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生物药高端制造基地建设项目可行性研究报告-中国在生物医药领域的全球地位有望进一步巩固和提升</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12C9865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制药是指运用微生物学、生物学、医学、生物化学等的研究成果与方法，以生物体、生物组织、细胞、体液等原料，制造用于预防、诊断及治疗的产品。生物制药产品可分为疫苗、诊断试剂、单抗、重组蛋白及血液制品。生物制药行业，依托于生物技术的飞速发展，已经成为当今医药产业中最具活力和创新力的领域之一。该行业不仅覆盖了从基因工程到药物研发的全链条，还深入到生产与销售等各个环节，显示出强大的市场潜力和增长空间。近年来，随着人们对健康问题的日益重视和生物医药技术的不断进步，生物制药行业得到了快速发展。</w:t>
      </w:r>
    </w:p>
    <w:p w14:paraId="09604B5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生物制药行业在20世纪80年代-90年代开始起步，其核心动力主要源于对国外先进技术和设备的引进。受限于当时的研发能力和技术积累，这一阶段的中国生物制药企业主要集中在简单的仿制药生产上。尽管起点较低，但这一阶段的努力为后续的发展奠定了坚实的基础。进入21世纪后，随着中国生物技术的快速发展和政府对生物医药产业的日益重视，生物制药行业迎来了发展的黄金时期。这一阶段，行业不仅实现了技术上的突破，更在创新药物和疫苗的研发上取得了显著成果。这不仅推动了行业的整体进步，也为中国生物制药企业树立了在国际市场上的良好形象。</w:t>
      </w:r>
    </w:p>
    <w:p w14:paraId="206EB5D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生物医药产业园区行业正处在一个快速发展且充满机遇与挑战的阶段。通过政府支持、市场需求驱动和技术创新的三轮驱动，预计到2030年将形成更加成熟、高效、国际化的产业发展格局。未来十年，中国在生物医药领域的全球地位有望进一步巩固和提升。</w:t>
      </w:r>
    </w:p>
    <w:p w14:paraId="4723B0F7">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2、项目建设的市场分析</w:t>
      </w:r>
    </w:p>
    <w:p w14:paraId="570E158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生物制药市场正逐步成长为全球医药市场的重要组成部分。随着生物技术的不断创新和医疗需求的持续增长，中国生物制药市场的规模正在不断扩大。根据最近的研究数据显示，在过去的几年中，中国生物医药市场以每年超过15%的速度稳定增长，到2024年底，整个行业市场规模已经达到了约375亿美元，显示出强劲的发展势头。这种增长趋势表明，中国生物制药行业已经迎来了快速发展的黄金时期。这一数据的形成得益于几个关键因素：一是研发投资的持续增加；二是政策利好与支持体系的完善；三是市场需求的扩大以及技术进步带来的新产品和服务。</w:t>
      </w:r>
    </w:p>
    <w:p w14:paraId="35DDF44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产品分类角度来看，在药物开发、诊断工具和基因治疗等细分领域中，生物制药均表现出强劲的增长势头。其中，新药研发是推动行业增长的核心力量。2024年，中国在研的新药数量达到了1735个，同比增长了约36%。这一现象反映出政府对创新的鼓励以及企业对于研发投资的热情。</w:t>
      </w:r>
    </w:p>
    <w:p w14:paraId="7968C6D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政策支持方面，中国政府通过了一系列政策措施来加速生物医药行业的创新发展。例如，《“十四五”生物经济发展规划》为行业设定了明确的目标和方向，并提出多项具体措施以支持关键技术的研发、推动产业融合与国际化发展。这些举措不仅促进了市场增长，还增强了全球投资者对中国生物医药市场的信心。中国政府将继续加大对生物医药产业的扶持力度，推动生物医药行业的快速发展。政府将出台更多有利于生物医药企业发展的政策措施，如加大财政投入、优化税收政策、完善知识产权保护等，为生物医药企业提供更好的发展环境。</w:t>
      </w:r>
    </w:p>
    <w:p w14:paraId="07C476E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场需求的扩大也是驱动行业规模扩大的重要因素。随着人口老龄化加剧和人们对健康需求的提升，对高质量生物制药的需求持续增加，特别是在肿瘤、心血管疾病、糖尿病等慢性病领域，生物医药将发挥越来越重要的作用。此外，政府积极推动分级诊疗政策，鼓励更多患者使用适宜、高效的药物治疗方案，这在一定程度上也促进了生物医药市场的发展。</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3、项目建设产生的社会效益</w:t>
      </w:r>
    </w:p>
    <w:p w14:paraId="419A1BD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医药是指以生命科学为基础，运用现代分子生物学、细胞生物学、基因工程等技术和手段进行研究与开发，应用于预防、诊断和治疗疾病的领域。随着人们对健康需求的不断增强，生物医药成为了各国政府和企业竞相发展的战略性新兴产业。目前，全球生物医药市场规模逐年扩大，其中以美国、欧洲和日本等发达国家为主导，中国等新兴市场国家也在逐渐崛起。</w:t>
      </w:r>
    </w:p>
    <w:p w14:paraId="482BABD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医药产业是高技术含量的产业，需要大量的研究人才和技术专业人才参与，因此，发展生物医药产业可以创造大量的就业机会。从最基本的研发、生产到销售，生物医药产业涉及到多个环节，每个环节都需要一定数量的人力资源，这些人力资源的投入将会进一步拉动其他相关产业的发展，形成更大程度上的就业效应。</w:t>
      </w:r>
    </w:p>
    <w:p w14:paraId="7B9CCD1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医药产业的发展将提高地区的GDP。生物医药产业的发展需要大量的研发投入，以及研究设备和人力资源等硬件投入，这些投入将减少对外部市场的依赖，同时也为各级政府带来了更多的税收。在一定程度上，生物医药产业的发展可以优化区域产业结构、促进工业升级和技术进步，推动各地经济持续健康发展。</w:t>
      </w:r>
    </w:p>
    <w:p w14:paraId="7D781B2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医药产业的发展可以提供更多的新型药品和治疗方法，对于改善人们的健康状况具有重要意义，可以减轻人们生命健康方面的痛苦，延长人类寿命。生物医药产业开发出的具有独特功能的新型药品将为各类患者呈现出显著的疗效优势，有效解决目前临床治疗不能治好的疾病问题，让更多的患者能够获得有效的治疗。</w:t>
      </w:r>
    </w:p>
    <w:p w14:paraId="151BBA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医药产业的发展可以推进医学科技进步，提高人们对于疾病的认知水平和解决方案。生物医药产业注重研究和开发新型的医用设备与药物，通过不断创新、研究，推动先进医学科技的进步和发展，为更好地治疗各类疾病提供了更加有力的工具。</w:t>
      </w:r>
    </w:p>
    <w:p w14:paraId="74353E3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物医药产业的发展可以促进社会公正，实现更加平等和普及的医疗资源服务，让更多的患者能够获得优质的医疗服务和药品供应，消除社会对于医疗资源不公等问题。同时发展生物医药产业还有助于改善国家医保制度，并推进药价和医疗服务价格趋向合理化和透明化，让更多人享受公平、公正的医疗服务。</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4658AD"/>
    <w:rsid w:val="015062DA"/>
    <w:rsid w:val="01775D2F"/>
    <w:rsid w:val="01CA2079"/>
    <w:rsid w:val="01E3209D"/>
    <w:rsid w:val="02B913EC"/>
    <w:rsid w:val="02CA179F"/>
    <w:rsid w:val="02FE20CD"/>
    <w:rsid w:val="03546191"/>
    <w:rsid w:val="03924D42"/>
    <w:rsid w:val="042D48F0"/>
    <w:rsid w:val="0591774E"/>
    <w:rsid w:val="05925CDF"/>
    <w:rsid w:val="05DC4B7A"/>
    <w:rsid w:val="07E15804"/>
    <w:rsid w:val="098C0CFB"/>
    <w:rsid w:val="0B952527"/>
    <w:rsid w:val="0BB30DED"/>
    <w:rsid w:val="0BD75567"/>
    <w:rsid w:val="0D7C07BE"/>
    <w:rsid w:val="0DD43A3C"/>
    <w:rsid w:val="0E1740FB"/>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830A3A"/>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862F95"/>
    <w:rsid w:val="3FC46AE7"/>
    <w:rsid w:val="41151FB6"/>
    <w:rsid w:val="419D24D5"/>
    <w:rsid w:val="41DD28D2"/>
    <w:rsid w:val="42A91E6D"/>
    <w:rsid w:val="42B73346"/>
    <w:rsid w:val="434F3FD0"/>
    <w:rsid w:val="44246EDE"/>
    <w:rsid w:val="444B6D80"/>
    <w:rsid w:val="44ED72D0"/>
    <w:rsid w:val="45F572A7"/>
    <w:rsid w:val="46362EF9"/>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F7F146C"/>
    <w:rsid w:val="4FFD0EF1"/>
    <w:rsid w:val="506A2926"/>
    <w:rsid w:val="50A82681"/>
    <w:rsid w:val="50F13E21"/>
    <w:rsid w:val="51545631"/>
    <w:rsid w:val="524C5754"/>
    <w:rsid w:val="528A0854"/>
    <w:rsid w:val="52B0141D"/>
    <w:rsid w:val="535D4D1B"/>
    <w:rsid w:val="53937294"/>
    <w:rsid w:val="54AA6F8B"/>
    <w:rsid w:val="55BE6C4E"/>
    <w:rsid w:val="5620433A"/>
    <w:rsid w:val="56C83E7E"/>
    <w:rsid w:val="575B6F2E"/>
    <w:rsid w:val="57763155"/>
    <w:rsid w:val="57F03FFF"/>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5A419EA"/>
    <w:rsid w:val="661C64F2"/>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2394</Words>
  <Characters>2422</Characters>
  <Lines>0</Lines>
  <Paragraphs>0</Paragraphs>
  <TotalTime>26</TotalTime>
  <ScaleCrop>false</ScaleCrop>
  <LinksUpToDate>false</LinksUpToDate>
  <CharactersWithSpaces>2422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2024-11-19T07:34:23Z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DE7B5D4DDDB5430FAE186EE9353F40F0_13</vt:lpwstr>
  </property>
</Properties>
</file>