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科技管理系统如何借助AI+数智应用创造深层次价值？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借助人工智能与数智化手段，科技管理系统正深刻变革其价值创造模式，尤其对于区域科技成果转化而言，已成为关键驱动力。科技管理系统通过智能化升级，不仅提升了传统流程的效率，更重要的是挖掘了深层次价值，推动创新成果从实验室走向市场，加速新质生产力的生成。以科技成果转化赋能新质生产力生成，这已成为当前科技创新服务领域的重要课题。</w:t>
      </w:r>
    </w:p>
    <w:p>
      <w:pPr>
        <w:ind w:firstLine="480"/>
      </w:pPr>
      <w:r>
        <w:t>在区域科技成果转化过程中，科技管理系统通过AI和数智化手段，实现了对知识产权全生命周期的高效管理。以专利价值评估为例，系统通过构建专利价值评估数智模型，对专利的法律稳定性、技术创新性及市场应用潜力等核心维度进行分析，实现了对专利价值的快速评估，为客户提供高效准确的专利质量和影响力评估。这种基于数智技术的评估方式，极大地提升了评估的客观性和准确性，为科技成果转化提供了重要依据。</w:t>
      </w:r>
    </w:p>
    <w:p>
      <w:pPr>
        <w:ind w:firstLine="480"/>
      </w:pPr>
      <w:r>
        <w:t>在企业发展需求挖掘方面，科技管理系统依托“企业需求分析系统”，能够深入分析企业现有优势与不足，挖掘企业潜在技术需求，洞察未来可能的技术发展方向和市场趋势。这种系统化的需求解决服务链条，不仅帮助企业明确了技术需求，还为其提供了自主研发或对外合作的建议，从而加速了科技成果的转化应用。通过这种方式，科技管理系统不仅帮助企业解决了技术难题，还为其未来的发展提供了战略性指导。</w:t>
      </w:r>
    </w:p>
    <w:p>
      <w:pPr>
        <w:ind w:firstLine="480"/>
      </w:pPr>
      <w:r>
        <w:t>在知产平台建设方面，科技管理系统通过集聚专利整合、加工、配置、转化等全链条服务，打造了知识产权创新综合服务枢纽。通过引入专利情报智能体、价值评估智能体、技术需求智能体、企业分析智能体等智能体，实现了对知识产权高效转化的市场价值的驱动。这种全方位的服务体系，不仅提升了知识产权的转化效率，还促进了创新资源的优化配置。</w:t>
      </w:r>
    </w:p>
    <w:p>
      <w:pPr>
        <w:ind w:firstLine="480"/>
      </w:pPr>
      <w:r>
        <w:t>在区域科技成果转化过程中，科技管理系统还通过搭建成果与需求的对接桥梁，建立了完善的科技成果库。通过定期举办线上线下对接路演活动，对经济价值高的重点成果进行“一对一”的跟进与服务，有效提升了科技成果转化的成功率。这种对接平台不仅为企业提供了精准的技术需求，还为科研机构提供了广阔的市场机会，促进了产学研的深度融合。</w:t>
      </w:r>
    </w:p>
    <w:p>
      <w:pPr>
        <w:ind w:firstLine="480"/>
      </w:pPr>
      <w:r>
        <w:t>科技管理系统通过AI和数智化手段，实现了对科技成果转化全过程的智能化管理，不仅提升了传统流程的效率，更重要的是挖掘了深层次价值。这种深层次价值的挖掘，不仅体现在对知识产权的高效管理和转化上，更体现在对市场需求的高效对接和满足上。通过这种方式，科技管理系统不仅加速了科技成果的转化应用，还促进了新质生产力的生成。</w:t>
      </w:r>
    </w:p>
    <w:p>
      <w:pPr>
        <w:ind w:firstLine="480"/>
      </w:pPr>
      <w:r>
        <w:t>科技管理系统借助AI和数智化手段，正深刻变革其价值创造模式，尤其对于区域科技成果转化而言，已成为关键驱动力。通过智能化升级，科技管理系统不仅提升了传统流程的效率，更重要的是挖掘了深层次价值，推动创新成果从实验室走向市场，加速新质生产力的生成。未来，随着AI和数智化技术的不断进步，科技管理系统将在科技成果转化中发挥更加重要的作用，为科技创新和产业创新融合提供更加有力的支撑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