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2AEE88">
      <w:pPr>
        <w:pStyle w:val="146"/>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OLE_LINK39"/>
      <w:bookmarkStart w:id="1" w:name="OLE_LINK13"/>
      <w:bookmarkStart w:id="2" w:name="_Toc517262917"/>
      <w:bookmarkStart w:id="3" w:name="_Toc481801204"/>
      <w:bookmarkStart w:id="4" w:name="_Toc453597319"/>
      <w:bookmarkStart w:id="5" w:name="_Toc415818939"/>
      <w:bookmarkStart w:id="6" w:name="_Toc438987549"/>
      <w:bookmarkStart w:id="7" w:name="OLE_LINK15"/>
      <w:bookmarkStart w:id="8" w:name="_Toc415142861"/>
      <w:bookmarkStart w:id="9" w:name="_Toc415143481"/>
      <w:bookmarkStart w:id="10" w:name="OLE_LINK40"/>
      <w:bookmarkStart w:id="11" w:name="_Toc418070112"/>
      <w:bookmarkStart w:id="12" w:name="OLE_LINK24"/>
      <w:r>
        <w:rPr>
          <w:lang w:val="en-US"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2024-2030中国协作机器人码垛机市场现状研究分析与发展前景预测报告</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0288;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2024-2030中国协作机器人码垛机市场现状研究分析与发展前景预测报告</w:t>
                      </w:r>
                    </w:p>
                  </w:txbxContent>
                </v:textbox>
              </v:shape>
            </w:pict>
          </mc:Fallback>
        </mc:AlternateContent>
      </w:r>
      <w:r>
        <w:rPr>
          <w:lang w:val="en-US" w:eastAsia="zh-CN"/>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72576;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rPr>
          <w:lang w:val="en-US" w:eastAsia="zh-CN"/>
        </w:rPr>
        <w:drawing>
          <wp:anchor distT="0" distB="0" distL="114300" distR="114300" simplePos="0" relativeHeight="251659264"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lang w:val="en-US" w:eastAsia="zh-CN"/>
        </w:rPr>
        <w:drawing>
          <wp:anchor distT="0" distB="0" distL="114300" distR="114300" simplePos="0" relativeHeight="251673600" behindDoc="1" locked="0" layoutInCell="1" allowOverlap="1">
            <wp:simplePos x="0" y="0"/>
            <wp:positionH relativeFrom="column">
              <wp:posOffset>-721360</wp:posOffset>
            </wp:positionH>
            <wp:positionV relativeFrom="paragraph">
              <wp:posOffset>-925830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anchor>
        </w:drawing>
      </w:r>
      <w:r>
        <w:rPr>
          <w:lang w:val="en-US" w:eastAsia="zh-CN"/>
        </w:rPr>
        <mc:AlternateContent>
          <mc:Choice Requires="wpg">
            <w:drawing>
              <wp:anchor distT="0" distB="0" distL="114300" distR="114300" simplePos="0" relativeHeight="251674624"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2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top:571.3pt;height:84.4pt;width:534.05pt;mso-position-horizontal:center;mso-position-horizontal-relative:margin;z-index:251674624;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">
                <o:lock v:ext="edit" aspectratio="f"/>
                <v:rect id="Rectangle 460" o:spid="_x0000_s1026" o:spt="1" style="position:absolute;left:0;top:536027;height:535940;width:1258012;v-text-anchor:middle;" filled="f" stroked="t" coordsize="21600,21600" o:gfxdata="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bu74A&#10;AADb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16BB3D99">
                        <w:pPr>
                          <w:jc w:val="center"/>
                          <w:rPr>
                            <w:rFonts w:cs="Calibri"/>
                            <w:b/>
                            <w:color w:val="000000" w:themeColor="text1"/>
                            <w:sz w:val="24"/>
                            <w:szCs w:val="24"/>
                            <w14:textFill>
                              <w14:solidFill>
                                <w14:schemeClr w14:val="tx1"/>
                              </w14:solidFill>
                            </w14:textFill>
                          </w:rPr>
                        </w:pPr>
                      </w:p>
                    </w:txbxContent>
                  </v:textbox>
                </v:rect>
                <v:rect id="Rectangle 461" o:spid="_x0000_s1026" o:spt="1" style="position:absolute;left:0;top:0;height:535940;width:1257276;v-text-anchor:middle;" fillcolor="#1F4E79" filled="t" stroked="t" coordsize="21600,21600" o:gfxdata="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S99C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Ia1iw70AAADb&#10;AAAADwAAAGRycy9kb3ducmV2LnhtbEWP3YrCMBSE74V9h3AW9k5TBUW7piLi4iKIvw9waM62pc1J&#10;bbJqfXojCF4OM/MNM53dTCUu1LjCsoJ+LwJBnFpdcKbgdPzpjkE4j6yxskwKWnIwSz46U4y1vfKe&#10;LgefiQBhF6OC3Ps6ltKlORl0PVsTB+/PNgZ9kE0mdYPXADeVHETRSBosOCzkWNMip7Q8/BsFpVnu&#10;xut6vpmv7qvtZGiKdntulfr67EffIDzd/Dv8av9qBcMJPL+EHyC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rWLD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8A7B67B">
                        <w:pPr>
                          <w:jc w:val="center"/>
                          <w:rPr>
                            <w:rFonts w:cs="Calibri"/>
                            <w:b/>
                            <w:color w:val="000000" w:themeColor="text1"/>
                            <w:sz w:val="24"/>
                            <w:szCs w:val="24"/>
                            <w14:textFill>
                              <w14:solidFill>
                                <w14:schemeClr w14:val="tx1"/>
                              </w14:solidFill>
                            </w14:textFill>
                          </w:rPr>
                        </w:pP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iJ1z/7kAAADb&#10;AAAADwAAAGRycy9kb3ducmV2LnhtbEVPTWvCQBC9F/wPyxR6KTqJiGjqKtJa7NXoJbchO01Cd2fT&#10;7Dbaf989FDw+3vdmd3NWjTyEzouGfJaBYqm96aTRcDm/T1egQiQxZL2whl8OsNtOHjZUGH+VE49l&#10;bFQKkVCQhjbGvkAMdcuOwsz3LIn79IOjmODQoBnomsKdxXmWLdFRJ6mhpZ5fW66/yh+nwZbVvjpU&#10;a/ymo80Rn/FtMaLWT4959gIq8i3exf/uD6NhmdanL+kH4PY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dc/+5AAAA2wAA&#10;AA8AAAAAAAAAAQAgAAAAIgAAAGRycy9kb3ducmV2LnhtbFBLAQIUABQAAAAIAIdO4kAzLwWeOwAA&#10;ADkAAAAQAAAAAAAAAAEAIAAAAAgBAABkcnMvc2hhcGV4bWwueG1sUEsFBgAAAAAGAAYAWwEAALID&#10;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EbekeL0AAADb&#10;AAAADwAAAGRycy9kb3ducmV2LnhtbEWP3YrCMBSE7wXfIRzBO00rKNo1ioiiCIs/uw9waM62xeak&#10;NvGnPr1ZELwcZuYbZjp/mFLcqHaFZQVxPwJBnFpdcKbg92fdG4NwHlljaZkUNORgPmu3pphoe+cj&#10;3U4+EwHCLkEFufdVIqVLczLo+rYiDt6frQ36IOtM6hrvAW5KOYiikTRYcFjIsaJlTun5dDUKzmZ1&#10;GO+qxfdi89zsJ0NTNPtLo1S3E0dfIDw9/Cf8bm+1glEM/1/C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t6R4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5B7C09F">
                        <w:pPr>
                          <w:jc w:val="center"/>
                          <w:rPr>
                            <w:rFonts w:cs="Calibri"/>
                            <w:b/>
                            <w:color w:val="000000" w:themeColor="text1"/>
                            <w:sz w:val="24"/>
                            <w:szCs w:val="24"/>
                            <w14:textFill>
                              <w14:solidFill>
                                <w14:schemeClr w14:val="tx1"/>
                              </w14:solidFill>
                            </w14:textFill>
                          </w:rPr>
                        </w:pP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FwNIE7wAAADb&#10;AAAADwAAAGRycy9kb3ducmV2LnhtbEWPQWvCQBSE74X+h+UJvRR9iRSp0VWKbanXxl5ye2SfSXD3&#10;bcxuo/333YLQ4zAz3zDr7dVZNfIQOi8a8lkGiqX2ppNGw9fhffoMKkQSQ9YLa/jhANvN/d2aCuMv&#10;8sljGRuVIBIK0tDG2BeIoW7ZUZj5niV5Rz84ikkODZqBLgnuLM6zbIGOOkkLLfW8a7k+ld9Ogy2r&#10;l+qtWuKZPmyO+IivTyNq/TDJsxWoyNf4H76190bDYg5/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DSBO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zbIkybsAAADc&#10;AAAADwAAAGRycy9kb3ducmV2LnhtbEVPy4rCMBTdD/gP4QruxlTRQWtTEVEcBsTnB1yaa1tsbmqT&#10;UTtfbxYDLg/nncyfphJ3alxpWcGgH4EgzqwuOVdwPq0/JyCcR9ZYWSYFLTmYp52PBGNtH3yg+9Hn&#10;IoSwi1FB4X0dS+myggy6vq2JA3exjUEfYJNL3eAjhJtKDqPoSxosOTQUWNOyoOx6/DUKrma1n/zU&#10;i+1i87fZTcembHe3VqledxDNQHh6+rf43/2tFYzGYX44E46AT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IkybsAAADc&#10;AAAADwAAAAAAAAABACAAAAAiAAAAZHJzL2Rvd25yZXYueG1sUEsBAhQAFAAAAAgAh07iQDMvBZ47&#10;AAAAOQAAABAAAAAAAAAAAQAgAAAACgEAAGRycy9zaGFwZXhtbC54bWxQSwUGAAAAAAYABgBbAQAA&#10;tAMAAAAA&#10;">
                  <v:fill on="f" focussize="0,0"/>
                  <v:stroke weight="1pt" color="#7F7F7F [1612]" opacity="32896f" miterlimit="8" joinstyle="miter"/>
                  <v:imagedata o:title=""/>
                  <o:lock v:ext="edit" aspectratio="f"/>
                  <v:textbox>
                    <w:txbxContent>
                      <w:p w14:paraId="1F473D5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7dtDBr0AAADc&#10;AAAADwAAAGRycy9kb3ducmV2LnhtbEWPQUvDQBSE74L/YXmFXqR9SaliY7eltIpeG73k9sg+k9Dd&#10;tzG7Teu/dwXB4zAz3zDr7dVZNfIQOi8a8nkGiqX2ppNGw8f7y+wRVIgkhqwX1vDNAbab25s1FcZf&#10;5MhjGRuVIBIK0tDG2BeIoW7ZUZj7niV5n35wFJMcGjQDXRLcWVxk2QM66iQttNTzvuX6VJ6dBltW&#10;u+q5WuEXvdoc8Q4PyxG1nk7y7AlU5Gv8D/+134yG5X0Ov2fSEc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20MGvQAA&#10;ANwAAAAPAAAAAAAAAAEAIAAAACIAAABkcnMvZG93bnJldi54bWxQSwECFAAUAAAACACHTuJAMy8F&#10;njsAAAA5AAAAEAAAAAAAAAABACAAAAAMAQAAZHJzL3NoYXBleG1sLnhtbFBLBQYAAAAABgAGAFsB&#10;AAC2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UiwfJb4AAADc&#10;AAAADwAAAGRycy9kb3ducmV2LnhtbEWP3YrCMBSE7xd8h3CEvVtTZV20GkVEUYTF3wc4NMe22JzU&#10;Jv7UpzeC4OUwM98ww/HdFOJKlcstK2i3IhDEidU5pwoO+/lPD4TzyBoLy6SgJgfjUeNriLG2N97S&#10;dedTESDsYlSQeV/GUrokI4OuZUvi4B1tZdAHWaVSV3gLcFPIThT9SYM5h4UMS5pmlJx2F6PgZGab&#10;3qqc/E8Wj8W63zV5vT7XSn0329EAhKe7/4Tf7aVW8NvtwOtMOAJy9A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wfJ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so0gJroAAADc&#10;AAAADwAAAGRycy9kb3ducmV2LnhtbEVPTWvCQBC9C/0PyxR6EZ2kiLTRVaS12GvTXnIbsmMS3J2N&#10;2TXaf+8eCj0+3vd6e3NWjTyEzouGfJ6BYqm96aTR8PP9MXsBFSKJIeuFNfxygO3mYbKmwvirfPFY&#10;xkalEAkFaWhj7AvEULfsKMx9z5K4ox8cxQSHBs1A1xTuLD5n2RIddZIaWur5reX6VF6cBltWu2pf&#10;veKZDjZHnOL7YkStnx7zbAUq8i3+i//cn0bDYpnWpjPpCODm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jSAm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kuRH6b4AAADc&#10;AAAADwAAAGRycy9kb3ducmV2LnhtbEWP3YrCMBSE7wXfIRzBO00VV7RrFBFFEUTX3Qc4NMe22JzU&#10;Jv50n94IgpfDzHzDTGYPU4gbVS63rKDXjUAQJ1bnnCr4+111RiCcR9ZYWCYFNTmYTZuNCcba3vmH&#10;bkefigBhF6OCzPsyltIlGRl0XVsSB+9kK4M+yCqVusJ7gJtC9qNoKA3mHBYyLGmRUXI+Xo2Cs1ke&#10;Rttyvpuv/9f78ZfJ6/2lVqrd6kXfIDw9/Cf8bm+0gsFwDK8z4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RH6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ySK6/boAAADc&#10;AAAADwAAAGRycy9kb3ducmV2LnhtbEVPO2/CMBDeK/EfrENiqcolFeojxSDUgujatEu2U3xNotrn&#10;ELsB/j0ekBg/fe/l+uSsGnkInRcN+TwDxVJ700mj4ed79/ACKkQSQ9YLazhzgPVqcrekwvijfPFY&#10;xkalEAkFaWhj7AvEULfsKMx9z5K4Xz84igkODZqBjincWXzMsid01ElqaKnn95brv/LfabBltam2&#10;1SseaG9zxHv8WIyo9WyaZ2+gIp/iTXx1fxoNi+c0P51JRw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Irr9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678D1426">
      <w:pPr>
        <w:pStyle w:val="167"/>
        <w:rPr>
          <w:rFonts w:eastAsia="宋体"/>
        </w:rPr>
      </w:pPr>
      <w:r>
        <w:rPr>
          <w:rFonts w:hint="eastAsia"/>
        </w:rPr>
        <w:t>报告摘要</w:t>
      </w:r>
    </w:p>
    <w:p w14:paraId="3DD49A00">
      <w:pPr>
        <w:pStyle w:val="146"/>
        <w:ind w:firstLine="420"/>
        <w:rPr>
          <w:lang w:eastAsia="zh-CN"/>
        </w:rPr>
      </w:pPr>
      <w:r>
        <w:rPr>
          <w:rFonts w:hint="eastAsia"/>
          <w:lang w:eastAsia="zh-CN"/>
        </w:rPr>
        <w:t>据QYR最新调研，2023年中国协作机器人码垛机市场销售收入达到了xx万元，预计2030年可以达到到xx万元，2024-2030期间年复合增长率(CAGR)为xx%。</w:t>
      </w:r>
      <w:bookmarkStart w:id="13" w:name="_Hlk121581553"/>
      <w:r>
        <w:rPr>
          <w:rFonts w:hint="eastAsia"/>
          <w:lang w:eastAsia="zh-CN"/>
        </w:rPr>
        <w:t>本研究项目旨在梳理协作机器人码垛机领域产品系列，洞悉行业特点、市场存量空间及增量空间，并结合市场发展前景判断协作机器人码垛机领域内各类竞争者所处地位。</w:t>
      </w:r>
      <w:bookmarkEnd w:id="13"/>
    </w:p>
    <w:p w14:paraId="2024C2B3">
      <w:pPr>
        <w:pStyle w:val="146"/>
        <w:ind w:firstLine="420"/>
      </w:pPr>
      <w:r>
        <w:rPr>
          <w:rFonts w:hint="eastAsia"/>
        </w:rPr>
        <w:t>中国市场核心厂商包括</w:t>
      </w:r>
      <w:r>
        <w:t>Fanuc</w:t>
      </w:r>
      <w:r>
        <w:rPr>
          <w:rFonts w:hint="eastAsia"/>
        </w:rPr>
        <w:t>、</w:t>
      </w:r>
      <w:r>
        <w:t>Fuji Robotics</w:t>
      </w:r>
      <w:r>
        <w:rPr>
          <w:rFonts w:hint="eastAsia"/>
        </w:rPr>
        <w:t>、</w:t>
      </w:r>
      <w:r>
        <w:t>ABB</w:t>
      </w:r>
      <w:r>
        <w:rPr>
          <w:rFonts w:hint="eastAsia"/>
        </w:rPr>
        <w:t>、</w:t>
      </w:r>
      <w:r>
        <w:t>YASKAWA</w:t>
      </w:r>
      <w:r>
        <w:rPr>
          <w:rFonts w:hint="eastAsia"/>
        </w:rPr>
        <w:t>、</w:t>
      </w:r>
      <w:r>
        <w:t>Kawasaki</w:t>
      </w:r>
      <w:r>
        <w:rPr>
          <w:rFonts w:hint="eastAsia"/>
        </w:rPr>
        <w:t>和</w:t>
      </w:r>
      <w:r>
        <w:t>KUKA</w:t>
      </w:r>
      <w:r>
        <w:rPr>
          <w:rFonts w:hint="eastAsia"/>
        </w:rPr>
        <w:t>等，按收入计，2023年中国市场前三大厂商占有大约XX%的市场份额。</w:t>
      </w:r>
    </w:p>
    <w:p w14:paraId="3D4E188E">
      <w:pPr>
        <w:pStyle w:val="146"/>
        <w:ind w:firstLine="420"/>
        <w:rPr>
          <w:lang w:eastAsia="zh-CN"/>
        </w:rPr>
      </w:pPr>
      <w:r>
        <w:rPr>
          <w:rFonts w:hint="eastAsia"/>
          <w:lang w:eastAsia="zh-CN"/>
        </w:rPr>
        <w:t>从产品类型方面来看，</w:t>
      </w:r>
      <w:r>
        <w:rPr>
          <w:lang w:eastAsia="zh-CN"/>
        </w:rPr>
        <w:t>低负载</w:t>
      </w:r>
      <w:r>
        <w:rPr>
          <w:rFonts w:hint="eastAsia"/>
          <w:lang w:eastAsia="zh-CN"/>
        </w:rPr>
        <w:t>占有重要地位，预计2030年份额将达到XX%。同时就应用来看，</w:t>
      </w:r>
      <w:r>
        <w:rPr>
          <w:lang w:eastAsia="zh-CN"/>
        </w:rPr>
        <w:t>消费品</w:t>
      </w:r>
      <w:r>
        <w:rPr>
          <w:rFonts w:hint="eastAsia"/>
          <w:lang w:eastAsia="zh-CN"/>
        </w:rPr>
        <w:t>在2023年份额大约是XX%，未来几年（2025-2030）年度复合增长率CAGR大约为XX%。</w:t>
      </w:r>
    </w:p>
    <w:p w14:paraId="7810DD05">
      <w:pPr>
        <w:pStyle w:val="146"/>
        <w:ind w:firstLine="420"/>
        <w:rPr>
          <w:lang w:eastAsia="zh-CN"/>
        </w:rPr>
      </w:pPr>
      <w:r>
        <w:rPr>
          <w:rFonts w:hint="eastAsia"/>
          <w:lang w:eastAsia="zh-CN"/>
        </w:rPr>
        <w:t>本报告研究中国市场协作机器人码垛机的生产、消费及进出口情况，重点关注在中国市场扮演重要角色的全球及本土协作机器人码垛机生产商，呈现这些厂商在中国市场的协作机器人码垛机销量、收入、价格、毛利率、市场份额等关键指标。此外，针对协作机器人码垛机产品本身的细分增长情况，如不同协作机器人码垛机产品类型、价格、销量、收入，不同应用协作机器人码垛机的市场销量等，本文也做了深入分析。历史数据为2019至2024年，预测数据为2025至2030年。</w:t>
      </w:r>
    </w:p>
    <w:p w14:paraId="39FBF610">
      <w:pPr>
        <w:pStyle w:val="146"/>
        <w:ind w:firstLine="420"/>
        <w:rPr>
          <w:lang w:eastAsia="zh-CN"/>
        </w:rPr>
      </w:pPr>
      <w:r>
        <w:rPr>
          <w:rFonts w:hint="eastAsia"/>
          <w:lang w:eastAsia="zh-CN"/>
        </w:rPr>
        <w:t>本文主要包括协作机器人码垛机生产商如下：</w:t>
      </w:r>
    </w:p>
    <w:p w14:paraId="121B975C">
      <w:pPr>
        <w:pStyle w:val="113"/>
        <w:numPr>
          <w:ilvl w:val="1"/>
          <w:numId w:val="4"/>
        </w:numPr>
        <w:spacing w:before="0" w:after="0" w:line="312" w:lineRule="auto"/>
        <w:rPr>
          <w:rFonts w:ascii="Times New Roman" w:hAnsi="Times New Roman" w:eastAsia="宋体" w:cs="Calibri"/>
        </w:rPr>
      </w:pPr>
      <w:bookmarkStart w:id="14" w:name="_Hlk88073188"/>
      <w:r>
        <w:rPr>
          <w:rFonts w:ascii="Times New Roman" w:hAnsi="Times New Roman" w:eastAsia="宋体" w:cs="Calibri"/>
        </w:rPr>
        <w:t>Fanuc</w:t>
      </w:r>
    </w:p>
    <w:p w14:paraId="478A6C34">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Fuji Robotics</w:t>
      </w:r>
    </w:p>
    <w:p w14:paraId="2465E12E">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ABB</w:t>
      </w:r>
    </w:p>
    <w:p w14:paraId="737C76D4">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YASKAWA</w:t>
      </w:r>
    </w:p>
    <w:p w14:paraId="08E78A0C">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Kawasaki</w:t>
      </w:r>
    </w:p>
    <w:p w14:paraId="35A7988C">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KUKA</w:t>
      </w:r>
    </w:p>
    <w:bookmarkEnd w:id="14"/>
    <w:p w14:paraId="7993F072">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优傲机器人 </w:t>
      </w:r>
    </w:p>
    <w:p w14:paraId="3B7C5175">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BEUMER GROUP</w:t>
      </w:r>
    </w:p>
    <w:p w14:paraId="2B4DBBB7">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OMRON</w:t>
      </w:r>
    </w:p>
    <w:p w14:paraId="60271686">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Mitsubishi Electric</w:t>
      </w:r>
    </w:p>
    <w:p w14:paraId="5697F19D">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Skilled Group</w:t>
      </w:r>
    </w:p>
    <w:p w14:paraId="1E1CF332">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大族机器人</w:t>
      </w:r>
    </w:p>
    <w:p w14:paraId="57AA92DD">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Sinterpack</w:t>
      </w:r>
    </w:p>
    <w:p w14:paraId="45D10FFC">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Schneider Packaging Equipment Company</w:t>
      </w:r>
    </w:p>
    <w:p w14:paraId="005F1F60">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EasyRobotics</w:t>
      </w:r>
    </w:p>
    <w:p w14:paraId="5C435DC5">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Columbia/Okura</w:t>
      </w:r>
    </w:p>
    <w:p w14:paraId="1A60C2EC">
      <w:pPr>
        <w:pStyle w:val="146"/>
        <w:ind w:firstLine="420"/>
        <w:rPr>
          <w:lang w:eastAsia="zh-CN"/>
        </w:rPr>
      </w:pPr>
      <w:r>
        <w:rPr>
          <w:rFonts w:hint="eastAsia"/>
          <w:lang w:eastAsia="zh-CN"/>
        </w:rPr>
        <w:t>按照不同产品类型，包括如下几个类别：</w:t>
      </w:r>
    </w:p>
    <w:p w14:paraId="0D229674">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低负载</w:t>
      </w:r>
    </w:p>
    <w:p w14:paraId="02F294E5">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中负载</w:t>
      </w:r>
    </w:p>
    <w:p w14:paraId="2F46C3E0">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高负载</w:t>
      </w:r>
    </w:p>
    <w:p w14:paraId="59E269A1">
      <w:pPr>
        <w:pStyle w:val="146"/>
        <w:ind w:firstLine="420"/>
        <w:rPr>
          <w:lang w:eastAsia="zh-CN"/>
        </w:rPr>
      </w:pPr>
      <w:r>
        <w:rPr>
          <w:rFonts w:hint="eastAsia"/>
          <w:lang w:eastAsia="zh-CN"/>
        </w:rPr>
        <w:t>按照不同应用，主要包括如下几个方面：</w:t>
      </w:r>
    </w:p>
    <w:p w14:paraId="5DFB3C66">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消费品</w:t>
      </w:r>
    </w:p>
    <w:p w14:paraId="0A48F903">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食品和饮料</w:t>
      </w:r>
    </w:p>
    <w:p w14:paraId="2C85A768">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工业</w:t>
      </w:r>
    </w:p>
    <w:p w14:paraId="1E7406EB">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其他</w:t>
      </w:r>
    </w:p>
    <w:p w14:paraId="1114693B">
      <w:pPr>
        <w:pStyle w:val="146"/>
        <w:ind w:firstLine="420"/>
        <w:rPr>
          <w:lang w:eastAsia="zh-CN"/>
        </w:rPr>
      </w:pPr>
      <w:bookmarkStart w:id="15" w:name="_Hlk43229063"/>
      <w:r>
        <w:rPr>
          <w:rFonts w:hint="eastAsia"/>
          <w:lang w:eastAsia="zh-CN"/>
        </w:rPr>
        <w:t>本文正文共</w:t>
      </w:r>
      <w:r>
        <w:rPr>
          <w:lang w:eastAsia="zh-CN"/>
        </w:rPr>
        <w:t>9</w:t>
      </w:r>
      <w:r>
        <w:rPr>
          <w:rFonts w:hint="eastAsia"/>
          <w:lang w:eastAsia="zh-CN"/>
        </w:rPr>
        <w:t>章，各章节主要内容如下：</w:t>
      </w:r>
    </w:p>
    <w:p w14:paraId="5715A68B">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章：报告统计范围、产品细分及中国总体规模（销量、销售收入等数据，2019-2030年）</w:t>
      </w:r>
    </w:p>
    <w:p w14:paraId="74A2FF7B">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2</w:t>
      </w:r>
      <w:r>
        <w:rPr>
          <w:rFonts w:hint="eastAsia" w:ascii="Times New Roman" w:hAnsi="Times New Roman" w:eastAsia="宋体" w:cs="Calibri"/>
          <w:lang w:eastAsia="zh-CN"/>
        </w:rPr>
        <w:t>章：中国市场协作机器人码垛机主要厂商（品牌</w:t>
      </w:r>
    </w:p>
    <w:p w14:paraId="2C2FFB7C">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）竞争分析，主要包括协作机器人码垛机销量、收入、市场份额、价格、产地及行业集中度分析</w:t>
      </w:r>
    </w:p>
    <w:p w14:paraId="47CF89CE">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章：中国市场协作机器人码垛机主要厂商（品牌）基本情况介绍，包括公司简介、协作机器人码垛机产品型号、销量、价格、收入及最新动态等</w:t>
      </w:r>
    </w:p>
    <w:p w14:paraId="7FE681CB">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章：中国不同产品类型协作机器人码垛机销量、收入、价格及份额等</w:t>
      </w:r>
    </w:p>
    <w:p w14:paraId="490E4068">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5</w:t>
      </w:r>
      <w:r>
        <w:rPr>
          <w:rFonts w:hint="eastAsia" w:ascii="Times New Roman" w:hAnsi="Times New Roman" w:eastAsia="宋体" w:cs="Calibri"/>
          <w:lang w:eastAsia="zh-CN"/>
        </w:rPr>
        <w:t>章：中国不同应用协作机器人码垛机销量、收入、价格及份额等</w:t>
      </w:r>
    </w:p>
    <w:p w14:paraId="42C9B2C4">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6</w:t>
      </w:r>
      <w:r>
        <w:rPr>
          <w:rFonts w:hint="eastAsia" w:ascii="Times New Roman" w:hAnsi="Times New Roman" w:eastAsia="宋体" w:cs="Calibri"/>
          <w:lang w:eastAsia="zh-CN"/>
        </w:rPr>
        <w:t>章：行业发展环境分析</w:t>
      </w:r>
    </w:p>
    <w:p w14:paraId="4EDBF300">
      <w:pPr>
        <w:pStyle w:val="113"/>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7</w:t>
      </w:r>
      <w:r>
        <w:rPr>
          <w:rFonts w:hint="eastAsia" w:ascii="Times New Roman" w:hAnsi="Times New Roman" w:eastAsia="宋体" w:cs="Calibri"/>
        </w:rPr>
        <w:t>章：供应链分析</w:t>
      </w:r>
    </w:p>
    <w:p w14:paraId="6706331F">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章：中国本土协作机器人码垛机生产情况分析，及中国市场协作机器人码垛机进出口情况</w:t>
      </w:r>
    </w:p>
    <w:p w14:paraId="73E40A38">
      <w:pPr>
        <w:pStyle w:val="113"/>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9</w:t>
      </w:r>
      <w:r>
        <w:rPr>
          <w:rFonts w:hint="eastAsia" w:ascii="Times New Roman" w:hAnsi="Times New Roman" w:eastAsia="宋体" w:cs="Calibri"/>
        </w:rPr>
        <w:t>章：报告结论</w:t>
      </w:r>
    </w:p>
    <w:bookmarkEnd w:id="15"/>
    <w:p w14:paraId="0E68FE02"/>
    <w:p w14:paraId="6CE54959">
      <w:r>
        <w:rPr>
          <w:rFonts w:hint="eastAsia"/>
        </w:rPr>
        <w:t>本报告的关键问题</w:t>
      </w:r>
    </w:p>
    <w:p w14:paraId="333BC522">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市场空间：中国协作机器人码垛机行业市场规模情况如何？未来增长情况如何？</w:t>
      </w:r>
    </w:p>
    <w:p w14:paraId="17066F1D">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产业链情况：中国协作机器人码垛机厂商所在产业链构成是怎样？未来格局会如何演化？</w:t>
      </w:r>
    </w:p>
    <w:p w14:paraId="4E49E719">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厂商分析：全球协作机器人码垛机领先企业是谁？企业情况怎样？</w:t>
      </w:r>
    </w:p>
    <w:p w14:paraId="070FD833">
      <w:pPr>
        <w:pStyle w:val="146"/>
        <w:ind w:firstLine="420"/>
        <w:rPr>
          <w:lang w:eastAsia="zh-CN"/>
        </w:rPr>
      </w:pPr>
      <w:r>
        <w:rPr>
          <w:lang w:eastAsia="zh-CN"/>
        </w:rPr>
        <w:br w:type="page"/>
      </w:r>
    </w:p>
    <w:p w14:paraId="19AA6236">
      <w:pPr>
        <w:pStyle w:val="167"/>
      </w:pPr>
      <w:r>
        <w:rPr>
          <w:rFonts w:hint="eastAsia"/>
        </w:rPr>
        <w:t>正文目录</w:t>
      </w:r>
    </w:p>
    <w:p w14:paraId="1A5CDD4D">
      <w:pPr>
        <w:pStyle w:val="22"/>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"_Toc153733084" </w:instrText>
      </w:r>
      <w:r>
        <w:fldChar w:fldCharType="separate"/>
      </w:r>
      <w:r>
        <w:rPr>
          <w:rStyle w:val="69"/>
        </w:rPr>
        <w:t>1 协作机器人码垛机市场概述</w:t>
      </w:r>
      <w:r>
        <w:tab/>
      </w:r>
      <w:r>
        <w:fldChar w:fldCharType="begin"/>
      </w:r>
      <w:r>
        <w:instrText xml:space="preserve"> PAGEREF _Toc153733084 \h </w:instrText>
      </w:r>
      <w:r>
        <w:fldChar w:fldCharType="separate"/>
      </w:r>
      <w:r>
        <w:t>1</w:t>
      </w:r>
      <w:r>
        <w:fldChar w:fldCharType="end"/>
      </w:r>
      <w:r>
        <w:fldChar w:fldCharType="end"/>
      </w:r>
    </w:p>
    <w:p w14:paraId="77A29BC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"_Toc153733085" </w:instrText>
      </w:r>
      <w:r>
        <w:fldChar w:fldCharType="separate"/>
      </w:r>
      <w:r>
        <w:rPr>
          <w:rStyle w:val="69"/>
        </w:rPr>
        <w:t>1.1 产品定义及统计范围</w:t>
      </w:r>
      <w:r>
        <w:tab/>
      </w:r>
      <w:r>
        <w:fldChar w:fldCharType="begin"/>
      </w:r>
      <w:r>
        <w:instrText xml:space="preserve"> PAGEREF _Toc153733085 \h </w:instrText>
      </w:r>
      <w:r>
        <w:fldChar w:fldCharType="separate"/>
      </w:r>
      <w:r>
        <w:t>1</w:t>
      </w:r>
      <w:r>
        <w:fldChar w:fldCharType="end"/>
      </w:r>
      <w:r>
        <w:fldChar w:fldCharType="end"/>
      </w:r>
    </w:p>
    <w:p w14:paraId="34400D9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"_Toc153733086" </w:instrText>
      </w:r>
      <w:r>
        <w:fldChar w:fldCharType="separate"/>
      </w:r>
      <w:r>
        <w:rPr>
          <w:rStyle w:val="69"/>
        </w:rPr>
        <w:t>1.2 按照不同产品类型，协作机器人码垛机主要可以分为如下几个类别</w:t>
      </w:r>
      <w:r>
        <w:tab/>
      </w:r>
      <w:r>
        <w:fldChar w:fldCharType="begin"/>
      </w:r>
      <w:r>
        <w:instrText xml:space="preserve"> PAGEREF _Toc153733086 \h </w:instrText>
      </w:r>
      <w:r>
        <w:fldChar w:fldCharType="separate"/>
      </w:r>
      <w:r>
        <w:t>1</w:t>
      </w:r>
      <w:r>
        <w:fldChar w:fldCharType="end"/>
      </w:r>
      <w:r>
        <w:fldChar w:fldCharType="end"/>
      </w:r>
    </w:p>
    <w:p w14:paraId="18565F75">
      <w:pPr>
        <w:pStyle w:val="14"/>
        <w:rPr>
          <w:rFonts w:asciiTheme="minorHAnsi" w:hAnsiTheme="minorHAnsi" w:eastAsiaTheme="minorEastAsia"/>
          <w:color w:val="auto"/>
          <w:szCs w:val="22"/>
          <w14:ligatures w14:val="standardContextual"/>
        </w:rPr>
      </w:pPr>
      <w:r>
        <w:fldChar w:fldCharType="begin"/>
      </w:r>
      <w:r>
        <w:instrText xml:space="preserve"> HYPERLINK \l "_Toc153733087" </w:instrText>
      </w:r>
      <w:r>
        <w:fldChar w:fldCharType="separate"/>
      </w:r>
      <w:r>
        <w:rPr>
          <w:rStyle w:val="69"/>
        </w:rPr>
        <w:t>1.2.1 中国不同产品类型协作机器人码垛机增长趋势2019 VS 2023 VS 2030</w:t>
      </w:r>
      <w:r>
        <w:tab/>
      </w:r>
      <w:r>
        <w:fldChar w:fldCharType="begin"/>
      </w:r>
      <w:r>
        <w:instrText xml:space="preserve"> PAGEREF _Toc153733087 \h </w:instrText>
      </w:r>
      <w:r>
        <w:fldChar w:fldCharType="separate"/>
      </w:r>
      <w:r>
        <w:t>1</w:t>
      </w:r>
      <w:r>
        <w:fldChar w:fldCharType="end"/>
      </w:r>
      <w:r>
        <w:fldChar w:fldCharType="end"/>
      </w:r>
    </w:p>
    <w:p w14:paraId="4498B9CF">
      <w:pPr>
        <w:pStyle w:val="14"/>
        <w:rPr>
          <w:rFonts w:asciiTheme="minorHAnsi" w:hAnsiTheme="minorHAnsi" w:eastAsiaTheme="minorEastAsia"/>
          <w:color w:val="auto"/>
          <w:szCs w:val="22"/>
          <w14:ligatures w14:val="standardContextual"/>
        </w:rPr>
      </w:pPr>
      <w:r>
        <w:fldChar w:fldCharType="begin"/>
      </w:r>
      <w:r>
        <w:instrText xml:space="preserve"> HYPERLINK \l "_Toc153733088" </w:instrText>
      </w:r>
      <w:r>
        <w:fldChar w:fldCharType="separate"/>
      </w:r>
      <w:r>
        <w:rPr>
          <w:rStyle w:val="69"/>
        </w:rPr>
        <w:t>1.2.2 低负载</w:t>
      </w:r>
      <w:r>
        <w:tab/>
      </w:r>
      <w:r>
        <w:fldChar w:fldCharType="begin"/>
      </w:r>
      <w:r>
        <w:instrText xml:space="preserve"> PAGEREF _Toc153733088 \h </w:instrText>
      </w:r>
      <w:r>
        <w:fldChar w:fldCharType="separate"/>
      </w:r>
      <w:r>
        <w:t>2</w:t>
      </w:r>
      <w:r>
        <w:fldChar w:fldCharType="end"/>
      </w:r>
      <w:r>
        <w:fldChar w:fldCharType="end"/>
      </w:r>
    </w:p>
    <w:p w14:paraId="321D1DC8">
      <w:pPr>
        <w:pStyle w:val="14"/>
        <w:rPr>
          <w:rFonts w:asciiTheme="minorHAnsi" w:hAnsiTheme="minorHAnsi" w:eastAsiaTheme="minorEastAsia"/>
          <w:color w:val="auto"/>
          <w:szCs w:val="22"/>
          <w14:ligatures w14:val="standardContextual"/>
        </w:rPr>
      </w:pPr>
      <w:r>
        <w:fldChar w:fldCharType="begin"/>
      </w:r>
      <w:r>
        <w:instrText xml:space="preserve"> HYPERLINK \l "_Toc153733089" </w:instrText>
      </w:r>
      <w:r>
        <w:fldChar w:fldCharType="separate"/>
      </w:r>
      <w:r>
        <w:rPr>
          <w:rStyle w:val="69"/>
        </w:rPr>
        <w:t>1.2.3 中负载</w:t>
      </w:r>
      <w:r>
        <w:tab/>
      </w:r>
      <w:r>
        <w:fldChar w:fldCharType="begin"/>
      </w:r>
      <w:r>
        <w:instrText xml:space="preserve"> PAGEREF _Toc153733089 \h </w:instrText>
      </w:r>
      <w:r>
        <w:fldChar w:fldCharType="separate"/>
      </w:r>
      <w:r>
        <w:t>2</w:t>
      </w:r>
      <w:r>
        <w:fldChar w:fldCharType="end"/>
      </w:r>
      <w:r>
        <w:fldChar w:fldCharType="end"/>
      </w:r>
    </w:p>
    <w:p w14:paraId="220C447F">
      <w:pPr>
        <w:pStyle w:val="14"/>
        <w:rPr>
          <w:rFonts w:asciiTheme="minorHAnsi" w:hAnsiTheme="minorHAnsi" w:eastAsiaTheme="minorEastAsia"/>
          <w:color w:val="auto"/>
          <w:szCs w:val="22"/>
          <w14:ligatures w14:val="standardContextual"/>
        </w:rPr>
      </w:pPr>
      <w:r>
        <w:fldChar w:fldCharType="begin"/>
      </w:r>
      <w:r>
        <w:instrText xml:space="preserve"> HYPERLINK \l "_Toc153733090" </w:instrText>
      </w:r>
      <w:r>
        <w:fldChar w:fldCharType="separate"/>
      </w:r>
      <w:r>
        <w:rPr>
          <w:rStyle w:val="69"/>
        </w:rPr>
        <w:t>1.2.4 高负载</w:t>
      </w:r>
      <w:r>
        <w:tab/>
      </w:r>
      <w:r>
        <w:fldChar w:fldCharType="begin"/>
      </w:r>
      <w:r>
        <w:instrText xml:space="preserve"> PAGEREF _Toc153733090 \h </w:instrText>
      </w:r>
      <w:r>
        <w:fldChar w:fldCharType="separate"/>
      </w:r>
      <w:r>
        <w:t>2</w:t>
      </w:r>
      <w:r>
        <w:fldChar w:fldCharType="end"/>
      </w:r>
      <w:r>
        <w:fldChar w:fldCharType="end"/>
      </w:r>
    </w:p>
    <w:p w14:paraId="07E3806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"_Toc153733097" </w:instrText>
      </w:r>
      <w:r>
        <w:fldChar w:fldCharType="separate"/>
      </w:r>
      <w:r>
        <w:rPr>
          <w:rStyle w:val="69"/>
        </w:rPr>
        <w:t>1.3 从不同应用，协作机器人码垛机主要包括如下几个方面</w:t>
      </w:r>
      <w:r>
        <w:tab/>
      </w:r>
      <w:r>
        <w:fldChar w:fldCharType="begin"/>
      </w:r>
      <w:r>
        <w:instrText xml:space="preserve"> PAGEREF _Toc153733097 \h </w:instrText>
      </w:r>
      <w:r>
        <w:fldChar w:fldCharType="separate"/>
      </w:r>
      <w:r>
        <w:t>4</w:t>
      </w:r>
      <w:r>
        <w:fldChar w:fldCharType="end"/>
      </w:r>
      <w:r>
        <w:fldChar w:fldCharType="end"/>
      </w:r>
    </w:p>
    <w:p w14:paraId="3DC2E35D">
      <w:pPr>
        <w:pStyle w:val="14"/>
        <w:rPr>
          <w:rFonts w:asciiTheme="minorHAnsi" w:hAnsiTheme="minorHAnsi" w:eastAsiaTheme="minorEastAsia"/>
          <w:color w:val="auto"/>
          <w:szCs w:val="22"/>
          <w14:ligatures w14:val="standardContextual"/>
        </w:rPr>
      </w:pPr>
      <w:r>
        <w:fldChar w:fldCharType="begin"/>
      </w:r>
      <w:r>
        <w:instrText xml:space="preserve"> HYPERLINK \l "_Toc153733098" </w:instrText>
      </w:r>
      <w:r>
        <w:fldChar w:fldCharType="separate"/>
      </w:r>
      <w:r>
        <w:rPr>
          <w:rStyle w:val="69"/>
        </w:rPr>
        <w:t>1.3.1 中国不同应用协作机器人码垛机增长趋势2019 VS 2023 VS 2030</w:t>
      </w:r>
      <w:r>
        <w:tab/>
      </w:r>
      <w:r>
        <w:fldChar w:fldCharType="begin"/>
      </w:r>
      <w:r>
        <w:instrText xml:space="preserve"> PAGEREF _Toc153733098 \h </w:instrText>
      </w:r>
      <w:r>
        <w:fldChar w:fldCharType="separate"/>
      </w:r>
      <w:r>
        <w:t>4</w:t>
      </w:r>
      <w:r>
        <w:fldChar w:fldCharType="end"/>
      </w:r>
      <w:r>
        <w:fldChar w:fldCharType="end"/>
      </w:r>
    </w:p>
    <w:p w14:paraId="789933BC">
      <w:pPr>
        <w:pStyle w:val="14"/>
        <w:rPr>
          <w:rFonts w:asciiTheme="minorHAnsi" w:hAnsiTheme="minorHAnsi" w:eastAsiaTheme="minorEastAsia"/>
          <w:color w:val="auto"/>
          <w:szCs w:val="22"/>
          <w14:ligatures w14:val="standardContextual"/>
        </w:rPr>
      </w:pPr>
      <w:r>
        <w:fldChar w:fldCharType="begin"/>
      </w:r>
      <w:r>
        <w:instrText xml:space="preserve"> HYPERLINK \l "_Toc153733099" </w:instrText>
      </w:r>
      <w:r>
        <w:fldChar w:fldCharType="separate"/>
      </w:r>
      <w:r>
        <w:rPr>
          <w:rStyle w:val="69"/>
        </w:rPr>
        <w:t>1.3.2 消费品</w:t>
      </w:r>
      <w:r>
        <w:tab/>
      </w:r>
      <w:r>
        <w:fldChar w:fldCharType="begin"/>
      </w:r>
      <w:r>
        <w:instrText xml:space="preserve"> PAGEREF _Toc153733099 \h </w:instrText>
      </w:r>
      <w:r>
        <w:fldChar w:fldCharType="separate"/>
      </w:r>
      <w:r>
        <w:t>4</w:t>
      </w:r>
      <w:r>
        <w:fldChar w:fldCharType="end"/>
      </w:r>
      <w:r>
        <w:fldChar w:fldCharType="end"/>
      </w:r>
    </w:p>
    <w:p w14:paraId="2862A20B">
      <w:pPr>
        <w:pStyle w:val="14"/>
        <w:rPr>
          <w:rFonts w:asciiTheme="minorHAnsi" w:hAnsiTheme="minorHAnsi" w:eastAsiaTheme="minorEastAsia"/>
          <w:color w:val="auto"/>
          <w:szCs w:val="22"/>
          <w14:ligatures w14:val="standardContextual"/>
        </w:rPr>
      </w:pPr>
      <w:r>
        <w:fldChar w:fldCharType="begin"/>
      </w:r>
      <w:r>
        <w:instrText xml:space="preserve"> HYPERLINK \l "_Toc153733100" </w:instrText>
      </w:r>
      <w:r>
        <w:fldChar w:fldCharType="separate"/>
      </w:r>
      <w:r>
        <w:rPr>
          <w:rStyle w:val="69"/>
        </w:rPr>
        <w:t>1.3.3 食品和饮料</w:t>
      </w:r>
      <w:r>
        <w:tab/>
      </w:r>
      <w:r>
        <w:fldChar w:fldCharType="begin"/>
      </w:r>
      <w:r>
        <w:instrText xml:space="preserve"> PAGEREF _Toc153733100 \h </w:instrText>
      </w:r>
      <w:r>
        <w:fldChar w:fldCharType="separate"/>
      </w:r>
      <w:r>
        <w:t>5</w:t>
      </w:r>
      <w:r>
        <w:fldChar w:fldCharType="end"/>
      </w:r>
      <w:r>
        <w:fldChar w:fldCharType="end"/>
      </w:r>
    </w:p>
    <w:p w14:paraId="6AEF4574">
      <w:pPr>
        <w:pStyle w:val="14"/>
        <w:rPr>
          <w:rFonts w:asciiTheme="minorHAnsi" w:hAnsiTheme="minorHAnsi" w:eastAsiaTheme="minorEastAsia"/>
          <w:color w:val="auto"/>
          <w:szCs w:val="22"/>
          <w14:ligatures w14:val="standardContextual"/>
        </w:rPr>
      </w:pPr>
      <w:r>
        <w:fldChar w:fldCharType="begin"/>
      </w:r>
      <w:r>
        <w:instrText xml:space="preserve"> HYPERLINK \l "_Toc153733101" </w:instrText>
      </w:r>
      <w:r>
        <w:fldChar w:fldCharType="separate"/>
      </w:r>
      <w:r>
        <w:rPr>
          <w:rStyle w:val="69"/>
        </w:rPr>
        <w:t>1.3.4 工业</w:t>
      </w:r>
      <w:r>
        <w:tab/>
      </w:r>
      <w:r>
        <w:fldChar w:fldCharType="begin"/>
      </w:r>
      <w:r>
        <w:instrText xml:space="preserve"> PAGEREF _Toc153733101 \h </w:instrText>
      </w:r>
      <w:r>
        <w:fldChar w:fldCharType="separate"/>
      </w:r>
      <w:r>
        <w:t>5</w:t>
      </w:r>
      <w:r>
        <w:fldChar w:fldCharType="end"/>
      </w:r>
      <w:r>
        <w:fldChar w:fldCharType="end"/>
      </w:r>
    </w:p>
    <w:p w14:paraId="78485B96">
      <w:pPr>
        <w:pStyle w:val="14"/>
        <w:rPr>
          <w:rFonts w:asciiTheme="minorHAnsi" w:hAnsiTheme="minorHAnsi" w:eastAsiaTheme="minorEastAsia"/>
          <w:color w:val="auto"/>
          <w:szCs w:val="22"/>
          <w14:ligatures w14:val="standardContextual"/>
        </w:rPr>
      </w:pPr>
      <w:r>
        <w:fldChar w:fldCharType="begin"/>
      </w:r>
      <w:r>
        <w:instrText xml:space="preserve"> HYPERLINK \l "_Toc153733102" </w:instrText>
      </w:r>
      <w:r>
        <w:fldChar w:fldCharType="separate"/>
      </w:r>
      <w:r>
        <w:rPr>
          <w:rStyle w:val="69"/>
        </w:rPr>
        <w:t>1.3.5 其他</w:t>
      </w:r>
      <w:r>
        <w:tab/>
      </w:r>
      <w:r>
        <w:fldChar w:fldCharType="begin"/>
      </w:r>
      <w:r>
        <w:instrText xml:space="preserve"> PAGEREF _Toc153733102 \h </w:instrText>
      </w:r>
      <w:r>
        <w:fldChar w:fldCharType="separate"/>
      </w:r>
      <w:r>
        <w:t>5</w:t>
      </w:r>
      <w:r>
        <w:fldChar w:fldCharType="end"/>
      </w:r>
      <w:r>
        <w:fldChar w:fldCharType="end"/>
      </w:r>
    </w:p>
    <w:p w14:paraId="609E0BD7">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"_Toc153733108" </w:instrText>
      </w:r>
      <w:r>
        <w:fldChar w:fldCharType="separate"/>
      </w:r>
      <w:r>
        <w:rPr>
          <w:rStyle w:val="69"/>
        </w:rPr>
        <w:t>1.4 中国协作机器人码垛机发展现状及未来趋势（2019-2030）</w:t>
      </w:r>
      <w:r>
        <w:tab/>
      </w:r>
      <w:r>
        <w:fldChar w:fldCharType="begin"/>
      </w:r>
      <w:r>
        <w:instrText xml:space="preserve"> PAGEREF _Toc153733108 \h </w:instrText>
      </w:r>
      <w:r>
        <w:fldChar w:fldCharType="separate"/>
      </w:r>
      <w:r>
        <w:t>7</w:t>
      </w:r>
      <w:r>
        <w:fldChar w:fldCharType="end"/>
      </w:r>
      <w:r>
        <w:fldChar w:fldCharType="end"/>
      </w:r>
    </w:p>
    <w:p w14:paraId="2A390EA0">
      <w:pPr>
        <w:pStyle w:val="14"/>
        <w:rPr>
          <w:rFonts w:asciiTheme="minorHAnsi" w:hAnsiTheme="minorHAnsi" w:eastAsiaTheme="minorEastAsia"/>
          <w:color w:val="auto"/>
          <w:szCs w:val="22"/>
          <w14:ligatures w14:val="standardContextual"/>
        </w:rPr>
      </w:pPr>
      <w:r>
        <w:fldChar w:fldCharType="begin"/>
      </w:r>
      <w:r>
        <w:instrText xml:space="preserve"> HYPERLINK \l "_Toc153733109" </w:instrText>
      </w:r>
      <w:r>
        <w:fldChar w:fldCharType="separate"/>
      </w:r>
      <w:r>
        <w:rPr>
          <w:rStyle w:val="69"/>
        </w:rPr>
        <w:t>1.4.1 中国市场协作机器人码垛机收入及增长率（2019-2030）</w:t>
      </w:r>
      <w:r>
        <w:tab/>
      </w:r>
      <w:r>
        <w:fldChar w:fldCharType="begin"/>
      </w:r>
      <w:r>
        <w:instrText xml:space="preserve"> PAGEREF _Toc153733109 \h </w:instrText>
      </w:r>
      <w:r>
        <w:fldChar w:fldCharType="separate"/>
      </w:r>
      <w:r>
        <w:t>7</w:t>
      </w:r>
      <w:r>
        <w:fldChar w:fldCharType="end"/>
      </w:r>
      <w:r>
        <w:fldChar w:fldCharType="end"/>
      </w:r>
    </w:p>
    <w:p w14:paraId="69F2C998">
      <w:pPr>
        <w:pStyle w:val="14"/>
        <w:rPr>
          <w:rFonts w:asciiTheme="minorHAnsi" w:hAnsiTheme="minorHAnsi" w:eastAsiaTheme="minorEastAsia"/>
          <w:color w:val="auto"/>
          <w:szCs w:val="22"/>
          <w14:ligatures w14:val="standardContextual"/>
        </w:rPr>
      </w:pPr>
      <w:r>
        <w:fldChar w:fldCharType="begin"/>
      </w:r>
      <w:r>
        <w:instrText xml:space="preserve"> HYPERLINK \l "_Toc153733110" </w:instrText>
      </w:r>
      <w:r>
        <w:fldChar w:fldCharType="separate"/>
      </w:r>
      <w:r>
        <w:rPr>
          <w:rStyle w:val="69"/>
        </w:rPr>
        <w:t>1.4.2 中国市场协作机器人码垛机销量及增长率（2019-2030）</w:t>
      </w:r>
      <w:r>
        <w:tab/>
      </w:r>
      <w:r>
        <w:fldChar w:fldCharType="begin"/>
      </w:r>
      <w:r>
        <w:instrText xml:space="preserve"> PAGEREF _Toc153733110 \h </w:instrText>
      </w:r>
      <w:r>
        <w:fldChar w:fldCharType="separate"/>
      </w:r>
      <w:r>
        <w:t>8</w:t>
      </w:r>
      <w:r>
        <w:fldChar w:fldCharType="end"/>
      </w:r>
      <w:r>
        <w:fldChar w:fldCharType="end"/>
      </w:r>
    </w:p>
    <w:p w14:paraId="222CB246">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"_Toc153733111" </w:instrText>
      </w:r>
      <w:r>
        <w:fldChar w:fldCharType="separate"/>
      </w:r>
      <w:r>
        <w:rPr>
          <w:rStyle w:val="69"/>
        </w:rPr>
        <w:t>2 中国市场主要协作机器人码垛机厂商</w:t>
      </w:r>
      <w:r>
        <w:rPr>
          <w:rStyle w:val="69"/>
          <w:lang w:eastAsia="zh-CN"/>
        </w:rPr>
        <w:t>分析</w:t>
      </w:r>
      <w:r>
        <w:tab/>
      </w:r>
      <w:r>
        <w:fldChar w:fldCharType="begin"/>
      </w:r>
      <w:r>
        <w:instrText xml:space="preserve"> PAGEREF _Toc153733111 \h </w:instrText>
      </w:r>
      <w:r>
        <w:fldChar w:fldCharType="separate"/>
      </w:r>
      <w:r>
        <w:t>9</w:t>
      </w:r>
      <w:r>
        <w:fldChar w:fldCharType="end"/>
      </w:r>
      <w:r>
        <w:fldChar w:fldCharType="end"/>
      </w:r>
    </w:p>
    <w:p w14:paraId="27BFEA0B">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"_Toc153733112" </w:instrText>
      </w:r>
      <w:r>
        <w:fldChar w:fldCharType="separate"/>
      </w:r>
      <w:r>
        <w:rPr>
          <w:rStyle w:val="69"/>
        </w:rPr>
        <w:t>2.1 中国市场主要厂商协作机器人码垛机销量及市场占有率</w:t>
      </w:r>
      <w:r>
        <w:tab/>
      </w:r>
      <w:r>
        <w:fldChar w:fldCharType="begin"/>
      </w:r>
      <w:r>
        <w:instrText xml:space="preserve"> PAGEREF _Toc153733112 \h </w:instrText>
      </w:r>
      <w:r>
        <w:fldChar w:fldCharType="separate"/>
      </w:r>
      <w:r>
        <w:t>9</w:t>
      </w:r>
      <w:r>
        <w:fldChar w:fldCharType="end"/>
      </w:r>
      <w:r>
        <w:fldChar w:fldCharType="end"/>
      </w:r>
    </w:p>
    <w:p w14:paraId="08826DD5">
      <w:pPr>
        <w:pStyle w:val="14"/>
        <w:rPr>
          <w:rFonts w:asciiTheme="minorHAnsi" w:hAnsiTheme="minorHAnsi" w:eastAsiaTheme="minorEastAsia"/>
          <w:color w:val="auto"/>
          <w:szCs w:val="22"/>
          <w14:ligatures w14:val="standardContextual"/>
        </w:rPr>
      </w:pPr>
      <w:r>
        <w:fldChar w:fldCharType="begin"/>
      </w:r>
      <w:r>
        <w:instrText xml:space="preserve"> HYPERLINK \l "_Toc153733113" </w:instrText>
      </w:r>
      <w:r>
        <w:fldChar w:fldCharType="separate"/>
      </w:r>
      <w:r>
        <w:rPr>
          <w:rStyle w:val="69"/>
        </w:rPr>
        <w:t>2.1.1 中国市场主要厂商协作机器人码垛机销量（2019-2024）</w:t>
      </w:r>
      <w:r>
        <w:tab/>
      </w:r>
      <w:r>
        <w:fldChar w:fldCharType="begin"/>
      </w:r>
      <w:r>
        <w:instrText xml:space="preserve"> PAGEREF _Toc153733113 \h </w:instrText>
      </w:r>
      <w:r>
        <w:fldChar w:fldCharType="separate"/>
      </w:r>
      <w:r>
        <w:t>9</w:t>
      </w:r>
      <w:r>
        <w:fldChar w:fldCharType="end"/>
      </w:r>
      <w:r>
        <w:fldChar w:fldCharType="end"/>
      </w:r>
    </w:p>
    <w:p w14:paraId="0EBC42F3">
      <w:pPr>
        <w:pStyle w:val="14"/>
        <w:rPr>
          <w:rFonts w:asciiTheme="minorHAnsi" w:hAnsiTheme="minorHAnsi" w:eastAsiaTheme="minorEastAsia"/>
          <w:color w:val="auto"/>
          <w:szCs w:val="22"/>
          <w14:ligatures w14:val="standardContextual"/>
        </w:rPr>
      </w:pPr>
      <w:r>
        <w:fldChar w:fldCharType="begin"/>
      </w:r>
      <w:r>
        <w:instrText xml:space="preserve"> HYPERLINK \l "_Toc153733114" </w:instrText>
      </w:r>
      <w:r>
        <w:fldChar w:fldCharType="separate"/>
      </w:r>
      <w:r>
        <w:rPr>
          <w:rStyle w:val="69"/>
        </w:rPr>
        <w:t>2.1.2 中国市场主要厂商协作机器人码垛机销量市场份额（2019-2024）</w:t>
      </w:r>
      <w:r>
        <w:tab/>
      </w:r>
      <w:r>
        <w:fldChar w:fldCharType="begin"/>
      </w:r>
      <w:r>
        <w:instrText xml:space="preserve"> PAGEREF _Toc153733114 \h </w:instrText>
      </w:r>
      <w:r>
        <w:fldChar w:fldCharType="separate"/>
      </w:r>
      <w:r>
        <w:t>10</w:t>
      </w:r>
      <w:r>
        <w:fldChar w:fldCharType="end"/>
      </w:r>
      <w:r>
        <w:fldChar w:fldCharType="end"/>
      </w:r>
    </w:p>
    <w:p w14:paraId="67610B17">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"_Toc153733115" </w:instrText>
      </w:r>
      <w:r>
        <w:fldChar w:fldCharType="separate"/>
      </w:r>
      <w:r>
        <w:rPr>
          <w:rStyle w:val="69"/>
        </w:rPr>
        <w:t>2.2 中国市场主要厂商协作机器人码垛机收入及市场占有率</w:t>
      </w:r>
      <w:r>
        <w:tab/>
      </w:r>
      <w:r>
        <w:fldChar w:fldCharType="begin"/>
      </w:r>
      <w:r>
        <w:instrText xml:space="preserve"> PAGEREF _Toc153733115 \h </w:instrText>
      </w:r>
      <w:r>
        <w:fldChar w:fldCharType="separate"/>
      </w:r>
      <w:r>
        <w:t>12</w:t>
      </w:r>
      <w:r>
        <w:fldChar w:fldCharType="end"/>
      </w:r>
      <w:r>
        <w:fldChar w:fldCharType="end"/>
      </w:r>
    </w:p>
    <w:p w14:paraId="10F34EA5">
      <w:pPr>
        <w:pStyle w:val="14"/>
        <w:rPr>
          <w:rFonts w:asciiTheme="minorHAnsi" w:hAnsiTheme="minorHAnsi" w:eastAsiaTheme="minorEastAsia"/>
          <w:color w:val="auto"/>
          <w:szCs w:val="22"/>
          <w14:ligatures w14:val="standardContextual"/>
        </w:rPr>
      </w:pPr>
      <w:r>
        <w:fldChar w:fldCharType="begin"/>
      </w:r>
      <w:r>
        <w:instrText xml:space="preserve"> HYPERLINK \l "_Toc153733116" </w:instrText>
      </w:r>
      <w:r>
        <w:fldChar w:fldCharType="separate"/>
      </w:r>
      <w:r>
        <w:rPr>
          <w:rStyle w:val="69"/>
        </w:rPr>
        <w:t>2.2.1 中国市场主要厂商协作机器人码垛机收入（2019-2024）</w:t>
      </w:r>
      <w:r>
        <w:tab/>
      </w:r>
      <w:r>
        <w:fldChar w:fldCharType="begin"/>
      </w:r>
      <w:r>
        <w:instrText xml:space="preserve"> PAGEREF _Toc153733116 \h </w:instrText>
      </w:r>
      <w:r>
        <w:fldChar w:fldCharType="separate"/>
      </w:r>
      <w:r>
        <w:t>12</w:t>
      </w:r>
      <w:r>
        <w:fldChar w:fldCharType="end"/>
      </w:r>
      <w:r>
        <w:fldChar w:fldCharType="end"/>
      </w:r>
    </w:p>
    <w:p w14:paraId="611CC8E3">
      <w:pPr>
        <w:pStyle w:val="14"/>
        <w:rPr>
          <w:rFonts w:asciiTheme="minorHAnsi" w:hAnsiTheme="minorHAnsi" w:eastAsiaTheme="minorEastAsia"/>
          <w:color w:val="auto"/>
          <w:szCs w:val="22"/>
          <w14:ligatures w14:val="standardContextual"/>
        </w:rPr>
      </w:pPr>
      <w:r>
        <w:fldChar w:fldCharType="begin"/>
      </w:r>
      <w:r>
        <w:instrText xml:space="preserve"> HYPERLINK \l "_Toc153733117" </w:instrText>
      </w:r>
      <w:r>
        <w:fldChar w:fldCharType="separate"/>
      </w:r>
      <w:r>
        <w:rPr>
          <w:rStyle w:val="69"/>
        </w:rPr>
        <w:t>2.2.2 中国市场主要厂商协作机器人码垛机收入市场份额（2019-2024）</w:t>
      </w:r>
      <w:r>
        <w:tab/>
      </w:r>
      <w:r>
        <w:fldChar w:fldCharType="begin"/>
      </w:r>
      <w:r>
        <w:instrText xml:space="preserve"> PAGEREF _Toc153733117 \h </w:instrText>
      </w:r>
      <w:r>
        <w:fldChar w:fldCharType="separate"/>
      </w:r>
      <w:r>
        <w:t>13</w:t>
      </w:r>
      <w:r>
        <w:fldChar w:fldCharType="end"/>
      </w:r>
      <w:r>
        <w:fldChar w:fldCharType="end"/>
      </w:r>
    </w:p>
    <w:p w14:paraId="2853881B">
      <w:pPr>
        <w:pStyle w:val="14"/>
        <w:rPr>
          <w:rFonts w:asciiTheme="minorHAnsi" w:hAnsiTheme="minorHAnsi" w:eastAsiaTheme="minorEastAsia"/>
          <w:color w:val="auto"/>
          <w:szCs w:val="22"/>
          <w14:ligatures w14:val="standardContextual"/>
        </w:rPr>
      </w:pPr>
      <w:r>
        <w:fldChar w:fldCharType="begin"/>
      </w:r>
      <w:r>
        <w:instrText xml:space="preserve"> HYPERLINK \l "_Toc153733118" </w:instrText>
      </w:r>
      <w:r>
        <w:fldChar w:fldCharType="separate"/>
      </w:r>
      <w:r>
        <w:rPr>
          <w:rStyle w:val="69"/>
        </w:rPr>
        <w:t>2.2.3 2023年中国市场主要厂商协作机器人码垛机收入排名</w:t>
      </w:r>
      <w:r>
        <w:tab/>
      </w:r>
      <w:r>
        <w:fldChar w:fldCharType="begin"/>
      </w:r>
      <w:r>
        <w:instrText xml:space="preserve"> PAGEREF _Toc153733118 \h </w:instrText>
      </w:r>
      <w:r>
        <w:fldChar w:fldCharType="separate"/>
      </w:r>
      <w:r>
        <w:t>14</w:t>
      </w:r>
      <w:r>
        <w:fldChar w:fldCharType="end"/>
      </w:r>
      <w:r>
        <w:fldChar w:fldCharType="end"/>
      </w:r>
    </w:p>
    <w:p w14:paraId="27992CE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"_Toc153733119" </w:instrText>
      </w:r>
      <w:r>
        <w:fldChar w:fldCharType="separate"/>
      </w:r>
      <w:r>
        <w:rPr>
          <w:rStyle w:val="69"/>
        </w:rPr>
        <w:t>2.3 中国市场主要厂商协作机器人码垛机价格（2019-2024）</w:t>
      </w:r>
      <w:r>
        <w:tab/>
      </w:r>
      <w:r>
        <w:fldChar w:fldCharType="begin"/>
      </w:r>
      <w:r>
        <w:instrText xml:space="preserve"> PAGEREF _Toc153733119 \h </w:instrText>
      </w:r>
      <w:r>
        <w:fldChar w:fldCharType="separate"/>
      </w:r>
      <w:r>
        <w:t>16</w:t>
      </w:r>
      <w:r>
        <w:fldChar w:fldCharType="end"/>
      </w:r>
      <w:r>
        <w:fldChar w:fldCharType="end"/>
      </w:r>
    </w:p>
    <w:p w14:paraId="3A5C837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"_Toc153733120" </w:instrText>
      </w:r>
      <w:r>
        <w:fldChar w:fldCharType="separate"/>
      </w:r>
      <w:r>
        <w:rPr>
          <w:rStyle w:val="69"/>
        </w:rPr>
        <w:t>2.4 中国市场主要厂商协作机器人码垛机总部及产地分布</w:t>
      </w:r>
      <w:r>
        <w:tab/>
      </w:r>
      <w:r>
        <w:fldChar w:fldCharType="begin"/>
      </w:r>
      <w:r>
        <w:instrText xml:space="preserve"> PAGEREF _Toc153733120 \h </w:instrText>
      </w:r>
      <w:r>
        <w:fldChar w:fldCharType="separate"/>
      </w:r>
      <w:r>
        <w:t>17</w:t>
      </w:r>
      <w:r>
        <w:fldChar w:fldCharType="end"/>
      </w:r>
      <w:r>
        <w:fldChar w:fldCharType="end"/>
      </w:r>
    </w:p>
    <w:p w14:paraId="0A2D4FF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"_Toc153733121" </w:instrText>
      </w:r>
      <w:r>
        <w:fldChar w:fldCharType="separate"/>
      </w:r>
      <w:r>
        <w:rPr>
          <w:rStyle w:val="69"/>
        </w:rPr>
        <w:t>2.5 中国市场主要厂商成立时间及协作机器人码垛机商业化日期</w:t>
      </w:r>
      <w:r>
        <w:tab/>
      </w:r>
      <w:r>
        <w:fldChar w:fldCharType="begin"/>
      </w:r>
      <w:r>
        <w:instrText xml:space="preserve"> PAGEREF _Toc153733121 \h </w:instrText>
      </w:r>
      <w:r>
        <w:fldChar w:fldCharType="separate"/>
      </w:r>
      <w:r>
        <w:t>18</w:t>
      </w:r>
      <w:r>
        <w:fldChar w:fldCharType="end"/>
      </w:r>
      <w:r>
        <w:fldChar w:fldCharType="end"/>
      </w:r>
    </w:p>
    <w:p w14:paraId="0762873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"_Toc153733122" </w:instrText>
      </w:r>
      <w:r>
        <w:fldChar w:fldCharType="separate"/>
      </w:r>
      <w:r>
        <w:rPr>
          <w:rStyle w:val="69"/>
        </w:rPr>
        <w:t>2.6 中国市场主要厂商协作机器人码垛机产品类型及应用</w:t>
      </w:r>
      <w:r>
        <w:tab/>
      </w:r>
      <w:r>
        <w:fldChar w:fldCharType="begin"/>
      </w:r>
      <w:r>
        <w:instrText xml:space="preserve"> PAGEREF _Toc153733122 \h </w:instrText>
      </w:r>
      <w:r>
        <w:fldChar w:fldCharType="separate"/>
      </w:r>
      <w:r>
        <w:t>20</w:t>
      </w:r>
      <w:r>
        <w:fldChar w:fldCharType="end"/>
      </w:r>
      <w:r>
        <w:fldChar w:fldCharType="end"/>
      </w:r>
    </w:p>
    <w:p w14:paraId="69EAD8F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"_Toc153733123" </w:instrText>
      </w:r>
      <w:r>
        <w:fldChar w:fldCharType="separate"/>
      </w:r>
      <w:r>
        <w:rPr>
          <w:rStyle w:val="69"/>
        </w:rPr>
        <w:t>2.7 协作机器人码垛机行业集中度、竞争程度分析</w:t>
      </w:r>
      <w:r>
        <w:tab/>
      </w:r>
      <w:r>
        <w:fldChar w:fldCharType="begin"/>
      </w:r>
      <w:r>
        <w:instrText xml:space="preserve"> PAGEREF _Toc153733123 \h </w:instrText>
      </w:r>
      <w:r>
        <w:fldChar w:fldCharType="separate"/>
      </w:r>
      <w:r>
        <w:t>21</w:t>
      </w:r>
      <w:r>
        <w:fldChar w:fldCharType="end"/>
      </w:r>
      <w:r>
        <w:fldChar w:fldCharType="end"/>
      </w:r>
    </w:p>
    <w:p w14:paraId="71928991">
      <w:pPr>
        <w:pStyle w:val="14"/>
        <w:rPr>
          <w:rFonts w:asciiTheme="minorHAnsi" w:hAnsiTheme="minorHAnsi" w:eastAsiaTheme="minorEastAsia"/>
          <w:color w:val="auto"/>
          <w:szCs w:val="22"/>
          <w14:ligatures w14:val="standardContextual"/>
        </w:rPr>
      </w:pPr>
      <w:r>
        <w:fldChar w:fldCharType="begin"/>
      </w:r>
      <w:r>
        <w:instrText xml:space="preserve"> HYPERLINK \l "_Toc153733124" </w:instrText>
      </w:r>
      <w:r>
        <w:fldChar w:fldCharType="separate"/>
      </w:r>
      <w:r>
        <w:rPr>
          <w:rStyle w:val="69"/>
        </w:rPr>
        <w:t>2.7.1 协作机器人码垛机行业集中度分析：2023年中国Top 5厂商市场份额</w:t>
      </w:r>
      <w:r>
        <w:tab/>
      </w:r>
      <w:r>
        <w:fldChar w:fldCharType="begin"/>
      </w:r>
      <w:r>
        <w:instrText xml:space="preserve"> PAGEREF _Toc153733124 \h </w:instrText>
      </w:r>
      <w:r>
        <w:fldChar w:fldCharType="separate"/>
      </w:r>
      <w:r>
        <w:t>21</w:t>
      </w:r>
      <w:r>
        <w:fldChar w:fldCharType="end"/>
      </w:r>
      <w:r>
        <w:fldChar w:fldCharType="end"/>
      </w:r>
    </w:p>
    <w:p w14:paraId="1DB479F6">
      <w:pPr>
        <w:pStyle w:val="14"/>
        <w:rPr>
          <w:rFonts w:asciiTheme="minorHAnsi" w:hAnsiTheme="minorHAnsi" w:eastAsiaTheme="minorEastAsia"/>
          <w:color w:val="auto"/>
          <w:szCs w:val="22"/>
          <w14:ligatures w14:val="standardContextual"/>
        </w:rPr>
      </w:pPr>
      <w:r>
        <w:fldChar w:fldCharType="begin"/>
      </w:r>
      <w:r>
        <w:instrText xml:space="preserve"> HYPERLINK \l "_Toc153733125" </w:instrText>
      </w:r>
      <w:r>
        <w:fldChar w:fldCharType="separate"/>
      </w:r>
      <w:r>
        <w:rPr>
          <w:rStyle w:val="69"/>
        </w:rPr>
        <w:t>2.7.2 中国市场协作机器人码垛机第一梯队、第二梯队和第三梯队厂商（品牌）及2023年市场份额</w:t>
      </w:r>
      <w:r>
        <w:tab/>
      </w:r>
      <w:r>
        <w:fldChar w:fldCharType="begin"/>
      </w:r>
      <w:r>
        <w:instrText xml:space="preserve"> PAGEREF _Toc153733125 \h </w:instrText>
      </w:r>
      <w:r>
        <w:fldChar w:fldCharType="separate"/>
      </w:r>
      <w:r>
        <w:t>22</w:t>
      </w:r>
      <w:r>
        <w:fldChar w:fldCharType="end"/>
      </w:r>
      <w:r>
        <w:fldChar w:fldCharType="end"/>
      </w:r>
    </w:p>
    <w:p w14:paraId="2FB796A1">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"_Toc153733126" </w:instrText>
      </w:r>
      <w:r>
        <w:fldChar w:fldCharType="separate"/>
      </w:r>
      <w:r>
        <w:rPr>
          <w:rStyle w:val="69"/>
        </w:rPr>
        <w:t>2.8 新增投资及市场并购活动</w:t>
      </w:r>
      <w:r>
        <w:tab/>
      </w:r>
      <w:r>
        <w:fldChar w:fldCharType="begin"/>
      </w:r>
      <w:r>
        <w:instrText xml:space="preserve"> PAGEREF _Toc153733126 \h </w:instrText>
      </w:r>
      <w:r>
        <w:fldChar w:fldCharType="separate"/>
      </w:r>
      <w:r>
        <w:t>23</w:t>
      </w:r>
      <w:r>
        <w:fldChar w:fldCharType="end"/>
      </w:r>
      <w:r>
        <w:fldChar w:fldCharType="end"/>
      </w:r>
    </w:p>
    <w:p w14:paraId="311A642C">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"_Toc153733127" </w:instrText>
      </w:r>
      <w:r>
        <w:fldChar w:fldCharType="separate"/>
      </w:r>
      <w:r>
        <w:rPr>
          <w:rStyle w:val="69"/>
          <w:lang w:eastAsia="zh-CN"/>
        </w:rPr>
        <w:t>3 主要企业简介</w:t>
      </w:r>
      <w:r>
        <w:tab/>
      </w:r>
      <w:r>
        <w:fldChar w:fldCharType="begin"/>
      </w:r>
      <w:r>
        <w:instrText xml:space="preserve"> PAGEREF _Toc153733127 \h </w:instrText>
      </w:r>
      <w:r>
        <w:fldChar w:fldCharType="separate"/>
      </w:r>
      <w:r>
        <w:t>25</w:t>
      </w:r>
      <w:r>
        <w:fldChar w:fldCharType="end"/>
      </w:r>
      <w:r>
        <w:fldChar w:fldCharType="end"/>
      </w:r>
    </w:p>
    <w:p w14:paraId="5C81C2FA">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"_Toc153733128" </w:instrText>
      </w:r>
      <w:r>
        <w:fldChar w:fldCharType="separate"/>
      </w:r>
      <w:r>
        <w:rPr>
          <w:rStyle w:val="69"/>
        </w:rPr>
        <w:t>3.1 Fanuc</w:t>
      </w:r>
      <w:r>
        <w:tab/>
      </w:r>
      <w:r>
        <w:fldChar w:fldCharType="begin"/>
      </w:r>
      <w:r>
        <w:instrText xml:space="preserve"> PAGEREF _Toc153733128 \h </w:instrText>
      </w:r>
      <w:r>
        <w:fldChar w:fldCharType="separate"/>
      </w:r>
      <w:r>
        <w:t>25</w:t>
      </w:r>
      <w:r>
        <w:fldChar w:fldCharType="end"/>
      </w:r>
      <w:r>
        <w:fldChar w:fldCharType="end"/>
      </w:r>
    </w:p>
    <w:p w14:paraId="7921C63C">
      <w:pPr>
        <w:pStyle w:val="14"/>
        <w:rPr>
          <w:rFonts w:asciiTheme="minorHAnsi" w:hAnsiTheme="minorHAnsi" w:eastAsiaTheme="minorEastAsia"/>
          <w:color w:val="auto"/>
          <w:szCs w:val="22"/>
          <w14:ligatures w14:val="standardContextual"/>
        </w:rPr>
      </w:pPr>
      <w:r>
        <w:fldChar w:fldCharType="begin"/>
      </w:r>
      <w:r>
        <w:instrText xml:space="preserve"> HYPERLINK \l "_Toc153733129" </w:instrText>
      </w:r>
      <w:r>
        <w:fldChar w:fldCharType="separate"/>
      </w:r>
      <w:r>
        <w:rPr>
          <w:rStyle w:val="69"/>
        </w:rPr>
        <w:t>3.1.1 Fanuc基本信息、协作机器人码垛机生产基地、总部、竞争对手及市场地位</w:t>
      </w:r>
      <w:r>
        <w:tab/>
      </w:r>
      <w:r>
        <w:fldChar w:fldCharType="begin"/>
      </w:r>
      <w:r>
        <w:instrText xml:space="preserve"> PAGEREF _Toc153733129 \h </w:instrText>
      </w:r>
      <w:r>
        <w:fldChar w:fldCharType="separate"/>
      </w:r>
      <w:r>
        <w:t>25</w:t>
      </w:r>
      <w:r>
        <w:fldChar w:fldCharType="end"/>
      </w:r>
      <w:r>
        <w:fldChar w:fldCharType="end"/>
      </w:r>
    </w:p>
    <w:p w14:paraId="1FBEEEB3">
      <w:pPr>
        <w:pStyle w:val="14"/>
        <w:rPr>
          <w:rFonts w:asciiTheme="minorHAnsi" w:hAnsiTheme="minorHAnsi" w:eastAsiaTheme="minorEastAsia"/>
          <w:color w:val="auto"/>
          <w:szCs w:val="22"/>
          <w14:ligatures w14:val="standardContextual"/>
        </w:rPr>
      </w:pPr>
      <w:r>
        <w:fldChar w:fldCharType="begin"/>
      </w:r>
      <w:r>
        <w:instrText xml:space="preserve"> HYPERLINK \l "_Toc153733130" </w:instrText>
      </w:r>
      <w:r>
        <w:fldChar w:fldCharType="separate"/>
      </w:r>
      <w:r>
        <w:rPr>
          <w:rStyle w:val="69"/>
        </w:rPr>
        <w:t>3.1.2 Fanuc 协作机器人码垛机产品规格、参数及市场应用</w:t>
      </w:r>
      <w:r>
        <w:tab/>
      </w:r>
      <w:r>
        <w:fldChar w:fldCharType="begin"/>
      </w:r>
      <w:r>
        <w:instrText xml:space="preserve"> PAGEREF _Toc153733130 \h </w:instrText>
      </w:r>
      <w:r>
        <w:fldChar w:fldCharType="separate"/>
      </w:r>
      <w:r>
        <w:t>25</w:t>
      </w:r>
      <w:r>
        <w:fldChar w:fldCharType="end"/>
      </w:r>
      <w:r>
        <w:fldChar w:fldCharType="end"/>
      </w:r>
    </w:p>
    <w:p w14:paraId="7AD80916">
      <w:pPr>
        <w:pStyle w:val="14"/>
        <w:rPr>
          <w:rFonts w:asciiTheme="minorHAnsi" w:hAnsiTheme="minorHAnsi" w:eastAsiaTheme="minorEastAsia"/>
          <w:color w:val="auto"/>
          <w:szCs w:val="22"/>
          <w14:ligatures w14:val="standardContextual"/>
        </w:rPr>
      </w:pPr>
      <w:r>
        <w:fldChar w:fldCharType="begin"/>
      </w:r>
      <w:r>
        <w:instrText xml:space="preserve"> HYPERLINK \l "_Toc153733131" </w:instrText>
      </w:r>
      <w:r>
        <w:fldChar w:fldCharType="separate"/>
      </w:r>
      <w:r>
        <w:rPr>
          <w:rStyle w:val="69"/>
        </w:rPr>
        <w:t>3.1.3 Fanuc在中国市场协作机器人码垛机销量、收入、价格及毛利率（2019-2024）</w:t>
      </w:r>
      <w:r>
        <w:tab/>
      </w:r>
      <w:r>
        <w:fldChar w:fldCharType="begin"/>
      </w:r>
      <w:r>
        <w:instrText xml:space="preserve"> PAGEREF _Toc153733131 \h </w:instrText>
      </w:r>
      <w:r>
        <w:fldChar w:fldCharType="separate"/>
      </w:r>
      <w:r>
        <w:t>25</w:t>
      </w:r>
      <w:r>
        <w:fldChar w:fldCharType="end"/>
      </w:r>
      <w:r>
        <w:fldChar w:fldCharType="end"/>
      </w:r>
    </w:p>
    <w:p w14:paraId="4CE19CCF">
      <w:pPr>
        <w:pStyle w:val="14"/>
        <w:rPr>
          <w:rFonts w:asciiTheme="minorHAnsi" w:hAnsiTheme="minorHAnsi" w:eastAsiaTheme="minorEastAsia"/>
          <w:color w:val="auto"/>
          <w:szCs w:val="22"/>
          <w14:ligatures w14:val="standardContextual"/>
        </w:rPr>
      </w:pPr>
      <w:r>
        <w:fldChar w:fldCharType="begin"/>
      </w:r>
      <w:r>
        <w:instrText xml:space="preserve"> HYPERLINK \l "_Toc153733132" </w:instrText>
      </w:r>
      <w:r>
        <w:fldChar w:fldCharType="separate"/>
      </w:r>
      <w:r>
        <w:rPr>
          <w:rStyle w:val="69"/>
        </w:rPr>
        <w:t>3.1.4 Fanuc公司简介及主要业务</w:t>
      </w:r>
      <w:r>
        <w:tab/>
      </w:r>
      <w:r>
        <w:fldChar w:fldCharType="begin"/>
      </w:r>
      <w:r>
        <w:instrText xml:space="preserve"> PAGEREF _Toc153733132 \h </w:instrText>
      </w:r>
      <w:r>
        <w:fldChar w:fldCharType="separate"/>
      </w:r>
      <w:r>
        <w:t>26</w:t>
      </w:r>
      <w:r>
        <w:fldChar w:fldCharType="end"/>
      </w:r>
      <w:r>
        <w:fldChar w:fldCharType="end"/>
      </w:r>
    </w:p>
    <w:p w14:paraId="064988F2">
      <w:pPr>
        <w:pStyle w:val="14"/>
        <w:rPr>
          <w:rFonts w:asciiTheme="minorHAnsi" w:hAnsiTheme="minorHAnsi" w:eastAsiaTheme="minorEastAsia"/>
          <w:color w:val="auto"/>
          <w:szCs w:val="22"/>
          <w14:ligatures w14:val="standardContextual"/>
        </w:rPr>
      </w:pPr>
      <w:r>
        <w:fldChar w:fldCharType="begin"/>
      </w:r>
      <w:r>
        <w:instrText xml:space="preserve"> HYPERLINK \l "_Toc153733133" </w:instrText>
      </w:r>
      <w:r>
        <w:fldChar w:fldCharType="separate"/>
      </w:r>
      <w:r>
        <w:rPr>
          <w:rStyle w:val="69"/>
        </w:rPr>
        <w:t>3.1.5 Fanuc企业最新动态</w:t>
      </w:r>
      <w:r>
        <w:tab/>
      </w:r>
      <w:r>
        <w:fldChar w:fldCharType="begin"/>
      </w:r>
      <w:r>
        <w:instrText xml:space="preserve"> PAGEREF _Toc153733133 \h </w:instrText>
      </w:r>
      <w:r>
        <w:fldChar w:fldCharType="separate"/>
      </w:r>
      <w:r>
        <w:t>26</w:t>
      </w:r>
      <w:r>
        <w:fldChar w:fldCharType="end"/>
      </w:r>
      <w:r>
        <w:fldChar w:fldCharType="end"/>
      </w:r>
    </w:p>
    <w:p w14:paraId="4E1753E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"_Toc153733134" </w:instrText>
      </w:r>
      <w:r>
        <w:fldChar w:fldCharType="separate"/>
      </w:r>
      <w:r>
        <w:rPr>
          <w:rStyle w:val="69"/>
        </w:rPr>
        <w:t>3.2 Fuji Robotics</w:t>
      </w:r>
      <w:r>
        <w:tab/>
      </w:r>
      <w:r>
        <w:fldChar w:fldCharType="begin"/>
      </w:r>
      <w:r>
        <w:instrText xml:space="preserve"> PAGEREF _Toc153733134 \h </w:instrText>
      </w:r>
      <w:r>
        <w:fldChar w:fldCharType="separate"/>
      </w:r>
      <w:r>
        <w:t>26</w:t>
      </w:r>
      <w:r>
        <w:fldChar w:fldCharType="end"/>
      </w:r>
      <w:r>
        <w:fldChar w:fldCharType="end"/>
      </w:r>
    </w:p>
    <w:p w14:paraId="6FFB84C9">
      <w:pPr>
        <w:pStyle w:val="14"/>
        <w:rPr>
          <w:rFonts w:asciiTheme="minorHAnsi" w:hAnsiTheme="minorHAnsi" w:eastAsiaTheme="minorEastAsia"/>
          <w:color w:val="auto"/>
          <w:szCs w:val="22"/>
          <w14:ligatures w14:val="standardContextual"/>
        </w:rPr>
      </w:pPr>
      <w:r>
        <w:fldChar w:fldCharType="begin"/>
      </w:r>
      <w:r>
        <w:instrText xml:space="preserve"> HYPERLINK \l "_Toc153733135" </w:instrText>
      </w:r>
      <w:r>
        <w:fldChar w:fldCharType="separate"/>
      </w:r>
      <w:r>
        <w:rPr>
          <w:rStyle w:val="69"/>
        </w:rPr>
        <w:t>3.2.1 Fuji Robotics基本信息、协作机器人码垛机生产基地、总部、竞争对手及市场地位</w:t>
      </w:r>
      <w:r>
        <w:tab/>
      </w:r>
      <w:r>
        <w:fldChar w:fldCharType="begin"/>
      </w:r>
      <w:r>
        <w:instrText xml:space="preserve"> PAGEREF _Toc153733135 \h </w:instrText>
      </w:r>
      <w:r>
        <w:fldChar w:fldCharType="separate"/>
      </w:r>
      <w:r>
        <w:t>26</w:t>
      </w:r>
      <w:r>
        <w:fldChar w:fldCharType="end"/>
      </w:r>
      <w:r>
        <w:fldChar w:fldCharType="end"/>
      </w:r>
    </w:p>
    <w:p w14:paraId="1F21FD1F">
      <w:pPr>
        <w:pStyle w:val="14"/>
        <w:rPr>
          <w:rFonts w:asciiTheme="minorHAnsi" w:hAnsiTheme="minorHAnsi" w:eastAsiaTheme="minorEastAsia"/>
          <w:color w:val="auto"/>
          <w:szCs w:val="22"/>
          <w14:ligatures w14:val="standardContextual"/>
        </w:rPr>
      </w:pPr>
      <w:r>
        <w:fldChar w:fldCharType="begin"/>
      </w:r>
      <w:r>
        <w:instrText xml:space="preserve"> HYPERLINK \l "_Toc153733136" </w:instrText>
      </w:r>
      <w:r>
        <w:fldChar w:fldCharType="separate"/>
      </w:r>
      <w:r>
        <w:rPr>
          <w:rStyle w:val="69"/>
        </w:rPr>
        <w:t>3.2.2 Fuji Robotics 协作机器人码垛机产品规格、参数及市场应用</w:t>
      </w:r>
      <w:r>
        <w:tab/>
      </w:r>
      <w:r>
        <w:fldChar w:fldCharType="begin"/>
      </w:r>
      <w:r>
        <w:instrText xml:space="preserve"> PAGEREF _Toc153733136 \h </w:instrText>
      </w:r>
      <w:r>
        <w:fldChar w:fldCharType="separate"/>
      </w:r>
      <w:r>
        <w:t>27</w:t>
      </w:r>
      <w:r>
        <w:fldChar w:fldCharType="end"/>
      </w:r>
      <w:r>
        <w:fldChar w:fldCharType="end"/>
      </w:r>
    </w:p>
    <w:p w14:paraId="75F84987">
      <w:pPr>
        <w:pStyle w:val="14"/>
        <w:rPr>
          <w:rFonts w:asciiTheme="minorHAnsi" w:hAnsiTheme="minorHAnsi" w:eastAsiaTheme="minorEastAsia"/>
          <w:color w:val="auto"/>
          <w:szCs w:val="22"/>
          <w14:ligatures w14:val="standardContextual"/>
        </w:rPr>
      </w:pPr>
      <w:r>
        <w:fldChar w:fldCharType="begin"/>
      </w:r>
      <w:r>
        <w:instrText xml:space="preserve"> HYPERLINK \l "_Toc153733137" </w:instrText>
      </w:r>
      <w:r>
        <w:fldChar w:fldCharType="separate"/>
      </w:r>
      <w:r>
        <w:rPr>
          <w:rStyle w:val="69"/>
        </w:rPr>
        <w:t>3.2.3 Fuji Robotics在中国市场协作机器人码垛机销量、收入、价格及毛利率（2019-2024）</w:t>
      </w:r>
      <w:r>
        <w:tab/>
      </w:r>
      <w:r>
        <w:fldChar w:fldCharType="begin"/>
      </w:r>
      <w:r>
        <w:instrText xml:space="preserve"> PAGEREF _Toc153733137 \h </w:instrText>
      </w:r>
      <w:r>
        <w:fldChar w:fldCharType="separate"/>
      </w:r>
      <w:r>
        <w:t>27</w:t>
      </w:r>
      <w:r>
        <w:fldChar w:fldCharType="end"/>
      </w:r>
      <w:r>
        <w:fldChar w:fldCharType="end"/>
      </w:r>
    </w:p>
    <w:p w14:paraId="5129B3E2">
      <w:pPr>
        <w:pStyle w:val="14"/>
        <w:rPr>
          <w:rFonts w:asciiTheme="minorHAnsi" w:hAnsiTheme="minorHAnsi" w:eastAsiaTheme="minorEastAsia"/>
          <w:color w:val="auto"/>
          <w:szCs w:val="22"/>
          <w14:ligatures w14:val="standardContextual"/>
        </w:rPr>
      </w:pPr>
      <w:r>
        <w:fldChar w:fldCharType="begin"/>
      </w:r>
      <w:r>
        <w:instrText xml:space="preserve"> HYPERLINK \l "_Toc153733138" </w:instrText>
      </w:r>
      <w:r>
        <w:fldChar w:fldCharType="separate"/>
      </w:r>
      <w:r>
        <w:rPr>
          <w:rStyle w:val="69"/>
        </w:rPr>
        <w:t>3.2.4 Fuji Robotics公司简介及主要业务</w:t>
      </w:r>
      <w:r>
        <w:tab/>
      </w:r>
      <w:r>
        <w:fldChar w:fldCharType="begin"/>
      </w:r>
      <w:r>
        <w:instrText xml:space="preserve"> PAGEREF _Toc153733138 \h </w:instrText>
      </w:r>
      <w:r>
        <w:fldChar w:fldCharType="separate"/>
      </w:r>
      <w:r>
        <w:t>27</w:t>
      </w:r>
      <w:r>
        <w:fldChar w:fldCharType="end"/>
      </w:r>
      <w:r>
        <w:fldChar w:fldCharType="end"/>
      </w:r>
    </w:p>
    <w:p w14:paraId="47E6B80C">
      <w:pPr>
        <w:pStyle w:val="14"/>
        <w:rPr>
          <w:rFonts w:asciiTheme="minorHAnsi" w:hAnsiTheme="minorHAnsi" w:eastAsiaTheme="minorEastAsia"/>
          <w:color w:val="auto"/>
          <w:szCs w:val="22"/>
          <w14:ligatures w14:val="standardContextual"/>
        </w:rPr>
      </w:pPr>
      <w:r>
        <w:fldChar w:fldCharType="begin"/>
      </w:r>
      <w:r>
        <w:instrText xml:space="preserve"> HYPERLINK \l "_Toc153733139" </w:instrText>
      </w:r>
      <w:r>
        <w:fldChar w:fldCharType="separate"/>
      </w:r>
      <w:r>
        <w:rPr>
          <w:rStyle w:val="69"/>
        </w:rPr>
        <w:t>3.2.5 Fuji Robotics企业最新动态</w:t>
      </w:r>
      <w:r>
        <w:tab/>
      </w:r>
      <w:r>
        <w:fldChar w:fldCharType="begin"/>
      </w:r>
      <w:r>
        <w:instrText xml:space="preserve"> PAGEREF _Toc153733139 \h </w:instrText>
      </w:r>
      <w:r>
        <w:fldChar w:fldCharType="separate"/>
      </w:r>
      <w:r>
        <w:t>28</w:t>
      </w:r>
      <w:r>
        <w:fldChar w:fldCharType="end"/>
      </w:r>
      <w:r>
        <w:fldChar w:fldCharType="end"/>
      </w:r>
    </w:p>
    <w:p w14:paraId="792F811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"_Toc153733140" </w:instrText>
      </w:r>
      <w:r>
        <w:fldChar w:fldCharType="separate"/>
      </w:r>
      <w:r>
        <w:rPr>
          <w:rStyle w:val="69"/>
        </w:rPr>
        <w:t>3.3 ABB</w:t>
      </w:r>
      <w:r>
        <w:tab/>
      </w:r>
      <w:r>
        <w:fldChar w:fldCharType="begin"/>
      </w:r>
      <w:r>
        <w:instrText xml:space="preserve"> PAGEREF _Toc153733140 \h </w:instrText>
      </w:r>
      <w:r>
        <w:fldChar w:fldCharType="separate"/>
      </w:r>
      <w:r>
        <w:t>28</w:t>
      </w:r>
      <w:r>
        <w:fldChar w:fldCharType="end"/>
      </w:r>
      <w:r>
        <w:fldChar w:fldCharType="end"/>
      </w:r>
    </w:p>
    <w:p w14:paraId="2E795728">
      <w:pPr>
        <w:pStyle w:val="14"/>
        <w:rPr>
          <w:rFonts w:asciiTheme="minorHAnsi" w:hAnsiTheme="minorHAnsi" w:eastAsiaTheme="minorEastAsia"/>
          <w:color w:val="auto"/>
          <w:szCs w:val="22"/>
          <w14:ligatures w14:val="standardContextual"/>
        </w:rPr>
      </w:pPr>
      <w:r>
        <w:fldChar w:fldCharType="begin"/>
      </w:r>
      <w:r>
        <w:instrText xml:space="preserve"> HYPERLINK \l "_Toc153733141" </w:instrText>
      </w:r>
      <w:r>
        <w:fldChar w:fldCharType="separate"/>
      </w:r>
      <w:r>
        <w:rPr>
          <w:rStyle w:val="69"/>
        </w:rPr>
        <w:t>3.3.1 ABB基本信息、协作机器人码垛机生产基地、总部、竞争对手及市场地位</w:t>
      </w:r>
      <w:r>
        <w:tab/>
      </w:r>
      <w:r>
        <w:fldChar w:fldCharType="begin"/>
      </w:r>
      <w:r>
        <w:instrText xml:space="preserve"> PAGEREF _Toc153733141 \h </w:instrText>
      </w:r>
      <w:r>
        <w:fldChar w:fldCharType="separate"/>
      </w:r>
      <w:r>
        <w:t>28</w:t>
      </w:r>
      <w:r>
        <w:fldChar w:fldCharType="end"/>
      </w:r>
      <w:r>
        <w:fldChar w:fldCharType="end"/>
      </w:r>
    </w:p>
    <w:p w14:paraId="00116BBB">
      <w:pPr>
        <w:pStyle w:val="14"/>
        <w:rPr>
          <w:rFonts w:asciiTheme="minorHAnsi" w:hAnsiTheme="minorHAnsi" w:eastAsiaTheme="minorEastAsia"/>
          <w:color w:val="auto"/>
          <w:szCs w:val="22"/>
          <w14:ligatures w14:val="standardContextual"/>
        </w:rPr>
      </w:pPr>
      <w:r>
        <w:fldChar w:fldCharType="begin"/>
      </w:r>
      <w:r>
        <w:instrText xml:space="preserve"> HYPERLINK \l "_Toc153733142" </w:instrText>
      </w:r>
      <w:r>
        <w:fldChar w:fldCharType="separate"/>
      </w:r>
      <w:r>
        <w:rPr>
          <w:rStyle w:val="69"/>
        </w:rPr>
        <w:t>3.3.2 ABB 协作机器人码垛机产品规格、参数及市场应用</w:t>
      </w:r>
      <w:r>
        <w:tab/>
      </w:r>
      <w:r>
        <w:fldChar w:fldCharType="begin"/>
      </w:r>
      <w:r>
        <w:instrText xml:space="preserve"> PAGEREF _Toc153733142 \h </w:instrText>
      </w:r>
      <w:r>
        <w:fldChar w:fldCharType="separate"/>
      </w:r>
      <w:r>
        <w:t>28</w:t>
      </w:r>
      <w:r>
        <w:fldChar w:fldCharType="end"/>
      </w:r>
      <w:r>
        <w:fldChar w:fldCharType="end"/>
      </w:r>
    </w:p>
    <w:p w14:paraId="375EA260">
      <w:pPr>
        <w:pStyle w:val="14"/>
        <w:rPr>
          <w:rFonts w:asciiTheme="minorHAnsi" w:hAnsiTheme="minorHAnsi" w:eastAsiaTheme="minorEastAsia"/>
          <w:color w:val="auto"/>
          <w:szCs w:val="22"/>
          <w14:ligatures w14:val="standardContextual"/>
        </w:rPr>
      </w:pPr>
      <w:r>
        <w:fldChar w:fldCharType="begin"/>
      </w:r>
      <w:r>
        <w:instrText xml:space="preserve"> HYPERLINK \l "_Toc153733143" </w:instrText>
      </w:r>
      <w:r>
        <w:fldChar w:fldCharType="separate"/>
      </w:r>
      <w:r>
        <w:rPr>
          <w:rStyle w:val="69"/>
        </w:rPr>
        <w:t>3.3.3 ABB在中国市场协作机器人码垛机销量、收入、价格及毛利率（2019-2024）</w:t>
      </w:r>
      <w:r>
        <w:tab/>
      </w:r>
      <w:r>
        <w:fldChar w:fldCharType="begin"/>
      </w:r>
      <w:r>
        <w:instrText xml:space="preserve"> PAGEREF _Toc153733143 \h </w:instrText>
      </w:r>
      <w:r>
        <w:fldChar w:fldCharType="separate"/>
      </w:r>
      <w:r>
        <w:t>29</w:t>
      </w:r>
      <w:r>
        <w:fldChar w:fldCharType="end"/>
      </w:r>
      <w:r>
        <w:fldChar w:fldCharType="end"/>
      </w:r>
    </w:p>
    <w:p w14:paraId="4488149E">
      <w:pPr>
        <w:pStyle w:val="14"/>
        <w:rPr>
          <w:rFonts w:asciiTheme="minorHAnsi" w:hAnsiTheme="minorHAnsi" w:eastAsiaTheme="minorEastAsia"/>
          <w:color w:val="auto"/>
          <w:szCs w:val="22"/>
          <w14:ligatures w14:val="standardContextual"/>
        </w:rPr>
      </w:pPr>
      <w:r>
        <w:fldChar w:fldCharType="begin"/>
      </w:r>
      <w:r>
        <w:instrText xml:space="preserve"> HYPERLINK \l "_Toc153733144" </w:instrText>
      </w:r>
      <w:r>
        <w:fldChar w:fldCharType="separate"/>
      </w:r>
      <w:r>
        <w:rPr>
          <w:rStyle w:val="69"/>
        </w:rPr>
        <w:t>3.3.4 ABB公司简介及主要业务</w:t>
      </w:r>
      <w:r>
        <w:tab/>
      </w:r>
      <w:r>
        <w:fldChar w:fldCharType="begin"/>
      </w:r>
      <w:r>
        <w:instrText xml:space="preserve"> PAGEREF _Toc153733144 \h </w:instrText>
      </w:r>
      <w:r>
        <w:fldChar w:fldCharType="separate"/>
      </w:r>
      <w:r>
        <w:t>29</w:t>
      </w:r>
      <w:r>
        <w:fldChar w:fldCharType="end"/>
      </w:r>
      <w:r>
        <w:fldChar w:fldCharType="end"/>
      </w:r>
    </w:p>
    <w:p w14:paraId="338BCD69">
      <w:pPr>
        <w:pStyle w:val="14"/>
        <w:rPr>
          <w:rFonts w:asciiTheme="minorHAnsi" w:hAnsiTheme="minorHAnsi" w:eastAsiaTheme="minorEastAsia"/>
          <w:color w:val="auto"/>
          <w:szCs w:val="22"/>
          <w14:ligatures w14:val="standardContextual"/>
        </w:rPr>
      </w:pPr>
      <w:r>
        <w:fldChar w:fldCharType="begin"/>
      </w:r>
      <w:r>
        <w:instrText xml:space="preserve"> HYPERLINK \l "_Toc153733145" </w:instrText>
      </w:r>
      <w:r>
        <w:fldChar w:fldCharType="separate"/>
      </w:r>
      <w:r>
        <w:rPr>
          <w:rStyle w:val="69"/>
        </w:rPr>
        <w:t>3.3.5 ABB企业最新动态</w:t>
      </w:r>
      <w:r>
        <w:tab/>
      </w:r>
      <w:r>
        <w:fldChar w:fldCharType="begin"/>
      </w:r>
      <w:r>
        <w:instrText xml:space="preserve"> PAGEREF _Toc153733145 \h </w:instrText>
      </w:r>
      <w:r>
        <w:fldChar w:fldCharType="separate"/>
      </w:r>
      <w:r>
        <w:t>29</w:t>
      </w:r>
      <w:r>
        <w:fldChar w:fldCharType="end"/>
      </w:r>
      <w:r>
        <w:fldChar w:fldCharType="end"/>
      </w:r>
    </w:p>
    <w:p w14:paraId="1554111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"_Toc153733146" </w:instrText>
      </w:r>
      <w:r>
        <w:fldChar w:fldCharType="separate"/>
      </w:r>
      <w:r>
        <w:rPr>
          <w:rStyle w:val="69"/>
        </w:rPr>
        <w:t>3.4 YASKAWA</w:t>
      </w:r>
      <w:r>
        <w:tab/>
      </w:r>
      <w:r>
        <w:fldChar w:fldCharType="begin"/>
      </w:r>
      <w:r>
        <w:instrText xml:space="preserve"> PAGEREF _Toc153733146 \h </w:instrText>
      </w:r>
      <w:r>
        <w:fldChar w:fldCharType="separate"/>
      </w:r>
      <w:r>
        <w:t>29</w:t>
      </w:r>
      <w:r>
        <w:fldChar w:fldCharType="end"/>
      </w:r>
      <w:r>
        <w:fldChar w:fldCharType="end"/>
      </w:r>
    </w:p>
    <w:p w14:paraId="55202799">
      <w:pPr>
        <w:pStyle w:val="14"/>
        <w:rPr>
          <w:rFonts w:asciiTheme="minorHAnsi" w:hAnsiTheme="minorHAnsi" w:eastAsiaTheme="minorEastAsia"/>
          <w:color w:val="auto"/>
          <w:szCs w:val="22"/>
          <w14:ligatures w14:val="standardContextual"/>
        </w:rPr>
      </w:pPr>
      <w:r>
        <w:fldChar w:fldCharType="begin"/>
      </w:r>
      <w:r>
        <w:instrText xml:space="preserve"> HYPERLINK \l "_Toc153733147" </w:instrText>
      </w:r>
      <w:r>
        <w:fldChar w:fldCharType="separate"/>
      </w:r>
      <w:r>
        <w:rPr>
          <w:rStyle w:val="69"/>
        </w:rPr>
        <w:t>3.4.1 YASKAWA基本信息、协作机器人码垛机生产基地、总部、竞争对手及市场地位</w:t>
      </w:r>
      <w:r>
        <w:tab/>
      </w:r>
      <w:r>
        <w:fldChar w:fldCharType="begin"/>
      </w:r>
      <w:r>
        <w:instrText xml:space="preserve"> PAGEREF _Toc153733147 \h </w:instrText>
      </w:r>
      <w:r>
        <w:fldChar w:fldCharType="separate"/>
      </w:r>
      <w:r>
        <w:t>30</w:t>
      </w:r>
      <w:r>
        <w:fldChar w:fldCharType="end"/>
      </w:r>
      <w:r>
        <w:fldChar w:fldCharType="end"/>
      </w:r>
    </w:p>
    <w:p w14:paraId="4D9BF1AC">
      <w:pPr>
        <w:pStyle w:val="14"/>
        <w:rPr>
          <w:rFonts w:asciiTheme="minorHAnsi" w:hAnsiTheme="minorHAnsi" w:eastAsiaTheme="minorEastAsia"/>
          <w:color w:val="auto"/>
          <w:szCs w:val="22"/>
          <w14:ligatures w14:val="standardContextual"/>
        </w:rPr>
      </w:pPr>
      <w:r>
        <w:fldChar w:fldCharType="begin"/>
      </w:r>
      <w:r>
        <w:instrText xml:space="preserve"> HYPERLINK \l "_Toc153733148" </w:instrText>
      </w:r>
      <w:r>
        <w:fldChar w:fldCharType="separate"/>
      </w:r>
      <w:r>
        <w:rPr>
          <w:rStyle w:val="69"/>
        </w:rPr>
        <w:t>3.4.2 YASKAWA 协作机器人码垛机产品规格、参数及市场应用</w:t>
      </w:r>
      <w:r>
        <w:tab/>
      </w:r>
      <w:r>
        <w:fldChar w:fldCharType="begin"/>
      </w:r>
      <w:r>
        <w:instrText xml:space="preserve"> PAGEREF _Toc153733148 \h </w:instrText>
      </w:r>
      <w:r>
        <w:fldChar w:fldCharType="separate"/>
      </w:r>
      <w:r>
        <w:t>30</w:t>
      </w:r>
      <w:r>
        <w:fldChar w:fldCharType="end"/>
      </w:r>
      <w:r>
        <w:fldChar w:fldCharType="end"/>
      </w:r>
    </w:p>
    <w:p w14:paraId="72932C32">
      <w:pPr>
        <w:pStyle w:val="14"/>
        <w:rPr>
          <w:rFonts w:asciiTheme="minorHAnsi" w:hAnsiTheme="minorHAnsi" w:eastAsiaTheme="minorEastAsia"/>
          <w:color w:val="auto"/>
          <w:szCs w:val="22"/>
          <w14:ligatures w14:val="standardContextual"/>
        </w:rPr>
      </w:pPr>
      <w:r>
        <w:fldChar w:fldCharType="begin"/>
      </w:r>
      <w:r>
        <w:instrText xml:space="preserve"> HYPERLINK \l "_Toc153733149" </w:instrText>
      </w:r>
      <w:r>
        <w:fldChar w:fldCharType="separate"/>
      </w:r>
      <w:r>
        <w:rPr>
          <w:rStyle w:val="69"/>
        </w:rPr>
        <w:t>3.4.3 YASKAWA在中国市场协作机器人码垛机销量、收入、价格及毛利率（2019-2024）</w:t>
      </w:r>
      <w:r>
        <w:tab/>
      </w:r>
      <w:r>
        <w:fldChar w:fldCharType="begin"/>
      </w:r>
      <w:r>
        <w:instrText xml:space="preserve"> PAGEREF _Toc153733149 \h </w:instrText>
      </w:r>
      <w:r>
        <w:fldChar w:fldCharType="separate"/>
      </w:r>
      <w:r>
        <w:t>30</w:t>
      </w:r>
      <w:r>
        <w:fldChar w:fldCharType="end"/>
      </w:r>
      <w:r>
        <w:fldChar w:fldCharType="end"/>
      </w:r>
    </w:p>
    <w:p w14:paraId="13137CC4">
      <w:pPr>
        <w:pStyle w:val="14"/>
        <w:rPr>
          <w:rFonts w:asciiTheme="minorHAnsi" w:hAnsiTheme="minorHAnsi" w:eastAsiaTheme="minorEastAsia"/>
          <w:color w:val="auto"/>
          <w:szCs w:val="22"/>
          <w14:ligatures w14:val="standardContextual"/>
        </w:rPr>
      </w:pPr>
      <w:r>
        <w:fldChar w:fldCharType="begin"/>
      </w:r>
      <w:r>
        <w:instrText xml:space="preserve"> HYPERLINK \l "_Toc153733150" </w:instrText>
      </w:r>
      <w:r>
        <w:fldChar w:fldCharType="separate"/>
      </w:r>
      <w:r>
        <w:rPr>
          <w:rStyle w:val="69"/>
        </w:rPr>
        <w:t>3.4.4 YASKAWA公司简介及主要业务</w:t>
      </w:r>
      <w:r>
        <w:tab/>
      </w:r>
      <w:r>
        <w:fldChar w:fldCharType="begin"/>
      </w:r>
      <w:r>
        <w:instrText xml:space="preserve"> PAGEREF _Toc153733150 \h </w:instrText>
      </w:r>
      <w:r>
        <w:fldChar w:fldCharType="separate"/>
      </w:r>
      <w:r>
        <w:t>31</w:t>
      </w:r>
      <w:r>
        <w:fldChar w:fldCharType="end"/>
      </w:r>
      <w:r>
        <w:fldChar w:fldCharType="end"/>
      </w:r>
    </w:p>
    <w:p w14:paraId="6DA635C1">
      <w:pPr>
        <w:pStyle w:val="14"/>
        <w:rPr>
          <w:rFonts w:asciiTheme="minorHAnsi" w:hAnsiTheme="minorHAnsi" w:eastAsiaTheme="minorEastAsia"/>
          <w:color w:val="auto"/>
          <w:szCs w:val="22"/>
          <w14:ligatures w14:val="standardContextual"/>
        </w:rPr>
      </w:pPr>
      <w:r>
        <w:fldChar w:fldCharType="begin"/>
      </w:r>
      <w:r>
        <w:instrText xml:space="preserve"> HYPERLINK \l "_Toc153733151" </w:instrText>
      </w:r>
      <w:r>
        <w:fldChar w:fldCharType="separate"/>
      </w:r>
      <w:r>
        <w:rPr>
          <w:rStyle w:val="69"/>
        </w:rPr>
        <w:t>3.4.5 YASKAWA企业最新动态</w:t>
      </w:r>
      <w:r>
        <w:tab/>
      </w:r>
      <w:r>
        <w:fldChar w:fldCharType="begin"/>
      </w:r>
      <w:r>
        <w:instrText xml:space="preserve"> PAGEREF _Toc153733151 \h </w:instrText>
      </w:r>
      <w:r>
        <w:fldChar w:fldCharType="separate"/>
      </w:r>
      <w:r>
        <w:t>31</w:t>
      </w:r>
      <w:r>
        <w:fldChar w:fldCharType="end"/>
      </w:r>
      <w:r>
        <w:fldChar w:fldCharType="end"/>
      </w:r>
    </w:p>
    <w:p w14:paraId="1C69230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"_Toc153733152" </w:instrText>
      </w:r>
      <w:r>
        <w:fldChar w:fldCharType="separate"/>
      </w:r>
      <w:r>
        <w:rPr>
          <w:rStyle w:val="69"/>
        </w:rPr>
        <w:t>3.5 Kawasaki</w:t>
      </w:r>
      <w:r>
        <w:tab/>
      </w:r>
      <w:r>
        <w:fldChar w:fldCharType="begin"/>
      </w:r>
      <w:r>
        <w:instrText xml:space="preserve"> PAGEREF _Toc153733152 \h </w:instrText>
      </w:r>
      <w:r>
        <w:fldChar w:fldCharType="separate"/>
      </w:r>
      <w:r>
        <w:t>31</w:t>
      </w:r>
      <w:r>
        <w:fldChar w:fldCharType="end"/>
      </w:r>
      <w:r>
        <w:fldChar w:fldCharType="end"/>
      </w:r>
    </w:p>
    <w:p w14:paraId="08727FF8">
      <w:pPr>
        <w:pStyle w:val="14"/>
        <w:rPr>
          <w:rFonts w:asciiTheme="minorHAnsi" w:hAnsiTheme="minorHAnsi" w:eastAsiaTheme="minorEastAsia"/>
          <w:color w:val="auto"/>
          <w:szCs w:val="22"/>
          <w14:ligatures w14:val="standardContextual"/>
        </w:rPr>
      </w:pPr>
      <w:r>
        <w:fldChar w:fldCharType="begin"/>
      </w:r>
      <w:r>
        <w:instrText xml:space="preserve"> HYPERLINK \l "_Toc153733153" </w:instrText>
      </w:r>
      <w:r>
        <w:fldChar w:fldCharType="separate"/>
      </w:r>
      <w:r>
        <w:rPr>
          <w:rStyle w:val="69"/>
        </w:rPr>
        <w:t>3.5.1 Kawasaki基本信息、协作机器人码垛机生产基地、总部、竞争对手及市场地位</w:t>
      </w:r>
      <w:r>
        <w:tab/>
      </w:r>
      <w:r>
        <w:fldChar w:fldCharType="begin"/>
      </w:r>
      <w:r>
        <w:instrText xml:space="preserve"> PAGEREF _Toc153733153 \h </w:instrText>
      </w:r>
      <w:r>
        <w:fldChar w:fldCharType="separate"/>
      </w:r>
      <w:r>
        <w:t>31</w:t>
      </w:r>
      <w:r>
        <w:fldChar w:fldCharType="end"/>
      </w:r>
      <w:r>
        <w:fldChar w:fldCharType="end"/>
      </w:r>
    </w:p>
    <w:p w14:paraId="2BA40332">
      <w:pPr>
        <w:pStyle w:val="14"/>
        <w:rPr>
          <w:rFonts w:asciiTheme="minorHAnsi" w:hAnsiTheme="minorHAnsi" w:eastAsiaTheme="minorEastAsia"/>
          <w:color w:val="auto"/>
          <w:szCs w:val="22"/>
          <w14:ligatures w14:val="standardContextual"/>
        </w:rPr>
      </w:pPr>
      <w:r>
        <w:fldChar w:fldCharType="begin"/>
      </w:r>
      <w:r>
        <w:instrText xml:space="preserve"> HYPERLINK \l "_Toc153733154" </w:instrText>
      </w:r>
      <w:r>
        <w:fldChar w:fldCharType="separate"/>
      </w:r>
      <w:r>
        <w:rPr>
          <w:rStyle w:val="69"/>
        </w:rPr>
        <w:t>3.5.2 Kawasaki 协作机器人码垛机产品规格、参数及市场应用</w:t>
      </w:r>
      <w:r>
        <w:tab/>
      </w:r>
      <w:r>
        <w:fldChar w:fldCharType="begin"/>
      </w:r>
      <w:r>
        <w:instrText xml:space="preserve"> PAGEREF _Toc153733154 \h </w:instrText>
      </w:r>
      <w:r>
        <w:fldChar w:fldCharType="separate"/>
      </w:r>
      <w:r>
        <w:t>32</w:t>
      </w:r>
      <w:r>
        <w:fldChar w:fldCharType="end"/>
      </w:r>
      <w:r>
        <w:fldChar w:fldCharType="end"/>
      </w:r>
    </w:p>
    <w:p w14:paraId="4E1B4E2F">
      <w:pPr>
        <w:pStyle w:val="14"/>
        <w:rPr>
          <w:rFonts w:asciiTheme="minorHAnsi" w:hAnsiTheme="minorHAnsi" w:eastAsiaTheme="minorEastAsia"/>
          <w:color w:val="auto"/>
          <w:szCs w:val="22"/>
          <w14:ligatures w14:val="standardContextual"/>
        </w:rPr>
      </w:pPr>
      <w:r>
        <w:fldChar w:fldCharType="begin"/>
      </w:r>
      <w:r>
        <w:instrText xml:space="preserve"> HYPERLINK \l "_Toc153733155" </w:instrText>
      </w:r>
      <w:r>
        <w:fldChar w:fldCharType="separate"/>
      </w:r>
      <w:r>
        <w:rPr>
          <w:rStyle w:val="69"/>
        </w:rPr>
        <w:t>3.5.3 Kawasaki在中国市场协作机器人码垛机销量、收入、价格及毛利率（2019-2024）</w:t>
      </w:r>
      <w:r>
        <w:tab/>
      </w:r>
      <w:r>
        <w:fldChar w:fldCharType="begin"/>
      </w:r>
      <w:r>
        <w:instrText xml:space="preserve"> PAGEREF _Toc153733155 \h </w:instrText>
      </w:r>
      <w:r>
        <w:fldChar w:fldCharType="separate"/>
      </w:r>
      <w:r>
        <w:t>32</w:t>
      </w:r>
      <w:r>
        <w:fldChar w:fldCharType="end"/>
      </w:r>
      <w:r>
        <w:fldChar w:fldCharType="end"/>
      </w:r>
    </w:p>
    <w:p w14:paraId="089343AF">
      <w:pPr>
        <w:pStyle w:val="14"/>
        <w:rPr>
          <w:rFonts w:asciiTheme="minorHAnsi" w:hAnsiTheme="minorHAnsi" w:eastAsiaTheme="minorEastAsia"/>
          <w:color w:val="auto"/>
          <w:szCs w:val="22"/>
          <w14:ligatures w14:val="standardContextual"/>
        </w:rPr>
      </w:pPr>
      <w:r>
        <w:fldChar w:fldCharType="begin"/>
      </w:r>
      <w:r>
        <w:instrText xml:space="preserve"> HYPERLINK \l "_Toc153733156" </w:instrText>
      </w:r>
      <w:r>
        <w:fldChar w:fldCharType="separate"/>
      </w:r>
      <w:r>
        <w:rPr>
          <w:rStyle w:val="69"/>
        </w:rPr>
        <w:t>3.5.4 Kawasaki公司简介及主要业务</w:t>
      </w:r>
      <w:r>
        <w:tab/>
      </w:r>
      <w:r>
        <w:fldChar w:fldCharType="begin"/>
      </w:r>
      <w:r>
        <w:instrText xml:space="preserve"> PAGEREF _Toc153733156 \h </w:instrText>
      </w:r>
      <w:r>
        <w:fldChar w:fldCharType="separate"/>
      </w:r>
      <w:r>
        <w:t>32</w:t>
      </w:r>
      <w:r>
        <w:fldChar w:fldCharType="end"/>
      </w:r>
      <w:r>
        <w:fldChar w:fldCharType="end"/>
      </w:r>
    </w:p>
    <w:p w14:paraId="1498458D">
      <w:pPr>
        <w:pStyle w:val="14"/>
        <w:rPr>
          <w:rFonts w:asciiTheme="minorHAnsi" w:hAnsiTheme="minorHAnsi" w:eastAsiaTheme="minorEastAsia"/>
          <w:color w:val="auto"/>
          <w:szCs w:val="22"/>
          <w14:ligatures w14:val="standardContextual"/>
        </w:rPr>
      </w:pPr>
      <w:r>
        <w:fldChar w:fldCharType="begin"/>
      </w:r>
      <w:r>
        <w:instrText xml:space="preserve"> HYPERLINK \l "_Toc153733157" </w:instrText>
      </w:r>
      <w:r>
        <w:fldChar w:fldCharType="separate"/>
      </w:r>
      <w:r>
        <w:rPr>
          <w:rStyle w:val="69"/>
        </w:rPr>
        <w:t>3.5.5 Kawasaki企业最新动态</w:t>
      </w:r>
      <w:r>
        <w:tab/>
      </w:r>
      <w:r>
        <w:fldChar w:fldCharType="begin"/>
      </w:r>
      <w:r>
        <w:instrText xml:space="preserve"> PAGEREF _Toc153733157 \h </w:instrText>
      </w:r>
      <w:r>
        <w:fldChar w:fldCharType="separate"/>
      </w:r>
      <w:r>
        <w:t>33</w:t>
      </w:r>
      <w:r>
        <w:fldChar w:fldCharType="end"/>
      </w:r>
      <w:r>
        <w:fldChar w:fldCharType="end"/>
      </w:r>
    </w:p>
    <w:p w14:paraId="30B0F5C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"_Toc153733158" </w:instrText>
      </w:r>
      <w:r>
        <w:fldChar w:fldCharType="separate"/>
      </w:r>
      <w:r>
        <w:rPr>
          <w:rStyle w:val="69"/>
        </w:rPr>
        <w:t>3.6 KUKA</w:t>
      </w:r>
      <w:r>
        <w:tab/>
      </w:r>
      <w:r>
        <w:fldChar w:fldCharType="begin"/>
      </w:r>
      <w:r>
        <w:instrText xml:space="preserve"> PAGEREF _Toc153733158 \h </w:instrText>
      </w:r>
      <w:r>
        <w:fldChar w:fldCharType="separate"/>
      </w:r>
      <w:r>
        <w:t>33</w:t>
      </w:r>
      <w:r>
        <w:fldChar w:fldCharType="end"/>
      </w:r>
      <w:r>
        <w:fldChar w:fldCharType="end"/>
      </w:r>
    </w:p>
    <w:p w14:paraId="0FD2D9E6">
      <w:pPr>
        <w:pStyle w:val="14"/>
        <w:rPr>
          <w:rFonts w:asciiTheme="minorHAnsi" w:hAnsiTheme="minorHAnsi" w:eastAsiaTheme="minorEastAsia"/>
          <w:color w:val="auto"/>
          <w:szCs w:val="22"/>
          <w14:ligatures w14:val="standardContextual"/>
        </w:rPr>
      </w:pPr>
      <w:r>
        <w:fldChar w:fldCharType="begin"/>
      </w:r>
      <w:r>
        <w:instrText xml:space="preserve"> HYPERLINK \l "_Toc153733159" </w:instrText>
      </w:r>
      <w:r>
        <w:fldChar w:fldCharType="separate"/>
      </w:r>
      <w:r>
        <w:rPr>
          <w:rStyle w:val="69"/>
        </w:rPr>
        <w:t>3.6.1 KUKA基本信息、协作机器人码垛机生产基地、总部、竞争对手及市场地位</w:t>
      </w:r>
      <w:r>
        <w:tab/>
      </w:r>
      <w:r>
        <w:fldChar w:fldCharType="begin"/>
      </w:r>
      <w:r>
        <w:instrText xml:space="preserve"> PAGEREF _Toc153733159 \h </w:instrText>
      </w:r>
      <w:r>
        <w:fldChar w:fldCharType="separate"/>
      </w:r>
      <w:r>
        <w:t>33</w:t>
      </w:r>
      <w:r>
        <w:fldChar w:fldCharType="end"/>
      </w:r>
      <w:r>
        <w:fldChar w:fldCharType="end"/>
      </w:r>
    </w:p>
    <w:p w14:paraId="26FDFBE9">
      <w:pPr>
        <w:pStyle w:val="14"/>
        <w:rPr>
          <w:rFonts w:asciiTheme="minorHAnsi" w:hAnsiTheme="minorHAnsi" w:eastAsiaTheme="minorEastAsia"/>
          <w:color w:val="auto"/>
          <w:szCs w:val="22"/>
          <w14:ligatures w14:val="standardContextual"/>
        </w:rPr>
      </w:pPr>
      <w:r>
        <w:fldChar w:fldCharType="begin"/>
      </w:r>
      <w:r>
        <w:instrText xml:space="preserve"> HYPERLINK \l "_Toc153733160" </w:instrText>
      </w:r>
      <w:r>
        <w:fldChar w:fldCharType="separate"/>
      </w:r>
      <w:r>
        <w:rPr>
          <w:rStyle w:val="69"/>
        </w:rPr>
        <w:t>3.6.2 KUKA 协作机器人码垛机产品规格、参数及市场应用</w:t>
      </w:r>
      <w:r>
        <w:tab/>
      </w:r>
      <w:r>
        <w:fldChar w:fldCharType="begin"/>
      </w:r>
      <w:r>
        <w:instrText xml:space="preserve"> PAGEREF _Toc153733160 \h </w:instrText>
      </w:r>
      <w:r>
        <w:fldChar w:fldCharType="separate"/>
      </w:r>
      <w:r>
        <w:t>33</w:t>
      </w:r>
      <w:r>
        <w:fldChar w:fldCharType="end"/>
      </w:r>
      <w:r>
        <w:fldChar w:fldCharType="end"/>
      </w:r>
    </w:p>
    <w:p w14:paraId="78B5EBB0">
      <w:pPr>
        <w:pStyle w:val="14"/>
        <w:rPr>
          <w:rFonts w:asciiTheme="minorHAnsi" w:hAnsiTheme="minorHAnsi" w:eastAsiaTheme="minorEastAsia"/>
          <w:color w:val="auto"/>
          <w:szCs w:val="22"/>
          <w14:ligatures w14:val="standardContextual"/>
        </w:rPr>
      </w:pPr>
      <w:r>
        <w:fldChar w:fldCharType="begin"/>
      </w:r>
      <w:r>
        <w:instrText xml:space="preserve"> HYPERLINK \l "_Toc153733161" </w:instrText>
      </w:r>
      <w:r>
        <w:fldChar w:fldCharType="separate"/>
      </w:r>
      <w:r>
        <w:rPr>
          <w:rStyle w:val="69"/>
        </w:rPr>
        <w:t>3.6.3 KUKA在中国市场协作机器人码垛机销量、收入、价格及毛利率（2019-2024）</w:t>
      </w:r>
      <w:r>
        <w:tab/>
      </w:r>
      <w:r>
        <w:fldChar w:fldCharType="begin"/>
      </w:r>
      <w:r>
        <w:instrText xml:space="preserve"> PAGEREF _Toc153733161 \h </w:instrText>
      </w:r>
      <w:r>
        <w:fldChar w:fldCharType="separate"/>
      </w:r>
      <w:r>
        <w:t>34</w:t>
      </w:r>
      <w:r>
        <w:fldChar w:fldCharType="end"/>
      </w:r>
      <w:r>
        <w:fldChar w:fldCharType="end"/>
      </w:r>
    </w:p>
    <w:p w14:paraId="761FBB2A">
      <w:pPr>
        <w:pStyle w:val="14"/>
        <w:rPr>
          <w:rFonts w:asciiTheme="minorHAnsi" w:hAnsiTheme="minorHAnsi" w:eastAsiaTheme="minorEastAsia"/>
          <w:color w:val="auto"/>
          <w:szCs w:val="22"/>
          <w14:ligatures w14:val="standardContextual"/>
        </w:rPr>
      </w:pPr>
      <w:r>
        <w:fldChar w:fldCharType="begin"/>
      </w:r>
      <w:r>
        <w:instrText xml:space="preserve"> HYPERLINK \l "_Toc153733162" </w:instrText>
      </w:r>
      <w:r>
        <w:fldChar w:fldCharType="separate"/>
      </w:r>
      <w:r>
        <w:rPr>
          <w:rStyle w:val="69"/>
        </w:rPr>
        <w:t>3.6.4 KUKA公司简介及主要业务</w:t>
      </w:r>
      <w:r>
        <w:tab/>
      </w:r>
      <w:r>
        <w:fldChar w:fldCharType="begin"/>
      </w:r>
      <w:r>
        <w:instrText xml:space="preserve"> PAGEREF _Toc153733162 \h </w:instrText>
      </w:r>
      <w:r>
        <w:fldChar w:fldCharType="separate"/>
      </w:r>
      <w:r>
        <w:t>34</w:t>
      </w:r>
      <w:r>
        <w:fldChar w:fldCharType="end"/>
      </w:r>
      <w:r>
        <w:fldChar w:fldCharType="end"/>
      </w:r>
    </w:p>
    <w:p w14:paraId="3A5C40C1">
      <w:pPr>
        <w:pStyle w:val="14"/>
        <w:rPr>
          <w:rFonts w:asciiTheme="minorHAnsi" w:hAnsiTheme="minorHAnsi" w:eastAsiaTheme="minorEastAsia"/>
          <w:color w:val="auto"/>
          <w:szCs w:val="22"/>
          <w14:ligatures w14:val="standardContextual"/>
        </w:rPr>
      </w:pPr>
      <w:r>
        <w:fldChar w:fldCharType="begin"/>
      </w:r>
      <w:r>
        <w:instrText xml:space="preserve"> HYPERLINK \l "_Toc153733163" </w:instrText>
      </w:r>
      <w:r>
        <w:fldChar w:fldCharType="separate"/>
      </w:r>
      <w:r>
        <w:rPr>
          <w:rStyle w:val="69"/>
        </w:rPr>
        <w:t>3.6.5 KUKA企业最新动态</w:t>
      </w:r>
      <w:r>
        <w:tab/>
      </w:r>
      <w:r>
        <w:fldChar w:fldCharType="begin"/>
      </w:r>
      <w:r>
        <w:instrText xml:space="preserve"> PAGEREF _Toc153733163 \h </w:instrText>
      </w:r>
      <w:r>
        <w:fldChar w:fldCharType="separate"/>
      </w:r>
      <w:r>
        <w:t>34</w:t>
      </w:r>
      <w:r>
        <w:fldChar w:fldCharType="end"/>
      </w:r>
      <w:r>
        <w:fldChar w:fldCharType="end"/>
      </w:r>
    </w:p>
    <w:p w14:paraId="002D07C1">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"_Toc153733164" </w:instrText>
      </w:r>
      <w:r>
        <w:fldChar w:fldCharType="separate"/>
      </w:r>
      <w:r>
        <w:rPr>
          <w:rStyle w:val="69"/>
        </w:rPr>
        <w:t>3.7 优傲机器人</w:t>
      </w:r>
      <w:r>
        <w:tab/>
      </w:r>
      <w:r>
        <w:fldChar w:fldCharType="begin"/>
      </w:r>
      <w:r>
        <w:instrText xml:space="preserve"> PAGEREF _Toc153733164 \h </w:instrText>
      </w:r>
      <w:r>
        <w:fldChar w:fldCharType="separate"/>
      </w:r>
      <w:r>
        <w:t>34</w:t>
      </w:r>
      <w:r>
        <w:fldChar w:fldCharType="end"/>
      </w:r>
      <w:r>
        <w:fldChar w:fldCharType="end"/>
      </w:r>
    </w:p>
    <w:p w14:paraId="5A8F3035">
      <w:pPr>
        <w:pStyle w:val="14"/>
        <w:rPr>
          <w:rFonts w:asciiTheme="minorHAnsi" w:hAnsiTheme="minorHAnsi" w:eastAsiaTheme="minorEastAsia"/>
          <w:color w:val="auto"/>
          <w:szCs w:val="22"/>
          <w14:ligatures w14:val="standardContextual"/>
        </w:rPr>
      </w:pPr>
      <w:r>
        <w:fldChar w:fldCharType="begin"/>
      </w:r>
      <w:r>
        <w:instrText xml:space="preserve"> HYPERLINK \l "_Toc153733165" </w:instrText>
      </w:r>
      <w:r>
        <w:fldChar w:fldCharType="separate"/>
      </w:r>
      <w:r>
        <w:rPr>
          <w:rStyle w:val="69"/>
        </w:rPr>
        <w:t>3.7.1 优傲机器人基本信息、协作机器人码垛机生产基地、总部、竞争对手及市场地位</w:t>
      </w:r>
      <w:r>
        <w:tab/>
      </w:r>
      <w:r>
        <w:fldChar w:fldCharType="begin"/>
      </w:r>
      <w:r>
        <w:instrText xml:space="preserve"> PAGEREF _Toc153733165 \h </w:instrText>
      </w:r>
      <w:r>
        <w:fldChar w:fldCharType="separate"/>
      </w:r>
      <w:r>
        <w:t>35</w:t>
      </w:r>
      <w:r>
        <w:fldChar w:fldCharType="end"/>
      </w:r>
      <w:r>
        <w:fldChar w:fldCharType="end"/>
      </w:r>
    </w:p>
    <w:p w14:paraId="42394AD4">
      <w:pPr>
        <w:pStyle w:val="14"/>
        <w:rPr>
          <w:rFonts w:asciiTheme="minorHAnsi" w:hAnsiTheme="minorHAnsi" w:eastAsiaTheme="minorEastAsia"/>
          <w:color w:val="auto"/>
          <w:szCs w:val="22"/>
          <w14:ligatures w14:val="standardContextual"/>
        </w:rPr>
      </w:pPr>
      <w:r>
        <w:fldChar w:fldCharType="begin"/>
      </w:r>
      <w:r>
        <w:instrText xml:space="preserve"> HYPERLINK \l "_Toc153733166" </w:instrText>
      </w:r>
      <w:r>
        <w:fldChar w:fldCharType="separate"/>
      </w:r>
      <w:r>
        <w:rPr>
          <w:rStyle w:val="69"/>
        </w:rPr>
        <w:t>3.7.2 优傲机器人 协作机器人码垛机产品规格、参数及市场应用</w:t>
      </w:r>
      <w:r>
        <w:tab/>
      </w:r>
      <w:r>
        <w:fldChar w:fldCharType="begin"/>
      </w:r>
      <w:r>
        <w:instrText xml:space="preserve"> PAGEREF _Toc153733166 \h </w:instrText>
      </w:r>
      <w:r>
        <w:fldChar w:fldCharType="separate"/>
      </w:r>
      <w:r>
        <w:t>35</w:t>
      </w:r>
      <w:r>
        <w:fldChar w:fldCharType="end"/>
      </w:r>
      <w:r>
        <w:fldChar w:fldCharType="end"/>
      </w:r>
    </w:p>
    <w:p w14:paraId="2AF88C9F">
      <w:pPr>
        <w:pStyle w:val="14"/>
        <w:rPr>
          <w:rFonts w:asciiTheme="minorHAnsi" w:hAnsiTheme="minorHAnsi" w:eastAsiaTheme="minorEastAsia"/>
          <w:color w:val="auto"/>
          <w:szCs w:val="22"/>
          <w14:ligatures w14:val="standardContextual"/>
        </w:rPr>
      </w:pPr>
      <w:r>
        <w:fldChar w:fldCharType="begin"/>
      </w:r>
      <w:r>
        <w:instrText xml:space="preserve"> HYPERLINK \l "_Toc153733167" </w:instrText>
      </w:r>
      <w:r>
        <w:fldChar w:fldCharType="separate"/>
      </w:r>
      <w:r>
        <w:rPr>
          <w:rStyle w:val="69"/>
        </w:rPr>
        <w:t>3.7.3 优傲机器人在中国市场协作机器人码垛机销量、收入、价格及毛利率（2019-2024）</w:t>
      </w:r>
      <w:r>
        <w:tab/>
      </w:r>
      <w:r>
        <w:fldChar w:fldCharType="begin"/>
      </w:r>
      <w:r>
        <w:instrText xml:space="preserve"> PAGEREF _Toc153733167 \h </w:instrText>
      </w:r>
      <w:r>
        <w:fldChar w:fldCharType="separate"/>
      </w:r>
      <w:r>
        <w:t>35</w:t>
      </w:r>
      <w:r>
        <w:fldChar w:fldCharType="end"/>
      </w:r>
      <w:r>
        <w:fldChar w:fldCharType="end"/>
      </w:r>
    </w:p>
    <w:p w14:paraId="1C376EEE">
      <w:pPr>
        <w:pStyle w:val="14"/>
        <w:rPr>
          <w:rFonts w:asciiTheme="minorHAnsi" w:hAnsiTheme="minorHAnsi" w:eastAsiaTheme="minorEastAsia"/>
          <w:color w:val="auto"/>
          <w:szCs w:val="22"/>
          <w14:ligatures w14:val="standardContextual"/>
        </w:rPr>
      </w:pPr>
      <w:r>
        <w:fldChar w:fldCharType="begin"/>
      </w:r>
      <w:r>
        <w:instrText xml:space="preserve"> HYPERLINK \l "_Toc153733168" </w:instrText>
      </w:r>
      <w:r>
        <w:fldChar w:fldCharType="separate"/>
      </w:r>
      <w:r>
        <w:rPr>
          <w:rStyle w:val="69"/>
        </w:rPr>
        <w:t>3.7.4 优傲机器人公司简介及主要业务</w:t>
      </w:r>
      <w:r>
        <w:tab/>
      </w:r>
      <w:r>
        <w:fldChar w:fldCharType="begin"/>
      </w:r>
      <w:r>
        <w:instrText xml:space="preserve"> PAGEREF _Toc153733168 \h </w:instrText>
      </w:r>
      <w:r>
        <w:fldChar w:fldCharType="separate"/>
      </w:r>
      <w:r>
        <w:t>36</w:t>
      </w:r>
      <w:r>
        <w:fldChar w:fldCharType="end"/>
      </w:r>
      <w:r>
        <w:fldChar w:fldCharType="end"/>
      </w:r>
    </w:p>
    <w:p w14:paraId="15A758A9">
      <w:pPr>
        <w:pStyle w:val="14"/>
        <w:rPr>
          <w:rFonts w:asciiTheme="minorHAnsi" w:hAnsiTheme="minorHAnsi" w:eastAsiaTheme="minorEastAsia"/>
          <w:color w:val="auto"/>
          <w:szCs w:val="22"/>
          <w14:ligatures w14:val="standardContextual"/>
        </w:rPr>
      </w:pPr>
      <w:r>
        <w:fldChar w:fldCharType="begin"/>
      </w:r>
      <w:r>
        <w:instrText xml:space="preserve"> HYPERLINK \l "_Toc153733169" </w:instrText>
      </w:r>
      <w:r>
        <w:fldChar w:fldCharType="separate"/>
      </w:r>
      <w:r>
        <w:rPr>
          <w:rStyle w:val="69"/>
        </w:rPr>
        <w:t>3.7.5 优傲机器人企业最新动态</w:t>
      </w:r>
      <w:r>
        <w:tab/>
      </w:r>
      <w:r>
        <w:fldChar w:fldCharType="begin"/>
      </w:r>
      <w:r>
        <w:instrText xml:space="preserve"> PAGEREF _Toc153733169 \h </w:instrText>
      </w:r>
      <w:r>
        <w:fldChar w:fldCharType="separate"/>
      </w:r>
      <w:r>
        <w:t>36</w:t>
      </w:r>
      <w:r>
        <w:fldChar w:fldCharType="end"/>
      </w:r>
      <w:r>
        <w:fldChar w:fldCharType="end"/>
      </w:r>
    </w:p>
    <w:p w14:paraId="500107B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"_Toc153733170" </w:instrText>
      </w:r>
      <w:r>
        <w:fldChar w:fldCharType="separate"/>
      </w:r>
      <w:r>
        <w:rPr>
          <w:rStyle w:val="69"/>
        </w:rPr>
        <w:t>3.8 BEUMER GROUP</w:t>
      </w:r>
      <w:r>
        <w:tab/>
      </w:r>
      <w:r>
        <w:fldChar w:fldCharType="begin"/>
      </w:r>
      <w:r>
        <w:instrText xml:space="preserve"> PAGEREF _Toc153733170 \h </w:instrText>
      </w:r>
      <w:r>
        <w:fldChar w:fldCharType="separate"/>
      </w:r>
      <w:r>
        <w:t>36</w:t>
      </w:r>
      <w:r>
        <w:fldChar w:fldCharType="end"/>
      </w:r>
      <w:r>
        <w:fldChar w:fldCharType="end"/>
      </w:r>
    </w:p>
    <w:p w14:paraId="5291B36C">
      <w:pPr>
        <w:pStyle w:val="14"/>
        <w:rPr>
          <w:rFonts w:asciiTheme="minorHAnsi" w:hAnsiTheme="minorHAnsi" w:eastAsiaTheme="minorEastAsia"/>
          <w:color w:val="auto"/>
          <w:szCs w:val="22"/>
          <w14:ligatures w14:val="standardContextual"/>
        </w:rPr>
      </w:pPr>
      <w:r>
        <w:fldChar w:fldCharType="begin"/>
      </w:r>
      <w:r>
        <w:instrText xml:space="preserve"> HYPERLINK \l "_Toc153733171" </w:instrText>
      </w:r>
      <w:r>
        <w:fldChar w:fldCharType="separate"/>
      </w:r>
      <w:r>
        <w:rPr>
          <w:rStyle w:val="69"/>
        </w:rPr>
        <w:t>3.8.1 BEUMER GROUP基本信息、协作机器人码垛机生产基地、总部、竞争对手及市场地位</w:t>
      </w:r>
      <w:r>
        <w:tab/>
      </w:r>
      <w:r>
        <w:fldChar w:fldCharType="begin"/>
      </w:r>
      <w:r>
        <w:instrText xml:space="preserve"> PAGEREF _Toc153733171 \h </w:instrText>
      </w:r>
      <w:r>
        <w:fldChar w:fldCharType="separate"/>
      </w:r>
      <w:r>
        <w:t>36</w:t>
      </w:r>
      <w:r>
        <w:fldChar w:fldCharType="end"/>
      </w:r>
      <w:r>
        <w:fldChar w:fldCharType="end"/>
      </w:r>
    </w:p>
    <w:p w14:paraId="3A9D1C10">
      <w:pPr>
        <w:pStyle w:val="14"/>
        <w:rPr>
          <w:rFonts w:asciiTheme="minorHAnsi" w:hAnsiTheme="minorHAnsi" w:eastAsiaTheme="minorEastAsia"/>
          <w:color w:val="auto"/>
          <w:szCs w:val="22"/>
          <w14:ligatures w14:val="standardContextual"/>
        </w:rPr>
      </w:pPr>
      <w:r>
        <w:fldChar w:fldCharType="begin"/>
      </w:r>
      <w:r>
        <w:instrText xml:space="preserve"> HYPERLINK \l "_Toc153733172" </w:instrText>
      </w:r>
      <w:r>
        <w:fldChar w:fldCharType="separate"/>
      </w:r>
      <w:r>
        <w:rPr>
          <w:rStyle w:val="69"/>
        </w:rPr>
        <w:t>3.8.2 BEUMER GROUP 协作机器人码垛机产品规格、参数及市场应用</w:t>
      </w:r>
      <w:r>
        <w:tab/>
      </w:r>
      <w:r>
        <w:fldChar w:fldCharType="begin"/>
      </w:r>
      <w:r>
        <w:instrText xml:space="preserve"> PAGEREF _Toc153733172 \h </w:instrText>
      </w:r>
      <w:r>
        <w:fldChar w:fldCharType="separate"/>
      </w:r>
      <w:r>
        <w:t>37</w:t>
      </w:r>
      <w:r>
        <w:fldChar w:fldCharType="end"/>
      </w:r>
      <w:r>
        <w:fldChar w:fldCharType="end"/>
      </w:r>
    </w:p>
    <w:p w14:paraId="384A65E2">
      <w:pPr>
        <w:pStyle w:val="14"/>
        <w:rPr>
          <w:rFonts w:asciiTheme="minorHAnsi" w:hAnsiTheme="minorHAnsi" w:eastAsiaTheme="minorEastAsia"/>
          <w:color w:val="auto"/>
          <w:szCs w:val="22"/>
          <w14:ligatures w14:val="standardContextual"/>
        </w:rPr>
      </w:pPr>
      <w:r>
        <w:fldChar w:fldCharType="begin"/>
      </w:r>
      <w:r>
        <w:instrText xml:space="preserve"> HYPERLINK \l "_Toc153733173" </w:instrText>
      </w:r>
      <w:r>
        <w:fldChar w:fldCharType="separate"/>
      </w:r>
      <w:r>
        <w:rPr>
          <w:rStyle w:val="69"/>
        </w:rPr>
        <w:t>3.8.3 BEUMER GROUP在中国市场协作机器人码垛机销量、收入、价格及毛利率（2019-2024）</w:t>
      </w:r>
      <w:r>
        <w:tab/>
      </w:r>
      <w:r>
        <w:fldChar w:fldCharType="begin"/>
      </w:r>
      <w:r>
        <w:instrText xml:space="preserve"> PAGEREF _Toc153733173 \h </w:instrText>
      </w:r>
      <w:r>
        <w:fldChar w:fldCharType="separate"/>
      </w:r>
      <w:r>
        <w:t>37</w:t>
      </w:r>
      <w:r>
        <w:fldChar w:fldCharType="end"/>
      </w:r>
      <w:r>
        <w:fldChar w:fldCharType="end"/>
      </w:r>
    </w:p>
    <w:p w14:paraId="1933614D">
      <w:pPr>
        <w:pStyle w:val="14"/>
        <w:rPr>
          <w:rFonts w:asciiTheme="minorHAnsi" w:hAnsiTheme="minorHAnsi" w:eastAsiaTheme="minorEastAsia"/>
          <w:color w:val="auto"/>
          <w:szCs w:val="22"/>
          <w14:ligatures w14:val="standardContextual"/>
        </w:rPr>
      </w:pPr>
      <w:r>
        <w:fldChar w:fldCharType="begin"/>
      </w:r>
      <w:r>
        <w:instrText xml:space="preserve"> HYPERLINK \l "_Toc153733174" </w:instrText>
      </w:r>
      <w:r>
        <w:fldChar w:fldCharType="separate"/>
      </w:r>
      <w:r>
        <w:rPr>
          <w:rStyle w:val="69"/>
        </w:rPr>
        <w:t>3.8.4 BEUMER GROUP公司简介及主要业务</w:t>
      </w:r>
      <w:r>
        <w:tab/>
      </w:r>
      <w:r>
        <w:fldChar w:fldCharType="begin"/>
      </w:r>
      <w:r>
        <w:instrText xml:space="preserve"> PAGEREF _Toc153733174 \h </w:instrText>
      </w:r>
      <w:r>
        <w:fldChar w:fldCharType="separate"/>
      </w:r>
      <w:r>
        <w:t>37</w:t>
      </w:r>
      <w:r>
        <w:fldChar w:fldCharType="end"/>
      </w:r>
      <w:r>
        <w:fldChar w:fldCharType="end"/>
      </w:r>
    </w:p>
    <w:p w14:paraId="63288469">
      <w:pPr>
        <w:pStyle w:val="14"/>
        <w:rPr>
          <w:rFonts w:asciiTheme="minorHAnsi" w:hAnsiTheme="minorHAnsi" w:eastAsiaTheme="minorEastAsia"/>
          <w:color w:val="auto"/>
          <w:szCs w:val="22"/>
          <w14:ligatures w14:val="standardContextual"/>
        </w:rPr>
      </w:pPr>
      <w:r>
        <w:fldChar w:fldCharType="begin"/>
      </w:r>
      <w:r>
        <w:instrText xml:space="preserve"> HYPERLINK \l "_Toc153733175" </w:instrText>
      </w:r>
      <w:r>
        <w:fldChar w:fldCharType="separate"/>
      </w:r>
      <w:r>
        <w:rPr>
          <w:rStyle w:val="69"/>
        </w:rPr>
        <w:t>3.8.5 BEUMER GROUP企业最新动态</w:t>
      </w:r>
      <w:r>
        <w:tab/>
      </w:r>
      <w:r>
        <w:fldChar w:fldCharType="begin"/>
      </w:r>
      <w:r>
        <w:instrText xml:space="preserve"> PAGEREF _Toc153733175 \h </w:instrText>
      </w:r>
      <w:r>
        <w:fldChar w:fldCharType="separate"/>
      </w:r>
      <w:r>
        <w:t>38</w:t>
      </w:r>
      <w:r>
        <w:fldChar w:fldCharType="end"/>
      </w:r>
      <w:r>
        <w:fldChar w:fldCharType="end"/>
      </w:r>
    </w:p>
    <w:p w14:paraId="246CAE40">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"_Toc153733176" </w:instrText>
      </w:r>
      <w:r>
        <w:fldChar w:fldCharType="separate"/>
      </w:r>
      <w:r>
        <w:rPr>
          <w:rStyle w:val="69"/>
        </w:rPr>
        <w:t>3.9 OMRON</w:t>
      </w:r>
      <w:r>
        <w:tab/>
      </w:r>
      <w:r>
        <w:fldChar w:fldCharType="begin"/>
      </w:r>
      <w:r>
        <w:instrText xml:space="preserve"> PAGEREF _Toc153733176 \h </w:instrText>
      </w:r>
      <w:r>
        <w:fldChar w:fldCharType="separate"/>
      </w:r>
      <w:r>
        <w:t>38</w:t>
      </w:r>
      <w:r>
        <w:fldChar w:fldCharType="end"/>
      </w:r>
      <w:r>
        <w:fldChar w:fldCharType="end"/>
      </w:r>
    </w:p>
    <w:p w14:paraId="78659B9F">
      <w:pPr>
        <w:pStyle w:val="14"/>
        <w:rPr>
          <w:rFonts w:asciiTheme="minorHAnsi" w:hAnsiTheme="minorHAnsi" w:eastAsiaTheme="minorEastAsia"/>
          <w:color w:val="auto"/>
          <w:szCs w:val="22"/>
          <w14:ligatures w14:val="standardContextual"/>
        </w:rPr>
      </w:pPr>
      <w:r>
        <w:fldChar w:fldCharType="begin"/>
      </w:r>
      <w:r>
        <w:instrText xml:space="preserve"> HYPERLINK \l "_Toc153733177" </w:instrText>
      </w:r>
      <w:r>
        <w:fldChar w:fldCharType="separate"/>
      </w:r>
      <w:r>
        <w:rPr>
          <w:rStyle w:val="69"/>
        </w:rPr>
        <w:t>3.9.1 OMRON基本信息、协作机器人码垛机生产基地、总部、竞争对手及市场地位</w:t>
      </w:r>
      <w:r>
        <w:tab/>
      </w:r>
      <w:r>
        <w:fldChar w:fldCharType="begin"/>
      </w:r>
      <w:r>
        <w:instrText xml:space="preserve"> PAGEREF _Toc153733177 \h </w:instrText>
      </w:r>
      <w:r>
        <w:fldChar w:fldCharType="separate"/>
      </w:r>
      <w:r>
        <w:t>38</w:t>
      </w:r>
      <w:r>
        <w:fldChar w:fldCharType="end"/>
      </w:r>
      <w:r>
        <w:fldChar w:fldCharType="end"/>
      </w:r>
    </w:p>
    <w:p w14:paraId="6D1022D0">
      <w:pPr>
        <w:pStyle w:val="14"/>
        <w:rPr>
          <w:rFonts w:asciiTheme="minorHAnsi" w:hAnsiTheme="minorHAnsi" w:eastAsiaTheme="minorEastAsia"/>
          <w:color w:val="auto"/>
          <w:szCs w:val="22"/>
          <w14:ligatures w14:val="standardContextual"/>
        </w:rPr>
      </w:pPr>
      <w:r>
        <w:fldChar w:fldCharType="begin"/>
      </w:r>
      <w:r>
        <w:instrText xml:space="preserve"> HYPERLINK \l "_Toc153733178" </w:instrText>
      </w:r>
      <w:r>
        <w:fldChar w:fldCharType="separate"/>
      </w:r>
      <w:r>
        <w:rPr>
          <w:rStyle w:val="69"/>
        </w:rPr>
        <w:t>3.9.2 OMRON 协作机器人码垛机产品规格、参数及市场应用</w:t>
      </w:r>
      <w:r>
        <w:tab/>
      </w:r>
      <w:r>
        <w:fldChar w:fldCharType="begin"/>
      </w:r>
      <w:r>
        <w:instrText xml:space="preserve"> PAGEREF _Toc153733178 \h </w:instrText>
      </w:r>
      <w:r>
        <w:fldChar w:fldCharType="separate"/>
      </w:r>
      <w:r>
        <w:t>38</w:t>
      </w:r>
      <w:r>
        <w:fldChar w:fldCharType="end"/>
      </w:r>
      <w:r>
        <w:fldChar w:fldCharType="end"/>
      </w:r>
    </w:p>
    <w:p w14:paraId="1F146FBD">
      <w:pPr>
        <w:pStyle w:val="14"/>
        <w:rPr>
          <w:rFonts w:asciiTheme="minorHAnsi" w:hAnsiTheme="minorHAnsi" w:eastAsiaTheme="minorEastAsia"/>
          <w:color w:val="auto"/>
          <w:szCs w:val="22"/>
          <w14:ligatures w14:val="standardContextual"/>
        </w:rPr>
      </w:pPr>
      <w:r>
        <w:fldChar w:fldCharType="begin"/>
      </w:r>
      <w:r>
        <w:instrText xml:space="preserve"> HYPERLINK \l "_Toc153733179" </w:instrText>
      </w:r>
      <w:r>
        <w:fldChar w:fldCharType="separate"/>
      </w:r>
      <w:r>
        <w:rPr>
          <w:rStyle w:val="69"/>
        </w:rPr>
        <w:t>3.9.3 OMRON在中国市场协作机器人码垛机销量、收入、价格及毛利率（2019-2024）</w:t>
      </w:r>
      <w:r>
        <w:tab/>
      </w:r>
      <w:r>
        <w:fldChar w:fldCharType="begin"/>
      </w:r>
      <w:r>
        <w:instrText xml:space="preserve"> PAGEREF _Toc153733179 \h </w:instrText>
      </w:r>
      <w:r>
        <w:fldChar w:fldCharType="separate"/>
      </w:r>
      <w:r>
        <w:t>39</w:t>
      </w:r>
      <w:r>
        <w:fldChar w:fldCharType="end"/>
      </w:r>
      <w:r>
        <w:fldChar w:fldCharType="end"/>
      </w:r>
    </w:p>
    <w:p w14:paraId="6E0F67F8">
      <w:pPr>
        <w:pStyle w:val="14"/>
        <w:rPr>
          <w:rFonts w:asciiTheme="minorHAnsi" w:hAnsiTheme="minorHAnsi" w:eastAsiaTheme="minorEastAsia"/>
          <w:color w:val="auto"/>
          <w:szCs w:val="22"/>
          <w14:ligatures w14:val="standardContextual"/>
        </w:rPr>
      </w:pPr>
      <w:r>
        <w:fldChar w:fldCharType="begin"/>
      </w:r>
      <w:r>
        <w:instrText xml:space="preserve"> HYPERLINK \l "_Toc153733180" </w:instrText>
      </w:r>
      <w:r>
        <w:fldChar w:fldCharType="separate"/>
      </w:r>
      <w:r>
        <w:rPr>
          <w:rStyle w:val="69"/>
        </w:rPr>
        <w:t>3.9.4 OMRON公司简介及主要业务</w:t>
      </w:r>
      <w:r>
        <w:tab/>
      </w:r>
      <w:r>
        <w:fldChar w:fldCharType="begin"/>
      </w:r>
      <w:r>
        <w:instrText xml:space="preserve"> PAGEREF _Toc153733180 \h </w:instrText>
      </w:r>
      <w:r>
        <w:fldChar w:fldCharType="separate"/>
      </w:r>
      <w:r>
        <w:t>39</w:t>
      </w:r>
      <w:r>
        <w:fldChar w:fldCharType="end"/>
      </w:r>
      <w:r>
        <w:fldChar w:fldCharType="end"/>
      </w:r>
    </w:p>
    <w:p w14:paraId="60148BC7">
      <w:pPr>
        <w:pStyle w:val="14"/>
        <w:rPr>
          <w:rFonts w:asciiTheme="minorHAnsi" w:hAnsiTheme="minorHAnsi" w:eastAsiaTheme="minorEastAsia"/>
          <w:color w:val="auto"/>
          <w:szCs w:val="22"/>
          <w14:ligatures w14:val="standardContextual"/>
        </w:rPr>
      </w:pPr>
      <w:r>
        <w:fldChar w:fldCharType="begin"/>
      </w:r>
      <w:r>
        <w:instrText xml:space="preserve"> HYPERLINK \l "_Toc153733181" </w:instrText>
      </w:r>
      <w:r>
        <w:fldChar w:fldCharType="separate"/>
      </w:r>
      <w:r>
        <w:rPr>
          <w:rStyle w:val="69"/>
        </w:rPr>
        <w:t>3.9.5 OMRON企业最新动态</w:t>
      </w:r>
      <w:r>
        <w:tab/>
      </w:r>
      <w:r>
        <w:fldChar w:fldCharType="begin"/>
      </w:r>
      <w:r>
        <w:instrText xml:space="preserve"> PAGEREF _Toc153733181 \h </w:instrText>
      </w:r>
      <w:r>
        <w:fldChar w:fldCharType="separate"/>
      </w:r>
      <w:r>
        <w:t>39</w:t>
      </w:r>
      <w:r>
        <w:fldChar w:fldCharType="end"/>
      </w:r>
      <w:r>
        <w:fldChar w:fldCharType="end"/>
      </w:r>
    </w:p>
    <w:p w14:paraId="0F4346B5">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"_Toc153733182" </w:instrText>
      </w:r>
      <w:r>
        <w:fldChar w:fldCharType="separate"/>
      </w:r>
      <w:r>
        <w:rPr>
          <w:rStyle w:val="69"/>
        </w:rPr>
        <w:t>3.10 Mitsubishi Electric</w:t>
      </w:r>
      <w:r>
        <w:tab/>
      </w:r>
      <w:r>
        <w:fldChar w:fldCharType="begin"/>
      </w:r>
      <w:r>
        <w:instrText xml:space="preserve"> PAGEREF _Toc153733182 \h </w:instrText>
      </w:r>
      <w:r>
        <w:fldChar w:fldCharType="separate"/>
      </w:r>
      <w:r>
        <w:t>39</w:t>
      </w:r>
      <w:r>
        <w:fldChar w:fldCharType="end"/>
      </w:r>
      <w:r>
        <w:fldChar w:fldCharType="end"/>
      </w:r>
    </w:p>
    <w:p w14:paraId="22FC596F">
      <w:pPr>
        <w:pStyle w:val="14"/>
        <w:rPr>
          <w:rFonts w:asciiTheme="minorHAnsi" w:hAnsiTheme="minorHAnsi" w:eastAsiaTheme="minorEastAsia"/>
          <w:color w:val="auto"/>
          <w:szCs w:val="22"/>
          <w14:ligatures w14:val="standardContextual"/>
        </w:rPr>
      </w:pPr>
      <w:r>
        <w:fldChar w:fldCharType="begin"/>
      </w:r>
      <w:r>
        <w:instrText xml:space="preserve"> HYPERLINK \l "_Toc153733183" </w:instrText>
      </w:r>
      <w:r>
        <w:fldChar w:fldCharType="separate"/>
      </w:r>
      <w:r>
        <w:rPr>
          <w:rStyle w:val="69"/>
        </w:rPr>
        <w:t>3.10.1 Mitsubishi Electric基本信息、协作机器人码垛机生产基地、总部、竞争对手及市场地位</w:t>
      </w:r>
      <w:r>
        <w:tab/>
      </w:r>
      <w:r>
        <w:fldChar w:fldCharType="begin"/>
      </w:r>
      <w:r>
        <w:instrText xml:space="preserve"> PAGEREF _Toc153733183 \h </w:instrText>
      </w:r>
      <w:r>
        <w:fldChar w:fldCharType="separate"/>
      </w:r>
      <w:r>
        <w:t>40</w:t>
      </w:r>
      <w:r>
        <w:fldChar w:fldCharType="end"/>
      </w:r>
      <w:r>
        <w:fldChar w:fldCharType="end"/>
      </w:r>
    </w:p>
    <w:p w14:paraId="45FFBC55">
      <w:pPr>
        <w:pStyle w:val="14"/>
        <w:rPr>
          <w:rFonts w:asciiTheme="minorHAnsi" w:hAnsiTheme="minorHAnsi" w:eastAsiaTheme="minorEastAsia"/>
          <w:color w:val="auto"/>
          <w:szCs w:val="22"/>
          <w14:ligatures w14:val="standardContextual"/>
        </w:rPr>
      </w:pPr>
      <w:r>
        <w:fldChar w:fldCharType="begin"/>
      </w:r>
      <w:r>
        <w:instrText xml:space="preserve"> HYPERLINK \l "_Toc153733184" </w:instrText>
      </w:r>
      <w:r>
        <w:fldChar w:fldCharType="separate"/>
      </w:r>
      <w:r>
        <w:rPr>
          <w:rStyle w:val="69"/>
        </w:rPr>
        <w:t>3.10.2 Mitsubishi Electric 协作机器人码垛机产品规格、参数及市场应用</w:t>
      </w:r>
      <w:r>
        <w:tab/>
      </w:r>
      <w:r>
        <w:fldChar w:fldCharType="begin"/>
      </w:r>
      <w:r>
        <w:instrText xml:space="preserve"> PAGEREF _Toc153733184 \h </w:instrText>
      </w:r>
      <w:r>
        <w:fldChar w:fldCharType="separate"/>
      </w:r>
      <w:r>
        <w:t>40</w:t>
      </w:r>
      <w:r>
        <w:fldChar w:fldCharType="end"/>
      </w:r>
      <w:r>
        <w:fldChar w:fldCharType="end"/>
      </w:r>
    </w:p>
    <w:p w14:paraId="7EE8EDE1">
      <w:pPr>
        <w:pStyle w:val="14"/>
        <w:rPr>
          <w:rFonts w:asciiTheme="minorHAnsi" w:hAnsiTheme="minorHAnsi" w:eastAsiaTheme="minorEastAsia"/>
          <w:color w:val="auto"/>
          <w:szCs w:val="22"/>
          <w14:ligatures w14:val="standardContextual"/>
        </w:rPr>
      </w:pPr>
      <w:r>
        <w:fldChar w:fldCharType="begin"/>
      </w:r>
      <w:r>
        <w:instrText xml:space="preserve"> HYPERLINK \l "_Toc153733185" </w:instrText>
      </w:r>
      <w:r>
        <w:fldChar w:fldCharType="separate"/>
      </w:r>
      <w:r>
        <w:rPr>
          <w:rStyle w:val="69"/>
        </w:rPr>
        <w:t>3.10.3 Mitsubishi Electric在中国市场协作机器人码垛机销量、收入、价格及毛利率（2019-2024）</w:t>
      </w:r>
      <w:r>
        <w:tab/>
      </w:r>
      <w:r>
        <w:fldChar w:fldCharType="begin"/>
      </w:r>
      <w:r>
        <w:instrText xml:space="preserve"> PAGEREF _Toc153733185 \h </w:instrText>
      </w:r>
      <w:r>
        <w:fldChar w:fldCharType="separate"/>
      </w:r>
      <w:r>
        <w:t>40</w:t>
      </w:r>
      <w:r>
        <w:fldChar w:fldCharType="end"/>
      </w:r>
      <w:r>
        <w:fldChar w:fldCharType="end"/>
      </w:r>
    </w:p>
    <w:p w14:paraId="48FACB3F">
      <w:pPr>
        <w:pStyle w:val="14"/>
        <w:rPr>
          <w:rFonts w:asciiTheme="minorHAnsi" w:hAnsiTheme="minorHAnsi" w:eastAsiaTheme="minorEastAsia"/>
          <w:color w:val="auto"/>
          <w:szCs w:val="22"/>
          <w14:ligatures w14:val="standardContextual"/>
        </w:rPr>
      </w:pPr>
      <w:r>
        <w:fldChar w:fldCharType="begin"/>
      </w:r>
      <w:r>
        <w:instrText xml:space="preserve"> HYPERLINK \l "_Toc153733186" </w:instrText>
      </w:r>
      <w:r>
        <w:fldChar w:fldCharType="separate"/>
      </w:r>
      <w:r>
        <w:rPr>
          <w:rStyle w:val="69"/>
        </w:rPr>
        <w:t>3.10.4 Mitsubishi Electric公司简介及主要业务</w:t>
      </w:r>
      <w:r>
        <w:tab/>
      </w:r>
      <w:r>
        <w:fldChar w:fldCharType="begin"/>
      </w:r>
      <w:r>
        <w:instrText xml:space="preserve"> PAGEREF _Toc153733186 \h </w:instrText>
      </w:r>
      <w:r>
        <w:fldChar w:fldCharType="separate"/>
      </w:r>
      <w:r>
        <w:t>41</w:t>
      </w:r>
      <w:r>
        <w:fldChar w:fldCharType="end"/>
      </w:r>
      <w:r>
        <w:fldChar w:fldCharType="end"/>
      </w:r>
    </w:p>
    <w:p w14:paraId="58540920">
      <w:pPr>
        <w:pStyle w:val="14"/>
        <w:rPr>
          <w:rFonts w:asciiTheme="minorHAnsi" w:hAnsiTheme="minorHAnsi" w:eastAsiaTheme="minorEastAsia"/>
          <w:color w:val="auto"/>
          <w:szCs w:val="22"/>
          <w14:ligatures w14:val="standardContextual"/>
        </w:rPr>
      </w:pPr>
      <w:r>
        <w:fldChar w:fldCharType="begin"/>
      </w:r>
      <w:r>
        <w:instrText xml:space="preserve"> HYPERLINK \l "_Toc153733187" </w:instrText>
      </w:r>
      <w:r>
        <w:fldChar w:fldCharType="separate"/>
      </w:r>
      <w:r>
        <w:rPr>
          <w:rStyle w:val="69"/>
        </w:rPr>
        <w:t>3.10.5 Mitsubishi Electric企业最新动态</w:t>
      </w:r>
      <w:r>
        <w:tab/>
      </w:r>
      <w:r>
        <w:fldChar w:fldCharType="begin"/>
      </w:r>
      <w:r>
        <w:instrText xml:space="preserve"> PAGEREF _Toc153733187 \h </w:instrText>
      </w:r>
      <w:r>
        <w:fldChar w:fldCharType="separate"/>
      </w:r>
      <w:r>
        <w:t>41</w:t>
      </w:r>
      <w:r>
        <w:fldChar w:fldCharType="end"/>
      </w:r>
      <w:r>
        <w:fldChar w:fldCharType="end"/>
      </w:r>
    </w:p>
    <w:p w14:paraId="2AEEF747">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"_Toc153733188" </w:instrText>
      </w:r>
      <w:r>
        <w:fldChar w:fldCharType="separate"/>
      </w:r>
      <w:r>
        <w:rPr>
          <w:rStyle w:val="69"/>
        </w:rPr>
        <w:t>3.11 Skilled Group</w:t>
      </w:r>
      <w:r>
        <w:tab/>
      </w:r>
      <w:r>
        <w:fldChar w:fldCharType="begin"/>
      </w:r>
      <w:r>
        <w:instrText xml:space="preserve"> PAGEREF _Toc153733188 \h </w:instrText>
      </w:r>
      <w:r>
        <w:fldChar w:fldCharType="separate"/>
      </w:r>
      <w:r>
        <w:t>41</w:t>
      </w:r>
      <w:r>
        <w:fldChar w:fldCharType="end"/>
      </w:r>
      <w:r>
        <w:fldChar w:fldCharType="end"/>
      </w:r>
    </w:p>
    <w:p w14:paraId="2C9132CA">
      <w:pPr>
        <w:pStyle w:val="14"/>
        <w:rPr>
          <w:rFonts w:asciiTheme="minorHAnsi" w:hAnsiTheme="minorHAnsi" w:eastAsiaTheme="minorEastAsia"/>
          <w:color w:val="auto"/>
          <w:szCs w:val="22"/>
          <w14:ligatures w14:val="standardContextual"/>
        </w:rPr>
      </w:pPr>
      <w:r>
        <w:fldChar w:fldCharType="begin"/>
      </w:r>
      <w:r>
        <w:instrText xml:space="preserve"> HYPERLINK \l "_Toc153733189" </w:instrText>
      </w:r>
      <w:r>
        <w:fldChar w:fldCharType="separate"/>
      </w:r>
      <w:r>
        <w:rPr>
          <w:rStyle w:val="69"/>
        </w:rPr>
        <w:t>3.11.1 Skilled Group基本信息、协作机器人码垛机生产基地、总部、竞争对手及市场地位</w:t>
      </w:r>
      <w:r>
        <w:tab/>
      </w:r>
      <w:r>
        <w:fldChar w:fldCharType="begin"/>
      </w:r>
      <w:r>
        <w:instrText xml:space="preserve"> PAGEREF _Toc153733189 \h </w:instrText>
      </w:r>
      <w:r>
        <w:fldChar w:fldCharType="separate"/>
      </w:r>
      <w:r>
        <w:t>41</w:t>
      </w:r>
      <w:r>
        <w:fldChar w:fldCharType="end"/>
      </w:r>
      <w:r>
        <w:fldChar w:fldCharType="end"/>
      </w:r>
    </w:p>
    <w:p w14:paraId="59563A9C">
      <w:pPr>
        <w:pStyle w:val="14"/>
        <w:rPr>
          <w:rFonts w:asciiTheme="minorHAnsi" w:hAnsiTheme="minorHAnsi" w:eastAsiaTheme="minorEastAsia"/>
          <w:color w:val="auto"/>
          <w:szCs w:val="22"/>
          <w14:ligatures w14:val="standardContextual"/>
        </w:rPr>
      </w:pPr>
      <w:r>
        <w:fldChar w:fldCharType="begin"/>
      </w:r>
      <w:r>
        <w:instrText xml:space="preserve"> HYPERLINK \l "_Toc153733190" </w:instrText>
      </w:r>
      <w:r>
        <w:fldChar w:fldCharType="separate"/>
      </w:r>
      <w:r>
        <w:rPr>
          <w:rStyle w:val="69"/>
        </w:rPr>
        <w:t>3.11.2 Skilled Group 协作机器人码垛机产品规格、参数及市场应用</w:t>
      </w:r>
      <w:r>
        <w:tab/>
      </w:r>
      <w:r>
        <w:fldChar w:fldCharType="begin"/>
      </w:r>
      <w:r>
        <w:instrText xml:space="preserve"> PAGEREF _Toc153733190 \h </w:instrText>
      </w:r>
      <w:r>
        <w:fldChar w:fldCharType="separate"/>
      </w:r>
      <w:r>
        <w:t>42</w:t>
      </w:r>
      <w:r>
        <w:fldChar w:fldCharType="end"/>
      </w:r>
      <w:r>
        <w:fldChar w:fldCharType="end"/>
      </w:r>
    </w:p>
    <w:p w14:paraId="5C135A99">
      <w:pPr>
        <w:pStyle w:val="14"/>
        <w:rPr>
          <w:rFonts w:asciiTheme="minorHAnsi" w:hAnsiTheme="minorHAnsi" w:eastAsiaTheme="minorEastAsia"/>
          <w:color w:val="auto"/>
          <w:szCs w:val="22"/>
          <w14:ligatures w14:val="standardContextual"/>
        </w:rPr>
      </w:pPr>
      <w:r>
        <w:fldChar w:fldCharType="begin"/>
      </w:r>
      <w:r>
        <w:instrText xml:space="preserve"> HYPERLINK \l "_Toc153733191" </w:instrText>
      </w:r>
      <w:r>
        <w:fldChar w:fldCharType="separate"/>
      </w:r>
      <w:r>
        <w:rPr>
          <w:rStyle w:val="69"/>
        </w:rPr>
        <w:t>3.11.3 Skilled Group在中国市场协作机器人码垛机销量、收入、价格及毛利率（2019-2024）</w:t>
      </w:r>
      <w:r>
        <w:tab/>
      </w:r>
      <w:r>
        <w:fldChar w:fldCharType="begin"/>
      </w:r>
      <w:r>
        <w:instrText xml:space="preserve"> PAGEREF _Toc153733191 \h </w:instrText>
      </w:r>
      <w:r>
        <w:fldChar w:fldCharType="separate"/>
      </w:r>
      <w:r>
        <w:t>42</w:t>
      </w:r>
      <w:r>
        <w:fldChar w:fldCharType="end"/>
      </w:r>
      <w:r>
        <w:fldChar w:fldCharType="end"/>
      </w:r>
    </w:p>
    <w:p w14:paraId="6D8776F2">
      <w:pPr>
        <w:pStyle w:val="14"/>
        <w:rPr>
          <w:rFonts w:asciiTheme="minorHAnsi" w:hAnsiTheme="minorHAnsi" w:eastAsiaTheme="minorEastAsia"/>
          <w:color w:val="auto"/>
          <w:szCs w:val="22"/>
          <w14:ligatures w14:val="standardContextual"/>
        </w:rPr>
      </w:pPr>
      <w:r>
        <w:fldChar w:fldCharType="begin"/>
      </w:r>
      <w:r>
        <w:instrText xml:space="preserve"> HYPERLINK \l "_Toc153733192" </w:instrText>
      </w:r>
      <w:r>
        <w:fldChar w:fldCharType="separate"/>
      </w:r>
      <w:r>
        <w:rPr>
          <w:rStyle w:val="69"/>
        </w:rPr>
        <w:t>3.11.4 Skilled Group公司简介及主要业务</w:t>
      </w:r>
      <w:r>
        <w:tab/>
      </w:r>
      <w:r>
        <w:fldChar w:fldCharType="begin"/>
      </w:r>
      <w:r>
        <w:instrText xml:space="preserve"> PAGEREF _Toc153733192 \h </w:instrText>
      </w:r>
      <w:r>
        <w:fldChar w:fldCharType="separate"/>
      </w:r>
      <w:r>
        <w:t>42</w:t>
      </w:r>
      <w:r>
        <w:fldChar w:fldCharType="end"/>
      </w:r>
      <w:r>
        <w:fldChar w:fldCharType="end"/>
      </w:r>
    </w:p>
    <w:p w14:paraId="00EB1A2E">
      <w:pPr>
        <w:pStyle w:val="14"/>
        <w:rPr>
          <w:rFonts w:asciiTheme="minorHAnsi" w:hAnsiTheme="minorHAnsi" w:eastAsiaTheme="minorEastAsia"/>
          <w:color w:val="auto"/>
          <w:szCs w:val="22"/>
          <w14:ligatures w14:val="standardContextual"/>
        </w:rPr>
      </w:pPr>
      <w:r>
        <w:fldChar w:fldCharType="begin"/>
      </w:r>
      <w:r>
        <w:instrText xml:space="preserve"> HYPERLINK \l "_Toc153733193" </w:instrText>
      </w:r>
      <w:r>
        <w:fldChar w:fldCharType="separate"/>
      </w:r>
      <w:r>
        <w:rPr>
          <w:rStyle w:val="69"/>
        </w:rPr>
        <w:t>3.11.5 Skilled Group企业最新动态</w:t>
      </w:r>
      <w:r>
        <w:tab/>
      </w:r>
      <w:r>
        <w:fldChar w:fldCharType="begin"/>
      </w:r>
      <w:r>
        <w:instrText xml:space="preserve"> PAGEREF _Toc153733193 \h </w:instrText>
      </w:r>
      <w:r>
        <w:fldChar w:fldCharType="separate"/>
      </w:r>
      <w:r>
        <w:t>43</w:t>
      </w:r>
      <w:r>
        <w:fldChar w:fldCharType="end"/>
      </w:r>
      <w:r>
        <w:fldChar w:fldCharType="end"/>
      </w:r>
    </w:p>
    <w:p w14:paraId="5657F85A">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"_Toc153733194" </w:instrText>
      </w:r>
      <w:r>
        <w:fldChar w:fldCharType="separate"/>
      </w:r>
      <w:r>
        <w:rPr>
          <w:rStyle w:val="69"/>
        </w:rPr>
        <w:t>3.12 大族机器人</w:t>
      </w:r>
      <w:r>
        <w:tab/>
      </w:r>
      <w:r>
        <w:fldChar w:fldCharType="begin"/>
      </w:r>
      <w:r>
        <w:instrText xml:space="preserve"> PAGEREF _Toc153733194 \h </w:instrText>
      </w:r>
      <w:r>
        <w:fldChar w:fldCharType="separate"/>
      </w:r>
      <w:r>
        <w:t>43</w:t>
      </w:r>
      <w:r>
        <w:fldChar w:fldCharType="end"/>
      </w:r>
      <w:r>
        <w:fldChar w:fldCharType="end"/>
      </w:r>
    </w:p>
    <w:p w14:paraId="07DF83E5">
      <w:pPr>
        <w:pStyle w:val="14"/>
        <w:rPr>
          <w:rFonts w:asciiTheme="minorHAnsi" w:hAnsiTheme="minorHAnsi" w:eastAsiaTheme="minorEastAsia"/>
          <w:color w:val="auto"/>
          <w:szCs w:val="22"/>
          <w14:ligatures w14:val="standardContextual"/>
        </w:rPr>
      </w:pPr>
      <w:r>
        <w:fldChar w:fldCharType="begin"/>
      </w:r>
      <w:r>
        <w:instrText xml:space="preserve"> HYPERLINK \l "_Toc153733195" </w:instrText>
      </w:r>
      <w:r>
        <w:fldChar w:fldCharType="separate"/>
      </w:r>
      <w:r>
        <w:rPr>
          <w:rStyle w:val="69"/>
        </w:rPr>
        <w:t>3.12.1 大族机器人基本信息、协作机器人码垛机生产基地、总部、竞争对手及市场地位</w:t>
      </w:r>
      <w:r>
        <w:tab/>
      </w:r>
      <w:r>
        <w:fldChar w:fldCharType="begin"/>
      </w:r>
      <w:r>
        <w:instrText xml:space="preserve"> PAGEREF _Toc153733195 \h </w:instrText>
      </w:r>
      <w:r>
        <w:fldChar w:fldCharType="separate"/>
      </w:r>
      <w:r>
        <w:t>43</w:t>
      </w:r>
      <w:r>
        <w:fldChar w:fldCharType="end"/>
      </w:r>
      <w:r>
        <w:fldChar w:fldCharType="end"/>
      </w:r>
    </w:p>
    <w:p w14:paraId="24D3960D">
      <w:pPr>
        <w:pStyle w:val="14"/>
        <w:rPr>
          <w:rFonts w:asciiTheme="minorHAnsi" w:hAnsiTheme="minorHAnsi" w:eastAsiaTheme="minorEastAsia"/>
          <w:color w:val="auto"/>
          <w:szCs w:val="22"/>
          <w14:ligatures w14:val="standardContextual"/>
        </w:rPr>
      </w:pPr>
      <w:r>
        <w:fldChar w:fldCharType="begin"/>
      </w:r>
      <w:r>
        <w:instrText xml:space="preserve"> HYPERLINK \l "_Toc153733196" </w:instrText>
      </w:r>
      <w:r>
        <w:fldChar w:fldCharType="separate"/>
      </w:r>
      <w:r>
        <w:rPr>
          <w:rStyle w:val="69"/>
        </w:rPr>
        <w:t>3.12.2 大族机器人 协作机器人码垛机产品规格、参数及市场应用</w:t>
      </w:r>
      <w:r>
        <w:tab/>
      </w:r>
      <w:r>
        <w:fldChar w:fldCharType="begin"/>
      </w:r>
      <w:r>
        <w:instrText xml:space="preserve"> PAGEREF _Toc153733196 \h </w:instrText>
      </w:r>
      <w:r>
        <w:fldChar w:fldCharType="separate"/>
      </w:r>
      <w:r>
        <w:t>43</w:t>
      </w:r>
      <w:r>
        <w:fldChar w:fldCharType="end"/>
      </w:r>
      <w:r>
        <w:fldChar w:fldCharType="end"/>
      </w:r>
    </w:p>
    <w:p w14:paraId="64302A7E">
      <w:pPr>
        <w:pStyle w:val="14"/>
        <w:rPr>
          <w:rFonts w:asciiTheme="minorHAnsi" w:hAnsiTheme="minorHAnsi" w:eastAsiaTheme="minorEastAsia"/>
          <w:color w:val="auto"/>
          <w:szCs w:val="22"/>
          <w14:ligatures w14:val="standardContextual"/>
        </w:rPr>
      </w:pPr>
      <w:r>
        <w:fldChar w:fldCharType="begin"/>
      </w:r>
      <w:r>
        <w:instrText xml:space="preserve"> HYPERLINK \l "_Toc153733197" </w:instrText>
      </w:r>
      <w:r>
        <w:fldChar w:fldCharType="separate"/>
      </w:r>
      <w:r>
        <w:rPr>
          <w:rStyle w:val="69"/>
        </w:rPr>
        <w:t>3.12.3 大族机器人在中国市场协作机器人码垛机销量、收入、价格及毛利率（2019-2024）</w:t>
      </w:r>
      <w:r>
        <w:tab/>
      </w:r>
      <w:r>
        <w:fldChar w:fldCharType="begin"/>
      </w:r>
      <w:r>
        <w:instrText xml:space="preserve"> PAGEREF _Toc153733197 \h </w:instrText>
      </w:r>
      <w:r>
        <w:fldChar w:fldCharType="separate"/>
      </w:r>
      <w:r>
        <w:t>44</w:t>
      </w:r>
      <w:r>
        <w:fldChar w:fldCharType="end"/>
      </w:r>
      <w:r>
        <w:fldChar w:fldCharType="end"/>
      </w:r>
    </w:p>
    <w:p w14:paraId="26DAFF56">
      <w:pPr>
        <w:pStyle w:val="14"/>
        <w:rPr>
          <w:rFonts w:asciiTheme="minorHAnsi" w:hAnsiTheme="minorHAnsi" w:eastAsiaTheme="minorEastAsia"/>
          <w:color w:val="auto"/>
          <w:szCs w:val="22"/>
          <w14:ligatures w14:val="standardContextual"/>
        </w:rPr>
      </w:pPr>
      <w:r>
        <w:fldChar w:fldCharType="begin"/>
      </w:r>
      <w:r>
        <w:instrText xml:space="preserve"> HYPERLINK \l "_Toc153733198" </w:instrText>
      </w:r>
      <w:r>
        <w:fldChar w:fldCharType="separate"/>
      </w:r>
      <w:r>
        <w:rPr>
          <w:rStyle w:val="69"/>
        </w:rPr>
        <w:t>3.12.4 大族机器人公司简介及主要业务</w:t>
      </w:r>
      <w:r>
        <w:tab/>
      </w:r>
      <w:r>
        <w:fldChar w:fldCharType="begin"/>
      </w:r>
      <w:r>
        <w:instrText xml:space="preserve"> PAGEREF _Toc153733198 \h </w:instrText>
      </w:r>
      <w:r>
        <w:fldChar w:fldCharType="separate"/>
      </w:r>
      <w:r>
        <w:t>44</w:t>
      </w:r>
      <w:r>
        <w:fldChar w:fldCharType="end"/>
      </w:r>
      <w:r>
        <w:fldChar w:fldCharType="end"/>
      </w:r>
    </w:p>
    <w:p w14:paraId="3A825EBC">
      <w:pPr>
        <w:pStyle w:val="14"/>
        <w:rPr>
          <w:rFonts w:asciiTheme="minorHAnsi" w:hAnsiTheme="minorHAnsi" w:eastAsiaTheme="minorEastAsia"/>
          <w:color w:val="auto"/>
          <w:szCs w:val="22"/>
          <w14:ligatures w14:val="standardContextual"/>
        </w:rPr>
      </w:pPr>
      <w:r>
        <w:fldChar w:fldCharType="begin"/>
      </w:r>
      <w:r>
        <w:instrText xml:space="preserve"> HYPERLINK \l "_Toc153733199" </w:instrText>
      </w:r>
      <w:r>
        <w:fldChar w:fldCharType="separate"/>
      </w:r>
      <w:r>
        <w:rPr>
          <w:rStyle w:val="69"/>
        </w:rPr>
        <w:t>3.12.5 大族机器人企业最新动态</w:t>
      </w:r>
      <w:r>
        <w:tab/>
      </w:r>
      <w:r>
        <w:fldChar w:fldCharType="begin"/>
      </w:r>
      <w:r>
        <w:instrText xml:space="preserve"> PAGEREF _Toc153733199 \h </w:instrText>
      </w:r>
      <w:r>
        <w:fldChar w:fldCharType="separate"/>
      </w:r>
      <w:r>
        <w:t>44</w:t>
      </w:r>
      <w:r>
        <w:fldChar w:fldCharType="end"/>
      </w:r>
      <w:r>
        <w:fldChar w:fldCharType="end"/>
      </w:r>
    </w:p>
    <w:p w14:paraId="367919A1">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"_Toc153733200" </w:instrText>
      </w:r>
      <w:r>
        <w:fldChar w:fldCharType="separate"/>
      </w:r>
      <w:r>
        <w:rPr>
          <w:rStyle w:val="69"/>
        </w:rPr>
        <w:t>3.13 Sinterpack</w:t>
      </w:r>
      <w:r>
        <w:tab/>
      </w:r>
      <w:r>
        <w:fldChar w:fldCharType="begin"/>
      </w:r>
      <w:r>
        <w:instrText xml:space="preserve"> PAGEREF _Toc153733200 \h </w:instrText>
      </w:r>
      <w:r>
        <w:fldChar w:fldCharType="separate"/>
      </w:r>
      <w:r>
        <w:t>44</w:t>
      </w:r>
      <w:r>
        <w:fldChar w:fldCharType="end"/>
      </w:r>
      <w:r>
        <w:fldChar w:fldCharType="end"/>
      </w:r>
    </w:p>
    <w:p w14:paraId="5ED90C54">
      <w:pPr>
        <w:pStyle w:val="14"/>
        <w:rPr>
          <w:rFonts w:asciiTheme="minorHAnsi" w:hAnsiTheme="minorHAnsi" w:eastAsiaTheme="minorEastAsia"/>
          <w:color w:val="auto"/>
          <w:szCs w:val="22"/>
          <w14:ligatures w14:val="standardContextual"/>
        </w:rPr>
      </w:pPr>
      <w:r>
        <w:fldChar w:fldCharType="begin"/>
      </w:r>
      <w:r>
        <w:instrText xml:space="preserve"> HYPERLINK \l "_Toc153733201" </w:instrText>
      </w:r>
      <w:r>
        <w:fldChar w:fldCharType="separate"/>
      </w:r>
      <w:r>
        <w:rPr>
          <w:rStyle w:val="69"/>
        </w:rPr>
        <w:t>3.13.1 Sinterpack基本信息、协作机器人码垛机生产基地、总部、竞争对手及市场地位</w:t>
      </w:r>
      <w:r>
        <w:tab/>
      </w:r>
      <w:r>
        <w:fldChar w:fldCharType="begin"/>
      </w:r>
      <w:r>
        <w:instrText xml:space="preserve"> PAGEREF _Toc153733201 \h </w:instrText>
      </w:r>
      <w:r>
        <w:fldChar w:fldCharType="separate"/>
      </w:r>
      <w:r>
        <w:t>45</w:t>
      </w:r>
      <w:r>
        <w:fldChar w:fldCharType="end"/>
      </w:r>
      <w:r>
        <w:fldChar w:fldCharType="end"/>
      </w:r>
    </w:p>
    <w:p w14:paraId="47BAE05C">
      <w:pPr>
        <w:pStyle w:val="14"/>
        <w:rPr>
          <w:rFonts w:asciiTheme="minorHAnsi" w:hAnsiTheme="minorHAnsi" w:eastAsiaTheme="minorEastAsia"/>
          <w:color w:val="auto"/>
          <w:szCs w:val="22"/>
          <w14:ligatures w14:val="standardContextual"/>
        </w:rPr>
      </w:pPr>
      <w:r>
        <w:fldChar w:fldCharType="begin"/>
      </w:r>
      <w:r>
        <w:instrText xml:space="preserve"> HYPERLINK \l "_Toc153733202" </w:instrText>
      </w:r>
      <w:r>
        <w:fldChar w:fldCharType="separate"/>
      </w:r>
      <w:r>
        <w:rPr>
          <w:rStyle w:val="69"/>
        </w:rPr>
        <w:t>3.13.2 Sinterpack 协作机器人码垛机产品规格、参数及市场应用</w:t>
      </w:r>
      <w:r>
        <w:tab/>
      </w:r>
      <w:r>
        <w:fldChar w:fldCharType="begin"/>
      </w:r>
      <w:r>
        <w:instrText xml:space="preserve"> PAGEREF _Toc153733202 \h </w:instrText>
      </w:r>
      <w:r>
        <w:fldChar w:fldCharType="separate"/>
      </w:r>
      <w:r>
        <w:t>45</w:t>
      </w:r>
      <w:r>
        <w:fldChar w:fldCharType="end"/>
      </w:r>
      <w:r>
        <w:fldChar w:fldCharType="end"/>
      </w:r>
    </w:p>
    <w:p w14:paraId="673E0E33">
      <w:pPr>
        <w:pStyle w:val="14"/>
        <w:rPr>
          <w:rFonts w:asciiTheme="minorHAnsi" w:hAnsiTheme="minorHAnsi" w:eastAsiaTheme="minorEastAsia"/>
          <w:color w:val="auto"/>
          <w:szCs w:val="22"/>
          <w14:ligatures w14:val="standardContextual"/>
        </w:rPr>
      </w:pPr>
      <w:r>
        <w:fldChar w:fldCharType="begin"/>
      </w:r>
      <w:r>
        <w:instrText xml:space="preserve"> HYPERLINK \l "_Toc153733203" </w:instrText>
      </w:r>
      <w:r>
        <w:fldChar w:fldCharType="separate"/>
      </w:r>
      <w:r>
        <w:rPr>
          <w:rStyle w:val="69"/>
        </w:rPr>
        <w:t>3.13.3 Sinterpack在中国市场协作机器人码垛机销量、收入、价格及毛利率（2019-2024）</w:t>
      </w:r>
      <w:r>
        <w:tab/>
      </w:r>
      <w:r>
        <w:fldChar w:fldCharType="begin"/>
      </w:r>
      <w:r>
        <w:instrText xml:space="preserve"> PAGEREF _Toc153733203 \h </w:instrText>
      </w:r>
      <w:r>
        <w:fldChar w:fldCharType="separate"/>
      </w:r>
      <w:r>
        <w:t>45</w:t>
      </w:r>
      <w:r>
        <w:fldChar w:fldCharType="end"/>
      </w:r>
      <w:r>
        <w:fldChar w:fldCharType="end"/>
      </w:r>
    </w:p>
    <w:p w14:paraId="52B3A021">
      <w:pPr>
        <w:pStyle w:val="14"/>
        <w:rPr>
          <w:rFonts w:asciiTheme="minorHAnsi" w:hAnsiTheme="minorHAnsi" w:eastAsiaTheme="minorEastAsia"/>
          <w:color w:val="auto"/>
          <w:szCs w:val="22"/>
          <w14:ligatures w14:val="standardContextual"/>
        </w:rPr>
      </w:pPr>
      <w:r>
        <w:fldChar w:fldCharType="begin"/>
      </w:r>
      <w:r>
        <w:instrText xml:space="preserve"> HYPERLINK \l "_Toc153733204" </w:instrText>
      </w:r>
      <w:r>
        <w:fldChar w:fldCharType="separate"/>
      </w:r>
      <w:r>
        <w:rPr>
          <w:rStyle w:val="69"/>
        </w:rPr>
        <w:t>3.13.4 Sinterpack公司简介及主要业务</w:t>
      </w:r>
      <w:r>
        <w:tab/>
      </w:r>
      <w:r>
        <w:fldChar w:fldCharType="begin"/>
      </w:r>
      <w:r>
        <w:instrText xml:space="preserve"> PAGEREF _Toc153733204 \h </w:instrText>
      </w:r>
      <w:r>
        <w:fldChar w:fldCharType="separate"/>
      </w:r>
      <w:r>
        <w:t>46</w:t>
      </w:r>
      <w:r>
        <w:fldChar w:fldCharType="end"/>
      </w:r>
      <w:r>
        <w:fldChar w:fldCharType="end"/>
      </w:r>
    </w:p>
    <w:p w14:paraId="5012F784">
      <w:pPr>
        <w:pStyle w:val="14"/>
        <w:rPr>
          <w:rFonts w:asciiTheme="minorHAnsi" w:hAnsiTheme="minorHAnsi" w:eastAsiaTheme="minorEastAsia"/>
          <w:color w:val="auto"/>
          <w:szCs w:val="22"/>
          <w14:ligatures w14:val="standardContextual"/>
        </w:rPr>
      </w:pPr>
      <w:r>
        <w:fldChar w:fldCharType="begin"/>
      </w:r>
      <w:r>
        <w:instrText xml:space="preserve"> HYPERLINK \l "_Toc153733205" </w:instrText>
      </w:r>
      <w:r>
        <w:fldChar w:fldCharType="separate"/>
      </w:r>
      <w:r>
        <w:rPr>
          <w:rStyle w:val="69"/>
        </w:rPr>
        <w:t>3.13.5 Sinterpack企业最新动态</w:t>
      </w:r>
      <w:r>
        <w:tab/>
      </w:r>
      <w:r>
        <w:fldChar w:fldCharType="begin"/>
      </w:r>
      <w:r>
        <w:instrText xml:space="preserve"> PAGEREF _Toc153733205 \h </w:instrText>
      </w:r>
      <w:r>
        <w:fldChar w:fldCharType="separate"/>
      </w:r>
      <w:r>
        <w:t>46</w:t>
      </w:r>
      <w:r>
        <w:fldChar w:fldCharType="end"/>
      </w:r>
      <w:r>
        <w:fldChar w:fldCharType="end"/>
      </w:r>
    </w:p>
    <w:p w14:paraId="02AE6184">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"_Toc153733206" </w:instrText>
      </w:r>
      <w:r>
        <w:fldChar w:fldCharType="separate"/>
      </w:r>
      <w:r>
        <w:rPr>
          <w:rStyle w:val="69"/>
        </w:rPr>
        <w:t>3.14 Schneider Packaging Equipment Company</w:t>
      </w:r>
      <w:r>
        <w:tab/>
      </w:r>
      <w:r>
        <w:fldChar w:fldCharType="begin"/>
      </w:r>
      <w:r>
        <w:instrText xml:space="preserve"> PAGEREF _Toc153733206 \h </w:instrText>
      </w:r>
      <w:r>
        <w:fldChar w:fldCharType="separate"/>
      </w:r>
      <w:r>
        <w:t>46</w:t>
      </w:r>
      <w:r>
        <w:fldChar w:fldCharType="end"/>
      </w:r>
      <w:r>
        <w:fldChar w:fldCharType="end"/>
      </w:r>
    </w:p>
    <w:p w14:paraId="76DFC144">
      <w:pPr>
        <w:pStyle w:val="14"/>
        <w:rPr>
          <w:rFonts w:asciiTheme="minorHAnsi" w:hAnsiTheme="minorHAnsi" w:eastAsiaTheme="minorEastAsia"/>
          <w:color w:val="auto"/>
          <w:szCs w:val="22"/>
          <w14:ligatures w14:val="standardContextual"/>
        </w:rPr>
      </w:pPr>
      <w:r>
        <w:fldChar w:fldCharType="begin"/>
      </w:r>
      <w:r>
        <w:instrText xml:space="preserve"> HYPERLINK \l "_Toc153733207" </w:instrText>
      </w:r>
      <w:r>
        <w:fldChar w:fldCharType="separate"/>
      </w:r>
      <w:r>
        <w:rPr>
          <w:rStyle w:val="69"/>
        </w:rPr>
        <w:t>3.14.1 Schneider Packaging Equipment Company基本信息、协作机器人码垛机生产基地、总部、竞争对手及市场地位</w:t>
      </w:r>
      <w:r>
        <w:tab/>
      </w:r>
      <w:r>
        <w:fldChar w:fldCharType="begin"/>
      </w:r>
      <w:r>
        <w:instrText xml:space="preserve"> PAGEREF _Toc153733207 \h </w:instrText>
      </w:r>
      <w:r>
        <w:fldChar w:fldCharType="separate"/>
      </w:r>
      <w:r>
        <w:t>46</w:t>
      </w:r>
      <w:r>
        <w:fldChar w:fldCharType="end"/>
      </w:r>
      <w:r>
        <w:fldChar w:fldCharType="end"/>
      </w:r>
    </w:p>
    <w:p w14:paraId="01065661">
      <w:pPr>
        <w:pStyle w:val="14"/>
        <w:rPr>
          <w:rFonts w:asciiTheme="minorHAnsi" w:hAnsiTheme="minorHAnsi" w:eastAsiaTheme="minorEastAsia"/>
          <w:color w:val="auto"/>
          <w:szCs w:val="22"/>
          <w14:ligatures w14:val="standardContextual"/>
        </w:rPr>
      </w:pPr>
      <w:r>
        <w:fldChar w:fldCharType="begin"/>
      </w:r>
      <w:r>
        <w:instrText xml:space="preserve"> HYPERLINK \l "_Toc153733208" </w:instrText>
      </w:r>
      <w:r>
        <w:fldChar w:fldCharType="separate"/>
      </w:r>
      <w:r>
        <w:rPr>
          <w:rStyle w:val="69"/>
        </w:rPr>
        <w:t>3.14.2 Schneider Packaging Equipment Company 协作机器人码垛机产品规格、参数及市场应用</w:t>
      </w:r>
      <w:r>
        <w:tab/>
      </w:r>
      <w:r>
        <w:fldChar w:fldCharType="begin"/>
      </w:r>
      <w:r>
        <w:instrText xml:space="preserve"> PAGEREF _Toc153733208 \h </w:instrText>
      </w:r>
      <w:r>
        <w:fldChar w:fldCharType="separate"/>
      </w:r>
      <w:r>
        <w:t>47</w:t>
      </w:r>
      <w:r>
        <w:fldChar w:fldCharType="end"/>
      </w:r>
      <w:r>
        <w:fldChar w:fldCharType="end"/>
      </w:r>
    </w:p>
    <w:p w14:paraId="6B2C776A">
      <w:pPr>
        <w:pStyle w:val="14"/>
        <w:rPr>
          <w:rFonts w:asciiTheme="minorHAnsi" w:hAnsiTheme="minorHAnsi" w:eastAsiaTheme="minorEastAsia"/>
          <w:color w:val="auto"/>
          <w:szCs w:val="22"/>
          <w14:ligatures w14:val="standardContextual"/>
        </w:rPr>
      </w:pPr>
      <w:r>
        <w:fldChar w:fldCharType="begin"/>
      </w:r>
      <w:r>
        <w:instrText xml:space="preserve"> HYPERLINK \l "_Toc153733209" </w:instrText>
      </w:r>
      <w:r>
        <w:fldChar w:fldCharType="separate"/>
      </w:r>
      <w:r>
        <w:rPr>
          <w:rStyle w:val="69"/>
        </w:rPr>
        <w:t>3.14.3 Schneider Packaging Equipment Company在中国市场协作机器人码垛机销量、收入、价格及毛利率（2019-2024）</w:t>
      </w:r>
      <w:r>
        <w:tab/>
      </w:r>
      <w:r>
        <w:fldChar w:fldCharType="begin"/>
      </w:r>
      <w:r>
        <w:instrText xml:space="preserve"> PAGEREF _Toc153733209 \h </w:instrText>
      </w:r>
      <w:r>
        <w:fldChar w:fldCharType="separate"/>
      </w:r>
      <w:r>
        <w:t>47</w:t>
      </w:r>
      <w:r>
        <w:fldChar w:fldCharType="end"/>
      </w:r>
      <w:r>
        <w:fldChar w:fldCharType="end"/>
      </w:r>
    </w:p>
    <w:p w14:paraId="23EE15D9">
      <w:pPr>
        <w:pStyle w:val="14"/>
        <w:rPr>
          <w:rFonts w:asciiTheme="minorHAnsi" w:hAnsiTheme="minorHAnsi" w:eastAsiaTheme="minorEastAsia"/>
          <w:color w:val="auto"/>
          <w:szCs w:val="22"/>
          <w14:ligatures w14:val="standardContextual"/>
        </w:rPr>
      </w:pPr>
      <w:r>
        <w:fldChar w:fldCharType="begin"/>
      </w:r>
      <w:r>
        <w:instrText xml:space="preserve"> HYPERLINK \l "_Toc153733210" </w:instrText>
      </w:r>
      <w:r>
        <w:fldChar w:fldCharType="separate"/>
      </w:r>
      <w:r>
        <w:rPr>
          <w:rStyle w:val="69"/>
        </w:rPr>
        <w:t>3.14.4 Schneider Packaging Equipment Company公司简介及主要业务</w:t>
      </w:r>
      <w:r>
        <w:tab/>
      </w:r>
      <w:r>
        <w:fldChar w:fldCharType="begin"/>
      </w:r>
      <w:r>
        <w:instrText xml:space="preserve"> PAGEREF _Toc153733210 \h </w:instrText>
      </w:r>
      <w:r>
        <w:fldChar w:fldCharType="separate"/>
      </w:r>
      <w:r>
        <w:t>47</w:t>
      </w:r>
      <w:r>
        <w:fldChar w:fldCharType="end"/>
      </w:r>
      <w:r>
        <w:fldChar w:fldCharType="end"/>
      </w:r>
    </w:p>
    <w:p w14:paraId="7FC8D9E7">
      <w:pPr>
        <w:pStyle w:val="14"/>
        <w:rPr>
          <w:rFonts w:asciiTheme="minorHAnsi" w:hAnsiTheme="minorHAnsi" w:eastAsiaTheme="minorEastAsia"/>
          <w:color w:val="auto"/>
          <w:szCs w:val="22"/>
          <w14:ligatures w14:val="standardContextual"/>
        </w:rPr>
      </w:pPr>
      <w:r>
        <w:fldChar w:fldCharType="begin"/>
      </w:r>
      <w:r>
        <w:instrText xml:space="preserve"> HYPERLINK \l "_Toc153733211" </w:instrText>
      </w:r>
      <w:r>
        <w:fldChar w:fldCharType="separate"/>
      </w:r>
      <w:r>
        <w:rPr>
          <w:rStyle w:val="69"/>
        </w:rPr>
        <w:t>3.14.5 Schneider Packaging Equipment Company企业最新动态</w:t>
      </w:r>
      <w:r>
        <w:tab/>
      </w:r>
      <w:r>
        <w:fldChar w:fldCharType="begin"/>
      </w:r>
      <w:r>
        <w:instrText xml:space="preserve"> PAGEREF _Toc153733211 \h </w:instrText>
      </w:r>
      <w:r>
        <w:fldChar w:fldCharType="separate"/>
      </w:r>
      <w:r>
        <w:t>48</w:t>
      </w:r>
      <w:r>
        <w:fldChar w:fldCharType="end"/>
      </w:r>
      <w:r>
        <w:fldChar w:fldCharType="end"/>
      </w:r>
    </w:p>
    <w:p w14:paraId="575C7C5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"_Toc153733212" </w:instrText>
      </w:r>
      <w:r>
        <w:fldChar w:fldCharType="separate"/>
      </w:r>
      <w:r>
        <w:rPr>
          <w:rStyle w:val="69"/>
        </w:rPr>
        <w:t>3.15 EasyRobotics</w:t>
      </w:r>
      <w:r>
        <w:tab/>
      </w:r>
      <w:r>
        <w:fldChar w:fldCharType="begin"/>
      </w:r>
      <w:r>
        <w:instrText xml:space="preserve"> PAGEREF _Toc153733212 \h </w:instrText>
      </w:r>
      <w:r>
        <w:fldChar w:fldCharType="separate"/>
      </w:r>
      <w:r>
        <w:t>48</w:t>
      </w:r>
      <w:r>
        <w:fldChar w:fldCharType="end"/>
      </w:r>
      <w:r>
        <w:fldChar w:fldCharType="end"/>
      </w:r>
    </w:p>
    <w:p w14:paraId="121ACE2E">
      <w:pPr>
        <w:pStyle w:val="14"/>
        <w:rPr>
          <w:rFonts w:asciiTheme="minorHAnsi" w:hAnsiTheme="minorHAnsi" w:eastAsiaTheme="minorEastAsia"/>
          <w:color w:val="auto"/>
          <w:szCs w:val="22"/>
          <w14:ligatures w14:val="standardContextual"/>
        </w:rPr>
      </w:pPr>
      <w:r>
        <w:fldChar w:fldCharType="begin"/>
      </w:r>
      <w:r>
        <w:instrText xml:space="preserve"> HYPERLINK \l "_Toc153733213" </w:instrText>
      </w:r>
      <w:r>
        <w:fldChar w:fldCharType="separate"/>
      </w:r>
      <w:r>
        <w:rPr>
          <w:rStyle w:val="69"/>
        </w:rPr>
        <w:t>3.15.1 EasyRobotics基本信息、协作机器人码垛机生产基地、总部、竞争对手及市场地位</w:t>
      </w:r>
      <w:r>
        <w:tab/>
      </w:r>
      <w:r>
        <w:fldChar w:fldCharType="begin"/>
      </w:r>
      <w:r>
        <w:instrText xml:space="preserve"> PAGEREF _Toc153733213 \h </w:instrText>
      </w:r>
      <w:r>
        <w:fldChar w:fldCharType="separate"/>
      </w:r>
      <w:r>
        <w:t>48</w:t>
      </w:r>
      <w:r>
        <w:fldChar w:fldCharType="end"/>
      </w:r>
      <w:r>
        <w:fldChar w:fldCharType="end"/>
      </w:r>
    </w:p>
    <w:p w14:paraId="29647382">
      <w:pPr>
        <w:pStyle w:val="14"/>
        <w:rPr>
          <w:rFonts w:asciiTheme="minorHAnsi" w:hAnsiTheme="minorHAnsi" w:eastAsiaTheme="minorEastAsia"/>
          <w:color w:val="auto"/>
          <w:szCs w:val="22"/>
          <w14:ligatures w14:val="standardContextual"/>
        </w:rPr>
      </w:pPr>
      <w:r>
        <w:fldChar w:fldCharType="begin"/>
      </w:r>
      <w:r>
        <w:instrText xml:space="preserve"> HYPERLINK \l "_Toc153733214" </w:instrText>
      </w:r>
      <w:r>
        <w:fldChar w:fldCharType="separate"/>
      </w:r>
      <w:r>
        <w:rPr>
          <w:rStyle w:val="69"/>
        </w:rPr>
        <w:t>3.15.2 EasyRobotics 协作机器人码垛机产品规格、参数及市场应用</w:t>
      </w:r>
      <w:r>
        <w:tab/>
      </w:r>
      <w:r>
        <w:fldChar w:fldCharType="begin"/>
      </w:r>
      <w:r>
        <w:instrText xml:space="preserve"> PAGEREF _Toc153733214 \h </w:instrText>
      </w:r>
      <w:r>
        <w:fldChar w:fldCharType="separate"/>
      </w:r>
      <w:r>
        <w:t>48</w:t>
      </w:r>
      <w:r>
        <w:fldChar w:fldCharType="end"/>
      </w:r>
      <w:r>
        <w:fldChar w:fldCharType="end"/>
      </w:r>
    </w:p>
    <w:p w14:paraId="0DB00FEE">
      <w:pPr>
        <w:pStyle w:val="14"/>
        <w:rPr>
          <w:rFonts w:asciiTheme="minorHAnsi" w:hAnsiTheme="minorHAnsi" w:eastAsiaTheme="minorEastAsia"/>
          <w:color w:val="auto"/>
          <w:szCs w:val="22"/>
          <w14:ligatures w14:val="standardContextual"/>
        </w:rPr>
      </w:pPr>
      <w:r>
        <w:fldChar w:fldCharType="begin"/>
      </w:r>
      <w:r>
        <w:instrText xml:space="preserve"> HYPERLINK \l "_Toc153733215" </w:instrText>
      </w:r>
      <w:r>
        <w:fldChar w:fldCharType="separate"/>
      </w:r>
      <w:r>
        <w:rPr>
          <w:rStyle w:val="69"/>
        </w:rPr>
        <w:t>3.15.3 EasyRobotics在中国市场协作机器人码垛机销量、收入、价格及毛利率（2019-2024）</w:t>
      </w:r>
      <w:r>
        <w:tab/>
      </w:r>
      <w:r>
        <w:fldChar w:fldCharType="begin"/>
      </w:r>
      <w:r>
        <w:instrText xml:space="preserve"> PAGEREF _Toc153733215 \h </w:instrText>
      </w:r>
      <w:r>
        <w:fldChar w:fldCharType="separate"/>
      </w:r>
      <w:r>
        <w:t>49</w:t>
      </w:r>
      <w:r>
        <w:fldChar w:fldCharType="end"/>
      </w:r>
      <w:r>
        <w:fldChar w:fldCharType="end"/>
      </w:r>
    </w:p>
    <w:p w14:paraId="365FDECD">
      <w:pPr>
        <w:pStyle w:val="14"/>
        <w:rPr>
          <w:rFonts w:asciiTheme="minorHAnsi" w:hAnsiTheme="minorHAnsi" w:eastAsiaTheme="minorEastAsia"/>
          <w:color w:val="auto"/>
          <w:szCs w:val="22"/>
          <w14:ligatures w14:val="standardContextual"/>
        </w:rPr>
      </w:pPr>
      <w:r>
        <w:fldChar w:fldCharType="begin"/>
      </w:r>
      <w:r>
        <w:instrText xml:space="preserve"> HYPERLINK \l "_Toc153733216" </w:instrText>
      </w:r>
      <w:r>
        <w:fldChar w:fldCharType="separate"/>
      </w:r>
      <w:r>
        <w:rPr>
          <w:rStyle w:val="69"/>
        </w:rPr>
        <w:t>3.15.4 EasyRobotics公司简介及主要业务</w:t>
      </w:r>
      <w:r>
        <w:tab/>
      </w:r>
      <w:r>
        <w:fldChar w:fldCharType="begin"/>
      </w:r>
      <w:r>
        <w:instrText xml:space="preserve"> PAGEREF _Toc153733216 \h </w:instrText>
      </w:r>
      <w:r>
        <w:fldChar w:fldCharType="separate"/>
      </w:r>
      <w:r>
        <w:t>49</w:t>
      </w:r>
      <w:r>
        <w:fldChar w:fldCharType="end"/>
      </w:r>
      <w:r>
        <w:fldChar w:fldCharType="end"/>
      </w:r>
    </w:p>
    <w:p w14:paraId="16F320F0">
      <w:pPr>
        <w:pStyle w:val="14"/>
        <w:rPr>
          <w:rFonts w:asciiTheme="minorHAnsi" w:hAnsiTheme="minorHAnsi" w:eastAsiaTheme="minorEastAsia"/>
          <w:color w:val="auto"/>
          <w:szCs w:val="22"/>
          <w14:ligatures w14:val="standardContextual"/>
        </w:rPr>
      </w:pPr>
      <w:r>
        <w:fldChar w:fldCharType="begin"/>
      </w:r>
      <w:r>
        <w:instrText xml:space="preserve"> HYPERLINK \l "_Toc153733217" </w:instrText>
      </w:r>
      <w:r>
        <w:fldChar w:fldCharType="separate"/>
      </w:r>
      <w:r>
        <w:rPr>
          <w:rStyle w:val="69"/>
        </w:rPr>
        <w:t>3.15.5 EasyRobotics企业最新动态</w:t>
      </w:r>
      <w:r>
        <w:tab/>
      </w:r>
      <w:r>
        <w:fldChar w:fldCharType="begin"/>
      </w:r>
      <w:r>
        <w:instrText xml:space="preserve"> PAGEREF _Toc153733217 \h </w:instrText>
      </w:r>
      <w:r>
        <w:fldChar w:fldCharType="separate"/>
      </w:r>
      <w:r>
        <w:t>49</w:t>
      </w:r>
      <w:r>
        <w:fldChar w:fldCharType="end"/>
      </w:r>
      <w:r>
        <w:fldChar w:fldCharType="end"/>
      </w:r>
    </w:p>
    <w:p w14:paraId="08434F1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"_Toc153733218" </w:instrText>
      </w:r>
      <w:r>
        <w:fldChar w:fldCharType="separate"/>
      </w:r>
      <w:r>
        <w:rPr>
          <w:rStyle w:val="69"/>
        </w:rPr>
        <w:t>3.16 Columbia/Okura</w:t>
      </w:r>
      <w:r>
        <w:tab/>
      </w:r>
      <w:r>
        <w:fldChar w:fldCharType="begin"/>
      </w:r>
      <w:r>
        <w:instrText xml:space="preserve"> PAGEREF _Toc153733218 \h </w:instrText>
      </w:r>
      <w:r>
        <w:fldChar w:fldCharType="separate"/>
      </w:r>
      <w:r>
        <w:t>49</w:t>
      </w:r>
      <w:r>
        <w:fldChar w:fldCharType="end"/>
      </w:r>
      <w:r>
        <w:fldChar w:fldCharType="end"/>
      </w:r>
    </w:p>
    <w:p w14:paraId="193DC5CD">
      <w:pPr>
        <w:pStyle w:val="14"/>
        <w:rPr>
          <w:rFonts w:asciiTheme="minorHAnsi" w:hAnsiTheme="minorHAnsi" w:eastAsiaTheme="minorEastAsia"/>
          <w:color w:val="auto"/>
          <w:szCs w:val="22"/>
          <w14:ligatures w14:val="standardContextual"/>
        </w:rPr>
      </w:pPr>
      <w:r>
        <w:fldChar w:fldCharType="begin"/>
      </w:r>
      <w:r>
        <w:instrText xml:space="preserve"> HYPERLINK \l "_Toc153733219" </w:instrText>
      </w:r>
      <w:r>
        <w:fldChar w:fldCharType="separate"/>
      </w:r>
      <w:r>
        <w:rPr>
          <w:rStyle w:val="69"/>
        </w:rPr>
        <w:t>3.16.1 Columbia/Okura基本信息、协作机器人码垛机生产基地、总部、竞争对手及市场地位</w:t>
      </w:r>
      <w:r>
        <w:tab/>
      </w:r>
      <w:r>
        <w:fldChar w:fldCharType="begin"/>
      </w:r>
      <w:r>
        <w:instrText xml:space="preserve"> PAGEREF _Toc153733219 \h </w:instrText>
      </w:r>
      <w:r>
        <w:fldChar w:fldCharType="separate"/>
      </w:r>
      <w:r>
        <w:t>50</w:t>
      </w:r>
      <w:r>
        <w:fldChar w:fldCharType="end"/>
      </w:r>
      <w:r>
        <w:fldChar w:fldCharType="end"/>
      </w:r>
    </w:p>
    <w:p w14:paraId="71DA15E6">
      <w:pPr>
        <w:pStyle w:val="14"/>
        <w:rPr>
          <w:rFonts w:asciiTheme="minorHAnsi" w:hAnsiTheme="minorHAnsi" w:eastAsiaTheme="minorEastAsia"/>
          <w:color w:val="auto"/>
          <w:szCs w:val="22"/>
          <w14:ligatures w14:val="standardContextual"/>
        </w:rPr>
      </w:pPr>
      <w:r>
        <w:fldChar w:fldCharType="begin"/>
      </w:r>
      <w:r>
        <w:instrText xml:space="preserve"> HYPERLINK \l "_Toc153733220" </w:instrText>
      </w:r>
      <w:r>
        <w:fldChar w:fldCharType="separate"/>
      </w:r>
      <w:r>
        <w:rPr>
          <w:rStyle w:val="69"/>
        </w:rPr>
        <w:t>3.16.2 Columbia/Okura 协作机器人码垛机产品规格、参数及市场应用</w:t>
      </w:r>
      <w:r>
        <w:tab/>
      </w:r>
      <w:r>
        <w:fldChar w:fldCharType="begin"/>
      </w:r>
      <w:r>
        <w:instrText xml:space="preserve"> PAGEREF _Toc153733220 \h </w:instrText>
      </w:r>
      <w:r>
        <w:fldChar w:fldCharType="separate"/>
      </w:r>
      <w:r>
        <w:t>50</w:t>
      </w:r>
      <w:r>
        <w:fldChar w:fldCharType="end"/>
      </w:r>
      <w:r>
        <w:fldChar w:fldCharType="end"/>
      </w:r>
    </w:p>
    <w:p w14:paraId="5686FCE2">
      <w:pPr>
        <w:pStyle w:val="14"/>
        <w:rPr>
          <w:rFonts w:asciiTheme="minorHAnsi" w:hAnsiTheme="minorHAnsi" w:eastAsiaTheme="minorEastAsia"/>
          <w:color w:val="auto"/>
          <w:szCs w:val="22"/>
          <w14:ligatures w14:val="standardContextual"/>
        </w:rPr>
      </w:pPr>
      <w:r>
        <w:fldChar w:fldCharType="begin"/>
      </w:r>
      <w:r>
        <w:instrText xml:space="preserve"> HYPERLINK \l "_Toc153733221" </w:instrText>
      </w:r>
      <w:r>
        <w:fldChar w:fldCharType="separate"/>
      </w:r>
      <w:r>
        <w:rPr>
          <w:rStyle w:val="69"/>
        </w:rPr>
        <w:t>3.16.3 Columbia/Okura在中国市场协作机器人码垛机销量、收入、价格及毛利率（2019-2024）</w:t>
      </w:r>
      <w:r>
        <w:tab/>
      </w:r>
      <w:r>
        <w:fldChar w:fldCharType="begin"/>
      </w:r>
      <w:r>
        <w:instrText xml:space="preserve"> PAGEREF _Toc153733221 \h </w:instrText>
      </w:r>
      <w:r>
        <w:fldChar w:fldCharType="separate"/>
      </w:r>
      <w:r>
        <w:t>50</w:t>
      </w:r>
      <w:r>
        <w:fldChar w:fldCharType="end"/>
      </w:r>
      <w:r>
        <w:fldChar w:fldCharType="end"/>
      </w:r>
    </w:p>
    <w:p w14:paraId="13A04C56">
      <w:pPr>
        <w:pStyle w:val="14"/>
        <w:rPr>
          <w:rFonts w:asciiTheme="minorHAnsi" w:hAnsiTheme="minorHAnsi" w:eastAsiaTheme="minorEastAsia"/>
          <w:color w:val="auto"/>
          <w:szCs w:val="22"/>
          <w14:ligatures w14:val="standardContextual"/>
        </w:rPr>
      </w:pPr>
      <w:r>
        <w:fldChar w:fldCharType="begin"/>
      </w:r>
      <w:r>
        <w:instrText xml:space="preserve"> HYPERLINK \l "_Toc153733222" </w:instrText>
      </w:r>
      <w:r>
        <w:fldChar w:fldCharType="separate"/>
      </w:r>
      <w:r>
        <w:rPr>
          <w:rStyle w:val="69"/>
        </w:rPr>
        <w:t>3.16.4 Columbia/Okura公司简介及主要业务</w:t>
      </w:r>
      <w:r>
        <w:tab/>
      </w:r>
      <w:r>
        <w:fldChar w:fldCharType="begin"/>
      </w:r>
      <w:r>
        <w:instrText xml:space="preserve"> PAGEREF _Toc153733222 \h </w:instrText>
      </w:r>
      <w:r>
        <w:fldChar w:fldCharType="separate"/>
      </w:r>
      <w:r>
        <w:t>51</w:t>
      </w:r>
      <w:r>
        <w:fldChar w:fldCharType="end"/>
      </w:r>
      <w:r>
        <w:fldChar w:fldCharType="end"/>
      </w:r>
    </w:p>
    <w:p w14:paraId="079D37BE">
      <w:pPr>
        <w:pStyle w:val="14"/>
        <w:rPr>
          <w:rFonts w:asciiTheme="minorHAnsi" w:hAnsiTheme="minorHAnsi" w:eastAsiaTheme="minorEastAsia"/>
          <w:color w:val="auto"/>
          <w:szCs w:val="22"/>
          <w14:ligatures w14:val="standardContextual"/>
        </w:rPr>
      </w:pPr>
      <w:r>
        <w:fldChar w:fldCharType="begin"/>
      </w:r>
      <w:r>
        <w:instrText xml:space="preserve"> HYPERLINK \l "_Toc153733223" </w:instrText>
      </w:r>
      <w:r>
        <w:fldChar w:fldCharType="separate"/>
      </w:r>
      <w:r>
        <w:rPr>
          <w:rStyle w:val="69"/>
        </w:rPr>
        <w:t>3.16.5 Columbia/Okura企业最新动态</w:t>
      </w:r>
      <w:r>
        <w:tab/>
      </w:r>
      <w:r>
        <w:fldChar w:fldCharType="begin"/>
      </w:r>
      <w:r>
        <w:instrText xml:space="preserve"> PAGEREF _Toc153733223 \h </w:instrText>
      </w:r>
      <w:r>
        <w:fldChar w:fldCharType="separate"/>
      </w:r>
      <w:r>
        <w:t>51</w:t>
      </w:r>
      <w:r>
        <w:fldChar w:fldCharType="end"/>
      </w:r>
      <w:r>
        <w:fldChar w:fldCharType="end"/>
      </w:r>
    </w:p>
    <w:p w14:paraId="275A596B">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"_Toc153733368" </w:instrText>
      </w:r>
      <w:r>
        <w:fldChar w:fldCharType="separate"/>
      </w:r>
      <w:r>
        <w:rPr>
          <w:rStyle w:val="69"/>
        </w:rPr>
        <w:t>4 不同产品类型协作机器人码垛机</w:t>
      </w:r>
      <w:r>
        <w:rPr>
          <w:rStyle w:val="69"/>
          <w:lang w:eastAsia="zh-CN"/>
        </w:rPr>
        <w:t>分析</w:t>
      </w:r>
      <w:r>
        <w:tab/>
      </w:r>
      <w:r>
        <w:fldChar w:fldCharType="begin"/>
      </w:r>
      <w:r>
        <w:instrText xml:space="preserve"> PAGEREF _Toc153733368 \h </w:instrText>
      </w:r>
      <w:r>
        <w:fldChar w:fldCharType="separate"/>
      </w:r>
      <w:r>
        <w:t>92</w:t>
      </w:r>
      <w:r>
        <w:fldChar w:fldCharType="end"/>
      </w:r>
      <w:r>
        <w:fldChar w:fldCharType="end"/>
      </w:r>
    </w:p>
    <w:p w14:paraId="5025226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"_Toc153733369" </w:instrText>
      </w:r>
      <w:r>
        <w:fldChar w:fldCharType="separate"/>
      </w:r>
      <w:r>
        <w:rPr>
          <w:rStyle w:val="69"/>
        </w:rPr>
        <w:t>4.1 中国市场不同产品类型协作机器人码垛机销量（2019-2030）</w:t>
      </w:r>
      <w:r>
        <w:tab/>
      </w:r>
      <w:r>
        <w:fldChar w:fldCharType="begin"/>
      </w:r>
      <w:r>
        <w:instrText xml:space="preserve"> PAGEREF _Toc153733369 \h </w:instrText>
      </w:r>
      <w:r>
        <w:fldChar w:fldCharType="separate"/>
      </w:r>
      <w:r>
        <w:t>92</w:t>
      </w:r>
      <w:r>
        <w:fldChar w:fldCharType="end"/>
      </w:r>
      <w:r>
        <w:fldChar w:fldCharType="end"/>
      </w:r>
    </w:p>
    <w:p w14:paraId="3BA6B785">
      <w:pPr>
        <w:pStyle w:val="14"/>
        <w:rPr>
          <w:rFonts w:asciiTheme="minorHAnsi" w:hAnsiTheme="minorHAnsi" w:eastAsiaTheme="minorEastAsia"/>
          <w:color w:val="auto"/>
          <w:szCs w:val="22"/>
          <w14:ligatures w14:val="standardContextual"/>
        </w:rPr>
      </w:pPr>
      <w:r>
        <w:fldChar w:fldCharType="begin"/>
      </w:r>
      <w:r>
        <w:instrText xml:space="preserve"> HYPERLINK \l "_Toc153733370" </w:instrText>
      </w:r>
      <w:r>
        <w:fldChar w:fldCharType="separate"/>
      </w:r>
      <w:r>
        <w:rPr>
          <w:rStyle w:val="69"/>
        </w:rPr>
        <w:t>4.1.1 中国市场不同产品类型协作机器人码垛机销量及市场份额（2019-2024）</w:t>
      </w:r>
      <w:r>
        <w:tab/>
      </w:r>
      <w:r>
        <w:fldChar w:fldCharType="begin"/>
      </w:r>
      <w:r>
        <w:instrText xml:space="preserve"> PAGEREF _Toc153733370 \h </w:instrText>
      </w:r>
      <w:r>
        <w:fldChar w:fldCharType="separate"/>
      </w:r>
      <w:r>
        <w:t>92</w:t>
      </w:r>
      <w:r>
        <w:fldChar w:fldCharType="end"/>
      </w:r>
      <w:r>
        <w:fldChar w:fldCharType="end"/>
      </w:r>
    </w:p>
    <w:p w14:paraId="05DB2FD4">
      <w:pPr>
        <w:pStyle w:val="14"/>
        <w:rPr>
          <w:rFonts w:asciiTheme="minorHAnsi" w:hAnsiTheme="minorHAnsi" w:eastAsiaTheme="minorEastAsia"/>
          <w:color w:val="auto"/>
          <w:szCs w:val="22"/>
          <w14:ligatures w14:val="standardContextual"/>
        </w:rPr>
      </w:pPr>
      <w:r>
        <w:fldChar w:fldCharType="begin"/>
      </w:r>
      <w:r>
        <w:instrText xml:space="preserve"> HYPERLINK \l "_Toc153733371" </w:instrText>
      </w:r>
      <w:r>
        <w:fldChar w:fldCharType="separate"/>
      </w:r>
      <w:r>
        <w:rPr>
          <w:rStyle w:val="69"/>
        </w:rPr>
        <w:t>4.1.2 中国市场不同产品类型协作机器人码垛机销量预测（2025-2030）</w:t>
      </w:r>
      <w:r>
        <w:tab/>
      </w:r>
      <w:r>
        <w:fldChar w:fldCharType="begin"/>
      </w:r>
      <w:r>
        <w:instrText xml:space="preserve"> PAGEREF _Toc153733371 \h </w:instrText>
      </w:r>
      <w:r>
        <w:fldChar w:fldCharType="separate"/>
      </w:r>
      <w:r>
        <w:t>93</w:t>
      </w:r>
      <w:r>
        <w:fldChar w:fldCharType="end"/>
      </w:r>
      <w:r>
        <w:fldChar w:fldCharType="end"/>
      </w:r>
    </w:p>
    <w:p w14:paraId="44C68892">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"_Toc153733372" </w:instrText>
      </w:r>
      <w:r>
        <w:fldChar w:fldCharType="separate"/>
      </w:r>
      <w:r>
        <w:rPr>
          <w:rStyle w:val="69"/>
        </w:rPr>
        <w:t>4.2 中国市场不同产品类型协作机器人码垛机规模（2019-2030）</w:t>
      </w:r>
      <w:r>
        <w:tab/>
      </w:r>
      <w:r>
        <w:fldChar w:fldCharType="begin"/>
      </w:r>
      <w:r>
        <w:instrText xml:space="preserve"> PAGEREF _Toc153733372 \h </w:instrText>
      </w:r>
      <w:r>
        <w:fldChar w:fldCharType="separate"/>
      </w:r>
      <w:r>
        <w:t>93</w:t>
      </w:r>
      <w:r>
        <w:fldChar w:fldCharType="end"/>
      </w:r>
      <w:r>
        <w:fldChar w:fldCharType="end"/>
      </w:r>
    </w:p>
    <w:p w14:paraId="0F72177E">
      <w:pPr>
        <w:pStyle w:val="14"/>
        <w:rPr>
          <w:rFonts w:asciiTheme="minorHAnsi" w:hAnsiTheme="minorHAnsi" w:eastAsiaTheme="minorEastAsia"/>
          <w:color w:val="auto"/>
          <w:szCs w:val="22"/>
          <w14:ligatures w14:val="standardContextual"/>
        </w:rPr>
      </w:pPr>
      <w:r>
        <w:fldChar w:fldCharType="begin"/>
      </w:r>
      <w:r>
        <w:instrText xml:space="preserve"> HYPERLINK \l "_Toc153733373" </w:instrText>
      </w:r>
      <w:r>
        <w:fldChar w:fldCharType="separate"/>
      </w:r>
      <w:r>
        <w:rPr>
          <w:rStyle w:val="69"/>
        </w:rPr>
        <w:t>4.2.1 中国市场不同产品类型协作机器人码垛机规模及市场份额（2019-2024）</w:t>
      </w:r>
      <w:r>
        <w:tab/>
      </w:r>
      <w:r>
        <w:fldChar w:fldCharType="begin"/>
      </w:r>
      <w:r>
        <w:instrText xml:space="preserve"> PAGEREF _Toc153733373 \h </w:instrText>
      </w:r>
      <w:r>
        <w:fldChar w:fldCharType="separate"/>
      </w:r>
      <w:r>
        <w:t>93</w:t>
      </w:r>
      <w:r>
        <w:fldChar w:fldCharType="end"/>
      </w:r>
      <w:r>
        <w:fldChar w:fldCharType="end"/>
      </w:r>
    </w:p>
    <w:p w14:paraId="26FBF712">
      <w:pPr>
        <w:pStyle w:val="14"/>
        <w:rPr>
          <w:rFonts w:asciiTheme="minorHAnsi" w:hAnsiTheme="minorHAnsi" w:eastAsiaTheme="minorEastAsia"/>
          <w:color w:val="auto"/>
          <w:szCs w:val="22"/>
          <w14:ligatures w14:val="standardContextual"/>
        </w:rPr>
      </w:pPr>
      <w:r>
        <w:fldChar w:fldCharType="begin"/>
      </w:r>
      <w:r>
        <w:instrText xml:space="preserve"> HYPERLINK \l "_Toc153733374" </w:instrText>
      </w:r>
      <w:r>
        <w:fldChar w:fldCharType="separate"/>
      </w:r>
      <w:r>
        <w:rPr>
          <w:rStyle w:val="69"/>
        </w:rPr>
        <w:t>4.2.2 中国市场不同产品类型协作机器人码垛机规模预测（2025-2030）</w:t>
      </w:r>
      <w:r>
        <w:tab/>
      </w:r>
      <w:r>
        <w:fldChar w:fldCharType="begin"/>
      </w:r>
      <w:r>
        <w:instrText xml:space="preserve"> PAGEREF _Toc153733374 \h </w:instrText>
      </w:r>
      <w:r>
        <w:fldChar w:fldCharType="separate"/>
      </w:r>
      <w:r>
        <w:t>94</w:t>
      </w:r>
      <w:r>
        <w:fldChar w:fldCharType="end"/>
      </w:r>
      <w:r>
        <w:fldChar w:fldCharType="end"/>
      </w:r>
    </w:p>
    <w:p w14:paraId="2B422D2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"_Toc153733375" </w:instrText>
      </w:r>
      <w:r>
        <w:fldChar w:fldCharType="separate"/>
      </w:r>
      <w:r>
        <w:rPr>
          <w:rStyle w:val="69"/>
        </w:rPr>
        <w:t>4.3 中国市场不同产品类型协作机器人码垛机价格走势（2019-2030）</w:t>
      </w:r>
      <w:r>
        <w:tab/>
      </w:r>
      <w:r>
        <w:fldChar w:fldCharType="begin"/>
      </w:r>
      <w:r>
        <w:instrText xml:space="preserve"> PAGEREF _Toc153733375 \h </w:instrText>
      </w:r>
      <w:r>
        <w:fldChar w:fldCharType="separate"/>
      </w:r>
      <w:r>
        <w:t>95</w:t>
      </w:r>
      <w:r>
        <w:fldChar w:fldCharType="end"/>
      </w:r>
      <w:r>
        <w:fldChar w:fldCharType="end"/>
      </w:r>
    </w:p>
    <w:p w14:paraId="24CB132D">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"_Toc153733376" </w:instrText>
      </w:r>
      <w:r>
        <w:fldChar w:fldCharType="separate"/>
      </w:r>
      <w:r>
        <w:rPr>
          <w:rStyle w:val="69"/>
        </w:rPr>
        <w:t>5 不同应用协作机器人码垛机</w:t>
      </w:r>
      <w:r>
        <w:rPr>
          <w:rStyle w:val="69"/>
          <w:lang w:eastAsia="zh-CN"/>
        </w:rPr>
        <w:t>分析</w:t>
      </w:r>
      <w:r>
        <w:tab/>
      </w:r>
      <w:r>
        <w:fldChar w:fldCharType="begin"/>
      </w:r>
      <w:r>
        <w:instrText xml:space="preserve"> PAGEREF _Toc153733376 \h </w:instrText>
      </w:r>
      <w:r>
        <w:fldChar w:fldCharType="separate"/>
      </w:r>
      <w:r>
        <w:t>96</w:t>
      </w:r>
      <w:r>
        <w:fldChar w:fldCharType="end"/>
      </w:r>
      <w:r>
        <w:fldChar w:fldCharType="end"/>
      </w:r>
    </w:p>
    <w:p w14:paraId="1DAB6F4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"_Toc153733377" </w:instrText>
      </w:r>
      <w:r>
        <w:fldChar w:fldCharType="separate"/>
      </w:r>
      <w:r>
        <w:rPr>
          <w:rStyle w:val="69"/>
        </w:rPr>
        <w:t>5.1 中国市场不同应用协作机器人码垛机销量（2019-2030）</w:t>
      </w:r>
      <w:r>
        <w:tab/>
      </w:r>
      <w:r>
        <w:fldChar w:fldCharType="begin"/>
      </w:r>
      <w:r>
        <w:instrText xml:space="preserve"> PAGEREF _Toc153733377 \h </w:instrText>
      </w:r>
      <w:r>
        <w:fldChar w:fldCharType="separate"/>
      </w:r>
      <w:r>
        <w:t>96</w:t>
      </w:r>
      <w:r>
        <w:fldChar w:fldCharType="end"/>
      </w:r>
      <w:r>
        <w:fldChar w:fldCharType="end"/>
      </w:r>
    </w:p>
    <w:p w14:paraId="54D9C187">
      <w:pPr>
        <w:pStyle w:val="14"/>
        <w:rPr>
          <w:rFonts w:asciiTheme="minorHAnsi" w:hAnsiTheme="minorHAnsi" w:eastAsiaTheme="minorEastAsia"/>
          <w:color w:val="auto"/>
          <w:szCs w:val="22"/>
          <w14:ligatures w14:val="standardContextual"/>
        </w:rPr>
      </w:pPr>
      <w:r>
        <w:fldChar w:fldCharType="begin"/>
      </w:r>
      <w:r>
        <w:instrText xml:space="preserve"> HYPERLINK \l "_Toc153733378" </w:instrText>
      </w:r>
      <w:r>
        <w:fldChar w:fldCharType="separate"/>
      </w:r>
      <w:r>
        <w:rPr>
          <w:rStyle w:val="69"/>
        </w:rPr>
        <w:t>5.1.1 中国市场不同应用协作机器人码垛机销量及市场份额（2019-2024）</w:t>
      </w:r>
      <w:r>
        <w:tab/>
      </w:r>
      <w:r>
        <w:fldChar w:fldCharType="begin"/>
      </w:r>
      <w:r>
        <w:instrText xml:space="preserve"> PAGEREF _Toc153733378 \h </w:instrText>
      </w:r>
      <w:r>
        <w:fldChar w:fldCharType="separate"/>
      </w:r>
      <w:r>
        <w:t>96</w:t>
      </w:r>
      <w:r>
        <w:fldChar w:fldCharType="end"/>
      </w:r>
      <w:r>
        <w:fldChar w:fldCharType="end"/>
      </w:r>
    </w:p>
    <w:p w14:paraId="40E228BE">
      <w:pPr>
        <w:pStyle w:val="14"/>
        <w:rPr>
          <w:rFonts w:asciiTheme="minorHAnsi" w:hAnsiTheme="minorHAnsi" w:eastAsiaTheme="minorEastAsia"/>
          <w:color w:val="auto"/>
          <w:szCs w:val="22"/>
          <w14:ligatures w14:val="standardContextual"/>
        </w:rPr>
      </w:pPr>
      <w:r>
        <w:fldChar w:fldCharType="begin"/>
      </w:r>
      <w:r>
        <w:instrText xml:space="preserve"> HYPERLINK \l "_Toc153733379" </w:instrText>
      </w:r>
      <w:r>
        <w:fldChar w:fldCharType="separate"/>
      </w:r>
      <w:r>
        <w:rPr>
          <w:rStyle w:val="69"/>
        </w:rPr>
        <w:t>5.1.2 中国市场不同应用协作机器人码垛机销量预测（2025-2030）</w:t>
      </w:r>
      <w:r>
        <w:tab/>
      </w:r>
      <w:r>
        <w:fldChar w:fldCharType="begin"/>
      </w:r>
      <w:r>
        <w:instrText xml:space="preserve"> PAGEREF _Toc153733379 \h </w:instrText>
      </w:r>
      <w:r>
        <w:fldChar w:fldCharType="separate"/>
      </w:r>
      <w:r>
        <w:t>97</w:t>
      </w:r>
      <w:r>
        <w:fldChar w:fldCharType="end"/>
      </w:r>
      <w:r>
        <w:fldChar w:fldCharType="end"/>
      </w:r>
    </w:p>
    <w:p w14:paraId="3F41CC8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"_Toc153733380" </w:instrText>
      </w:r>
      <w:r>
        <w:fldChar w:fldCharType="separate"/>
      </w:r>
      <w:r>
        <w:rPr>
          <w:rStyle w:val="69"/>
        </w:rPr>
        <w:t>5.2 中国市场不同应用协作机器人码垛机规模（2019-2030）</w:t>
      </w:r>
      <w:r>
        <w:tab/>
      </w:r>
      <w:r>
        <w:fldChar w:fldCharType="begin"/>
      </w:r>
      <w:r>
        <w:instrText xml:space="preserve"> PAGEREF _Toc153733380 \h </w:instrText>
      </w:r>
      <w:r>
        <w:fldChar w:fldCharType="separate"/>
      </w:r>
      <w:r>
        <w:t>97</w:t>
      </w:r>
      <w:r>
        <w:fldChar w:fldCharType="end"/>
      </w:r>
      <w:r>
        <w:fldChar w:fldCharType="end"/>
      </w:r>
    </w:p>
    <w:p w14:paraId="5A511AA8">
      <w:pPr>
        <w:pStyle w:val="14"/>
        <w:rPr>
          <w:rFonts w:asciiTheme="minorHAnsi" w:hAnsiTheme="minorHAnsi" w:eastAsiaTheme="minorEastAsia"/>
          <w:color w:val="auto"/>
          <w:szCs w:val="22"/>
          <w14:ligatures w14:val="standardContextual"/>
        </w:rPr>
      </w:pPr>
      <w:r>
        <w:fldChar w:fldCharType="begin"/>
      </w:r>
      <w:r>
        <w:instrText xml:space="preserve"> HYPERLINK \l "_Toc153733381" </w:instrText>
      </w:r>
      <w:r>
        <w:fldChar w:fldCharType="separate"/>
      </w:r>
      <w:r>
        <w:rPr>
          <w:rStyle w:val="69"/>
        </w:rPr>
        <w:t>5.2.1 中国市场不同应用协作机器人码垛机规模及市场份额（2019-2024）</w:t>
      </w:r>
      <w:r>
        <w:tab/>
      </w:r>
      <w:r>
        <w:fldChar w:fldCharType="begin"/>
      </w:r>
      <w:r>
        <w:instrText xml:space="preserve"> PAGEREF _Toc153733381 \h </w:instrText>
      </w:r>
      <w:r>
        <w:fldChar w:fldCharType="separate"/>
      </w:r>
      <w:r>
        <w:t>97</w:t>
      </w:r>
      <w:r>
        <w:fldChar w:fldCharType="end"/>
      </w:r>
      <w:r>
        <w:fldChar w:fldCharType="end"/>
      </w:r>
    </w:p>
    <w:p w14:paraId="74788C46">
      <w:pPr>
        <w:pStyle w:val="14"/>
        <w:rPr>
          <w:rFonts w:asciiTheme="minorHAnsi" w:hAnsiTheme="minorHAnsi" w:eastAsiaTheme="minorEastAsia"/>
          <w:color w:val="auto"/>
          <w:szCs w:val="22"/>
          <w14:ligatures w14:val="standardContextual"/>
        </w:rPr>
      </w:pPr>
      <w:r>
        <w:fldChar w:fldCharType="begin"/>
      </w:r>
      <w:r>
        <w:instrText xml:space="preserve"> HYPERLINK \l "_Toc153733382" </w:instrText>
      </w:r>
      <w:r>
        <w:fldChar w:fldCharType="separate"/>
      </w:r>
      <w:r>
        <w:rPr>
          <w:rStyle w:val="69"/>
        </w:rPr>
        <w:t>5.2.2 中国市场不同应用协作机器人码垛机规模预测（2025-2030）</w:t>
      </w:r>
      <w:r>
        <w:tab/>
      </w:r>
      <w:r>
        <w:fldChar w:fldCharType="begin"/>
      </w:r>
      <w:r>
        <w:instrText xml:space="preserve"> PAGEREF _Toc153733382 \h </w:instrText>
      </w:r>
      <w:r>
        <w:fldChar w:fldCharType="separate"/>
      </w:r>
      <w:r>
        <w:t>98</w:t>
      </w:r>
      <w:r>
        <w:fldChar w:fldCharType="end"/>
      </w:r>
      <w:r>
        <w:fldChar w:fldCharType="end"/>
      </w:r>
    </w:p>
    <w:p w14:paraId="4FAA5330">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"_Toc153733383" </w:instrText>
      </w:r>
      <w:r>
        <w:fldChar w:fldCharType="separate"/>
      </w:r>
      <w:r>
        <w:rPr>
          <w:rStyle w:val="69"/>
        </w:rPr>
        <w:t>5.3 中国市场不同应用协作机器人码垛机价格走势（2019-2030）</w:t>
      </w:r>
      <w:r>
        <w:tab/>
      </w:r>
      <w:r>
        <w:fldChar w:fldCharType="begin"/>
      </w:r>
      <w:r>
        <w:instrText xml:space="preserve"> PAGEREF _Toc153733383 \h </w:instrText>
      </w:r>
      <w:r>
        <w:fldChar w:fldCharType="separate"/>
      </w:r>
      <w:r>
        <w:t>99</w:t>
      </w:r>
      <w:r>
        <w:fldChar w:fldCharType="end"/>
      </w:r>
      <w:r>
        <w:fldChar w:fldCharType="end"/>
      </w:r>
    </w:p>
    <w:p w14:paraId="544638B8">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"_Toc153733384" </w:instrText>
      </w:r>
      <w:r>
        <w:fldChar w:fldCharType="separate"/>
      </w:r>
      <w:r>
        <w:rPr>
          <w:rStyle w:val="69"/>
        </w:rPr>
        <w:t>6 行业发展环境分析</w:t>
      </w:r>
      <w:r>
        <w:tab/>
      </w:r>
      <w:r>
        <w:fldChar w:fldCharType="begin"/>
      </w:r>
      <w:r>
        <w:instrText xml:space="preserve"> PAGEREF _Toc153733384 \h </w:instrText>
      </w:r>
      <w:r>
        <w:fldChar w:fldCharType="separate"/>
      </w:r>
      <w:r>
        <w:t>100</w:t>
      </w:r>
      <w:r>
        <w:fldChar w:fldCharType="end"/>
      </w:r>
      <w:r>
        <w:fldChar w:fldCharType="end"/>
      </w:r>
    </w:p>
    <w:p w14:paraId="24FAD45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"_Toc153733385" </w:instrText>
      </w:r>
      <w:r>
        <w:fldChar w:fldCharType="separate"/>
      </w:r>
      <w:r>
        <w:rPr>
          <w:rStyle w:val="69"/>
        </w:rPr>
        <w:t>6.1 协作机器人码垛机行业发展分析---发展趋势</w:t>
      </w:r>
      <w:r>
        <w:tab/>
      </w:r>
      <w:r>
        <w:fldChar w:fldCharType="begin"/>
      </w:r>
      <w:r>
        <w:instrText xml:space="preserve"> PAGEREF _Toc153733385 \h </w:instrText>
      </w:r>
      <w:r>
        <w:fldChar w:fldCharType="separate"/>
      </w:r>
      <w:r>
        <w:t>100</w:t>
      </w:r>
      <w:r>
        <w:fldChar w:fldCharType="end"/>
      </w:r>
      <w:r>
        <w:fldChar w:fldCharType="end"/>
      </w:r>
    </w:p>
    <w:p w14:paraId="45B1043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"_Toc153733386" </w:instrText>
      </w:r>
      <w:r>
        <w:fldChar w:fldCharType="separate"/>
      </w:r>
      <w:r>
        <w:rPr>
          <w:rStyle w:val="69"/>
        </w:rPr>
        <w:t>6.2 协作机器人码垛机行业发展分析---厂商壁垒</w:t>
      </w:r>
      <w:r>
        <w:tab/>
      </w:r>
      <w:r>
        <w:fldChar w:fldCharType="begin"/>
      </w:r>
      <w:r>
        <w:instrText xml:space="preserve"> PAGEREF _Toc153733386 \h </w:instrText>
      </w:r>
      <w:r>
        <w:fldChar w:fldCharType="separate"/>
      </w:r>
      <w:r>
        <w:t>100</w:t>
      </w:r>
      <w:r>
        <w:fldChar w:fldCharType="end"/>
      </w:r>
      <w:r>
        <w:fldChar w:fldCharType="end"/>
      </w:r>
    </w:p>
    <w:p w14:paraId="32FBA06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"_Toc153733387" </w:instrText>
      </w:r>
      <w:r>
        <w:fldChar w:fldCharType="separate"/>
      </w:r>
      <w:r>
        <w:rPr>
          <w:rStyle w:val="69"/>
        </w:rPr>
        <w:t>6.3 协作机器人码垛机行业发展分析---驱动因素</w:t>
      </w:r>
      <w:r>
        <w:tab/>
      </w:r>
      <w:r>
        <w:fldChar w:fldCharType="begin"/>
      </w:r>
      <w:r>
        <w:instrText xml:space="preserve"> PAGEREF _Toc153733387 \h </w:instrText>
      </w:r>
      <w:r>
        <w:fldChar w:fldCharType="separate"/>
      </w:r>
      <w:r>
        <w:t>100</w:t>
      </w:r>
      <w:r>
        <w:fldChar w:fldCharType="end"/>
      </w:r>
      <w:r>
        <w:fldChar w:fldCharType="end"/>
      </w:r>
    </w:p>
    <w:p w14:paraId="7A464565">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"_Toc153733388" </w:instrText>
      </w:r>
      <w:r>
        <w:fldChar w:fldCharType="separate"/>
      </w:r>
      <w:r>
        <w:rPr>
          <w:rStyle w:val="69"/>
        </w:rPr>
        <w:t>6.4 协作机器人码垛机行业发展分析---制约因素</w:t>
      </w:r>
      <w:r>
        <w:tab/>
      </w:r>
      <w:r>
        <w:fldChar w:fldCharType="begin"/>
      </w:r>
      <w:r>
        <w:instrText xml:space="preserve"> PAGEREF _Toc153733388 \h </w:instrText>
      </w:r>
      <w:r>
        <w:fldChar w:fldCharType="separate"/>
      </w:r>
      <w:r>
        <w:t>101</w:t>
      </w:r>
      <w:r>
        <w:fldChar w:fldCharType="end"/>
      </w:r>
      <w:r>
        <w:fldChar w:fldCharType="end"/>
      </w:r>
    </w:p>
    <w:p w14:paraId="74E11EB0">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"_Toc153733389" </w:instrText>
      </w:r>
      <w:r>
        <w:fldChar w:fldCharType="separate"/>
      </w:r>
      <w:r>
        <w:rPr>
          <w:rStyle w:val="69"/>
        </w:rPr>
        <w:t>6.5 协作机器人码垛机中国企业SWOT分析</w:t>
      </w:r>
      <w:r>
        <w:tab/>
      </w:r>
      <w:r>
        <w:fldChar w:fldCharType="begin"/>
      </w:r>
      <w:r>
        <w:instrText xml:space="preserve"> PAGEREF _Toc153733389 \h </w:instrText>
      </w:r>
      <w:r>
        <w:fldChar w:fldCharType="separate"/>
      </w:r>
      <w:r>
        <w:t>101</w:t>
      </w:r>
      <w:r>
        <w:fldChar w:fldCharType="end"/>
      </w:r>
      <w:r>
        <w:fldChar w:fldCharType="end"/>
      </w:r>
    </w:p>
    <w:p w14:paraId="7B632E7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"_Toc153733390" </w:instrText>
      </w:r>
      <w:r>
        <w:fldChar w:fldCharType="separate"/>
      </w:r>
      <w:r>
        <w:rPr>
          <w:rStyle w:val="69"/>
          <w:lang w:val="en-IN"/>
        </w:rPr>
        <w:t>6.6</w:t>
      </w:r>
      <w:r>
        <w:rPr>
          <w:rStyle w:val="69"/>
        </w:rPr>
        <w:t xml:space="preserve"> 协作机器人码垛机行业发展分析---行业政策</w:t>
      </w:r>
      <w:r>
        <w:tab/>
      </w:r>
      <w:r>
        <w:fldChar w:fldCharType="begin"/>
      </w:r>
      <w:r>
        <w:instrText xml:space="preserve"> PAGEREF _Toc153733390 \h </w:instrText>
      </w:r>
      <w:r>
        <w:fldChar w:fldCharType="separate"/>
      </w:r>
      <w:r>
        <w:t>102</w:t>
      </w:r>
      <w:r>
        <w:fldChar w:fldCharType="end"/>
      </w:r>
      <w:r>
        <w:fldChar w:fldCharType="end"/>
      </w:r>
    </w:p>
    <w:p w14:paraId="26FA4DB2">
      <w:pPr>
        <w:pStyle w:val="14"/>
        <w:rPr>
          <w:rFonts w:asciiTheme="minorHAnsi" w:hAnsiTheme="minorHAnsi" w:eastAsiaTheme="minorEastAsia"/>
          <w:color w:val="auto"/>
          <w:szCs w:val="22"/>
          <w14:ligatures w14:val="standardContextual"/>
        </w:rPr>
      </w:pPr>
      <w:r>
        <w:fldChar w:fldCharType="begin"/>
      </w:r>
      <w:r>
        <w:instrText xml:space="preserve"> HYPERLINK \l "_Toc153733391" </w:instrText>
      </w:r>
      <w:r>
        <w:fldChar w:fldCharType="separate"/>
      </w:r>
      <w:r>
        <w:rPr>
          <w:rStyle w:val="69"/>
        </w:rPr>
        <w:t>6.6.1 行业主管部门及监管体制</w:t>
      </w:r>
      <w:r>
        <w:tab/>
      </w:r>
      <w:r>
        <w:fldChar w:fldCharType="begin"/>
      </w:r>
      <w:r>
        <w:instrText xml:space="preserve"> PAGEREF _Toc153733391 \h </w:instrText>
      </w:r>
      <w:r>
        <w:fldChar w:fldCharType="separate"/>
      </w:r>
      <w:r>
        <w:t>102</w:t>
      </w:r>
      <w:r>
        <w:fldChar w:fldCharType="end"/>
      </w:r>
      <w:r>
        <w:fldChar w:fldCharType="end"/>
      </w:r>
    </w:p>
    <w:p w14:paraId="6B835DA2">
      <w:pPr>
        <w:pStyle w:val="14"/>
        <w:rPr>
          <w:rFonts w:asciiTheme="minorHAnsi" w:hAnsiTheme="minorHAnsi" w:eastAsiaTheme="minorEastAsia"/>
          <w:color w:val="auto"/>
          <w:szCs w:val="22"/>
          <w14:ligatures w14:val="standardContextual"/>
        </w:rPr>
      </w:pPr>
      <w:r>
        <w:fldChar w:fldCharType="begin"/>
      </w:r>
      <w:r>
        <w:instrText xml:space="preserve"> HYPERLINK \l "_Toc153733392" </w:instrText>
      </w:r>
      <w:r>
        <w:fldChar w:fldCharType="separate"/>
      </w:r>
      <w:r>
        <w:rPr>
          <w:rStyle w:val="69"/>
        </w:rPr>
        <w:t>6.6.2 行业相关政策动向</w:t>
      </w:r>
      <w:r>
        <w:tab/>
      </w:r>
      <w:r>
        <w:fldChar w:fldCharType="begin"/>
      </w:r>
      <w:r>
        <w:instrText xml:space="preserve"> PAGEREF _Toc153733392 \h </w:instrText>
      </w:r>
      <w:r>
        <w:fldChar w:fldCharType="separate"/>
      </w:r>
      <w:r>
        <w:t>102</w:t>
      </w:r>
      <w:r>
        <w:fldChar w:fldCharType="end"/>
      </w:r>
      <w:r>
        <w:fldChar w:fldCharType="end"/>
      </w:r>
    </w:p>
    <w:p w14:paraId="29AC03FE">
      <w:pPr>
        <w:pStyle w:val="14"/>
        <w:rPr>
          <w:rFonts w:asciiTheme="minorHAnsi" w:hAnsiTheme="minorHAnsi" w:eastAsiaTheme="minorEastAsia"/>
          <w:color w:val="auto"/>
          <w:szCs w:val="22"/>
          <w14:ligatures w14:val="standardContextual"/>
        </w:rPr>
      </w:pPr>
      <w:r>
        <w:fldChar w:fldCharType="begin"/>
      </w:r>
      <w:r>
        <w:instrText xml:space="preserve"> HYPERLINK \l "_Toc153733393" </w:instrText>
      </w:r>
      <w:r>
        <w:fldChar w:fldCharType="separate"/>
      </w:r>
      <w:r>
        <w:rPr>
          <w:rStyle w:val="69"/>
        </w:rPr>
        <w:t>6.6.3 行业相关规划</w:t>
      </w:r>
      <w:r>
        <w:tab/>
      </w:r>
      <w:r>
        <w:fldChar w:fldCharType="begin"/>
      </w:r>
      <w:r>
        <w:instrText xml:space="preserve"> PAGEREF _Toc153733393 \h </w:instrText>
      </w:r>
      <w:r>
        <w:fldChar w:fldCharType="separate"/>
      </w:r>
      <w:r>
        <w:t>102</w:t>
      </w:r>
      <w:r>
        <w:fldChar w:fldCharType="end"/>
      </w:r>
      <w:r>
        <w:fldChar w:fldCharType="end"/>
      </w:r>
    </w:p>
    <w:p w14:paraId="4721EFBB">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"_Toc153733394" </w:instrText>
      </w:r>
      <w:r>
        <w:fldChar w:fldCharType="separate"/>
      </w:r>
      <w:r>
        <w:rPr>
          <w:rStyle w:val="69"/>
        </w:rPr>
        <w:t>7 行业供应链分析</w:t>
      </w:r>
      <w:r>
        <w:tab/>
      </w:r>
      <w:r>
        <w:fldChar w:fldCharType="begin"/>
      </w:r>
      <w:r>
        <w:instrText xml:space="preserve"> PAGEREF _Toc153733394 \h </w:instrText>
      </w:r>
      <w:r>
        <w:fldChar w:fldCharType="separate"/>
      </w:r>
      <w:r>
        <w:t>103</w:t>
      </w:r>
      <w:r>
        <w:fldChar w:fldCharType="end"/>
      </w:r>
      <w:r>
        <w:fldChar w:fldCharType="end"/>
      </w:r>
    </w:p>
    <w:p w14:paraId="7BF6A535">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"_Toc153733395" </w:instrText>
      </w:r>
      <w:r>
        <w:fldChar w:fldCharType="separate"/>
      </w:r>
      <w:r>
        <w:rPr>
          <w:rStyle w:val="69"/>
          <w:lang w:val="en-IN"/>
        </w:rPr>
        <w:t>7.1</w:t>
      </w:r>
      <w:r>
        <w:rPr>
          <w:rStyle w:val="69"/>
        </w:rPr>
        <w:t xml:space="preserve"> 协作机器人码垛机</w:t>
      </w:r>
      <w:r>
        <w:rPr>
          <w:rStyle w:val="69"/>
          <w:lang w:val="en-IN"/>
        </w:rPr>
        <w:t>行业产业链简介</w:t>
      </w:r>
      <w:r>
        <w:tab/>
      </w:r>
      <w:r>
        <w:fldChar w:fldCharType="begin"/>
      </w:r>
      <w:r>
        <w:instrText xml:space="preserve"> PAGEREF _Toc153733395 \h </w:instrText>
      </w:r>
      <w:r>
        <w:fldChar w:fldCharType="separate"/>
      </w:r>
      <w:r>
        <w:t>103</w:t>
      </w:r>
      <w:r>
        <w:fldChar w:fldCharType="end"/>
      </w:r>
      <w:r>
        <w:fldChar w:fldCharType="end"/>
      </w:r>
    </w:p>
    <w:p w14:paraId="402CDF03">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"_Toc153733396" </w:instrText>
      </w:r>
      <w:r>
        <w:fldChar w:fldCharType="separate"/>
      </w:r>
      <w:r>
        <w:rPr>
          <w:rStyle w:val="69"/>
        </w:rPr>
        <w:t>7.2 协作机器人码垛机产业链分析-上游</w:t>
      </w:r>
      <w:r>
        <w:tab/>
      </w:r>
      <w:r>
        <w:fldChar w:fldCharType="begin"/>
      </w:r>
      <w:r>
        <w:instrText xml:space="preserve"> PAGEREF _Toc153733396 \h </w:instrText>
      </w:r>
      <w:r>
        <w:fldChar w:fldCharType="separate"/>
      </w:r>
      <w:r>
        <w:t>103</w:t>
      </w:r>
      <w:r>
        <w:fldChar w:fldCharType="end"/>
      </w:r>
      <w:r>
        <w:fldChar w:fldCharType="end"/>
      </w:r>
    </w:p>
    <w:p w14:paraId="14743A34">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"_Toc153733397" </w:instrText>
      </w:r>
      <w:r>
        <w:fldChar w:fldCharType="separate"/>
      </w:r>
      <w:r>
        <w:rPr>
          <w:rStyle w:val="69"/>
        </w:rPr>
        <w:t>7.3 协作机器人码垛机产业链分析-中游</w:t>
      </w:r>
      <w:r>
        <w:tab/>
      </w:r>
      <w:r>
        <w:fldChar w:fldCharType="begin"/>
      </w:r>
      <w:r>
        <w:instrText xml:space="preserve"> PAGEREF _Toc153733397 \h </w:instrText>
      </w:r>
      <w:r>
        <w:fldChar w:fldCharType="separate"/>
      </w:r>
      <w:r>
        <w:t>104</w:t>
      </w:r>
      <w:r>
        <w:fldChar w:fldCharType="end"/>
      </w:r>
      <w:r>
        <w:fldChar w:fldCharType="end"/>
      </w:r>
    </w:p>
    <w:p w14:paraId="49E994A3">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"_Toc153733398" </w:instrText>
      </w:r>
      <w:r>
        <w:fldChar w:fldCharType="separate"/>
      </w:r>
      <w:r>
        <w:rPr>
          <w:rStyle w:val="69"/>
        </w:rPr>
        <w:t>7.4 协作机器人码垛机产业链分析-下游</w:t>
      </w:r>
      <w:r>
        <w:tab/>
      </w:r>
      <w:r>
        <w:fldChar w:fldCharType="begin"/>
      </w:r>
      <w:r>
        <w:instrText xml:space="preserve"> PAGEREF _Toc153733398 \h </w:instrText>
      </w:r>
      <w:r>
        <w:fldChar w:fldCharType="separate"/>
      </w:r>
      <w:r>
        <w:t>105</w:t>
      </w:r>
      <w:r>
        <w:fldChar w:fldCharType="end"/>
      </w:r>
      <w:r>
        <w:fldChar w:fldCharType="end"/>
      </w:r>
    </w:p>
    <w:p w14:paraId="20F81073">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"_Toc153733399" </w:instrText>
      </w:r>
      <w:r>
        <w:fldChar w:fldCharType="separate"/>
      </w:r>
      <w:r>
        <w:rPr>
          <w:rStyle w:val="69"/>
        </w:rPr>
        <w:t>7.5 协作机器人码垛机行业采购模式</w:t>
      </w:r>
      <w:r>
        <w:tab/>
      </w:r>
      <w:r>
        <w:fldChar w:fldCharType="begin"/>
      </w:r>
      <w:r>
        <w:instrText xml:space="preserve"> PAGEREF _Toc153733399 \h </w:instrText>
      </w:r>
      <w:r>
        <w:fldChar w:fldCharType="separate"/>
      </w:r>
      <w:r>
        <w:t>105</w:t>
      </w:r>
      <w:r>
        <w:fldChar w:fldCharType="end"/>
      </w:r>
      <w:r>
        <w:fldChar w:fldCharType="end"/>
      </w:r>
    </w:p>
    <w:p w14:paraId="679BE072">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"_Toc153733400" </w:instrText>
      </w:r>
      <w:r>
        <w:fldChar w:fldCharType="separate"/>
      </w:r>
      <w:r>
        <w:rPr>
          <w:rStyle w:val="69"/>
          <w:lang w:val="en-IN"/>
        </w:rPr>
        <w:t>7.6</w:t>
      </w:r>
      <w:r>
        <w:rPr>
          <w:rStyle w:val="69"/>
        </w:rPr>
        <w:t xml:space="preserve"> 协作机器人码垛机行业生产模式</w:t>
      </w:r>
      <w:r>
        <w:tab/>
      </w:r>
      <w:r>
        <w:fldChar w:fldCharType="begin"/>
      </w:r>
      <w:r>
        <w:instrText xml:space="preserve"> PAGEREF _Toc153733400 \h </w:instrText>
      </w:r>
      <w:r>
        <w:fldChar w:fldCharType="separate"/>
      </w:r>
      <w:r>
        <w:t>105</w:t>
      </w:r>
      <w:r>
        <w:fldChar w:fldCharType="end"/>
      </w:r>
      <w:r>
        <w:fldChar w:fldCharType="end"/>
      </w:r>
    </w:p>
    <w:p w14:paraId="61FE58F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"_Toc153733401" </w:instrText>
      </w:r>
      <w:r>
        <w:fldChar w:fldCharType="separate"/>
      </w:r>
      <w:r>
        <w:rPr>
          <w:rStyle w:val="69"/>
          <w:lang w:val="en-IN"/>
        </w:rPr>
        <w:t>7.7</w:t>
      </w:r>
      <w:r>
        <w:rPr>
          <w:rStyle w:val="69"/>
        </w:rPr>
        <w:t xml:space="preserve"> 协作机器人码垛机行业销售模式及销售渠道</w:t>
      </w:r>
      <w:r>
        <w:tab/>
      </w:r>
      <w:r>
        <w:fldChar w:fldCharType="begin"/>
      </w:r>
      <w:r>
        <w:instrText xml:space="preserve"> PAGEREF _Toc153733401 \h </w:instrText>
      </w:r>
      <w:r>
        <w:fldChar w:fldCharType="separate"/>
      </w:r>
      <w:r>
        <w:t>106</w:t>
      </w:r>
      <w:r>
        <w:fldChar w:fldCharType="end"/>
      </w:r>
      <w:r>
        <w:fldChar w:fldCharType="end"/>
      </w:r>
    </w:p>
    <w:p w14:paraId="75A8F178">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"_Toc153733402" </w:instrText>
      </w:r>
      <w:r>
        <w:fldChar w:fldCharType="separate"/>
      </w:r>
      <w:r>
        <w:rPr>
          <w:rStyle w:val="69"/>
          <w:lang w:eastAsia="zh-CN"/>
        </w:rPr>
        <w:t>8 中国本土协作机器人码垛机产能、产量分析</w:t>
      </w:r>
      <w:r>
        <w:tab/>
      </w:r>
      <w:r>
        <w:fldChar w:fldCharType="begin"/>
      </w:r>
      <w:r>
        <w:instrText xml:space="preserve"> PAGEREF _Toc153733402 \h </w:instrText>
      </w:r>
      <w:r>
        <w:fldChar w:fldCharType="separate"/>
      </w:r>
      <w:r>
        <w:t>107</w:t>
      </w:r>
      <w:r>
        <w:fldChar w:fldCharType="end"/>
      </w:r>
      <w:r>
        <w:fldChar w:fldCharType="end"/>
      </w:r>
    </w:p>
    <w:p w14:paraId="6D4489B1">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"_Toc153733403" </w:instrText>
      </w:r>
      <w:r>
        <w:fldChar w:fldCharType="separate"/>
      </w:r>
      <w:r>
        <w:rPr>
          <w:rStyle w:val="69"/>
        </w:rPr>
        <w:t>8.1 中国协作机器人码垛机供需现状及预测（2019-2030）</w:t>
      </w:r>
      <w:r>
        <w:tab/>
      </w:r>
      <w:r>
        <w:fldChar w:fldCharType="begin"/>
      </w:r>
      <w:r>
        <w:instrText xml:space="preserve"> PAGEREF _Toc153733403 \h </w:instrText>
      </w:r>
      <w:r>
        <w:fldChar w:fldCharType="separate"/>
      </w:r>
      <w:r>
        <w:t>107</w:t>
      </w:r>
      <w:r>
        <w:fldChar w:fldCharType="end"/>
      </w:r>
      <w:r>
        <w:fldChar w:fldCharType="end"/>
      </w:r>
    </w:p>
    <w:p w14:paraId="79634A4D">
      <w:pPr>
        <w:pStyle w:val="14"/>
        <w:rPr>
          <w:rFonts w:asciiTheme="minorHAnsi" w:hAnsiTheme="minorHAnsi" w:eastAsiaTheme="minorEastAsia"/>
          <w:color w:val="auto"/>
          <w:szCs w:val="22"/>
          <w14:ligatures w14:val="standardContextual"/>
        </w:rPr>
      </w:pPr>
      <w:r>
        <w:fldChar w:fldCharType="begin"/>
      </w:r>
      <w:r>
        <w:instrText xml:space="preserve"> HYPERLINK \l "_Toc153733404" </w:instrText>
      </w:r>
      <w:r>
        <w:fldChar w:fldCharType="separate"/>
      </w:r>
      <w:r>
        <w:rPr>
          <w:rStyle w:val="69"/>
        </w:rPr>
        <w:t>8.1.1 中国协作机器人码垛机产能、产量、产能利用率及发展趋势（2019-2030）</w:t>
      </w:r>
      <w:r>
        <w:tab/>
      </w:r>
      <w:r>
        <w:fldChar w:fldCharType="begin"/>
      </w:r>
      <w:r>
        <w:instrText xml:space="preserve"> PAGEREF _Toc153733404 \h </w:instrText>
      </w:r>
      <w:r>
        <w:fldChar w:fldCharType="separate"/>
      </w:r>
      <w:r>
        <w:t>107</w:t>
      </w:r>
      <w:r>
        <w:fldChar w:fldCharType="end"/>
      </w:r>
      <w:r>
        <w:fldChar w:fldCharType="end"/>
      </w:r>
    </w:p>
    <w:p w14:paraId="712667AD">
      <w:pPr>
        <w:pStyle w:val="14"/>
        <w:rPr>
          <w:rFonts w:asciiTheme="minorHAnsi" w:hAnsiTheme="minorHAnsi" w:eastAsiaTheme="minorEastAsia"/>
          <w:color w:val="auto"/>
          <w:szCs w:val="22"/>
          <w14:ligatures w14:val="standardContextual"/>
        </w:rPr>
      </w:pPr>
      <w:r>
        <w:fldChar w:fldCharType="begin"/>
      </w:r>
      <w:r>
        <w:instrText xml:space="preserve"> HYPERLINK \l "_Toc153733405" </w:instrText>
      </w:r>
      <w:r>
        <w:fldChar w:fldCharType="separate"/>
      </w:r>
      <w:r>
        <w:rPr>
          <w:rStyle w:val="69"/>
        </w:rPr>
        <w:t>8.1.2 中国协作机器人码垛机产量、市场需求量及发展趋势（2019-2030）</w:t>
      </w:r>
      <w:r>
        <w:tab/>
      </w:r>
      <w:r>
        <w:fldChar w:fldCharType="begin"/>
      </w:r>
      <w:r>
        <w:instrText xml:space="preserve"> PAGEREF _Toc153733405 \h </w:instrText>
      </w:r>
      <w:r>
        <w:fldChar w:fldCharType="separate"/>
      </w:r>
      <w:r>
        <w:t>107</w:t>
      </w:r>
      <w:r>
        <w:fldChar w:fldCharType="end"/>
      </w:r>
      <w:r>
        <w:fldChar w:fldCharType="end"/>
      </w:r>
    </w:p>
    <w:p w14:paraId="696453DA">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"_Toc153733406" </w:instrText>
      </w:r>
      <w:r>
        <w:fldChar w:fldCharType="separate"/>
      </w:r>
      <w:r>
        <w:rPr>
          <w:rStyle w:val="69"/>
        </w:rPr>
        <w:t>8.2</w:t>
      </w:r>
      <w:r>
        <w:rPr>
          <w:rStyle w:val="69"/>
          <w:lang w:val="en-IN"/>
        </w:rPr>
        <w:t xml:space="preserve"> 中国</w:t>
      </w:r>
      <w:r>
        <w:rPr>
          <w:rStyle w:val="69"/>
        </w:rPr>
        <w:t>协作机器人码垛机进出口分析</w:t>
      </w:r>
      <w:r>
        <w:tab/>
      </w:r>
      <w:r>
        <w:fldChar w:fldCharType="begin"/>
      </w:r>
      <w:r>
        <w:instrText xml:space="preserve"> PAGEREF _Toc153733406 \h </w:instrText>
      </w:r>
      <w:r>
        <w:fldChar w:fldCharType="separate"/>
      </w:r>
      <w:r>
        <w:t>108</w:t>
      </w:r>
      <w:r>
        <w:fldChar w:fldCharType="end"/>
      </w:r>
      <w:r>
        <w:fldChar w:fldCharType="end"/>
      </w:r>
    </w:p>
    <w:p w14:paraId="48F1C3B6">
      <w:pPr>
        <w:pStyle w:val="14"/>
        <w:rPr>
          <w:rFonts w:asciiTheme="minorHAnsi" w:hAnsiTheme="minorHAnsi" w:eastAsiaTheme="minorEastAsia"/>
          <w:color w:val="auto"/>
          <w:szCs w:val="22"/>
          <w14:ligatures w14:val="standardContextual"/>
        </w:rPr>
      </w:pPr>
      <w:r>
        <w:fldChar w:fldCharType="begin"/>
      </w:r>
      <w:r>
        <w:instrText xml:space="preserve"> HYPERLINK \l "_Toc153733407" </w:instrText>
      </w:r>
      <w:r>
        <w:fldChar w:fldCharType="separate"/>
      </w:r>
      <w:r>
        <w:rPr>
          <w:rStyle w:val="69"/>
        </w:rPr>
        <w:t>8.2.1 中国市场协作机器人码垛机主要进口来源</w:t>
      </w:r>
      <w:r>
        <w:tab/>
      </w:r>
      <w:r>
        <w:fldChar w:fldCharType="begin"/>
      </w:r>
      <w:r>
        <w:instrText xml:space="preserve"> PAGEREF _Toc153733407 \h </w:instrText>
      </w:r>
      <w:r>
        <w:fldChar w:fldCharType="separate"/>
      </w:r>
      <w:r>
        <w:t>108</w:t>
      </w:r>
      <w:r>
        <w:fldChar w:fldCharType="end"/>
      </w:r>
      <w:r>
        <w:fldChar w:fldCharType="end"/>
      </w:r>
    </w:p>
    <w:p w14:paraId="7DEDFE12">
      <w:pPr>
        <w:pStyle w:val="14"/>
        <w:rPr>
          <w:rFonts w:asciiTheme="minorHAnsi" w:hAnsiTheme="minorHAnsi" w:eastAsiaTheme="minorEastAsia"/>
          <w:color w:val="auto"/>
          <w:szCs w:val="22"/>
          <w14:ligatures w14:val="standardContextual"/>
        </w:rPr>
      </w:pPr>
      <w:r>
        <w:fldChar w:fldCharType="begin"/>
      </w:r>
      <w:r>
        <w:instrText xml:space="preserve"> HYPERLINK \l "_Toc153733408" </w:instrText>
      </w:r>
      <w:r>
        <w:fldChar w:fldCharType="separate"/>
      </w:r>
      <w:r>
        <w:rPr>
          <w:rStyle w:val="69"/>
        </w:rPr>
        <w:t>8.2.2 中国市场协作机器人码垛机主要出口目的地</w:t>
      </w:r>
      <w:r>
        <w:tab/>
      </w:r>
      <w:r>
        <w:fldChar w:fldCharType="begin"/>
      </w:r>
      <w:r>
        <w:instrText xml:space="preserve"> PAGEREF _Toc153733408 \h </w:instrText>
      </w:r>
      <w:r>
        <w:fldChar w:fldCharType="separate"/>
      </w:r>
      <w:r>
        <w:t>108</w:t>
      </w:r>
      <w:r>
        <w:fldChar w:fldCharType="end"/>
      </w:r>
      <w:r>
        <w:fldChar w:fldCharType="end"/>
      </w:r>
    </w:p>
    <w:p w14:paraId="2E38FA64">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"_Toc153733409" </w:instrText>
      </w:r>
      <w:r>
        <w:fldChar w:fldCharType="separate"/>
      </w:r>
      <w:r>
        <w:rPr>
          <w:rStyle w:val="69"/>
          <w:lang w:eastAsia="zh-CN"/>
        </w:rPr>
        <w:t>9 研究成果及结论</w:t>
      </w:r>
      <w:r>
        <w:tab/>
      </w:r>
      <w:r>
        <w:fldChar w:fldCharType="begin"/>
      </w:r>
      <w:r>
        <w:instrText xml:space="preserve"> PAGEREF _Toc153733409 \h </w:instrText>
      </w:r>
      <w:r>
        <w:fldChar w:fldCharType="separate"/>
      </w:r>
      <w:r>
        <w:t>109</w:t>
      </w:r>
      <w:r>
        <w:fldChar w:fldCharType="end"/>
      </w:r>
      <w:r>
        <w:fldChar w:fldCharType="end"/>
      </w:r>
    </w:p>
    <w:p w14:paraId="5AEA9FEC">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"_Toc153733410" </w:instrText>
      </w:r>
      <w:r>
        <w:fldChar w:fldCharType="separate"/>
      </w:r>
      <w:r>
        <w:rPr>
          <w:rStyle w:val="69"/>
        </w:rPr>
        <w:t>10 附录</w:t>
      </w:r>
      <w:r>
        <w:tab/>
      </w:r>
      <w:r>
        <w:fldChar w:fldCharType="begin"/>
      </w:r>
      <w:r>
        <w:instrText xml:space="preserve"> PAGEREF _Toc153733410 \h </w:instrText>
      </w:r>
      <w:r>
        <w:fldChar w:fldCharType="separate"/>
      </w:r>
      <w:r>
        <w:t>110</w:t>
      </w:r>
      <w:r>
        <w:fldChar w:fldCharType="end"/>
      </w:r>
      <w:r>
        <w:fldChar w:fldCharType="end"/>
      </w:r>
    </w:p>
    <w:p w14:paraId="76061984">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"_Toc153733411" </w:instrText>
      </w:r>
      <w:r>
        <w:fldChar w:fldCharType="separate"/>
      </w:r>
      <w:r>
        <w:rPr>
          <w:rStyle w:val="69"/>
        </w:rPr>
        <w:t>10.1 研究方法</w:t>
      </w:r>
      <w:r>
        <w:tab/>
      </w:r>
      <w:r>
        <w:fldChar w:fldCharType="begin"/>
      </w:r>
      <w:r>
        <w:instrText xml:space="preserve"> PAGEREF _Toc153733411 \h </w:instrText>
      </w:r>
      <w:r>
        <w:fldChar w:fldCharType="separate"/>
      </w:r>
      <w:r>
        <w:t>110</w:t>
      </w:r>
      <w:r>
        <w:fldChar w:fldCharType="end"/>
      </w:r>
      <w:r>
        <w:fldChar w:fldCharType="end"/>
      </w:r>
    </w:p>
    <w:p w14:paraId="630DD5A9">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"_Toc153733412" </w:instrText>
      </w:r>
      <w:r>
        <w:fldChar w:fldCharType="separate"/>
      </w:r>
      <w:r>
        <w:rPr>
          <w:rStyle w:val="69"/>
        </w:rPr>
        <w:t>10.2 数据来源</w:t>
      </w:r>
      <w:r>
        <w:tab/>
      </w:r>
      <w:r>
        <w:fldChar w:fldCharType="begin"/>
      </w:r>
      <w:r>
        <w:instrText xml:space="preserve"> PAGEREF _Toc153733412 \h </w:instrText>
      </w:r>
      <w:r>
        <w:fldChar w:fldCharType="separate"/>
      </w:r>
      <w:r>
        <w:t>111</w:t>
      </w:r>
      <w:r>
        <w:fldChar w:fldCharType="end"/>
      </w:r>
      <w:r>
        <w:fldChar w:fldCharType="end"/>
      </w:r>
    </w:p>
    <w:p w14:paraId="24CAA636">
      <w:pPr>
        <w:pStyle w:val="14"/>
        <w:rPr>
          <w:rFonts w:asciiTheme="minorHAnsi" w:hAnsiTheme="minorHAnsi" w:eastAsiaTheme="minorEastAsia"/>
          <w:color w:val="auto"/>
          <w:szCs w:val="22"/>
          <w14:ligatures w14:val="standardContextual"/>
        </w:rPr>
      </w:pPr>
      <w:r>
        <w:fldChar w:fldCharType="begin"/>
      </w:r>
      <w:r>
        <w:instrText xml:space="preserve"> HYPERLINK \l "_Toc153733413" </w:instrText>
      </w:r>
      <w:r>
        <w:fldChar w:fldCharType="separate"/>
      </w:r>
      <w:r>
        <w:rPr>
          <w:rStyle w:val="69"/>
        </w:rPr>
        <w:t>10.2.1 二手信息来源</w:t>
      </w:r>
      <w:r>
        <w:tab/>
      </w:r>
      <w:r>
        <w:fldChar w:fldCharType="begin"/>
      </w:r>
      <w:r>
        <w:instrText xml:space="preserve"> PAGEREF _Toc153733413 \h </w:instrText>
      </w:r>
      <w:r>
        <w:fldChar w:fldCharType="separate"/>
      </w:r>
      <w:r>
        <w:t>111</w:t>
      </w:r>
      <w:r>
        <w:fldChar w:fldCharType="end"/>
      </w:r>
      <w:r>
        <w:fldChar w:fldCharType="end"/>
      </w:r>
    </w:p>
    <w:p w14:paraId="0D573C16">
      <w:pPr>
        <w:pStyle w:val="14"/>
        <w:rPr>
          <w:rFonts w:asciiTheme="minorHAnsi" w:hAnsiTheme="minorHAnsi" w:eastAsiaTheme="minorEastAsia"/>
          <w:color w:val="auto"/>
          <w:szCs w:val="22"/>
          <w14:ligatures w14:val="standardContextual"/>
        </w:rPr>
      </w:pPr>
      <w:r>
        <w:fldChar w:fldCharType="begin"/>
      </w:r>
      <w:r>
        <w:instrText xml:space="preserve"> HYPERLINK \l "_Toc153733414" </w:instrText>
      </w:r>
      <w:r>
        <w:fldChar w:fldCharType="separate"/>
      </w:r>
      <w:r>
        <w:rPr>
          <w:rStyle w:val="69"/>
        </w:rPr>
        <w:t>10.2.2 一手信息来源</w:t>
      </w:r>
      <w:r>
        <w:tab/>
      </w:r>
      <w:r>
        <w:fldChar w:fldCharType="begin"/>
      </w:r>
      <w:r>
        <w:instrText xml:space="preserve"> PAGEREF _Toc153733414 \h </w:instrText>
      </w:r>
      <w:r>
        <w:fldChar w:fldCharType="separate"/>
      </w:r>
      <w:r>
        <w:t>111</w:t>
      </w:r>
      <w:r>
        <w:fldChar w:fldCharType="end"/>
      </w:r>
      <w:r>
        <w:fldChar w:fldCharType="end"/>
      </w:r>
    </w:p>
    <w:p w14:paraId="66A8E2F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"_Toc153733415" </w:instrText>
      </w:r>
      <w:r>
        <w:fldChar w:fldCharType="separate"/>
      </w:r>
      <w:r>
        <w:rPr>
          <w:rStyle w:val="69"/>
        </w:rPr>
        <w:t>10.3 数据交互验证</w:t>
      </w:r>
      <w:r>
        <w:tab/>
      </w:r>
      <w:r>
        <w:fldChar w:fldCharType="begin"/>
      </w:r>
      <w:r>
        <w:instrText xml:space="preserve"> PAGEREF _Toc153733415 \h </w:instrText>
      </w:r>
      <w:r>
        <w:fldChar w:fldCharType="separate"/>
      </w:r>
      <w:r>
        <w:t>111</w:t>
      </w:r>
      <w:r>
        <w:fldChar w:fldCharType="end"/>
      </w:r>
      <w:r>
        <w:fldChar w:fldCharType="end"/>
      </w:r>
    </w:p>
    <w:p w14:paraId="781923A7">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"_Toc153733416" </w:instrText>
      </w:r>
      <w:r>
        <w:fldChar w:fldCharType="separate"/>
      </w:r>
      <w:r>
        <w:rPr>
          <w:rStyle w:val="69"/>
        </w:rPr>
        <w:t>10.4 免责声明</w:t>
      </w:r>
      <w:r>
        <w:tab/>
      </w:r>
      <w:r>
        <w:fldChar w:fldCharType="begin"/>
      </w:r>
      <w:r>
        <w:instrText xml:space="preserve"> PAGEREF _Toc153733416 \h </w:instrText>
      </w:r>
      <w:r>
        <w:fldChar w:fldCharType="separate"/>
      </w:r>
      <w:r>
        <w:t>113</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67"/>
      </w:pPr>
      <w:r>
        <w:rPr>
          <w:rFonts w:hint="eastAsia"/>
        </w:rPr>
        <w:t>表格目录</w:t>
      </w:r>
    </w:p>
    <w:p w14:paraId="249689AD">
      <w:pPr>
        <w:pStyle w:val="27"/>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"_Toc153732507" </w:instrText>
      </w:r>
      <w:r>
        <w:fldChar w:fldCharType="separate"/>
      </w:r>
      <w:r>
        <w:rPr>
          <w:rStyle w:val="69"/>
          <w:rFonts w:eastAsia="手头"/>
        </w:rPr>
        <w:t>表 1：</w:t>
      </w:r>
      <w:r>
        <w:rPr>
          <w:rStyle w:val="69"/>
        </w:rPr>
        <w:t xml:space="preserve"> 不同产品类型协作机器人码垛机市场规模2019 VS 2023 VS 2030（万元）</w:t>
      </w:r>
      <w:r>
        <w:tab/>
      </w:r>
      <w:r>
        <w:fldChar w:fldCharType="begin"/>
      </w:r>
      <w:r>
        <w:instrText xml:space="preserve"> PAGEREF _Toc153732507 \h </w:instrText>
      </w:r>
      <w:r>
        <w:fldChar w:fldCharType="separate"/>
      </w:r>
      <w:r>
        <w:t>1</w:t>
      </w:r>
      <w:r>
        <w:fldChar w:fldCharType="end"/>
      </w:r>
      <w:r>
        <w:fldChar w:fldCharType="end"/>
      </w:r>
    </w:p>
    <w:p w14:paraId="3E2C6A45">
      <w:pPr>
        <w:pStyle w:val="27"/>
        <w:rPr>
          <w:rFonts w:asciiTheme="minorHAnsi" w:hAnsiTheme="minorHAnsi" w:eastAsiaTheme="minorEastAsia"/>
          <w:szCs w:val="22"/>
          <w14:ligatures w14:val="standardContextual"/>
        </w:rPr>
      </w:pPr>
      <w:r>
        <w:fldChar w:fldCharType="begin"/>
      </w:r>
      <w:r>
        <w:instrText xml:space="preserve"> HYPERLINK \l "_Toc153732508" </w:instrText>
      </w:r>
      <w:r>
        <w:fldChar w:fldCharType="separate"/>
      </w:r>
      <w:r>
        <w:rPr>
          <w:rStyle w:val="69"/>
          <w:rFonts w:eastAsia="手头"/>
        </w:rPr>
        <w:t>表 2：</w:t>
      </w:r>
      <w:r>
        <w:rPr>
          <w:rStyle w:val="69"/>
        </w:rPr>
        <w:t xml:space="preserve"> 不同应用协作机器人码垛机市场规模2019 VS 2023 VS 2030（万元）</w:t>
      </w:r>
      <w:r>
        <w:tab/>
      </w:r>
      <w:r>
        <w:fldChar w:fldCharType="begin"/>
      </w:r>
      <w:r>
        <w:instrText xml:space="preserve"> PAGEREF _Toc153732508 \h </w:instrText>
      </w:r>
      <w:r>
        <w:fldChar w:fldCharType="separate"/>
      </w:r>
      <w:r>
        <w:t>4</w:t>
      </w:r>
      <w:r>
        <w:fldChar w:fldCharType="end"/>
      </w:r>
      <w:r>
        <w:fldChar w:fldCharType="end"/>
      </w:r>
    </w:p>
    <w:p w14:paraId="48F5AA4A">
      <w:pPr>
        <w:pStyle w:val="27"/>
        <w:rPr>
          <w:rFonts w:asciiTheme="minorHAnsi" w:hAnsiTheme="minorHAnsi" w:eastAsiaTheme="minorEastAsia"/>
          <w:szCs w:val="22"/>
          <w14:ligatures w14:val="standardContextual"/>
        </w:rPr>
      </w:pPr>
      <w:r>
        <w:fldChar w:fldCharType="begin"/>
      </w:r>
      <w:r>
        <w:instrText xml:space="preserve"> HYPERLINK \l "_Toc153732509" </w:instrText>
      </w:r>
      <w:r>
        <w:fldChar w:fldCharType="separate"/>
      </w:r>
      <w:r>
        <w:rPr>
          <w:rStyle w:val="69"/>
          <w:rFonts w:eastAsia="手头"/>
        </w:rPr>
        <w:t>表 3：</w:t>
      </w:r>
      <w:r>
        <w:rPr>
          <w:rStyle w:val="69"/>
        </w:rPr>
        <w:t xml:space="preserve"> 中国市场主要厂商协作机器人码垛机销量（2019-2024）&amp;（台）</w:t>
      </w:r>
      <w:r>
        <w:tab/>
      </w:r>
      <w:r>
        <w:fldChar w:fldCharType="begin"/>
      </w:r>
      <w:r>
        <w:instrText xml:space="preserve"> PAGEREF _Toc153732509 \h </w:instrText>
      </w:r>
      <w:r>
        <w:fldChar w:fldCharType="separate"/>
      </w:r>
      <w:r>
        <w:t>9</w:t>
      </w:r>
      <w:r>
        <w:fldChar w:fldCharType="end"/>
      </w:r>
      <w:r>
        <w:fldChar w:fldCharType="end"/>
      </w:r>
    </w:p>
    <w:p w14:paraId="1392AED4">
      <w:pPr>
        <w:pStyle w:val="27"/>
        <w:rPr>
          <w:rFonts w:asciiTheme="minorHAnsi" w:hAnsiTheme="minorHAnsi" w:eastAsiaTheme="minorEastAsia"/>
          <w:szCs w:val="22"/>
          <w14:ligatures w14:val="standardContextual"/>
        </w:rPr>
      </w:pPr>
      <w:r>
        <w:fldChar w:fldCharType="begin"/>
      </w:r>
      <w:r>
        <w:instrText xml:space="preserve"> HYPERLINK \l "_Toc153732510" </w:instrText>
      </w:r>
      <w:r>
        <w:fldChar w:fldCharType="separate"/>
      </w:r>
      <w:r>
        <w:rPr>
          <w:rStyle w:val="69"/>
          <w:rFonts w:eastAsia="手头"/>
        </w:rPr>
        <w:t>表 4：</w:t>
      </w:r>
      <w:r>
        <w:rPr>
          <w:rStyle w:val="69"/>
        </w:rPr>
        <w:t xml:space="preserve"> 中国市场主要厂商协作机器人码垛机销量市场份额（2019-2024）</w:t>
      </w:r>
      <w:r>
        <w:tab/>
      </w:r>
      <w:r>
        <w:fldChar w:fldCharType="begin"/>
      </w:r>
      <w:r>
        <w:instrText xml:space="preserve"> PAGEREF _Toc153732510 \h </w:instrText>
      </w:r>
      <w:r>
        <w:fldChar w:fldCharType="separate"/>
      </w:r>
      <w:r>
        <w:t>10</w:t>
      </w:r>
      <w:r>
        <w:fldChar w:fldCharType="end"/>
      </w:r>
      <w:r>
        <w:fldChar w:fldCharType="end"/>
      </w:r>
    </w:p>
    <w:p w14:paraId="7D49BB9A">
      <w:pPr>
        <w:pStyle w:val="27"/>
        <w:rPr>
          <w:rFonts w:asciiTheme="minorHAnsi" w:hAnsiTheme="minorHAnsi" w:eastAsiaTheme="minorEastAsia"/>
          <w:szCs w:val="22"/>
          <w14:ligatures w14:val="standardContextual"/>
        </w:rPr>
      </w:pPr>
      <w:r>
        <w:fldChar w:fldCharType="begin"/>
      </w:r>
      <w:r>
        <w:instrText xml:space="preserve"> HYPERLINK \l "_Toc153732511" </w:instrText>
      </w:r>
      <w:r>
        <w:fldChar w:fldCharType="separate"/>
      </w:r>
      <w:r>
        <w:rPr>
          <w:rStyle w:val="69"/>
          <w:rFonts w:eastAsia="手头"/>
        </w:rPr>
        <w:t>表 5：</w:t>
      </w:r>
      <w:r>
        <w:rPr>
          <w:rStyle w:val="69"/>
        </w:rPr>
        <w:t xml:space="preserve"> 中国市场主要厂商协作机器人码垛机收入（2019-2024）&amp;（万元）</w:t>
      </w:r>
      <w:r>
        <w:tab/>
      </w:r>
      <w:r>
        <w:fldChar w:fldCharType="begin"/>
      </w:r>
      <w:r>
        <w:instrText xml:space="preserve"> PAGEREF _Toc153732511 \h </w:instrText>
      </w:r>
      <w:r>
        <w:fldChar w:fldCharType="separate"/>
      </w:r>
      <w:r>
        <w:t>12</w:t>
      </w:r>
      <w:r>
        <w:fldChar w:fldCharType="end"/>
      </w:r>
      <w:r>
        <w:fldChar w:fldCharType="end"/>
      </w:r>
    </w:p>
    <w:p w14:paraId="10AEF2D1">
      <w:pPr>
        <w:pStyle w:val="27"/>
        <w:rPr>
          <w:rFonts w:asciiTheme="minorHAnsi" w:hAnsiTheme="minorHAnsi" w:eastAsiaTheme="minorEastAsia"/>
          <w:szCs w:val="22"/>
          <w14:ligatures w14:val="standardContextual"/>
        </w:rPr>
      </w:pPr>
      <w:r>
        <w:fldChar w:fldCharType="begin"/>
      </w:r>
      <w:r>
        <w:instrText xml:space="preserve"> HYPERLINK \l "_Toc153732512" </w:instrText>
      </w:r>
      <w:r>
        <w:fldChar w:fldCharType="separate"/>
      </w:r>
      <w:r>
        <w:rPr>
          <w:rStyle w:val="69"/>
          <w:rFonts w:eastAsia="手头"/>
        </w:rPr>
        <w:t>表 6：</w:t>
      </w:r>
      <w:r>
        <w:rPr>
          <w:rStyle w:val="69"/>
        </w:rPr>
        <w:t xml:space="preserve"> 中国市场主要厂商协作机器人码垛机收入份额（2019-2024）</w:t>
      </w:r>
      <w:r>
        <w:tab/>
      </w:r>
      <w:r>
        <w:fldChar w:fldCharType="begin"/>
      </w:r>
      <w:r>
        <w:instrText xml:space="preserve"> PAGEREF _Toc153732512 \h </w:instrText>
      </w:r>
      <w:r>
        <w:fldChar w:fldCharType="separate"/>
      </w:r>
      <w:r>
        <w:t>13</w:t>
      </w:r>
      <w:r>
        <w:fldChar w:fldCharType="end"/>
      </w:r>
      <w:r>
        <w:fldChar w:fldCharType="end"/>
      </w:r>
    </w:p>
    <w:p w14:paraId="22A5F6BF">
      <w:pPr>
        <w:pStyle w:val="27"/>
        <w:rPr>
          <w:rFonts w:asciiTheme="minorHAnsi" w:hAnsiTheme="minorHAnsi" w:eastAsiaTheme="minorEastAsia"/>
          <w:szCs w:val="22"/>
          <w14:ligatures w14:val="standardContextual"/>
        </w:rPr>
      </w:pPr>
      <w:r>
        <w:fldChar w:fldCharType="begin"/>
      </w:r>
      <w:r>
        <w:instrText xml:space="preserve"> HYPERLINK \l "_Toc153732513" </w:instrText>
      </w:r>
      <w:r>
        <w:fldChar w:fldCharType="separate"/>
      </w:r>
      <w:r>
        <w:rPr>
          <w:rStyle w:val="69"/>
          <w:rFonts w:eastAsia="手头"/>
        </w:rPr>
        <w:t>表 7：</w:t>
      </w:r>
      <w:r>
        <w:rPr>
          <w:rStyle w:val="69"/>
        </w:rPr>
        <w:t xml:space="preserve"> 2023年中国主要生产商协作机器人码垛机收入排名（万元）</w:t>
      </w:r>
      <w:r>
        <w:tab/>
      </w:r>
      <w:r>
        <w:fldChar w:fldCharType="begin"/>
      </w:r>
      <w:r>
        <w:instrText xml:space="preserve"> PAGEREF _Toc153732513 \h </w:instrText>
      </w:r>
      <w:r>
        <w:fldChar w:fldCharType="separate"/>
      </w:r>
      <w:r>
        <w:t>14</w:t>
      </w:r>
      <w:r>
        <w:fldChar w:fldCharType="end"/>
      </w:r>
      <w:r>
        <w:fldChar w:fldCharType="end"/>
      </w:r>
    </w:p>
    <w:p w14:paraId="53F7C76A">
      <w:pPr>
        <w:pStyle w:val="27"/>
        <w:rPr>
          <w:rFonts w:asciiTheme="minorHAnsi" w:hAnsiTheme="minorHAnsi" w:eastAsiaTheme="minorEastAsia"/>
          <w:szCs w:val="22"/>
          <w14:ligatures w14:val="standardContextual"/>
        </w:rPr>
      </w:pPr>
      <w:r>
        <w:fldChar w:fldCharType="begin"/>
      </w:r>
      <w:r>
        <w:instrText xml:space="preserve"> HYPERLINK \l "_Toc153732514" </w:instrText>
      </w:r>
      <w:r>
        <w:fldChar w:fldCharType="separate"/>
      </w:r>
      <w:r>
        <w:rPr>
          <w:rStyle w:val="69"/>
          <w:rFonts w:eastAsia="手头"/>
        </w:rPr>
        <w:t>表 8：</w:t>
      </w:r>
      <w:r>
        <w:rPr>
          <w:rStyle w:val="69"/>
        </w:rPr>
        <w:t xml:space="preserve"> 中国市场主要厂商协作机器人码垛机价格（2019-2024）&amp;（美元/台）</w:t>
      </w:r>
      <w:r>
        <w:tab/>
      </w:r>
      <w:r>
        <w:fldChar w:fldCharType="begin"/>
      </w:r>
      <w:r>
        <w:instrText xml:space="preserve"> PAGEREF _Toc153732514 \h </w:instrText>
      </w:r>
      <w:r>
        <w:fldChar w:fldCharType="separate"/>
      </w:r>
      <w:r>
        <w:t>16</w:t>
      </w:r>
      <w:r>
        <w:fldChar w:fldCharType="end"/>
      </w:r>
      <w:r>
        <w:fldChar w:fldCharType="end"/>
      </w:r>
    </w:p>
    <w:p w14:paraId="63AA1907">
      <w:pPr>
        <w:pStyle w:val="27"/>
        <w:rPr>
          <w:rFonts w:asciiTheme="minorHAnsi" w:hAnsiTheme="minorHAnsi" w:eastAsiaTheme="minorEastAsia"/>
          <w:szCs w:val="22"/>
          <w14:ligatures w14:val="standardContextual"/>
        </w:rPr>
      </w:pPr>
      <w:r>
        <w:fldChar w:fldCharType="begin"/>
      </w:r>
      <w:r>
        <w:instrText xml:space="preserve"> HYPERLINK \l "_Toc153732515" </w:instrText>
      </w:r>
      <w:r>
        <w:fldChar w:fldCharType="separate"/>
      </w:r>
      <w:r>
        <w:rPr>
          <w:rStyle w:val="69"/>
          <w:rFonts w:eastAsia="手头"/>
        </w:rPr>
        <w:t>表 9：</w:t>
      </w:r>
      <w:r>
        <w:rPr>
          <w:rStyle w:val="69"/>
        </w:rPr>
        <w:t xml:space="preserve"> 中国市场主要厂商协作机器人码垛机总部及产地分布</w:t>
      </w:r>
      <w:r>
        <w:tab/>
      </w:r>
      <w:r>
        <w:fldChar w:fldCharType="begin"/>
      </w:r>
      <w:r>
        <w:instrText xml:space="preserve"> PAGEREF _Toc153732515 \h </w:instrText>
      </w:r>
      <w:r>
        <w:fldChar w:fldCharType="separate"/>
      </w:r>
      <w:r>
        <w:t>17</w:t>
      </w:r>
      <w:r>
        <w:fldChar w:fldCharType="end"/>
      </w:r>
      <w:r>
        <w:fldChar w:fldCharType="end"/>
      </w:r>
    </w:p>
    <w:p w14:paraId="0F8F147C">
      <w:pPr>
        <w:pStyle w:val="27"/>
        <w:rPr>
          <w:rFonts w:asciiTheme="minorHAnsi" w:hAnsiTheme="minorHAnsi" w:eastAsiaTheme="minorEastAsia"/>
          <w:szCs w:val="22"/>
          <w14:ligatures w14:val="standardContextual"/>
        </w:rPr>
      </w:pPr>
      <w:r>
        <w:fldChar w:fldCharType="begin"/>
      </w:r>
      <w:r>
        <w:instrText xml:space="preserve"> HYPERLINK \l "_Toc153732516" </w:instrText>
      </w:r>
      <w:r>
        <w:fldChar w:fldCharType="separate"/>
      </w:r>
      <w:r>
        <w:rPr>
          <w:rStyle w:val="69"/>
          <w:rFonts w:eastAsia="手头"/>
        </w:rPr>
        <w:t>表 10：</w:t>
      </w:r>
      <w:r>
        <w:rPr>
          <w:rStyle w:val="69"/>
        </w:rPr>
        <w:t xml:space="preserve"> 中国市场主要厂商成立时间及协作机器人码垛机商业化日期</w:t>
      </w:r>
      <w:r>
        <w:tab/>
      </w:r>
      <w:r>
        <w:fldChar w:fldCharType="begin"/>
      </w:r>
      <w:r>
        <w:instrText xml:space="preserve"> PAGEREF _Toc153732516 \h </w:instrText>
      </w:r>
      <w:r>
        <w:fldChar w:fldCharType="separate"/>
      </w:r>
      <w:r>
        <w:t>18</w:t>
      </w:r>
      <w:r>
        <w:fldChar w:fldCharType="end"/>
      </w:r>
      <w:r>
        <w:fldChar w:fldCharType="end"/>
      </w:r>
    </w:p>
    <w:p w14:paraId="7F11A4F2">
      <w:pPr>
        <w:pStyle w:val="27"/>
        <w:rPr>
          <w:rFonts w:asciiTheme="minorHAnsi" w:hAnsiTheme="minorHAnsi" w:eastAsiaTheme="minorEastAsia"/>
          <w:szCs w:val="22"/>
          <w14:ligatures w14:val="standardContextual"/>
        </w:rPr>
      </w:pPr>
      <w:r>
        <w:fldChar w:fldCharType="begin"/>
      </w:r>
      <w:r>
        <w:instrText xml:space="preserve"> HYPERLINK \l "_Toc153732517" </w:instrText>
      </w:r>
      <w:r>
        <w:fldChar w:fldCharType="separate"/>
      </w:r>
      <w:r>
        <w:rPr>
          <w:rStyle w:val="69"/>
          <w:rFonts w:eastAsia="手头"/>
        </w:rPr>
        <w:t>表 11：</w:t>
      </w:r>
      <w:r>
        <w:rPr>
          <w:rStyle w:val="69"/>
        </w:rPr>
        <w:t xml:space="preserve"> 中国市场主要厂商协作机器人码垛机产品类型及应用</w:t>
      </w:r>
      <w:r>
        <w:tab/>
      </w:r>
      <w:r>
        <w:fldChar w:fldCharType="begin"/>
      </w:r>
      <w:r>
        <w:instrText xml:space="preserve"> PAGEREF _Toc153732517 \h </w:instrText>
      </w:r>
      <w:r>
        <w:fldChar w:fldCharType="separate"/>
      </w:r>
      <w:r>
        <w:t>20</w:t>
      </w:r>
      <w:r>
        <w:fldChar w:fldCharType="end"/>
      </w:r>
      <w:r>
        <w:fldChar w:fldCharType="end"/>
      </w:r>
    </w:p>
    <w:p w14:paraId="62F1D831">
      <w:pPr>
        <w:pStyle w:val="27"/>
        <w:rPr>
          <w:rFonts w:asciiTheme="minorHAnsi" w:hAnsiTheme="minorHAnsi" w:eastAsiaTheme="minorEastAsia"/>
          <w:szCs w:val="22"/>
          <w14:ligatures w14:val="standardContextual"/>
        </w:rPr>
      </w:pPr>
      <w:r>
        <w:fldChar w:fldCharType="begin"/>
      </w:r>
      <w:r>
        <w:instrText xml:space="preserve"> HYPERLINK \l "_Toc153732518" </w:instrText>
      </w:r>
      <w:r>
        <w:fldChar w:fldCharType="separate"/>
      </w:r>
      <w:r>
        <w:rPr>
          <w:rStyle w:val="69"/>
          <w:rFonts w:eastAsia="手头"/>
        </w:rPr>
        <w:t>表 12：</w:t>
      </w:r>
      <w:r>
        <w:rPr>
          <w:rStyle w:val="69"/>
        </w:rPr>
        <w:t xml:space="preserve"> 2023年中国市场协作机器人码垛机主要厂商市场地位（第一梯队、第二梯队和第三梯队）</w:t>
      </w:r>
      <w:r>
        <w:tab/>
      </w:r>
      <w:r>
        <w:fldChar w:fldCharType="begin"/>
      </w:r>
      <w:r>
        <w:instrText xml:space="preserve"> PAGEREF _Toc153732518 \h </w:instrText>
      </w:r>
      <w:r>
        <w:fldChar w:fldCharType="separate"/>
      </w:r>
      <w:r>
        <w:t>22</w:t>
      </w:r>
      <w:r>
        <w:fldChar w:fldCharType="end"/>
      </w:r>
      <w:r>
        <w:fldChar w:fldCharType="end"/>
      </w:r>
    </w:p>
    <w:p w14:paraId="72FFA870">
      <w:pPr>
        <w:pStyle w:val="27"/>
        <w:rPr>
          <w:rFonts w:asciiTheme="minorHAnsi" w:hAnsiTheme="minorHAnsi" w:eastAsiaTheme="minorEastAsia"/>
          <w:szCs w:val="22"/>
          <w14:ligatures w14:val="standardContextual"/>
        </w:rPr>
      </w:pPr>
      <w:r>
        <w:fldChar w:fldCharType="begin"/>
      </w:r>
      <w:r>
        <w:instrText xml:space="preserve"> HYPERLINK \l "_Toc153732519" </w:instrText>
      </w:r>
      <w:r>
        <w:fldChar w:fldCharType="separate"/>
      </w:r>
      <w:r>
        <w:rPr>
          <w:rStyle w:val="69"/>
          <w:rFonts w:eastAsia="手头"/>
        </w:rPr>
        <w:t>表 13：</w:t>
      </w:r>
      <w:r>
        <w:rPr>
          <w:rStyle w:val="69"/>
        </w:rPr>
        <w:t xml:space="preserve"> 协作机器人码垛机市场投资、并购等现状分析</w:t>
      </w:r>
      <w:r>
        <w:tab/>
      </w:r>
      <w:r>
        <w:fldChar w:fldCharType="begin"/>
      </w:r>
      <w:r>
        <w:instrText xml:space="preserve"> PAGEREF _Toc153732519 \h </w:instrText>
      </w:r>
      <w:r>
        <w:fldChar w:fldCharType="separate"/>
      </w:r>
      <w:r>
        <w:t>23</w:t>
      </w:r>
      <w:r>
        <w:fldChar w:fldCharType="end"/>
      </w:r>
      <w:r>
        <w:fldChar w:fldCharType="end"/>
      </w:r>
    </w:p>
    <w:p w14:paraId="54EDCC51">
      <w:pPr>
        <w:pStyle w:val="27"/>
        <w:rPr>
          <w:rFonts w:asciiTheme="minorHAnsi" w:hAnsiTheme="minorHAnsi" w:eastAsiaTheme="minorEastAsia"/>
          <w:szCs w:val="22"/>
          <w14:ligatures w14:val="standardContextual"/>
        </w:rPr>
      </w:pPr>
      <w:r>
        <w:fldChar w:fldCharType="begin"/>
      </w:r>
      <w:r>
        <w:instrText xml:space="preserve"> HYPERLINK \l "_Toc153732520" </w:instrText>
      </w:r>
      <w:r>
        <w:fldChar w:fldCharType="separate"/>
      </w:r>
      <w:r>
        <w:rPr>
          <w:rStyle w:val="69"/>
          <w:rFonts w:eastAsia="手头"/>
        </w:rPr>
        <w:t>表 14：</w:t>
      </w:r>
      <w:r>
        <w:rPr>
          <w:rStyle w:val="69"/>
        </w:rPr>
        <w:t xml:space="preserve"> Fanuc 协作机器人码垛机生产基地、总部、竞争对手及市场地位</w:t>
      </w:r>
      <w:r>
        <w:tab/>
      </w:r>
      <w:r>
        <w:fldChar w:fldCharType="begin"/>
      </w:r>
      <w:r>
        <w:instrText xml:space="preserve"> PAGEREF _Toc153732520 \h </w:instrText>
      </w:r>
      <w:r>
        <w:fldChar w:fldCharType="separate"/>
      </w:r>
      <w:r>
        <w:t>25</w:t>
      </w:r>
      <w:r>
        <w:fldChar w:fldCharType="end"/>
      </w:r>
      <w:r>
        <w:fldChar w:fldCharType="end"/>
      </w:r>
    </w:p>
    <w:p w14:paraId="41C4348A">
      <w:pPr>
        <w:pStyle w:val="27"/>
        <w:rPr>
          <w:rFonts w:asciiTheme="minorHAnsi" w:hAnsiTheme="minorHAnsi" w:eastAsiaTheme="minorEastAsia"/>
          <w:szCs w:val="22"/>
          <w14:ligatures w14:val="standardContextual"/>
        </w:rPr>
      </w:pPr>
      <w:r>
        <w:fldChar w:fldCharType="begin"/>
      </w:r>
      <w:r>
        <w:instrText xml:space="preserve"> HYPERLINK \l "_Toc153732521" </w:instrText>
      </w:r>
      <w:r>
        <w:fldChar w:fldCharType="separate"/>
      </w:r>
      <w:r>
        <w:rPr>
          <w:rStyle w:val="69"/>
          <w:rFonts w:eastAsia="手头"/>
        </w:rPr>
        <w:t>表 15：</w:t>
      </w:r>
      <w:r>
        <w:rPr>
          <w:rStyle w:val="69"/>
        </w:rPr>
        <w:t xml:space="preserve"> Fanuc 协作机器人码垛机产品规格、参数及市场应用</w:t>
      </w:r>
      <w:r>
        <w:tab/>
      </w:r>
      <w:r>
        <w:fldChar w:fldCharType="begin"/>
      </w:r>
      <w:r>
        <w:instrText xml:space="preserve"> PAGEREF _Toc153732521 \h </w:instrText>
      </w:r>
      <w:r>
        <w:fldChar w:fldCharType="separate"/>
      </w:r>
      <w:r>
        <w:t>25</w:t>
      </w:r>
      <w:r>
        <w:fldChar w:fldCharType="end"/>
      </w:r>
      <w:r>
        <w:fldChar w:fldCharType="end"/>
      </w:r>
    </w:p>
    <w:p w14:paraId="1F20684D">
      <w:pPr>
        <w:pStyle w:val="27"/>
        <w:rPr>
          <w:rFonts w:asciiTheme="minorHAnsi" w:hAnsiTheme="minorHAnsi" w:eastAsiaTheme="minorEastAsia"/>
          <w:szCs w:val="22"/>
          <w14:ligatures w14:val="standardContextual"/>
        </w:rPr>
      </w:pPr>
      <w:r>
        <w:fldChar w:fldCharType="begin"/>
      </w:r>
      <w:r>
        <w:instrText xml:space="preserve"> HYPERLINK \l "_Toc153732522" </w:instrText>
      </w:r>
      <w:r>
        <w:fldChar w:fldCharType="separate"/>
      </w:r>
      <w:r>
        <w:rPr>
          <w:rStyle w:val="69"/>
          <w:rFonts w:eastAsia="手头"/>
        </w:rPr>
        <w:t>表 16：</w:t>
      </w:r>
      <w:r>
        <w:rPr>
          <w:rStyle w:val="69"/>
        </w:rPr>
        <w:t xml:space="preserve"> Fanuc 协作机器人码垛机销量（台）、收入（万元）、价格（美元/台）及毛利率（2019-2024）</w:t>
      </w:r>
      <w:r>
        <w:tab/>
      </w:r>
      <w:r>
        <w:fldChar w:fldCharType="begin"/>
      </w:r>
      <w:r>
        <w:instrText xml:space="preserve"> PAGEREF _Toc153732522 \h </w:instrText>
      </w:r>
      <w:r>
        <w:fldChar w:fldCharType="separate"/>
      </w:r>
      <w:r>
        <w:t>25</w:t>
      </w:r>
      <w:r>
        <w:fldChar w:fldCharType="end"/>
      </w:r>
      <w:r>
        <w:fldChar w:fldCharType="end"/>
      </w:r>
    </w:p>
    <w:p w14:paraId="394E2777">
      <w:pPr>
        <w:pStyle w:val="27"/>
        <w:rPr>
          <w:rFonts w:asciiTheme="minorHAnsi" w:hAnsiTheme="minorHAnsi" w:eastAsiaTheme="minorEastAsia"/>
          <w:szCs w:val="22"/>
          <w14:ligatures w14:val="standardContextual"/>
        </w:rPr>
      </w:pPr>
      <w:r>
        <w:fldChar w:fldCharType="begin"/>
      </w:r>
      <w:r>
        <w:instrText xml:space="preserve"> HYPERLINK \l "_Toc153732523" </w:instrText>
      </w:r>
      <w:r>
        <w:fldChar w:fldCharType="separate"/>
      </w:r>
      <w:r>
        <w:rPr>
          <w:rStyle w:val="69"/>
          <w:rFonts w:eastAsia="手头"/>
        </w:rPr>
        <w:t>表 17：</w:t>
      </w:r>
      <w:r>
        <w:rPr>
          <w:rStyle w:val="69"/>
        </w:rPr>
        <w:t xml:space="preserve"> Fanuc公司简介及主要业务</w:t>
      </w:r>
      <w:r>
        <w:tab/>
      </w:r>
      <w:r>
        <w:fldChar w:fldCharType="begin"/>
      </w:r>
      <w:r>
        <w:instrText xml:space="preserve"> PAGEREF _Toc153732523 \h </w:instrText>
      </w:r>
      <w:r>
        <w:fldChar w:fldCharType="separate"/>
      </w:r>
      <w:r>
        <w:t>26</w:t>
      </w:r>
      <w:r>
        <w:fldChar w:fldCharType="end"/>
      </w:r>
      <w:r>
        <w:fldChar w:fldCharType="end"/>
      </w:r>
    </w:p>
    <w:p w14:paraId="064CE3BD">
      <w:pPr>
        <w:pStyle w:val="27"/>
        <w:rPr>
          <w:rFonts w:asciiTheme="minorHAnsi" w:hAnsiTheme="minorHAnsi" w:eastAsiaTheme="minorEastAsia"/>
          <w:szCs w:val="22"/>
          <w14:ligatures w14:val="standardContextual"/>
        </w:rPr>
      </w:pPr>
      <w:r>
        <w:fldChar w:fldCharType="begin"/>
      </w:r>
      <w:r>
        <w:instrText xml:space="preserve"> HYPERLINK \l "_Toc153732524" </w:instrText>
      </w:r>
      <w:r>
        <w:fldChar w:fldCharType="separate"/>
      </w:r>
      <w:r>
        <w:rPr>
          <w:rStyle w:val="69"/>
          <w:rFonts w:eastAsia="手头"/>
        </w:rPr>
        <w:t>表 18：</w:t>
      </w:r>
      <w:r>
        <w:rPr>
          <w:rStyle w:val="69"/>
        </w:rPr>
        <w:t xml:space="preserve"> Fanuc企业最新动态</w:t>
      </w:r>
      <w:r>
        <w:tab/>
      </w:r>
      <w:r>
        <w:fldChar w:fldCharType="begin"/>
      </w:r>
      <w:r>
        <w:instrText xml:space="preserve"> PAGEREF _Toc153732524 \h </w:instrText>
      </w:r>
      <w:r>
        <w:fldChar w:fldCharType="separate"/>
      </w:r>
      <w:r>
        <w:t>26</w:t>
      </w:r>
      <w:r>
        <w:fldChar w:fldCharType="end"/>
      </w:r>
      <w:r>
        <w:fldChar w:fldCharType="end"/>
      </w:r>
    </w:p>
    <w:p w14:paraId="4EC98587">
      <w:pPr>
        <w:pStyle w:val="27"/>
        <w:rPr>
          <w:rFonts w:asciiTheme="minorHAnsi" w:hAnsiTheme="minorHAnsi" w:eastAsiaTheme="minorEastAsia"/>
          <w:szCs w:val="22"/>
          <w14:ligatures w14:val="standardContextual"/>
        </w:rPr>
      </w:pPr>
      <w:r>
        <w:fldChar w:fldCharType="begin"/>
      </w:r>
      <w:r>
        <w:instrText xml:space="preserve"> HYPERLINK \l "_Toc153732525" </w:instrText>
      </w:r>
      <w:r>
        <w:fldChar w:fldCharType="separate"/>
      </w:r>
      <w:r>
        <w:rPr>
          <w:rStyle w:val="69"/>
          <w:rFonts w:eastAsia="手头"/>
        </w:rPr>
        <w:t>表 19：</w:t>
      </w:r>
      <w:r>
        <w:rPr>
          <w:rStyle w:val="69"/>
        </w:rPr>
        <w:t xml:space="preserve"> Fuji Robotics 协作机器人码垛机生产基地、总部、竞争对手及市场地位</w:t>
      </w:r>
      <w:r>
        <w:tab/>
      </w:r>
      <w:r>
        <w:fldChar w:fldCharType="begin"/>
      </w:r>
      <w:r>
        <w:instrText xml:space="preserve"> PAGEREF _Toc153732525 \h </w:instrText>
      </w:r>
      <w:r>
        <w:fldChar w:fldCharType="separate"/>
      </w:r>
      <w:r>
        <w:t>26</w:t>
      </w:r>
      <w:r>
        <w:fldChar w:fldCharType="end"/>
      </w:r>
      <w:r>
        <w:fldChar w:fldCharType="end"/>
      </w:r>
    </w:p>
    <w:p w14:paraId="24146AE7">
      <w:pPr>
        <w:pStyle w:val="27"/>
        <w:rPr>
          <w:rFonts w:asciiTheme="minorHAnsi" w:hAnsiTheme="minorHAnsi" w:eastAsiaTheme="minorEastAsia"/>
          <w:szCs w:val="22"/>
          <w14:ligatures w14:val="standardContextual"/>
        </w:rPr>
      </w:pPr>
      <w:r>
        <w:fldChar w:fldCharType="begin"/>
      </w:r>
      <w:r>
        <w:instrText xml:space="preserve"> HYPERLINK \l "_Toc153732526" </w:instrText>
      </w:r>
      <w:r>
        <w:fldChar w:fldCharType="separate"/>
      </w:r>
      <w:r>
        <w:rPr>
          <w:rStyle w:val="69"/>
          <w:rFonts w:eastAsia="手头"/>
        </w:rPr>
        <w:t>表 20：</w:t>
      </w:r>
      <w:r>
        <w:rPr>
          <w:rStyle w:val="69"/>
        </w:rPr>
        <w:t xml:space="preserve"> Fuji Robotics 协作机器人码垛机产品规格、参数及市场应用</w:t>
      </w:r>
      <w:r>
        <w:tab/>
      </w:r>
      <w:r>
        <w:fldChar w:fldCharType="begin"/>
      </w:r>
      <w:r>
        <w:instrText xml:space="preserve"> PAGEREF _Toc153732526 \h </w:instrText>
      </w:r>
      <w:r>
        <w:fldChar w:fldCharType="separate"/>
      </w:r>
      <w:r>
        <w:t>27</w:t>
      </w:r>
      <w:r>
        <w:fldChar w:fldCharType="end"/>
      </w:r>
      <w:r>
        <w:fldChar w:fldCharType="end"/>
      </w:r>
    </w:p>
    <w:p w14:paraId="3E55F81C">
      <w:pPr>
        <w:pStyle w:val="27"/>
        <w:rPr>
          <w:rFonts w:asciiTheme="minorHAnsi" w:hAnsiTheme="minorHAnsi" w:eastAsiaTheme="minorEastAsia"/>
          <w:szCs w:val="22"/>
          <w14:ligatures w14:val="standardContextual"/>
        </w:rPr>
      </w:pPr>
      <w:r>
        <w:fldChar w:fldCharType="begin"/>
      </w:r>
      <w:r>
        <w:instrText xml:space="preserve"> HYPERLINK \l "_Toc153732527" </w:instrText>
      </w:r>
      <w:r>
        <w:fldChar w:fldCharType="separate"/>
      </w:r>
      <w:r>
        <w:rPr>
          <w:rStyle w:val="69"/>
          <w:rFonts w:eastAsia="手头"/>
        </w:rPr>
        <w:t>表 21：</w:t>
      </w:r>
      <w:r>
        <w:rPr>
          <w:rStyle w:val="69"/>
        </w:rPr>
        <w:t xml:space="preserve"> Fuji Robotics 协作机器人码垛机销量（台）、收入（万元）、价格（美元/台）及毛利率（2019-2024）</w:t>
      </w:r>
      <w:r>
        <w:tab/>
      </w:r>
      <w:r>
        <w:fldChar w:fldCharType="begin"/>
      </w:r>
      <w:r>
        <w:instrText xml:space="preserve"> PAGEREF _Toc153732527 \h </w:instrText>
      </w:r>
      <w:r>
        <w:fldChar w:fldCharType="separate"/>
      </w:r>
      <w:r>
        <w:t>27</w:t>
      </w:r>
      <w:r>
        <w:fldChar w:fldCharType="end"/>
      </w:r>
      <w:r>
        <w:fldChar w:fldCharType="end"/>
      </w:r>
    </w:p>
    <w:p w14:paraId="031C1BFF">
      <w:pPr>
        <w:pStyle w:val="27"/>
        <w:rPr>
          <w:rFonts w:asciiTheme="minorHAnsi" w:hAnsiTheme="minorHAnsi" w:eastAsiaTheme="minorEastAsia"/>
          <w:szCs w:val="22"/>
          <w14:ligatures w14:val="standardContextual"/>
        </w:rPr>
      </w:pPr>
      <w:r>
        <w:fldChar w:fldCharType="begin"/>
      </w:r>
      <w:r>
        <w:instrText xml:space="preserve"> HYPERLINK \l "_Toc153732528" </w:instrText>
      </w:r>
      <w:r>
        <w:fldChar w:fldCharType="separate"/>
      </w:r>
      <w:r>
        <w:rPr>
          <w:rStyle w:val="69"/>
          <w:rFonts w:eastAsia="手头"/>
        </w:rPr>
        <w:t>表 22：</w:t>
      </w:r>
      <w:r>
        <w:rPr>
          <w:rStyle w:val="69"/>
        </w:rPr>
        <w:t xml:space="preserve"> Fuji Robotics公司简介及主要业务</w:t>
      </w:r>
      <w:r>
        <w:tab/>
      </w:r>
      <w:r>
        <w:fldChar w:fldCharType="begin"/>
      </w:r>
      <w:r>
        <w:instrText xml:space="preserve"> PAGEREF _Toc153732528 \h </w:instrText>
      </w:r>
      <w:r>
        <w:fldChar w:fldCharType="separate"/>
      </w:r>
      <w:r>
        <w:t>27</w:t>
      </w:r>
      <w:r>
        <w:fldChar w:fldCharType="end"/>
      </w:r>
      <w:r>
        <w:fldChar w:fldCharType="end"/>
      </w:r>
    </w:p>
    <w:p w14:paraId="686AC699">
      <w:pPr>
        <w:pStyle w:val="27"/>
        <w:rPr>
          <w:rFonts w:asciiTheme="minorHAnsi" w:hAnsiTheme="minorHAnsi" w:eastAsiaTheme="minorEastAsia"/>
          <w:szCs w:val="22"/>
          <w14:ligatures w14:val="standardContextual"/>
        </w:rPr>
      </w:pPr>
      <w:r>
        <w:fldChar w:fldCharType="begin"/>
      </w:r>
      <w:r>
        <w:instrText xml:space="preserve"> HYPERLINK \l "_Toc153732529" </w:instrText>
      </w:r>
      <w:r>
        <w:fldChar w:fldCharType="separate"/>
      </w:r>
      <w:r>
        <w:rPr>
          <w:rStyle w:val="69"/>
          <w:rFonts w:eastAsia="手头"/>
        </w:rPr>
        <w:t>表 23：</w:t>
      </w:r>
      <w:r>
        <w:rPr>
          <w:rStyle w:val="69"/>
        </w:rPr>
        <w:t xml:space="preserve"> Fuji Robotics企业最新动态</w:t>
      </w:r>
      <w:r>
        <w:tab/>
      </w:r>
      <w:r>
        <w:fldChar w:fldCharType="begin"/>
      </w:r>
      <w:r>
        <w:instrText xml:space="preserve"> PAGEREF _Toc153732529 \h </w:instrText>
      </w:r>
      <w:r>
        <w:fldChar w:fldCharType="separate"/>
      </w:r>
      <w:r>
        <w:t>28</w:t>
      </w:r>
      <w:r>
        <w:fldChar w:fldCharType="end"/>
      </w:r>
      <w:r>
        <w:fldChar w:fldCharType="end"/>
      </w:r>
    </w:p>
    <w:p w14:paraId="6351C7EE">
      <w:pPr>
        <w:pStyle w:val="27"/>
        <w:rPr>
          <w:rFonts w:asciiTheme="minorHAnsi" w:hAnsiTheme="minorHAnsi" w:eastAsiaTheme="minorEastAsia"/>
          <w:szCs w:val="22"/>
          <w14:ligatures w14:val="standardContextual"/>
        </w:rPr>
      </w:pPr>
      <w:r>
        <w:fldChar w:fldCharType="begin"/>
      </w:r>
      <w:r>
        <w:instrText xml:space="preserve"> HYPERLINK \l "_Toc153732530" </w:instrText>
      </w:r>
      <w:r>
        <w:fldChar w:fldCharType="separate"/>
      </w:r>
      <w:r>
        <w:rPr>
          <w:rStyle w:val="69"/>
          <w:rFonts w:eastAsia="手头"/>
        </w:rPr>
        <w:t>表 24：</w:t>
      </w:r>
      <w:r>
        <w:rPr>
          <w:rStyle w:val="69"/>
        </w:rPr>
        <w:t xml:space="preserve"> ABB 协作机器人码垛机生产基地、总部、竞争对手及市场地位</w:t>
      </w:r>
      <w:r>
        <w:tab/>
      </w:r>
      <w:r>
        <w:fldChar w:fldCharType="begin"/>
      </w:r>
      <w:r>
        <w:instrText xml:space="preserve"> PAGEREF _Toc153732530 \h </w:instrText>
      </w:r>
      <w:r>
        <w:fldChar w:fldCharType="separate"/>
      </w:r>
      <w:r>
        <w:t>28</w:t>
      </w:r>
      <w:r>
        <w:fldChar w:fldCharType="end"/>
      </w:r>
      <w:r>
        <w:fldChar w:fldCharType="end"/>
      </w:r>
    </w:p>
    <w:p w14:paraId="536FD8F7">
      <w:pPr>
        <w:pStyle w:val="27"/>
        <w:rPr>
          <w:rFonts w:asciiTheme="minorHAnsi" w:hAnsiTheme="minorHAnsi" w:eastAsiaTheme="minorEastAsia"/>
          <w:szCs w:val="22"/>
          <w14:ligatures w14:val="standardContextual"/>
        </w:rPr>
      </w:pPr>
      <w:r>
        <w:fldChar w:fldCharType="begin"/>
      </w:r>
      <w:r>
        <w:instrText xml:space="preserve"> HYPERLINK \l "_Toc153732531" </w:instrText>
      </w:r>
      <w:r>
        <w:fldChar w:fldCharType="separate"/>
      </w:r>
      <w:r>
        <w:rPr>
          <w:rStyle w:val="69"/>
          <w:rFonts w:eastAsia="手头"/>
        </w:rPr>
        <w:t>表 25：</w:t>
      </w:r>
      <w:r>
        <w:rPr>
          <w:rStyle w:val="69"/>
        </w:rPr>
        <w:t xml:space="preserve"> ABB 协作机器人码垛机产品规格、参数及市场应用</w:t>
      </w:r>
      <w:r>
        <w:tab/>
      </w:r>
      <w:r>
        <w:fldChar w:fldCharType="begin"/>
      </w:r>
      <w:r>
        <w:instrText xml:space="preserve"> PAGEREF _Toc153732531 \h </w:instrText>
      </w:r>
      <w:r>
        <w:fldChar w:fldCharType="separate"/>
      </w:r>
      <w:r>
        <w:t>28</w:t>
      </w:r>
      <w:r>
        <w:fldChar w:fldCharType="end"/>
      </w:r>
      <w:r>
        <w:fldChar w:fldCharType="end"/>
      </w:r>
    </w:p>
    <w:p w14:paraId="04E35DF7">
      <w:pPr>
        <w:pStyle w:val="27"/>
        <w:rPr>
          <w:rFonts w:asciiTheme="minorHAnsi" w:hAnsiTheme="minorHAnsi" w:eastAsiaTheme="minorEastAsia"/>
          <w:szCs w:val="22"/>
          <w14:ligatures w14:val="standardContextual"/>
        </w:rPr>
      </w:pPr>
      <w:r>
        <w:fldChar w:fldCharType="begin"/>
      </w:r>
      <w:r>
        <w:instrText xml:space="preserve"> HYPERLINK \l "_Toc153732532" </w:instrText>
      </w:r>
      <w:r>
        <w:fldChar w:fldCharType="separate"/>
      </w:r>
      <w:r>
        <w:rPr>
          <w:rStyle w:val="69"/>
          <w:rFonts w:eastAsia="手头"/>
        </w:rPr>
        <w:t>表 26：</w:t>
      </w:r>
      <w:r>
        <w:rPr>
          <w:rStyle w:val="69"/>
        </w:rPr>
        <w:t xml:space="preserve"> ABB 协作机器人码垛机销量（台）、收入（万元）、价格（美元/台）及毛利率（2019-2024）</w:t>
      </w:r>
      <w:r>
        <w:tab/>
      </w:r>
      <w:r>
        <w:fldChar w:fldCharType="begin"/>
      </w:r>
      <w:r>
        <w:instrText xml:space="preserve"> PAGEREF _Toc153732532 \h </w:instrText>
      </w:r>
      <w:r>
        <w:fldChar w:fldCharType="separate"/>
      </w:r>
      <w:r>
        <w:t>29</w:t>
      </w:r>
      <w:r>
        <w:fldChar w:fldCharType="end"/>
      </w:r>
      <w:r>
        <w:fldChar w:fldCharType="end"/>
      </w:r>
    </w:p>
    <w:p w14:paraId="2198853B">
      <w:pPr>
        <w:pStyle w:val="27"/>
        <w:rPr>
          <w:rFonts w:asciiTheme="minorHAnsi" w:hAnsiTheme="minorHAnsi" w:eastAsiaTheme="minorEastAsia"/>
          <w:szCs w:val="22"/>
          <w14:ligatures w14:val="standardContextual"/>
        </w:rPr>
      </w:pPr>
      <w:r>
        <w:fldChar w:fldCharType="begin"/>
      </w:r>
      <w:r>
        <w:instrText xml:space="preserve"> HYPERLINK \l "_Toc153732533" </w:instrText>
      </w:r>
      <w:r>
        <w:fldChar w:fldCharType="separate"/>
      </w:r>
      <w:r>
        <w:rPr>
          <w:rStyle w:val="69"/>
          <w:rFonts w:eastAsia="手头"/>
        </w:rPr>
        <w:t>表 27：</w:t>
      </w:r>
      <w:r>
        <w:rPr>
          <w:rStyle w:val="69"/>
        </w:rPr>
        <w:t xml:space="preserve"> ABB公司简介及主要业务</w:t>
      </w:r>
      <w:r>
        <w:tab/>
      </w:r>
      <w:r>
        <w:fldChar w:fldCharType="begin"/>
      </w:r>
      <w:r>
        <w:instrText xml:space="preserve"> PAGEREF _Toc153732533 \h </w:instrText>
      </w:r>
      <w:r>
        <w:fldChar w:fldCharType="separate"/>
      </w:r>
      <w:r>
        <w:t>29</w:t>
      </w:r>
      <w:r>
        <w:fldChar w:fldCharType="end"/>
      </w:r>
      <w:r>
        <w:fldChar w:fldCharType="end"/>
      </w:r>
    </w:p>
    <w:p w14:paraId="733BDA42">
      <w:pPr>
        <w:pStyle w:val="27"/>
        <w:rPr>
          <w:rFonts w:asciiTheme="minorHAnsi" w:hAnsiTheme="minorHAnsi" w:eastAsiaTheme="minorEastAsia"/>
          <w:szCs w:val="22"/>
          <w14:ligatures w14:val="standardContextual"/>
        </w:rPr>
      </w:pPr>
      <w:r>
        <w:fldChar w:fldCharType="begin"/>
      </w:r>
      <w:r>
        <w:instrText xml:space="preserve"> HYPERLINK \l "_Toc153732534" </w:instrText>
      </w:r>
      <w:r>
        <w:fldChar w:fldCharType="separate"/>
      </w:r>
      <w:r>
        <w:rPr>
          <w:rStyle w:val="69"/>
          <w:rFonts w:eastAsia="手头"/>
        </w:rPr>
        <w:t>表 28：</w:t>
      </w:r>
      <w:r>
        <w:rPr>
          <w:rStyle w:val="69"/>
        </w:rPr>
        <w:t xml:space="preserve"> ABB企业最新动态</w:t>
      </w:r>
      <w:r>
        <w:tab/>
      </w:r>
      <w:r>
        <w:fldChar w:fldCharType="begin"/>
      </w:r>
      <w:r>
        <w:instrText xml:space="preserve"> PAGEREF _Toc153732534 \h </w:instrText>
      </w:r>
      <w:r>
        <w:fldChar w:fldCharType="separate"/>
      </w:r>
      <w:r>
        <w:t>29</w:t>
      </w:r>
      <w:r>
        <w:fldChar w:fldCharType="end"/>
      </w:r>
      <w:r>
        <w:fldChar w:fldCharType="end"/>
      </w:r>
    </w:p>
    <w:p w14:paraId="5A310E29">
      <w:pPr>
        <w:pStyle w:val="27"/>
        <w:rPr>
          <w:rFonts w:asciiTheme="minorHAnsi" w:hAnsiTheme="minorHAnsi" w:eastAsiaTheme="minorEastAsia"/>
          <w:szCs w:val="22"/>
          <w14:ligatures w14:val="standardContextual"/>
        </w:rPr>
      </w:pPr>
      <w:r>
        <w:fldChar w:fldCharType="begin"/>
      </w:r>
      <w:r>
        <w:instrText xml:space="preserve"> HYPERLINK \l "_Toc153732535" </w:instrText>
      </w:r>
      <w:r>
        <w:fldChar w:fldCharType="separate"/>
      </w:r>
      <w:r>
        <w:rPr>
          <w:rStyle w:val="69"/>
          <w:rFonts w:eastAsia="手头"/>
        </w:rPr>
        <w:t>表 29：</w:t>
      </w:r>
      <w:r>
        <w:rPr>
          <w:rStyle w:val="69"/>
        </w:rPr>
        <w:t xml:space="preserve"> YASKAWA 协作机器人码垛机生产基地、总部、竞争对手及市场地位</w:t>
      </w:r>
      <w:r>
        <w:tab/>
      </w:r>
      <w:r>
        <w:fldChar w:fldCharType="begin"/>
      </w:r>
      <w:r>
        <w:instrText xml:space="preserve"> PAGEREF _Toc153732535 \h </w:instrText>
      </w:r>
      <w:r>
        <w:fldChar w:fldCharType="separate"/>
      </w:r>
      <w:r>
        <w:t>30</w:t>
      </w:r>
      <w:r>
        <w:fldChar w:fldCharType="end"/>
      </w:r>
      <w:r>
        <w:fldChar w:fldCharType="end"/>
      </w:r>
    </w:p>
    <w:p w14:paraId="26F92239">
      <w:pPr>
        <w:pStyle w:val="27"/>
        <w:rPr>
          <w:rFonts w:asciiTheme="minorHAnsi" w:hAnsiTheme="minorHAnsi" w:eastAsiaTheme="minorEastAsia"/>
          <w:szCs w:val="22"/>
          <w14:ligatures w14:val="standardContextual"/>
        </w:rPr>
      </w:pPr>
      <w:r>
        <w:fldChar w:fldCharType="begin"/>
      </w:r>
      <w:r>
        <w:instrText xml:space="preserve"> HYPERLINK \l "_Toc153732536" </w:instrText>
      </w:r>
      <w:r>
        <w:fldChar w:fldCharType="separate"/>
      </w:r>
      <w:r>
        <w:rPr>
          <w:rStyle w:val="69"/>
          <w:rFonts w:eastAsia="手头"/>
        </w:rPr>
        <w:t>表 30：</w:t>
      </w:r>
      <w:r>
        <w:rPr>
          <w:rStyle w:val="69"/>
        </w:rPr>
        <w:t xml:space="preserve"> YASKAWA 协作机器人码垛机产品规格、参数及市场应用</w:t>
      </w:r>
      <w:r>
        <w:tab/>
      </w:r>
      <w:r>
        <w:fldChar w:fldCharType="begin"/>
      </w:r>
      <w:r>
        <w:instrText xml:space="preserve"> PAGEREF _Toc153732536 \h </w:instrText>
      </w:r>
      <w:r>
        <w:fldChar w:fldCharType="separate"/>
      </w:r>
      <w:r>
        <w:t>30</w:t>
      </w:r>
      <w:r>
        <w:fldChar w:fldCharType="end"/>
      </w:r>
      <w:r>
        <w:fldChar w:fldCharType="end"/>
      </w:r>
    </w:p>
    <w:p w14:paraId="3EA2AAB1">
      <w:pPr>
        <w:pStyle w:val="27"/>
        <w:rPr>
          <w:rFonts w:asciiTheme="minorHAnsi" w:hAnsiTheme="minorHAnsi" w:eastAsiaTheme="minorEastAsia"/>
          <w:szCs w:val="22"/>
          <w14:ligatures w14:val="standardContextual"/>
        </w:rPr>
      </w:pPr>
      <w:r>
        <w:fldChar w:fldCharType="begin"/>
      </w:r>
      <w:r>
        <w:instrText xml:space="preserve"> HYPERLINK \l "_Toc153732537" </w:instrText>
      </w:r>
      <w:r>
        <w:fldChar w:fldCharType="separate"/>
      </w:r>
      <w:r>
        <w:rPr>
          <w:rStyle w:val="69"/>
          <w:rFonts w:eastAsia="手头"/>
        </w:rPr>
        <w:t>表 31：</w:t>
      </w:r>
      <w:r>
        <w:rPr>
          <w:rStyle w:val="69"/>
        </w:rPr>
        <w:t xml:space="preserve"> YASKAWA 协作机器人码垛机销量（台）、收入（万元）、价格（美元/台）及毛利率（2019-2024）</w:t>
      </w:r>
      <w:r>
        <w:tab/>
      </w:r>
      <w:r>
        <w:fldChar w:fldCharType="begin"/>
      </w:r>
      <w:r>
        <w:instrText xml:space="preserve"> PAGEREF _Toc153732537 \h </w:instrText>
      </w:r>
      <w:r>
        <w:fldChar w:fldCharType="separate"/>
      </w:r>
      <w:r>
        <w:t>30</w:t>
      </w:r>
      <w:r>
        <w:fldChar w:fldCharType="end"/>
      </w:r>
      <w:r>
        <w:fldChar w:fldCharType="end"/>
      </w:r>
    </w:p>
    <w:p w14:paraId="017B14CF">
      <w:pPr>
        <w:pStyle w:val="27"/>
        <w:rPr>
          <w:rFonts w:asciiTheme="minorHAnsi" w:hAnsiTheme="minorHAnsi" w:eastAsiaTheme="minorEastAsia"/>
          <w:szCs w:val="22"/>
          <w14:ligatures w14:val="standardContextual"/>
        </w:rPr>
      </w:pPr>
      <w:r>
        <w:fldChar w:fldCharType="begin"/>
      </w:r>
      <w:r>
        <w:instrText xml:space="preserve"> HYPERLINK \l "_Toc153732538" </w:instrText>
      </w:r>
      <w:r>
        <w:fldChar w:fldCharType="separate"/>
      </w:r>
      <w:r>
        <w:rPr>
          <w:rStyle w:val="69"/>
          <w:rFonts w:eastAsia="手头"/>
        </w:rPr>
        <w:t>表 32：</w:t>
      </w:r>
      <w:r>
        <w:rPr>
          <w:rStyle w:val="69"/>
        </w:rPr>
        <w:t xml:space="preserve"> YASKAWA公司简介及主要业务</w:t>
      </w:r>
      <w:r>
        <w:tab/>
      </w:r>
      <w:r>
        <w:fldChar w:fldCharType="begin"/>
      </w:r>
      <w:r>
        <w:instrText xml:space="preserve"> PAGEREF _Toc153732538 \h </w:instrText>
      </w:r>
      <w:r>
        <w:fldChar w:fldCharType="separate"/>
      </w:r>
      <w:r>
        <w:t>31</w:t>
      </w:r>
      <w:r>
        <w:fldChar w:fldCharType="end"/>
      </w:r>
      <w:r>
        <w:fldChar w:fldCharType="end"/>
      </w:r>
    </w:p>
    <w:p w14:paraId="69D9E7C5">
      <w:pPr>
        <w:pStyle w:val="27"/>
        <w:rPr>
          <w:rFonts w:asciiTheme="minorHAnsi" w:hAnsiTheme="minorHAnsi" w:eastAsiaTheme="minorEastAsia"/>
          <w:szCs w:val="22"/>
          <w14:ligatures w14:val="standardContextual"/>
        </w:rPr>
      </w:pPr>
      <w:r>
        <w:fldChar w:fldCharType="begin"/>
      </w:r>
      <w:r>
        <w:instrText xml:space="preserve"> HYPERLINK \l "_Toc153732539" </w:instrText>
      </w:r>
      <w:r>
        <w:fldChar w:fldCharType="separate"/>
      </w:r>
      <w:r>
        <w:rPr>
          <w:rStyle w:val="69"/>
          <w:rFonts w:eastAsia="手头"/>
        </w:rPr>
        <w:t>表 33：</w:t>
      </w:r>
      <w:r>
        <w:rPr>
          <w:rStyle w:val="69"/>
        </w:rPr>
        <w:t xml:space="preserve"> YASKAWA企业最新动态</w:t>
      </w:r>
      <w:r>
        <w:tab/>
      </w:r>
      <w:r>
        <w:fldChar w:fldCharType="begin"/>
      </w:r>
      <w:r>
        <w:instrText xml:space="preserve"> PAGEREF _Toc153732539 \h </w:instrText>
      </w:r>
      <w:r>
        <w:fldChar w:fldCharType="separate"/>
      </w:r>
      <w:r>
        <w:t>31</w:t>
      </w:r>
      <w:r>
        <w:fldChar w:fldCharType="end"/>
      </w:r>
      <w:r>
        <w:fldChar w:fldCharType="end"/>
      </w:r>
    </w:p>
    <w:p w14:paraId="679D4E9A">
      <w:pPr>
        <w:pStyle w:val="27"/>
        <w:rPr>
          <w:rFonts w:asciiTheme="minorHAnsi" w:hAnsiTheme="minorHAnsi" w:eastAsiaTheme="minorEastAsia"/>
          <w:szCs w:val="22"/>
          <w14:ligatures w14:val="standardContextual"/>
        </w:rPr>
      </w:pPr>
      <w:r>
        <w:fldChar w:fldCharType="begin"/>
      </w:r>
      <w:r>
        <w:instrText xml:space="preserve"> HYPERLINK \l "_Toc153732540" </w:instrText>
      </w:r>
      <w:r>
        <w:fldChar w:fldCharType="separate"/>
      </w:r>
      <w:r>
        <w:rPr>
          <w:rStyle w:val="69"/>
          <w:rFonts w:eastAsia="手头"/>
        </w:rPr>
        <w:t>表 34：</w:t>
      </w:r>
      <w:r>
        <w:rPr>
          <w:rStyle w:val="69"/>
        </w:rPr>
        <w:t xml:space="preserve"> Kawasaki 协作机器人码垛机生产基地、总部、竞争对手及市场地位</w:t>
      </w:r>
      <w:r>
        <w:tab/>
      </w:r>
      <w:r>
        <w:fldChar w:fldCharType="begin"/>
      </w:r>
      <w:r>
        <w:instrText xml:space="preserve"> PAGEREF _Toc153732540 \h </w:instrText>
      </w:r>
      <w:r>
        <w:fldChar w:fldCharType="separate"/>
      </w:r>
      <w:r>
        <w:t>31</w:t>
      </w:r>
      <w:r>
        <w:fldChar w:fldCharType="end"/>
      </w:r>
      <w:r>
        <w:fldChar w:fldCharType="end"/>
      </w:r>
    </w:p>
    <w:p w14:paraId="18DD4DAD">
      <w:pPr>
        <w:pStyle w:val="27"/>
        <w:rPr>
          <w:rFonts w:asciiTheme="minorHAnsi" w:hAnsiTheme="minorHAnsi" w:eastAsiaTheme="minorEastAsia"/>
          <w:szCs w:val="22"/>
          <w14:ligatures w14:val="standardContextual"/>
        </w:rPr>
      </w:pPr>
      <w:r>
        <w:fldChar w:fldCharType="begin"/>
      </w:r>
      <w:r>
        <w:instrText xml:space="preserve"> HYPERLINK \l "_Toc153732541" </w:instrText>
      </w:r>
      <w:r>
        <w:fldChar w:fldCharType="separate"/>
      </w:r>
      <w:r>
        <w:rPr>
          <w:rStyle w:val="69"/>
          <w:rFonts w:eastAsia="手头"/>
        </w:rPr>
        <w:t>表 35：</w:t>
      </w:r>
      <w:r>
        <w:rPr>
          <w:rStyle w:val="69"/>
        </w:rPr>
        <w:t xml:space="preserve"> Kawasaki 协作机器人码垛机产品规格、参数及市场应用</w:t>
      </w:r>
      <w:r>
        <w:tab/>
      </w:r>
      <w:r>
        <w:fldChar w:fldCharType="begin"/>
      </w:r>
      <w:r>
        <w:instrText xml:space="preserve"> PAGEREF _Toc153732541 \h </w:instrText>
      </w:r>
      <w:r>
        <w:fldChar w:fldCharType="separate"/>
      </w:r>
      <w:r>
        <w:t>32</w:t>
      </w:r>
      <w:r>
        <w:fldChar w:fldCharType="end"/>
      </w:r>
      <w:r>
        <w:fldChar w:fldCharType="end"/>
      </w:r>
    </w:p>
    <w:p w14:paraId="7CF9B69E">
      <w:pPr>
        <w:pStyle w:val="27"/>
        <w:rPr>
          <w:rFonts w:asciiTheme="minorHAnsi" w:hAnsiTheme="minorHAnsi" w:eastAsiaTheme="minorEastAsia"/>
          <w:szCs w:val="22"/>
          <w14:ligatures w14:val="standardContextual"/>
        </w:rPr>
      </w:pPr>
      <w:r>
        <w:fldChar w:fldCharType="begin"/>
      </w:r>
      <w:r>
        <w:instrText xml:space="preserve"> HYPERLINK \l "_Toc153732542" </w:instrText>
      </w:r>
      <w:r>
        <w:fldChar w:fldCharType="separate"/>
      </w:r>
      <w:r>
        <w:rPr>
          <w:rStyle w:val="69"/>
          <w:rFonts w:eastAsia="手头"/>
        </w:rPr>
        <w:t>表 36：</w:t>
      </w:r>
      <w:r>
        <w:rPr>
          <w:rStyle w:val="69"/>
        </w:rPr>
        <w:t xml:space="preserve"> Kawasaki 协作机器人码垛机销量（台）、收入（万元）、价格（美元/台）及毛利率（2019-2024）</w:t>
      </w:r>
      <w:r>
        <w:tab/>
      </w:r>
      <w:r>
        <w:fldChar w:fldCharType="begin"/>
      </w:r>
      <w:r>
        <w:instrText xml:space="preserve"> PAGEREF _Toc153732542 \h </w:instrText>
      </w:r>
      <w:r>
        <w:fldChar w:fldCharType="separate"/>
      </w:r>
      <w:r>
        <w:t>32</w:t>
      </w:r>
      <w:r>
        <w:fldChar w:fldCharType="end"/>
      </w:r>
      <w:r>
        <w:fldChar w:fldCharType="end"/>
      </w:r>
    </w:p>
    <w:p w14:paraId="12DFC443">
      <w:pPr>
        <w:pStyle w:val="27"/>
        <w:rPr>
          <w:rFonts w:asciiTheme="minorHAnsi" w:hAnsiTheme="minorHAnsi" w:eastAsiaTheme="minorEastAsia"/>
          <w:szCs w:val="22"/>
          <w14:ligatures w14:val="standardContextual"/>
        </w:rPr>
      </w:pPr>
      <w:r>
        <w:fldChar w:fldCharType="begin"/>
      </w:r>
      <w:r>
        <w:instrText xml:space="preserve"> HYPERLINK \l "_Toc153732543" </w:instrText>
      </w:r>
      <w:r>
        <w:fldChar w:fldCharType="separate"/>
      </w:r>
      <w:r>
        <w:rPr>
          <w:rStyle w:val="69"/>
          <w:rFonts w:eastAsia="手头"/>
        </w:rPr>
        <w:t>表 37：</w:t>
      </w:r>
      <w:r>
        <w:rPr>
          <w:rStyle w:val="69"/>
        </w:rPr>
        <w:t xml:space="preserve"> Kawasaki公司简介及主要业务</w:t>
      </w:r>
      <w:r>
        <w:tab/>
      </w:r>
      <w:r>
        <w:fldChar w:fldCharType="begin"/>
      </w:r>
      <w:r>
        <w:instrText xml:space="preserve"> PAGEREF _Toc153732543 \h </w:instrText>
      </w:r>
      <w:r>
        <w:fldChar w:fldCharType="separate"/>
      </w:r>
      <w:r>
        <w:t>32</w:t>
      </w:r>
      <w:r>
        <w:fldChar w:fldCharType="end"/>
      </w:r>
      <w:r>
        <w:fldChar w:fldCharType="end"/>
      </w:r>
    </w:p>
    <w:p w14:paraId="2D78F15E">
      <w:pPr>
        <w:pStyle w:val="27"/>
        <w:rPr>
          <w:rFonts w:asciiTheme="minorHAnsi" w:hAnsiTheme="minorHAnsi" w:eastAsiaTheme="minorEastAsia"/>
          <w:szCs w:val="22"/>
          <w14:ligatures w14:val="standardContextual"/>
        </w:rPr>
      </w:pPr>
      <w:r>
        <w:fldChar w:fldCharType="begin"/>
      </w:r>
      <w:r>
        <w:instrText xml:space="preserve"> HYPERLINK \l "_Toc153732544" </w:instrText>
      </w:r>
      <w:r>
        <w:fldChar w:fldCharType="separate"/>
      </w:r>
      <w:r>
        <w:rPr>
          <w:rStyle w:val="69"/>
          <w:rFonts w:eastAsia="手头"/>
        </w:rPr>
        <w:t>表 38：</w:t>
      </w:r>
      <w:r>
        <w:rPr>
          <w:rStyle w:val="69"/>
        </w:rPr>
        <w:t xml:space="preserve"> Kawasaki企业最新动态</w:t>
      </w:r>
      <w:r>
        <w:tab/>
      </w:r>
      <w:r>
        <w:fldChar w:fldCharType="begin"/>
      </w:r>
      <w:r>
        <w:instrText xml:space="preserve"> PAGEREF _Toc153732544 \h </w:instrText>
      </w:r>
      <w:r>
        <w:fldChar w:fldCharType="separate"/>
      </w:r>
      <w:r>
        <w:t>33</w:t>
      </w:r>
      <w:r>
        <w:fldChar w:fldCharType="end"/>
      </w:r>
      <w:r>
        <w:fldChar w:fldCharType="end"/>
      </w:r>
    </w:p>
    <w:p w14:paraId="13D07160">
      <w:pPr>
        <w:pStyle w:val="27"/>
        <w:rPr>
          <w:rFonts w:asciiTheme="minorHAnsi" w:hAnsiTheme="minorHAnsi" w:eastAsiaTheme="minorEastAsia"/>
          <w:szCs w:val="22"/>
          <w14:ligatures w14:val="standardContextual"/>
        </w:rPr>
      </w:pPr>
      <w:r>
        <w:fldChar w:fldCharType="begin"/>
      </w:r>
      <w:r>
        <w:instrText xml:space="preserve"> HYPERLINK \l "_Toc153732545" </w:instrText>
      </w:r>
      <w:r>
        <w:fldChar w:fldCharType="separate"/>
      </w:r>
      <w:r>
        <w:rPr>
          <w:rStyle w:val="69"/>
          <w:rFonts w:eastAsia="手头"/>
        </w:rPr>
        <w:t>表 39：</w:t>
      </w:r>
      <w:r>
        <w:rPr>
          <w:rStyle w:val="69"/>
        </w:rPr>
        <w:t xml:space="preserve"> KUKA 协作机器人码垛机生产基地、总部、竞争对手及市场地位</w:t>
      </w:r>
      <w:r>
        <w:tab/>
      </w:r>
      <w:r>
        <w:fldChar w:fldCharType="begin"/>
      </w:r>
      <w:r>
        <w:instrText xml:space="preserve"> PAGEREF _Toc153732545 \h </w:instrText>
      </w:r>
      <w:r>
        <w:fldChar w:fldCharType="separate"/>
      </w:r>
      <w:r>
        <w:t>33</w:t>
      </w:r>
      <w:r>
        <w:fldChar w:fldCharType="end"/>
      </w:r>
      <w:r>
        <w:fldChar w:fldCharType="end"/>
      </w:r>
    </w:p>
    <w:p w14:paraId="3E9A3BA1">
      <w:pPr>
        <w:pStyle w:val="27"/>
        <w:rPr>
          <w:rFonts w:asciiTheme="minorHAnsi" w:hAnsiTheme="minorHAnsi" w:eastAsiaTheme="minorEastAsia"/>
          <w:szCs w:val="22"/>
          <w14:ligatures w14:val="standardContextual"/>
        </w:rPr>
      </w:pPr>
      <w:r>
        <w:fldChar w:fldCharType="begin"/>
      </w:r>
      <w:r>
        <w:instrText xml:space="preserve"> HYPERLINK \l "_Toc153732546" </w:instrText>
      </w:r>
      <w:r>
        <w:fldChar w:fldCharType="separate"/>
      </w:r>
      <w:r>
        <w:rPr>
          <w:rStyle w:val="69"/>
          <w:rFonts w:eastAsia="手头"/>
        </w:rPr>
        <w:t>表 40：</w:t>
      </w:r>
      <w:r>
        <w:rPr>
          <w:rStyle w:val="69"/>
        </w:rPr>
        <w:t xml:space="preserve"> KUKA 协作机器人码垛机产品规格、参数及市场应用</w:t>
      </w:r>
      <w:r>
        <w:tab/>
      </w:r>
      <w:r>
        <w:fldChar w:fldCharType="begin"/>
      </w:r>
      <w:r>
        <w:instrText xml:space="preserve"> PAGEREF _Toc153732546 \h </w:instrText>
      </w:r>
      <w:r>
        <w:fldChar w:fldCharType="separate"/>
      </w:r>
      <w:r>
        <w:t>33</w:t>
      </w:r>
      <w:r>
        <w:fldChar w:fldCharType="end"/>
      </w:r>
      <w:r>
        <w:fldChar w:fldCharType="end"/>
      </w:r>
    </w:p>
    <w:p w14:paraId="3DEE5B77">
      <w:pPr>
        <w:pStyle w:val="27"/>
        <w:rPr>
          <w:rFonts w:asciiTheme="minorHAnsi" w:hAnsiTheme="minorHAnsi" w:eastAsiaTheme="minorEastAsia"/>
          <w:szCs w:val="22"/>
          <w14:ligatures w14:val="standardContextual"/>
        </w:rPr>
      </w:pPr>
      <w:r>
        <w:fldChar w:fldCharType="begin"/>
      </w:r>
      <w:r>
        <w:instrText xml:space="preserve"> HYPERLINK \l "_Toc153732547" </w:instrText>
      </w:r>
      <w:r>
        <w:fldChar w:fldCharType="separate"/>
      </w:r>
      <w:r>
        <w:rPr>
          <w:rStyle w:val="69"/>
          <w:rFonts w:eastAsia="手头"/>
        </w:rPr>
        <w:t>表 41：</w:t>
      </w:r>
      <w:r>
        <w:rPr>
          <w:rStyle w:val="69"/>
        </w:rPr>
        <w:t xml:space="preserve"> KUKA 协作机器人码垛机销量（台）、收入（万元）、价格（美元/台）及毛利率（2019-2024）</w:t>
      </w:r>
      <w:r>
        <w:tab/>
      </w:r>
      <w:r>
        <w:fldChar w:fldCharType="begin"/>
      </w:r>
      <w:r>
        <w:instrText xml:space="preserve"> PAGEREF _Toc153732547 \h </w:instrText>
      </w:r>
      <w:r>
        <w:fldChar w:fldCharType="separate"/>
      </w:r>
      <w:r>
        <w:t>34</w:t>
      </w:r>
      <w:r>
        <w:fldChar w:fldCharType="end"/>
      </w:r>
      <w:r>
        <w:fldChar w:fldCharType="end"/>
      </w:r>
    </w:p>
    <w:p w14:paraId="7C37C51C">
      <w:pPr>
        <w:pStyle w:val="27"/>
        <w:rPr>
          <w:rFonts w:asciiTheme="minorHAnsi" w:hAnsiTheme="minorHAnsi" w:eastAsiaTheme="minorEastAsia"/>
          <w:szCs w:val="22"/>
          <w14:ligatures w14:val="standardContextual"/>
        </w:rPr>
      </w:pPr>
      <w:r>
        <w:fldChar w:fldCharType="begin"/>
      </w:r>
      <w:r>
        <w:instrText xml:space="preserve"> HYPERLINK \l "_Toc153732548" </w:instrText>
      </w:r>
      <w:r>
        <w:fldChar w:fldCharType="separate"/>
      </w:r>
      <w:r>
        <w:rPr>
          <w:rStyle w:val="69"/>
          <w:rFonts w:eastAsia="手头"/>
        </w:rPr>
        <w:t>表 42：</w:t>
      </w:r>
      <w:r>
        <w:rPr>
          <w:rStyle w:val="69"/>
        </w:rPr>
        <w:t xml:space="preserve"> KUKA公司简介及主要业务</w:t>
      </w:r>
      <w:r>
        <w:tab/>
      </w:r>
      <w:r>
        <w:fldChar w:fldCharType="begin"/>
      </w:r>
      <w:r>
        <w:instrText xml:space="preserve"> PAGEREF _Toc153732548 \h </w:instrText>
      </w:r>
      <w:r>
        <w:fldChar w:fldCharType="separate"/>
      </w:r>
      <w:r>
        <w:t>34</w:t>
      </w:r>
      <w:r>
        <w:fldChar w:fldCharType="end"/>
      </w:r>
      <w:r>
        <w:fldChar w:fldCharType="end"/>
      </w:r>
    </w:p>
    <w:p w14:paraId="0291BE0F">
      <w:pPr>
        <w:pStyle w:val="27"/>
        <w:rPr>
          <w:rFonts w:asciiTheme="minorHAnsi" w:hAnsiTheme="minorHAnsi" w:eastAsiaTheme="minorEastAsia"/>
          <w:szCs w:val="22"/>
          <w14:ligatures w14:val="standardContextual"/>
        </w:rPr>
      </w:pPr>
      <w:r>
        <w:fldChar w:fldCharType="begin"/>
      </w:r>
      <w:r>
        <w:instrText xml:space="preserve"> HYPERLINK \l "_Toc153732549" </w:instrText>
      </w:r>
      <w:r>
        <w:fldChar w:fldCharType="separate"/>
      </w:r>
      <w:r>
        <w:rPr>
          <w:rStyle w:val="69"/>
          <w:rFonts w:eastAsia="手头"/>
        </w:rPr>
        <w:t>表 43：</w:t>
      </w:r>
      <w:r>
        <w:rPr>
          <w:rStyle w:val="69"/>
        </w:rPr>
        <w:t xml:space="preserve"> KUKA企业最新动态</w:t>
      </w:r>
      <w:r>
        <w:tab/>
      </w:r>
      <w:r>
        <w:fldChar w:fldCharType="begin"/>
      </w:r>
      <w:r>
        <w:instrText xml:space="preserve"> PAGEREF _Toc153732549 \h </w:instrText>
      </w:r>
      <w:r>
        <w:fldChar w:fldCharType="separate"/>
      </w:r>
      <w:r>
        <w:t>34</w:t>
      </w:r>
      <w:r>
        <w:fldChar w:fldCharType="end"/>
      </w:r>
      <w:r>
        <w:fldChar w:fldCharType="end"/>
      </w:r>
    </w:p>
    <w:p w14:paraId="2C34F4BB">
      <w:pPr>
        <w:pStyle w:val="27"/>
        <w:rPr>
          <w:rFonts w:asciiTheme="minorHAnsi" w:hAnsiTheme="minorHAnsi" w:eastAsiaTheme="minorEastAsia"/>
          <w:szCs w:val="22"/>
          <w14:ligatures w14:val="standardContextual"/>
        </w:rPr>
      </w:pPr>
      <w:r>
        <w:fldChar w:fldCharType="begin"/>
      </w:r>
      <w:r>
        <w:instrText xml:space="preserve"> HYPERLINK \l "_Toc153732550" </w:instrText>
      </w:r>
      <w:r>
        <w:fldChar w:fldCharType="separate"/>
      </w:r>
      <w:r>
        <w:rPr>
          <w:rStyle w:val="69"/>
          <w:rFonts w:eastAsia="手头"/>
        </w:rPr>
        <w:t>表 44：</w:t>
      </w:r>
      <w:r>
        <w:rPr>
          <w:rStyle w:val="69"/>
        </w:rPr>
        <w:t xml:space="preserve"> 优傲机器人 协作机器人码垛机生产基地、总部、竞争对手及市场地位</w:t>
      </w:r>
      <w:r>
        <w:tab/>
      </w:r>
      <w:r>
        <w:fldChar w:fldCharType="begin"/>
      </w:r>
      <w:r>
        <w:instrText xml:space="preserve"> PAGEREF _Toc153732550 \h </w:instrText>
      </w:r>
      <w:r>
        <w:fldChar w:fldCharType="separate"/>
      </w:r>
      <w:r>
        <w:t>35</w:t>
      </w:r>
      <w:r>
        <w:fldChar w:fldCharType="end"/>
      </w:r>
      <w:r>
        <w:fldChar w:fldCharType="end"/>
      </w:r>
    </w:p>
    <w:p w14:paraId="069D7505">
      <w:pPr>
        <w:pStyle w:val="27"/>
        <w:rPr>
          <w:rFonts w:asciiTheme="minorHAnsi" w:hAnsiTheme="minorHAnsi" w:eastAsiaTheme="minorEastAsia"/>
          <w:szCs w:val="22"/>
          <w14:ligatures w14:val="standardContextual"/>
        </w:rPr>
      </w:pPr>
      <w:r>
        <w:fldChar w:fldCharType="begin"/>
      </w:r>
      <w:r>
        <w:instrText xml:space="preserve"> HYPERLINK \l "_Toc153732551" </w:instrText>
      </w:r>
      <w:r>
        <w:fldChar w:fldCharType="separate"/>
      </w:r>
      <w:r>
        <w:rPr>
          <w:rStyle w:val="69"/>
          <w:rFonts w:eastAsia="手头"/>
        </w:rPr>
        <w:t>表 45：</w:t>
      </w:r>
      <w:r>
        <w:rPr>
          <w:rStyle w:val="69"/>
        </w:rPr>
        <w:t xml:space="preserve"> 优傲机器人 协作机器人码垛机产品规格、参数及市场应用</w:t>
      </w:r>
      <w:r>
        <w:tab/>
      </w:r>
      <w:r>
        <w:fldChar w:fldCharType="begin"/>
      </w:r>
      <w:r>
        <w:instrText xml:space="preserve"> PAGEREF _Toc153732551 \h </w:instrText>
      </w:r>
      <w:r>
        <w:fldChar w:fldCharType="separate"/>
      </w:r>
      <w:r>
        <w:t>35</w:t>
      </w:r>
      <w:r>
        <w:fldChar w:fldCharType="end"/>
      </w:r>
      <w:r>
        <w:fldChar w:fldCharType="end"/>
      </w:r>
    </w:p>
    <w:p w14:paraId="619EE514">
      <w:pPr>
        <w:pStyle w:val="27"/>
        <w:rPr>
          <w:rFonts w:asciiTheme="minorHAnsi" w:hAnsiTheme="minorHAnsi" w:eastAsiaTheme="minorEastAsia"/>
          <w:szCs w:val="22"/>
          <w14:ligatures w14:val="standardContextual"/>
        </w:rPr>
      </w:pPr>
      <w:r>
        <w:fldChar w:fldCharType="begin"/>
      </w:r>
      <w:r>
        <w:instrText xml:space="preserve"> HYPERLINK \l "_Toc153732552" </w:instrText>
      </w:r>
      <w:r>
        <w:fldChar w:fldCharType="separate"/>
      </w:r>
      <w:r>
        <w:rPr>
          <w:rStyle w:val="69"/>
          <w:rFonts w:eastAsia="手头"/>
        </w:rPr>
        <w:t>表 46：</w:t>
      </w:r>
      <w:r>
        <w:rPr>
          <w:rStyle w:val="69"/>
        </w:rPr>
        <w:t xml:space="preserve"> 优傲机器人 协作机器人码垛机销量（台）、收入（万元）、价格（美元/台）及毛利率（2019-2024）</w:t>
      </w:r>
      <w:r>
        <w:tab/>
      </w:r>
      <w:r>
        <w:fldChar w:fldCharType="begin"/>
      </w:r>
      <w:r>
        <w:instrText xml:space="preserve"> PAGEREF _Toc153732552 \h </w:instrText>
      </w:r>
      <w:r>
        <w:fldChar w:fldCharType="separate"/>
      </w:r>
      <w:r>
        <w:t>35</w:t>
      </w:r>
      <w:r>
        <w:fldChar w:fldCharType="end"/>
      </w:r>
      <w:r>
        <w:fldChar w:fldCharType="end"/>
      </w:r>
    </w:p>
    <w:p w14:paraId="27C72D2C">
      <w:pPr>
        <w:pStyle w:val="27"/>
        <w:rPr>
          <w:rFonts w:asciiTheme="minorHAnsi" w:hAnsiTheme="minorHAnsi" w:eastAsiaTheme="minorEastAsia"/>
          <w:szCs w:val="22"/>
          <w14:ligatures w14:val="standardContextual"/>
        </w:rPr>
      </w:pPr>
      <w:r>
        <w:fldChar w:fldCharType="begin"/>
      </w:r>
      <w:r>
        <w:instrText xml:space="preserve"> HYPERLINK \l "_Toc153732553" </w:instrText>
      </w:r>
      <w:r>
        <w:fldChar w:fldCharType="separate"/>
      </w:r>
      <w:r>
        <w:rPr>
          <w:rStyle w:val="69"/>
          <w:rFonts w:eastAsia="手头"/>
        </w:rPr>
        <w:t>表 47：</w:t>
      </w:r>
      <w:r>
        <w:rPr>
          <w:rStyle w:val="69"/>
        </w:rPr>
        <w:t xml:space="preserve"> 优傲机器人公司简介及主要业务</w:t>
      </w:r>
      <w:r>
        <w:tab/>
      </w:r>
      <w:r>
        <w:fldChar w:fldCharType="begin"/>
      </w:r>
      <w:r>
        <w:instrText xml:space="preserve"> PAGEREF _Toc153732553 \h </w:instrText>
      </w:r>
      <w:r>
        <w:fldChar w:fldCharType="separate"/>
      </w:r>
      <w:r>
        <w:t>36</w:t>
      </w:r>
      <w:r>
        <w:fldChar w:fldCharType="end"/>
      </w:r>
      <w:r>
        <w:fldChar w:fldCharType="end"/>
      </w:r>
    </w:p>
    <w:p w14:paraId="1F1CC2F5">
      <w:pPr>
        <w:pStyle w:val="27"/>
        <w:rPr>
          <w:rFonts w:asciiTheme="minorHAnsi" w:hAnsiTheme="minorHAnsi" w:eastAsiaTheme="minorEastAsia"/>
          <w:szCs w:val="22"/>
          <w14:ligatures w14:val="standardContextual"/>
        </w:rPr>
      </w:pPr>
      <w:r>
        <w:fldChar w:fldCharType="begin"/>
      </w:r>
      <w:r>
        <w:instrText xml:space="preserve"> HYPERLINK \l "_Toc153732554" </w:instrText>
      </w:r>
      <w:r>
        <w:fldChar w:fldCharType="separate"/>
      </w:r>
      <w:r>
        <w:rPr>
          <w:rStyle w:val="69"/>
          <w:rFonts w:eastAsia="手头"/>
        </w:rPr>
        <w:t>表 48：</w:t>
      </w:r>
      <w:r>
        <w:rPr>
          <w:rStyle w:val="69"/>
        </w:rPr>
        <w:t xml:space="preserve"> 优傲机器人企业最新动态</w:t>
      </w:r>
      <w:r>
        <w:tab/>
      </w:r>
      <w:r>
        <w:fldChar w:fldCharType="begin"/>
      </w:r>
      <w:r>
        <w:instrText xml:space="preserve"> PAGEREF _Toc153732554 \h </w:instrText>
      </w:r>
      <w:r>
        <w:fldChar w:fldCharType="separate"/>
      </w:r>
      <w:r>
        <w:t>36</w:t>
      </w:r>
      <w:r>
        <w:fldChar w:fldCharType="end"/>
      </w:r>
      <w:r>
        <w:fldChar w:fldCharType="end"/>
      </w:r>
    </w:p>
    <w:p w14:paraId="2D6FFFE8">
      <w:pPr>
        <w:pStyle w:val="27"/>
        <w:rPr>
          <w:rFonts w:asciiTheme="minorHAnsi" w:hAnsiTheme="minorHAnsi" w:eastAsiaTheme="minorEastAsia"/>
          <w:szCs w:val="22"/>
          <w14:ligatures w14:val="standardContextual"/>
        </w:rPr>
      </w:pPr>
      <w:r>
        <w:fldChar w:fldCharType="begin"/>
      </w:r>
      <w:r>
        <w:instrText xml:space="preserve"> HYPERLINK \l "_Toc153732555" </w:instrText>
      </w:r>
      <w:r>
        <w:fldChar w:fldCharType="separate"/>
      </w:r>
      <w:r>
        <w:rPr>
          <w:rStyle w:val="69"/>
          <w:rFonts w:eastAsia="手头"/>
        </w:rPr>
        <w:t>表 49：</w:t>
      </w:r>
      <w:r>
        <w:rPr>
          <w:rStyle w:val="69"/>
        </w:rPr>
        <w:t xml:space="preserve"> BEUMER GROUP 协作机器人码垛机生产基地、总部、竞争对手及市场地位</w:t>
      </w:r>
      <w:r>
        <w:tab/>
      </w:r>
      <w:r>
        <w:fldChar w:fldCharType="begin"/>
      </w:r>
      <w:r>
        <w:instrText xml:space="preserve"> PAGEREF _Toc153732555 \h </w:instrText>
      </w:r>
      <w:r>
        <w:fldChar w:fldCharType="separate"/>
      </w:r>
      <w:r>
        <w:t>36</w:t>
      </w:r>
      <w:r>
        <w:fldChar w:fldCharType="end"/>
      </w:r>
      <w:r>
        <w:fldChar w:fldCharType="end"/>
      </w:r>
    </w:p>
    <w:p w14:paraId="3CB92506">
      <w:pPr>
        <w:pStyle w:val="27"/>
        <w:rPr>
          <w:rFonts w:asciiTheme="minorHAnsi" w:hAnsiTheme="minorHAnsi" w:eastAsiaTheme="minorEastAsia"/>
          <w:szCs w:val="22"/>
          <w14:ligatures w14:val="standardContextual"/>
        </w:rPr>
      </w:pPr>
      <w:r>
        <w:fldChar w:fldCharType="begin"/>
      </w:r>
      <w:r>
        <w:instrText xml:space="preserve"> HYPERLINK \l "_Toc153732556" </w:instrText>
      </w:r>
      <w:r>
        <w:fldChar w:fldCharType="separate"/>
      </w:r>
      <w:r>
        <w:rPr>
          <w:rStyle w:val="69"/>
          <w:rFonts w:eastAsia="手头"/>
        </w:rPr>
        <w:t>表 50：</w:t>
      </w:r>
      <w:r>
        <w:rPr>
          <w:rStyle w:val="69"/>
        </w:rPr>
        <w:t xml:space="preserve"> BEUMER GROUP 协作机器人码垛机产品规格、参数及市场应用</w:t>
      </w:r>
      <w:r>
        <w:tab/>
      </w:r>
      <w:r>
        <w:fldChar w:fldCharType="begin"/>
      </w:r>
      <w:r>
        <w:instrText xml:space="preserve"> PAGEREF _Toc153732556 \h </w:instrText>
      </w:r>
      <w:r>
        <w:fldChar w:fldCharType="separate"/>
      </w:r>
      <w:r>
        <w:t>37</w:t>
      </w:r>
      <w:r>
        <w:fldChar w:fldCharType="end"/>
      </w:r>
      <w:r>
        <w:fldChar w:fldCharType="end"/>
      </w:r>
    </w:p>
    <w:p w14:paraId="25CE246F">
      <w:pPr>
        <w:pStyle w:val="27"/>
        <w:rPr>
          <w:rFonts w:asciiTheme="minorHAnsi" w:hAnsiTheme="minorHAnsi" w:eastAsiaTheme="minorEastAsia"/>
          <w:szCs w:val="22"/>
          <w14:ligatures w14:val="standardContextual"/>
        </w:rPr>
      </w:pPr>
      <w:r>
        <w:fldChar w:fldCharType="begin"/>
      </w:r>
      <w:r>
        <w:instrText xml:space="preserve"> HYPERLINK \l "_Toc153732557" </w:instrText>
      </w:r>
      <w:r>
        <w:fldChar w:fldCharType="separate"/>
      </w:r>
      <w:r>
        <w:rPr>
          <w:rStyle w:val="69"/>
          <w:rFonts w:eastAsia="手头"/>
        </w:rPr>
        <w:t>表 51：</w:t>
      </w:r>
      <w:r>
        <w:rPr>
          <w:rStyle w:val="69"/>
        </w:rPr>
        <w:t xml:space="preserve"> BEUMER GROUP 协作机器人码垛机销量（台）、收入（万元）、价格（美元/台）及毛利率（2019-2024）</w:t>
      </w:r>
      <w:r>
        <w:tab/>
      </w:r>
      <w:r>
        <w:fldChar w:fldCharType="begin"/>
      </w:r>
      <w:r>
        <w:instrText xml:space="preserve"> PAGEREF _Toc153732557 \h </w:instrText>
      </w:r>
      <w:r>
        <w:fldChar w:fldCharType="separate"/>
      </w:r>
      <w:r>
        <w:t>37</w:t>
      </w:r>
      <w:r>
        <w:fldChar w:fldCharType="end"/>
      </w:r>
      <w:r>
        <w:fldChar w:fldCharType="end"/>
      </w:r>
    </w:p>
    <w:p w14:paraId="70587436">
      <w:pPr>
        <w:pStyle w:val="27"/>
        <w:rPr>
          <w:rFonts w:asciiTheme="minorHAnsi" w:hAnsiTheme="minorHAnsi" w:eastAsiaTheme="minorEastAsia"/>
          <w:szCs w:val="22"/>
          <w14:ligatures w14:val="standardContextual"/>
        </w:rPr>
      </w:pPr>
      <w:r>
        <w:fldChar w:fldCharType="begin"/>
      </w:r>
      <w:r>
        <w:instrText xml:space="preserve"> HYPERLINK \l "_Toc153732558" </w:instrText>
      </w:r>
      <w:r>
        <w:fldChar w:fldCharType="separate"/>
      </w:r>
      <w:r>
        <w:rPr>
          <w:rStyle w:val="69"/>
          <w:rFonts w:eastAsia="手头"/>
        </w:rPr>
        <w:t>表 52：</w:t>
      </w:r>
      <w:r>
        <w:rPr>
          <w:rStyle w:val="69"/>
        </w:rPr>
        <w:t xml:space="preserve"> BEUMER GROUP公司简介及主要业务</w:t>
      </w:r>
      <w:r>
        <w:tab/>
      </w:r>
      <w:r>
        <w:fldChar w:fldCharType="begin"/>
      </w:r>
      <w:r>
        <w:instrText xml:space="preserve"> PAGEREF _Toc153732558 \h </w:instrText>
      </w:r>
      <w:r>
        <w:fldChar w:fldCharType="separate"/>
      </w:r>
      <w:r>
        <w:t>37</w:t>
      </w:r>
      <w:r>
        <w:fldChar w:fldCharType="end"/>
      </w:r>
      <w:r>
        <w:fldChar w:fldCharType="end"/>
      </w:r>
    </w:p>
    <w:p w14:paraId="0C6F3D2C">
      <w:pPr>
        <w:pStyle w:val="27"/>
        <w:rPr>
          <w:rFonts w:asciiTheme="minorHAnsi" w:hAnsiTheme="minorHAnsi" w:eastAsiaTheme="minorEastAsia"/>
          <w:szCs w:val="22"/>
          <w14:ligatures w14:val="standardContextual"/>
        </w:rPr>
      </w:pPr>
      <w:r>
        <w:fldChar w:fldCharType="begin"/>
      </w:r>
      <w:r>
        <w:instrText xml:space="preserve"> HYPERLINK \l "_Toc153732559" </w:instrText>
      </w:r>
      <w:r>
        <w:fldChar w:fldCharType="separate"/>
      </w:r>
      <w:r>
        <w:rPr>
          <w:rStyle w:val="69"/>
          <w:rFonts w:eastAsia="手头"/>
        </w:rPr>
        <w:t>表 53：</w:t>
      </w:r>
      <w:r>
        <w:rPr>
          <w:rStyle w:val="69"/>
        </w:rPr>
        <w:t xml:space="preserve"> BEUMER GROUP企业最新动态</w:t>
      </w:r>
      <w:r>
        <w:tab/>
      </w:r>
      <w:r>
        <w:fldChar w:fldCharType="begin"/>
      </w:r>
      <w:r>
        <w:instrText xml:space="preserve"> PAGEREF _Toc153732559 \h </w:instrText>
      </w:r>
      <w:r>
        <w:fldChar w:fldCharType="separate"/>
      </w:r>
      <w:r>
        <w:t>38</w:t>
      </w:r>
      <w:r>
        <w:fldChar w:fldCharType="end"/>
      </w:r>
      <w:r>
        <w:fldChar w:fldCharType="end"/>
      </w:r>
    </w:p>
    <w:p w14:paraId="228A76B6">
      <w:pPr>
        <w:pStyle w:val="27"/>
        <w:rPr>
          <w:rFonts w:asciiTheme="minorHAnsi" w:hAnsiTheme="minorHAnsi" w:eastAsiaTheme="minorEastAsia"/>
          <w:szCs w:val="22"/>
          <w14:ligatures w14:val="standardContextual"/>
        </w:rPr>
      </w:pPr>
      <w:r>
        <w:fldChar w:fldCharType="begin"/>
      </w:r>
      <w:r>
        <w:instrText xml:space="preserve"> HYPERLINK \l "_Toc153732560" </w:instrText>
      </w:r>
      <w:r>
        <w:fldChar w:fldCharType="separate"/>
      </w:r>
      <w:r>
        <w:rPr>
          <w:rStyle w:val="69"/>
          <w:rFonts w:eastAsia="手头"/>
        </w:rPr>
        <w:t>表 54：</w:t>
      </w:r>
      <w:r>
        <w:rPr>
          <w:rStyle w:val="69"/>
        </w:rPr>
        <w:t xml:space="preserve"> OMRON 协作机器人码垛机生产基地、总部、竞争对手及市场地位</w:t>
      </w:r>
      <w:r>
        <w:tab/>
      </w:r>
      <w:r>
        <w:fldChar w:fldCharType="begin"/>
      </w:r>
      <w:r>
        <w:instrText xml:space="preserve"> PAGEREF _Toc153732560 \h </w:instrText>
      </w:r>
      <w:r>
        <w:fldChar w:fldCharType="separate"/>
      </w:r>
      <w:r>
        <w:t>38</w:t>
      </w:r>
      <w:r>
        <w:fldChar w:fldCharType="end"/>
      </w:r>
      <w:r>
        <w:fldChar w:fldCharType="end"/>
      </w:r>
    </w:p>
    <w:p w14:paraId="34F8E0A9">
      <w:pPr>
        <w:pStyle w:val="27"/>
        <w:rPr>
          <w:rFonts w:asciiTheme="minorHAnsi" w:hAnsiTheme="minorHAnsi" w:eastAsiaTheme="minorEastAsia"/>
          <w:szCs w:val="22"/>
          <w14:ligatures w14:val="standardContextual"/>
        </w:rPr>
      </w:pPr>
      <w:r>
        <w:fldChar w:fldCharType="begin"/>
      </w:r>
      <w:r>
        <w:instrText xml:space="preserve"> HYPERLINK \l "_Toc153732561" </w:instrText>
      </w:r>
      <w:r>
        <w:fldChar w:fldCharType="separate"/>
      </w:r>
      <w:r>
        <w:rPr>
          <w:rStyle w:val="69"/>
          <w:rFonts w:eastAsia="手头"/>
        </w:rPr>
        <w:t>表 55：</w:t>
      </w:r>
      <w:r>
        <w:rPr>
          <w:rStyle w:val="69"/>
        </w:rPr>
        <w:t xml:space="preserve"> OMRON 协作机器人码垛机产品规格、参数及市场应用</w:t>
      </w:r>
      <w:r>
        <w:tab/>
      </w:r>
      <w:r>
        <w:fldChar w:fldCharType="begin"/>
      </w:r>
      <w:r>
        <w:instrText xml:space="preserve"> PAGEREF _Toc153732561 \h </w:instrText>
      </w:r>
      <w:r>
        <w:fldChar w:fldCharType="separate"/>
      </w:r>
      <w:r>
        <w:t>38</w:t>
      </w:r>
      <w:r>
        <w:fldChar w:fldCharType="end"/>
      </w:r>
      <w:r>
        <w:fldChar w:fldCharType="end"/>
      </w:r>
    </w:p>
    <w:p w14:paraId="4ACF843E">
      <w:pPr>
        <w:pStyle w:val="27"/>
        <w:rPr>
          <w:rFonts w:asciiTheme="minorHAnsi" w:hAnsiTheme="minorHAnsi" w:eastAsiaTheme="minorEastAsia"/>
          <w:szCs w:val="22"/>
          <w14:ligatures w14:val="standardContextual"/>
        </w:rPr>
      </w:pPr>
      <w:r>
        <w:fldChar w:fldCharType="begin"/>
      </w:r>
      <w:r>
        <w:instrText xml:space="preserve"> HYPERLINK \l "_Toc153732562" </w:instrText>
      </w:r>
      <w:r>
        <w:fldChar w:fldCharType="separate"/>
      </w:r>
      <w:r>
        <w:rPr>
          <w:rStyle w:val="69"/>
          <w:rFonts w:eastAsia="手头"/>
        </w:rPr>
        <w:t>表 56：</w:t>
      </w:r>
      <w:r>
        <w:rPr>
          <w:rStyle w:val="69"/>
        </w:rPr>
        <w:t xml:space="preserve"> OMRON 协作机器人码垛机销量（台）、收入（万元）、价格（美元/台）及毛利率（2019-2024）</w:t>
      </w:r>
      <w:r>
        <w:tab/>
      </w:r>
      <w:r>
        <w:fldChar w:fldCharType="begin"/>
      </w:r>
      <w:r>
        <w:instrText xml:space="preserve"> PAGEREF _Toc153732562 \h </w:instrText>
      </w:r>
      <w:r>
        <w:fldChar w:fldCharType="separate"/>
      </w:r>
      <w:r>
        <w:t>39</w:t>
      </w:r>
      <w:r>
        <w:fldChar w:fldCharType="end"/>
      </w:r>
      <w:r>
        <w:fldChar w:fldCharType="end"/>
      </w:r>
    </w:p>
    <w:p w14:paraId="161117FE">
      <w:pPr>
        <w:pStyle w:val="27"/>
        <w:rPr>
          <w:rFonts w:asciiTheme="minorHAnsi" w:hAnsiTheme="minorHAnsi" w:eastAsiaTheme="minorEastAsia"/>
          <w:szCs w:val="22"/>
          <w14:ligatures w14:val="standardContextual"/>
        </w:rPr>
      </w:pPr>
      <w:r>
        <w:fldChar w:fldCharType="begin"/>
      </w:r>
      <w:r>
        <w:instrText xml:space="preserve"> HYPERLINK \l "_Toc153732563" </w:instrText>
      </w:r>
      <w:r>
        <w:fldChar w:fldCharType="separate"/>
      </w:r>
      <w:r>
        <w:rPr>
          <w:rStyle w:val="69"/>
          <w:rFonts w:eastAsia="手头"/>
        </w:rPr>
        <w:t>表 57：</w:t>
      </w:r>
      <w:r>
        <w:rPr>
          <w:rStyle w:val="69"/>
        </w:rPr>
        <w:t xml:space="preserve"> OMRON公司简介及主要业务</w:t>
      </w:r>
      <w:r>
        <w:tab/>
      </w:r>
      <w:r>
        <w:fldChar w:fldCharType="begin"/>
      </w:r>
      <w:r>
        <w:instrText xml:space="preserve"> PAGEREF _Toc153732563 \h </w:instrText>
      </w:r>
      <w:r>
        <w:fldChar w:fldCharType="separate"/>
      </w:r>
      <w:r>
        <w:t>39</w:t>
      </w:r>
      <w:r>
        <w:fldChar w:fldCharType="end"/>
      </w:r>
      <w:r>
        <w:fldChar w:fldCharType="end"/>
      </w:r>
    </w:p>
    <w:p w14:paraId="28D21A1B">
      <w:pPr>
        <w:pStyle w:val="27"/>
        <w:rPr>
          <w:rFonts w:asciiTheme="minorHAnsi" w:hAnsiTheme="minorHAnsi" w:eastAsiaTheme="minorEastAsia"/>
          <w:szCs w:val="22"/>
          <w14:ligatures w14:val="standardContextual"/>
        </w:rPr>
      </w:pPr>
      <w:r>
        <w:fldChar w:fldCharType="begin"/>
      </w:r>
      <w:r>
        <w:instrText xml:space="preserve"> HYPERLINK \l "_Toc153732564" </w:instrText>
      </w:r>
      <w:r>
        <w:fldChar w:fldCharType="separate"/>
      </w:r>
      <w:r>
        <w:rPr>
          <w:rStyle w:val="69"/>
          <w:rFonts w:eastAsia="手头"/>
        </w:rPr>
        <w:t>表 58：</w:t>
      </w:r>
      <w:r>
        <w:rPr>
          <w:rStyle w:val="69"/>
        </w:rPr>
        <w:t xml:space="preserve"> OMRON企业最新动态</w:t>
      </w:r>
      <w:r>
        <w:tab/>
      </w:r>
      <w:r>
        <w:fldChar w:fldCharType="begin"/>
      </w:r>
      <w:r>
        <w:instrText xml:space="preserve"> PAGEREF _Toc153732564 \h </w:instrText>
      </w:r>
      <w:r>
        <w:fldChar w:fldCharType="separate"/>
      </w:r>
      <w:r>
        <w:t>39</w:t>
      </w:r>
      <w:r>
        <w:fldChar w:fldCharType="end"/>
      </w:r>
      <w:r>
        <w:fldChar w:fldCharType="end"/>
      </w:r>
    </w:p>
    <w:p w14:paraId="1F404571">
      <w:pPr>
        <w:pStyle w:val="27"/>
        <w:rPr>
          <w:rFonts w:asciiTheme="minorHAnsi" w:hAnsiTheme="minorHAnsi" w:eastAsiaTheme="minorEastAsia"/>
          <w:szCs w:val="22"/>
          <w14:ligatures w14:val="standardContextual"/>
        </w:rPr>
      </w:pPr>
      <w:r>
        <w:fldChar w:fldCharType="begin"/>
      </w:r>
      <w:r>
        <w:instrText xml:space="preserve"> HYPERLINK \l "_Toc153732565" </w:instrText>
      </w:r>
      <w:r>
        <w:fldChar w:fldCharType="separate"/>
      </w:r>
      <w:r>
        <w:rPr>
          <w:rStyle w:val="69"/>
          <w:rFonts w:eastAsia="手头"/>
        </w:rPr>
        <w:t>表 59：</w:t>
      </w:r>
      <w:r>
        <w:rPr>
          <w:rStyle w:val="69"/>
        </w:rPr>
        <w:t xml:space="preserve"> Mitsubishi Electric 协作机器人码垛机生产基地、总部、竞争对手及市场地位</w:t>
      </w:r>
      <w:r>
        <w:tab/>
      </w:r>
      <w:r>
        <w:fldChar w:fldCharType="begin"/>
      </w:r>
      <w:r>
        <w:instrText xml:space="preserve"> PAGEREF _Toc153732565 \h </w:instrText>
      </w:r>
      <w:r>
        <w:fldChar w:fldCharType="separate"/>
      </w:r>
      <w:r>
        <w:t>40</w:t>
      </w:r>
      <w:r>
        <w:fldChar w:fldCharType="end"/>
      </w:r>
      <w:r>
        <w:fldChar w:fldCharType="end"/>
      </w:r>
    </w:p>
    <w:p w14:paraId="7FB4CC66">
      <w:pPr>
        <w:pStyle w:val="27"/>
        <w:rPr>
          <w:rFonts w:asciiTheme="minorHAnsi" w:hAnsiTheme="minorHAnsi" w:eastAsiaTheme="minorEastAsia"/>
          <w:szCs w:val="22"/>
          <w14:ligatures w14:val="standardContextual"/>
        </w:rPr>
      </w:pPr>
      <w:r>
        <w:fldChar w:fldCharType="begin"/>
      </w:r>
      <w:r>
        <w:instrText xml:space="preserve"> HYPERLINK \l "_Toc153732566" </w:instrText>
      </w:r>
      <w:r>
        <w:fldChar w:fldCharType="separate"/>
      </w:r>
      <w:r>
        <w:rPr>
          <w:rStyle w:val="69"/>
          <w:rFonts w:eastAsia="手头"/>
        </w:rPr>
        <w:t>表 60：</w:t>
      </w:r>
      <w:r>
        <w:rPr>
          <w:rStyle w:val="69"/>
        </w:rPr>
        <w:t xml:space="preserve"> Mitsubishi Electric 协作机器人码垛机产品规格、参数及市场应用</w:t>
      </w:r>
      <w:r>
        <w:tab/>
      </w:r>
      <w:r>
        <w:fldChar w:fldCharType="begin"/>
      </w:r>
      <w:r>
        <w:instrText xml:space="preserve"> PAGEREF _Toc153732566 \h </w:instrText>
      </w:r>
      <w:r>
        <w:fldChar w:fldCharType="separate"/>
      </w:r>
      <w:r>
        <w:t>40</w:t>
      </w:r>
      <w:r>
        <w:fldChar w:fldCharType="end"/>
      </w:r>
      <w:r>
        <w:fldChar w:fldCharType="end"/>
      </w:r>
    </w:p>
    <w:p w14:paraId="561268C7">
      <w:pPr>
        <w:pStyle w:val="27"/>
        <w:rPr>
          <w:rFonts w:asciiTheme="minorHAnsi" w:hAnsiTheme="minorHAnsi" w:eastAsiaTheme="minorEastAsia"/>
          <w:szCs w:val="22"/>
          <w14:ligatures w14:val="standardContextual"/>
        </w:rPr>
      </w:pPr>
      <w:r>
        <w:fldChar w:fldCharType="begin"/>
      </w:r>
      <w:r>
        <w:instrText xml:space="preserve"> HYPERLINK \l "_Toc153732567" </w:instrText>
      </w:r>
      <w:r>
        <w:fldChar w:fldCharType="separate"/>
      </w:r>
      <w:r>
        <w:rPr>
          <w:rStyle w:val="69"/>
          <w:rFonts w:eastAsia="手头"/>
        </w:rPr>
        <w:t>表 61：</w:t>
      </w:r>
      <w:r>
        <w:rPr>
          <w:rStyle w:val="69"/>
        </w:rPr>
        <w:t xml:space="preserve"> Mitsubishi Electric 协作机器人码垛机销量（台）、收入（万元）、价格（美元/台）及毛利率（2019-2024）</w:t>
      </w:r>
      <w:r>
        <w:tab/>
      </w:r>
      <w:r>
        <w:fldChar w:fldCharType="begin"/>
      </w:r>
      <w:r>
        <w:instrText xml:space="preserve"> PAGEREF _Toc153732567 \h </w:instrText>
      </w:r>
      <w:r>
        <w:fldChar w:fldCharType="separate"/>
      </w:r>
      <w:r>
        <w:t>40</w:t>
      </w:r>
      <w:r>
        <w:fldChar w:fldCharType="end"/>
      </w:r>
      <w:r>
        <w:fldChar w:fldCharType="end"/>
      </w:r>
    </w:p>
    <w:p w14:paraId="1B4A80B9">
      <w:pPr>
        <w:pStyle w:val="27"/>
        <w:rPr>
          <w:rFonts w:asciiTheme="minorHAnsi" w:hAnsiTheme="minorHAnsi" w:eastAsiaTheme="minorEastAsia"/>
          <w:szCs w:val="22"/>
          <w14:ligatures w14:val="standardContextual"/>
        </w:rPr>
      </w:pPr>
      <w:r>
        <w:fldChar w:fldCharType="begin"/>
      </w:r>
      <w:r>
        <w:instrText xml:space="preserve"> HYPERLINK \l "_Toc153732568" </w:instrText>
      </w:r>
      <w:r>
        <w:fldChar w:fldCharType="separate"/>
      </w:r>
      <w:r>
        <w:rPr>
          <w:rStyle w:val="69"/>
          <w:rFonts w:eastAsia="手头"/>
        </w:rPr>
        <w:t>表 62：</w:t>
      </w:r>
      <w:r>
        <w:rPr>
          <w:rStyle w:val="69"/>
        </w:rPr>
        <w:t xml:space="preserve"> Mitsubishi Electric公司简介及主要业务</w:t>
      </w:r>
      <w:r>
        <w:tab/>
      </w:r>
      <w:r>
        <w:fldChar w:fldCharType="begin"/>
      </w:r>
      <w:r>
        <w:instrText xml:space="preserve"> PAGEREF _Toc153732568 \h </w:instrText>
      </w:r>
      <w:r>
        <w:fldChar w:fldCharType="separate"/>
      </w:r>
      <w:r>
        <w:t>41</w:t>
      </w:r>
      <w:r>
        <w:fldChar w:fldCharType="end"/>
      </w:r>
      <w:r>
        <w:fldChar w:fldCharType="end"/>
      </w:r>
    </w:p>
    <w:p w14:paraId="1438F84D">
      <w:pPr>
        <w:pStyle w:val="27"/>
        <w:rPr>
          <w:rFonts w:asciiTheme="minorHAnsi" w:hAnsiTheme="minorHAnsi" w:eastAsiaTheme="minorEastAsia"/>
          <w:szCs w:val="22"/>
          <w14:ligatures w14:val="standardContextual"/>
        </w:rPr>
      </w:pPr>
      <w:r>
        <w:fldChar w:fldCharType="begin"/>
      </w:r>
      <w:r>
        <w:instrText xml:space="preserve"> HYPERLINK \l "_Toc153732569" </w:instrText>
      </w:r>
      <w:r>
        <w:fldChar w:fldCharType="separate"/>
      </w:r>
      <w:r>
        <w:rPr>
          <w:rStyle w:val="69"/>
          <w:rFonts w:eastAsia="手头"/>
        </w:rPr>
        <w:t>表 63：</w:t>
      </w:r>
      <w:r>
        <w:rPr>
          <w:rStyle w:val="69"/>
        </w:rPr>
        <w:t xml:space="preserve"> Mitsubishi Electric企业最新动态</w:t>
      </w:r>
      <w:r>
        <w:tab/>
      </w:r>
      <w:r>
        <w:fldChar w:fldCharType="begin"/>
      </w:r>
      <w:r>
        <w:instrText xml:space="preserve"> PAGEREF _Toc153732569 \h </w:instrText>
      </w:r>
      <w:r>
        <w:fldChar w:fldCharType="separate"/>
      </w:r>
      <w:r>
        <w:t>41</w:t>
      </w:r>
      <w:r>
        <w:fldChar w:fldCharType="end"/>
      </w:r>
      <w:r>
        <w:fldChar w:fldCharType="end"/>
      </w:r>
    </w:p>
    <w:p w14:paraId="689A5333">
      <w:pPr>
        <w:pStyle w:val="27"/>
        <w:rPr>
          <w:rFonts w:asciiTheme="minorHAnsi" w:hAnsiTheme="minorHAnsi" w:eastAsiaTheme="minorEastAsia"/>
          <w:szCs w:val="22"/>
          <w14:ligatures w14:val="standardContextual"/>
        </w:rPr>
      </w:pPr>
      <w:r>
        <w:fldChar w:fldCharType="begin"/>
      </w:r>
      <w:r>
        <w:instrText xml:space="preserve"> HYPERLINK \l "_Toc153732570" </w:instrText>
      </w:r>
      <w:r>
        <w:fldChar w:fldCharType="separate"/>
      </w:r>
      <w:r>
        <w:rPr>
          <w:rStyle w:val="69"/>
          <w:rFonts w:eastAsia="手头"/>
        </w:rPr>
        <w:t>表 64：</w:t>
      </w:r>
      <w:r>
        <w:rPr>
          <w:rStyle w:val="69"/>
        </w:rPr>
        <w:t xml:space="preserve"> Skilled Group 协作机器人码垛机生产基地、总部、竞争对手及市场地位</w:t>
      </w:r>
      <w:r>
        <w:tab/>
      </w:r>
      <w:r>
        <w:fldChar w:fldCharType="begin"/>
      </w:r>
      <w:r>
        <w:instrText xml:space="preserve"> PAGEREF _Toc153732570 \h </w:instrText>
      </w:r>
      <w:r>
        <w:fldChar w:fldCharType="separate"/>
      </w:r>
      <w:r>
        <w:t>41</w:t>
      </w:r>
      <w:r>
        <w:fldChar w:fldCharType="end"/>
      </w:r>
      <w:r>
        <w:fldChar w:fldCharType="end"/>
      </w:r>
    </w:p>
    <w:p w14:paraId="0376B255">
      <w:pPr>
        <w:pStyle w:val="27"/>
        <w:rPr>
          <w:rFonts w:asciiTheme="minorHAnsi" w:hAnsiTheme="minorHAnsi" w:eastAsiaTheme="minorEastAsia"/>
          <w:szCs w:val="22"/>
          <w14:ligatures w14:val="standardContextual"/>
        </w:rPr>
      </w:pPr>
      <w:r>
        <w:fldChar w:fldCharType="begin"/>
      </w:r>
      <w:r>
        <w:instrText xml:space="preserve"> HYPERLINK \l "_Toc153732571" </w:instrText>
      </w:r>
      <w:r>
        <w:fldChar w:fldCharType="separate"/>
      </w:r>
      <w:r>
        <w:rPr>
          <w:rStyle w:val="69"/>
          <w:rFonts w:eastAsia="手头"/>
        </w:rPr>
        <w:t>表 65：</w:t>
      </w:r>
      <w:r>
        <w:rPr>
          <w:rStyle w:val="69"/>
        </w:rPr>
        <w:t xml:space="preserve"> Skilled Group 协作机器人码垛机产品规格、参数及市场应用</w:t>
      </w:r>
      <w:r>
        <w:tab/>
      </w:r>
      <w:r>
        <w:fldChar w:fldCharType="begin"/>
      </w:r>
      <w:r>
        <w:instrText xml:space="preserve"> PAGEREF _Toc153732571 \h </w:instrText>
      </w:r>
      <w:r>
        <w:fldChar w:fldCharType="separate"/>
      </w:r>
      <w:r>
        <w:t>42</w:t>
      </w:r>
      <w:r>
        <w:fldChar w:fldCharType="end"/>
      </w:r>
      <w:r>
        <w:fldChar w:fldCharType="end"/>
      </w:r>
    </w:p>
    <w:p w14:paraId="7BA42272">
      <w:pPr>
        <w:pStyle w:val="27"/>
        <w:rPr>
          <w:rFonts w:asciiTheme="minorHAnsi" w:hAnsiTheme="minorHAnsi" w:eastAsiaTheme="minorEastAsia"/>
          <w:szCs w:val="22"/>
          <w14:ligatures w14:val="standardContextual"/>
        </w:rPr>
      </w:pPr>
      <w:r>
        <w:fldChar w:fldCharType="begin"/>
      </w:r>
      <w:r>
        <w:instrText xml:space="preserve"> HYPERLINK \l "_Toc153732572" </w:instrText>
      </w:r>
      <w:r>
        <w:fldChar w:fldCharType="separate"/>
      </w:r>
      <w:r>
        <w:rPr>
          <w:rStyle w:val="69"/>
          <w:rFonts w:eastAsia="手头"/>
        </w:rPr>
        <w:t>表 66：</w:t>
      </w:r>
      <w:r>
        <w:rPr>
          <w:rStyle w:val="69"/>
        </w:rPr>
        <w:t xml:space="preserve"> Skilled Group 协作机器人码垛机销量（台）、收入（万元）、价格（美元/台）及毛利率（2019-2024）</w:t>
      </w:r>
      <w:r>
        <w:tab/>
      </w:r>
      <w:r>
        <w:fldChar w:fldCharType="begin"/>
      </w:r>
      <w:r>
        <w:instrText xml:space="preserve"> PAGEREF _Toc153732572 \h </w:instrText>
      </w:r>
      <w:r>
        <w:fldChar w:fldCharType="separate"/>
      </w:r>
      <w:r>
        <w:t>42</w:t>
      </w:r>
      <w:r>
        <w:fldChar w:fldCharType="end"/>
      </w:r>
      <w:r>
        <w:fldChar w:fldCharType="end"/>
      </w:r>
    </w:p>
    <w:p w14:paraId="62CA58C3">
      <w:pPr>
        <w:pStyle w:val="27"/>
        <w:rPr>
          <w:rFonts w:asciiTheme="minorHAnsi" w:hAnsiTheme="minorHAnsi" w:eastAsiaTheme="minorEastAsia"/>
          <w:szCs w:val="22"/>
          <w14:ligatures w14:val="standardContextual"/>
        </w:rPr>
      </w:pPr>
      <w:r>
        <w:fldChar w:fldCharType="begin"/>
      </w:r>
      <w:r>
        <w:instrText xml:space="preserve"> HYPERLINK \l "_Toc153732573" </w:instrText>
      </w:r>
      <w:r>
        <w:fldChar w:fldCharType="separate"/>
      </w:r>
      <w:r>
        <w:rPr>
          <w:rStyle w:val="69"/>
          <w:rFonts w:eastAsia="手头"/>
        </w:rPr>
        <w:t>表 67：</w:t>
      </w:r>
      <w:r>
        <w:rPr>
          <w:rStyle w:val="69"/>
        </w:rPr>
        <w:t xml:space="preserve"> Skilled Group公司简介及主要业务</w:t>
      </w:r>
      <w:r>
        <w:tab/>
      </w:r>
      <w:r>
        <w:fldChar w:fldCharType="begin"/>
      </w:r>
      <w:r>
        <w:instrText xml:space="preserve"> PAGEREF _Toc153732573 \h </w:instrText>
      </w:r>
      <w:r>
        <w:fldChar w:fldCharType="separate"/>
      </w:r>
      <w:r>
        <w:t>42</w:t>
      </w:r>
      <w:r>
        <w:fldChar w:fldCharType="end"/>
      </w:r>
      <w:r>
        <w:fldChar w:fldCharType="end"/>
      </w:r>
    </w:p>
    <w:p w14:paraId="07BC19AB">
      <w:pPr>
        <w:pStyle w:val="27"/>
        <w:rPr>
          <w:rFonts w:asciiTheme="minorHAnsi" w:hAnsiTheme="minorHAnsi" w:eastAsiaTheme="minorEastAsia"/>
          <w:szCs w:val="22"/>
          <w14:ligatures w14:val="standardContextual"/>
        </w:rPr>
      </w:pPr>
      <w:r>
        <w:fldChar w:fldCharType="begin"/>
      </w:r>
      <w:r>
        <w:instrText xml:space="preserve"> HYPERLINK \l "_Toc153732574" </w:instrText>
      </w:r>
      <w:r>
        <w:fldChar w:fldCharType="separate"/>
      </w:r>
      <w:r>
        <w:rPr>
          <w:rStyle w:val="69"/>
          <w:rFonts w:eastAsia="手头"/>
        </w:rPr>
        <w:t>表 68：</w:t>
      </w:r>
      <w:r>
        <w:rPr>
          <w:rStyle w:val="69"/>
        </w:rPr>
        <w:t xml:space="preserve"> Skilled Group企业最新动态</w:t>
      </w:r>
      <w:r>
        <w:tab/>
      </w:r>
      <w:r>
        <w:fldChar w:fldCharType="begin"/>
      </w:r>
      <w:r>
        <w:instrText xml:space="preserve"> PAGEREF _Toc153732574 \h </w:instrText>
      </w:r>
      <w:r>
        <w:fldChar w:fldCharType="separate"/>
      </w:r>
      <w:r>
        <w:t>43</w:t>
      </w:r>
      <w:r>
        <w:fldChar w:fldCharType="end"/>
      </w:r>
      <w:r>
        <w:fldChar w:fldCharType="end"/>
      </w:r>
    </w:p>
    <w:p w14:paraId="56316D04">
      <w:pPr>
        <w:pStyle w:val="27"/>
        <w:rPr>
          <w:rFonts w:asciiTheme="minorHAnsi" w:hAnsiTheme="minorHAnsi" w:eastAsiaTheme="minorEastAsia"/>
          <w:szCs w:val="22"/>
          <w14:ligatures w14:val="standardContextual"/>
        </w:rPr>
      </w:pPr>
      <w:r>
        <w:fldChar w:fldCharType="begin"/>
      </w:r>
      <w:r>
        <w:instrText xml:space="preserve"> HYPERLINK \l "_Toc153732575" </w:instrText>
      </w:r>
      <w:r>
        <w:fldChar w:fldCharType="separate"/>
      </w:r>
      <w:r>
        <w:rPr>
          <w:rStyle w:val="69"/>
          <w:rFonts w:eastAsia="手头"/>
        </w:rPr>
        <w:t>表 69：</w:t>
      </w:r>
      <w:r>
        <w:rPr>
          <w:rStyle w:val="69"/>
        </w:rPr>
        <w:t xml:space="preserve"> 大族机器人 协作机器人码垛机生产基地、总部、竞争对手及市场地位</w:t>
      </w:r>
      <w:r>
        <w:tab/>
      </w:r>
      <w:r>
        <w:fldChar w:fldCharType="begin"/>
      </w:r>
      <w:r>
        <w:instrText xml:space="preserve"> PAGEREF _Toc153732575 \h </w:instrText>
      </w:r>
      <w:r>
        <w:fldChar w:fldCharType="separate"/>
      </w:r>
      <w:r>
        <w:t>43</w:t>
      </w:r>
      <w:r>
        <w:fldChar w:fldCharType="end"/>
      </w:r>
      <w:r>
        <w:fldChar w:fldCharType="end"/>
      </w:r>
    </w:p>
    <w:p w14:paraId="41301FA0">
      <w:pPr>
        <w:pStyle w:val="27"/>
        <w:rPr>
          <w:rFonts w:asciiTheme="minorHAnsi" w:hAnsiTheme="minorHAnsi" w:eastAsiaTheme="minorEastAsia"/>
          <w:szCs w:val="22"/>
          <w14:ligatures w14:val="standardContextual"/>
        </w:rPr>
      </w:pPr>
      <w:r>
        <w:fldChar w:fldCharType="begin"/>
      </w:r>
      <w:r>
        <w:instrText xml:space="preserve"> HYPERLINK \l "_Toc153732576" </w:instrText>
      </w:r>
      <w:r>
        <w:fldChar w:fldCharType="separate"/>
      </w:r>
      <w:r>
        <w:rPr>
          <w:rStyle w:val="69"/>
          <w:rFonts w:eastAsia="手头"/>
        </w:rPr>
        <w:t>表 70：</w:t>
      </w:r>
      <w:r>
        <w:rPr>
          <w:rStyle w:val="69"/>
        </w:rPr>
        <w:t xml:space="preserve"> 大族机器人 协作机器人码垛机产品规格、参数及市场应用</w:t>
      </w:r>
      <w:r>
        <w:tab/>
      </w:r>
      <w:r>
        <w:fldChar w:fldCharType="begin"/>
      </w:r>
      <w:r>
        <w:instrText xml:space="preserve"> PAGEREF _Toc153732576 \h </w:instrText>
      </w:r>
      <w:r>
        <w:fldChar w:fldCharType="separate"/>
      </w:r>
      <w:r>
        <w:t>43</w:t>
      </w:r>
      <w:r>
        <w:fldChar w:fldCharType="end"/>
      </w:r>
      <w:r>
        <w:fldChar w:fldCharType="end"/>
      </w:r>
    </w:p>
    <w:p w14:paraId="6E3A098D">
      <w:pPr>
        <w:pStyle w:val="27"/>
        <w:rPr>
          <w:rFonts w:asciiTheme="minorHAnsi" w:hAnsiTheme="minorHAnsi" w:eastAsiaTheme="minorEastAsia"/>
          <w:szCs w:val="22"/>
          <w14:ligatures w14:val="standardContextual"/>
        </w:rPr>
      </w:pPr>
      <w:r>
        <w:fldChar w:fldCharType="begin"/>
      </w:r>
      <w:r>
        <w:instrText xml:space="preserve"> HYPERLINK \l "_Toc153732577" </w:instrText>
      </w:r>
      <w:r>
        <w:fldChar w:fldCharType="separate"/>
      </w:r>
      <w:r>
        <w:rPr>
          <w:rStyle w:val="69"/>
          <w:rFonts w:eastAsia="手头"/>
        </w:rPr>
        <w:t>表 71：</w:t>
      </w:r>
      <w:r>
        <w:rPr>
          <w:rStyle w:val="69"/>
        </w:rPr>
        <w:t xml:space="preserve"> 大族机器人 协作机器人码垛机销量（台）、收入（万元）、价格（美元/台）及毛利率（2019-2024）</w:t>
      </w:r>
      <w:r>
        <w:tab/>
      </w:r>
      <w:r>
        <w:fldChar w:fldCharType="begin"/>
      </w:r>
      <w:r>
        <w:instrText xml:space="preserve"> PAGEREF _Toc153732577 \h </w:instrText>
      </w:r>
      <w:r>
        <w:fldChar w:fldCharType="separate"/>
      </w:r>
      <w:r>
        <w:t>44</w:t>
      </w:r>
      <w:r>
        <w:fldChar w:fldCharType="end"/>
      </w:r>
      <w:r>
        <w:fldChar w:fldCharType="end"/>
      </w:r>
    </w:p>
    <w:p w14:paraId="438D4A8D">
      <w:pPr>
        <w:pStyle w:val="27"/>
        <w:rPr>
          <w:rFonts w:asciiTheme="minorHAnsi" w:hAnsiTheme="minorHAnsi" w:eastAsiaTheme="minorEastAsia"/>
          <w:szCs w:val="22"/>
          <w14:ligatures w14:val="standardContextual"/>
        </w:rPr>
      </w:pPr>
      <w:r>
        <w:fldChar w:fldCharType="begin"/>
      </w:r>
      <w:r>
        <w:instrText xml:space="preserve"> HYPERLINK \l "_Toc153732578" </w:instrText>
      </w:r>
      <w:r>
        <w:fldChar w:fldCharType="separate"/>
      </w:r>
      <w:r>
        <w:rPr>
          <w:rStyle w:val="69"/>
          <w:rFonts w:eastAsia="手头"/>
        </w:rPr>
        <w:t>表 72：</w:t>
      </w:r>
      <w:r>
        <w:rPr>
          <w:rStyle w:val="69"/>
        </w:rPr>
        <w:t xml:space="preserve"> 大族机器人公司简介及主要业务</w:t>
      </w:r>
      <w:r>
        <w:tab/>
      </w:r>
      <w:r>
        <w:fldChar w:fldCharType="begin"/>
      </w:r>
      <w:r>
        <w:instrText xml:space="preserve"> PAGEREF _Toc153732578 \h </w:instrText>
      </w:r>
      <w:r>
        <w:fldChar w:fldCharType="separate"/>
      </w:r>
      <w:r>
        <w:t>44</w:t>
      </w:r>
      <w:r>
        <w:fldChar w:fldCharType="end"/>
      </w:r>
      <w:r>
        <w:fldChar w:fldCharType="end"/>
      </w:r>
    </w:p>
    <w:p w14:paraId="1E71E575">
      <w:pPr>
        <w:pStyle w:val="27"/>
        <w:rPr>
          <w:rFonts w:asciiTheme="minorHAnsi" w:hAnsiTheme="minorHAnsi" w:eastAsiaTheme="minorEastAsia"/>
          <w:szCs w:val="22"/>
          <w14:ligatures w14:val="standardContextual"/>
        </w:rPr>
      </w:pPr>
      <w:r>
        <w:fldChar w:fldCharType="begin"/>
      </w:r>
      <w:r>
        <w:instrText xml:space="preserve"> HYPERLINK \l "_Toc153732579" </w:instrText>
      </w:r>
      <w:r>
        <w:fldChar w:fldCharType="separate"/>
      </w:r>
      <w:r>
        <w:rPr>
          <w:rStyle w:val="69"/>
          <w:rFonts w:eastAsia="手头"/>
        </w:rPr>
        <w:t>表 73：</w:t>
      </w:r>
      <w:r>
        <w:rPr>
          <w:rStyle w:val="69"/>
        </w:rPr>
        <w:t xml:space="preserve"> 大族机器人企业最新动态</w:t>
      </w:r>
      <w:r>
        <w:tab/>
      </w:r>
      <w:r>
        <w:fldChar w:fldCharType="begin"/>
      </w:r>
      <w:r>
        <w:instrText xml:space="preserve"> PAGEREF _Toc153732579 \h </w:instrText>
      </w:r>
      <w:r>
        <w:fldChar w:fldCharType="separate"/>
      </w:r>
      <w:r>
        <w:t>44</w:t>
      </w:r>
      <w:r>
        <w:fldChar w:fldCharType="end"/>
      </w:r>
      <w:r>
        <w:fldChar w:fldCharType="end"/>
      </w:r>
    </w:p>
    <w:p w14:paraId="127C7201">
      <w:pPr>
        <w:pStyle w:val="27"/>
        <w:rPr>
          <w:rFonts w:asciiTheme="minorHAnsi" w:hAnsiTheme="minorHAnsi" w:eastAsiaTheme="minorEastAsia"/>
          <w:szCs w:val="22"/>
          <w14:ligatures w14:val="standardContextual"/>
        </w:rPr>
      </w:pPr>
      <w:r>
        <w:fldChar w:fldCharType="begin"/>
      </w:r>
      <w:r>
        <w:instrText xml:space="preserve"> HYPERLINK \l "_Toc153732580" </w:instrText>
      </w:r>
      <w:r>
        <w:fldChar w:fldCharType="separate"/>
      </w:r>
      <w:r>
        <w:rPr>
          <w:rStyle w:val="69"/>
          <w:rFonts w:eastAsia="手头"/>
        </w:rPr>
        <w:t>表 74：</w:t>
      </w:r>
      <w:r>
        <w:rPr>
          <w:rStyle w:val="69"/>
        </w:rPr>
        <w:t xml:space="preserve"> Sinterpack 协作机器人码垛机生产基地、总部、竞争对手及市场地位</w:t>
      </w:r>
      <w:r>
        <w:tab/>
      </w:r>
      <w:r>
        <w:fldChar w:fldCharType="begin"/>
      </w:r>
      <w:r>
        <w:instrText xml:space="preserve"> PAGEREF _Toc153732580 \h </w:instrText>
      </w:r>
      <w:r>
        <w:fldChar w:fldCharType="separate"/>
      </w:r>
      <w:r>
        <w:t>45</w:t>
      </w:r>
      <w:r>
        <w:fldChar w:fldCharType="end"/>
      </w:r>
      <w:r>
        <w:fldChar w:fldCharType="end"/>
      </w:r>
    </w:p>
    <w:p w14:paraId="4B2E4231">
      <w:pPr>
        <w:pStyle w:val="27"/>
        <w:rPr>
          <w:rFonts w:asciiTheme="minorHAnsi" w:hAnsiTheme="minorHAnsi" w:eastAsiaTheme="minorEastAsia"/>
          <w:szCs w:val="22"/>
          <w14:ligatures w14:val="standardContextual"/>
        </w:rPr>
      </w:pPr>
      <w:r>
        <w:fldChar w:fldCharType="begin"/>
      </w:r>
      <w:r>
        <w:instrText xml:space="preserve"> HYPERLINK \l "_Toc153732581" </w:instrText>
      </w:r>
      <w:r>
        <w:fldChar w:fldCharType="separate"/>
      </w:r>
      <w:r>
        <w:rPr>
          <w:rStyle w:val="69"/>
          <w:rFonts w:eastAsia="手头"/>
        </w:rPr>
        <w:t>表 75：</w:t>
      </w:r>
      <w:r>
        <w:rPr>
          <w:rStyle w:val="69"/>
        </w:rPr>
        <w:t xml:space="preserve"> Sinterpack 协作机器人码垛机产品规格、参数及市场应用</w:t>
      </w:r>
      <w:r>
        <w:tab/>
      </w:r>
      <w:r>
        <w:fldChar w:fldCharType="begin"/>
      </w:r>
      <w:r>
        <w:instrText xml:space="preserve"> PAGEREF _Toc153732581 \h </w:instrText>
      </w:r>
      <w:r>
        <w:fldChar w:fldCharType="separate"/>
      </w:r>
      <w:r>
        <w:t>45</w:t>
      </w:r>
      <w:r>
        <w:fldChar w:fldCharType="end"/>
      </w:r>
      <w:r>
        <w:fldChar w:fldCharType="end"/>
      </w:r>
    </w:p>
    <w:p w14:paraId="48AE239F">
      <w:pPr>
        <w:pStyle w:val="27"/>
        <w:rPr>
          <w:rFonts w:asciiTheme="minorHAnsi" w:hAnsiTheme="minorHAnsi" w:eastAsiaTheme="minorEastAsia"/>
          <w:szCs w:val="22"/>
          <w14:ligatures w14:val="standardContextual"/>
        </w:rPr>
      </w:pPr>
      <w:r>
        <w:fldChar w:fldCharType="begin"/>
      </w:r>
      <w:r>
        <w:instrText xml:space="preserve"> HYPERLINK \l "_Toc153732582" </w:instrText>
      </w:r>
      <w:r>
        <w:fldChar w:fldCharType="separate"/>
      </w:r>
      <w:r>
        <w:rPr>
          <w:rStyle w:val="69"/>
          <w:rFonts w:eastAsia="手头"/>
        </w:rPr>
        <w:t>表 76：</w:t>
      </w:r>
      <w:r>
        <w:rPr>
          <w:rStyle w:val="69"/>
        </w:rPr>
        <w:t xml:space="preserve"> Sinterpack 协作机器人码垛机销量（台）、收入（万元）、价格（美元/台）及毛利率（2019-2024）</w:t>
      </w:r>
      <w:r>
        <w:tab/>
      </w:r>
      <w:r>
        <w:fldChar w:fldCharType="begin"/>
      </w:r>
      <w:r>
        <w:instrText xml:space="preserve"> PAGEREF _Toc153732582 \h </w:instrText>
      </w:r>
      <w:r>
        <w:fldChar w:fldCharType="separate"/>
      </w:r>
      <w:r>
        <w:t>45</w:t>
      </w:r>
      <w:r>
        <w:fldChar w:fldCharType="end"/>
      </w:r>
      <w:r>
        <w:fldChar w:fldCharType="end"/>
      </w:r>
    </w:p>
    <w:p w14:paraId="5B997216">
      <w:pPr>
        <w:pStyle w:val="27"/>
        <w:rPr>
          <w:rFonts w:asciiTheme="minorHAnsi" w:hAnsiTheme="minorHAnsi" w:eastAsiaTheme="minorEastAsia"/>
          <w:szCs w:val="22"/>
          <w14:ligatures w14:val="standardContextual"/>
        </w:rPr>
      </w:pPr>
      <w:r>
        <w:fldChar w:fldCharType="begin"/>
      </w:r>
      <w:r>
        <w:instrText xml:space="preserve"> HYPERLINK \l "_Toc153732583" </w:instrText>
      </w:r>
      <w:r>
        <w:fldChar w:fldCharType="separate"/>
      </w:r>
      <w:r>
        <w:rPr>
          <w:rStyle w:val="69"/>
          <w:rFonts w:eastAsia="手头"/>
        </w:rPr>
        <w:t>表 77：</w:t>
      </w:r>
      <w:r>
        <w:rPr>
          <w:rStyle w:val="69"/>
        </w:rPr>
        <w:t xml:space="preserve"> Sinterpack公司简介及主要业务</w:t>
      </w:r>
      <w:r>
        <w:tab/>
      </w:r>
      <w:r>
        <w:fldChar w:fldCharType="begin"/>
      </w:r>
      <w:r>
        <w:instrText xml:space="preserve"> PAGEREF _Toc153732583 \h </w:instrText>
      </w:r>
      <w:r>
        <w:fldChar w:fldCharType="separate"/>
      </w:r>
      <w:r>
        <w:t>46</w:t>
      </w:r>
      <w:r>
        <w:fldChar w:fldCharType="end"/>
      </w:r>
      <w:r>
        <w:fldChar w:fldCharType="end"/>
      </w:r>
    </w:p>
    <w:p w14:paraId="28BAA257">
      <w:pPr>
        <w:pStyle w:val="27"/>
        <w:rPr>
          <w:rFonts w:asciiTheme="minorHAnsi" w:hAnsiTheme="minorHAnsi" w:eastAsiaTheme="minorEastAsia"/>
          <w:szCs w:val="22"/>
          <w14:ligatures w14:val="standardContextual"/>
        </w:rPr>
      </w:pPr>
      <w:r>
        <w:fldChar w:fldCharType="begin"/>
      </w:r>
      <w:r>
        <w:instrText xml:space="preserve"> HYPERLINK \l "_Toc153732584" </w:instrText>
      </w:r>
      <w:r>
        <w:fldChar w:fldCharType="separate"/>
      </w:r>
      <w:r>
        <w:rPr>
          <w:rStyle w:val="69"/>
          <w:rFonts w:eastAsia="手头"/>
        </w:rPr>
        <w:t>表 78：</w:t>
      </w:r>
      <w:r>
        <w:rPr>
          <w:rStyle w:val="69"/>
        </w:rPr>
        <w:t xml:space="preserve"> Sinterpack企业最新动态</w:t>
      </w:r>
      <w:r>
        <w:tab/>
      </w:r>
      <w:r>
        <w:fldChar w:fldCharType="begin"/>
      </w:r>
      <w:r>
        <w:instrText xml:space="preserve"> PAGEREF _Toc153732584 \h </w:instrText>
      </w:r>
      <w:r>
        <w:fldChar w:fldCharType="separate"/>
      </w:r>
      <w:r>
        <w:t>46</w:t>
      </w:r>
      <w:r>
        <w:fldChar w:fldCharType="end"/>
      </w:r>
      <w:r>
        <w:fldChar w:fldCharType="end"/>
      </w:r>
    </w:p>
    <w:p w14:paraId="1AF2B01C">
      <w:pPr>
        <w:pStyle w:val="27"/>
        <w:rPr>
          <w:rFonts w:asciiTheme="minorHAnsi" w:hAnsiTheme="minorHAnsi" w:eastAsiaTheme="minorEastAsia"/>
          <w:szCs w:val="22"/>
          <w14:ligatures w14:val="standardContextual"/>
        </w:rPr>
      </w:pPr>
      <w:r>
        <w:fldChar w:fldCharType="begin"/>
      </w:r>
      <w:r>
        <w:instrText xml:space="preserve"> HYPERLINK \l "_Toc153732585" </w:instrText>
      </w:r>
      <w:r>
        <w:fldChar w:fldCharType="separate"/>
      </w:r>
      <w:r>
        <w:rPr>
          <w:rStyle w:val="69"/>
          <w:rFonts w:eastAsia="手头"/>
        </w:rPr>
        <w:t>表 79：</w:t>
      </w:r>
      <w:r>
        <w:rPr>
          <w:rStyle w:val="69"/>
        </w:rPr>
        <w:t xml:space="preserve"> Schneider Packaging Equipment Company 协作机器人码垛机生产基地、总部、竞争对手及市场地位</w:t>
      </w:r>
      <w:r>
        <w:tab/>
      </w:r>
      <w:r>
        <w:fldChar w:fldCharType="begin"/>
      </w:r>
      <w:r>
        <w:instrText xml:space="preserve"> PAGEREF _Toc153732585 \h </w:instrText>
      </w:r>
      <w:r>
        <w:fldChar w:fldCharType="separate"/>
      </w:r>
      <w:r>
        <w:t>46</w:t>
      </w:r>
      <w:r>
        <w:fldChar w:fldCharType="end"/>
      </w:r>
      <w:r>
        <w:fldChar w:fldCharType="end"/>
      </w:r>
    </w:p>
    <w:p w14:paraId="6B5AE71B">
      <w:pPr>
        <w:pStyle w:val="27"/>
        <w:rPr>
          <w:rFonts w:asciiTheme="minorHAnsi" w:hAnsiTheme="minorHAnsi" w:eastAsiaTheme="minorEastAsia"/>
          <w:szCs w:val="22"/>
          <w14:ligatures w14:val="standardContextual"/>
        </w:rPr>
      </w:pPr>
      <w:r>
        <w:fldChar w:fldCharType="begin"/>
      </w:r>
      <w:r>
        <w:instrText xml:space="preserve"> HYPERLINK \l "_Toc153732586" </w:instrText>
      </w:r>
      <w:r>
        <w:fldChar w:fldCharType="separate"/>
      </w:r>
      <w:r>
        <w:rPr>
          <w:rStyle w:val="69"/>
          <w:rFonts w:eastAsia="手头"/>
        </w:rPr>
        <w:t>表 80：</w:t>
      </w:r>
      <w:r>
        <w:rPr>
          <w:rStyle w:val="69"/>
        </w:rPr>
        <w:t xml:space="preserve"> Schneider Packaging Equipment Company 协作机器人码垛机产品规格、参数及市场应用</w:t>
      </w:r>
      <w:r>
        <w:tab/>
      </w:r>
      <w:r>
        <w:fldChar w:fldCharType="begin"/>
      </w:r>
      <w:r>
        <w:instrText xml:space="preserve"> PAGEREF _Toc153732586 \h </w:instrText>
      </w:r>
      <w:r>
        <w:fldChar w:fldCharType="separate"/>
      </w:r>
      <w:r>
        <w:t>47</w:t>
      </w:r>
      <w:r>
        <w:fldChar w:fldCharType="end"/>
      </w:r>
      <w:r>
        <w:fldChar w:fldCharType="end"/>
      </w:r>
    </w:p>
    <w:p w14:paraId="1960D4D9">
      <w:pPr>
        <w:pStyle w:val="27"/>
        <w:rPr>
          <w:rFonts w:asciiTheme="minorHAnsi" w:hAnsiTheme="minorHAnsi" w:eastAsiaTheme="minorEastAsia"/>
          <w:szCs w:val="22"/>
          <w14:ligatures w14:val="standardContextual"/>
        </w:rPr>
      </w:pPr>
      <w:r>
        <w:fldChar w:fldCharType="begin"/>
      </w:r>
      <w:r>
        <w:instrText xml:space="preserve"> HYPERLINK \l "_Toc153732587" </w:instrText>
      </w:r>
      <w:r>
        <w:fldChar w:fldCharType="separate"/>
      </w:r>
      <w:r>
        <w:rPr>
          <w:rStyle w:val="69"/>
          <w:rFonts w:eastAsia="手头"/>
        </w:rPr>
        <w:t>表 81：</w:t>
      </w:r>
      <w:r>
        <w:rPr>
          <w:rStyle w:val="69"/>
        </w:rPr>
        <w:t xml:space="preserve"> Schneider Packaging Equipment Company 协作机器人码垛机销量（台）、收入（万元）、价格（美元/台）及毛利率（2019-2024）</w:t>
      </w:r>
      <w:r>
        <w:tab/>
      </w:r>
      <w:r>
        <w:fldChar w:fldCharType="begin"/>
      </w:r>
      <w:r>
        <w:instrText xml:space="preserve"> PAGEREF _Toc153732587 \h </w:instrText>
      </w:r>
      <w:r>
        <w:fldChar w:fldCharType="separate"/>
      </w:r>
      <w:r>
        <w:t>47</w:t>
      </w:r>
      <w:r>
        <w:fldChar w:fldCharType="end"/>
      </w:r>
      <w:r>
        <w:fldChar w:fldCharType="end"/>
      </w:r>
    </w:p>
    <w:p w14:paraId="32D23ACF">
      <w:pPr>
        <w:pStyle w:val="27"/>
        <w:rPr>
          <w:rFonts w:asciiTheme="minorHAnsi" w:hAnsiTheme="minorHAnsi" w:eastAsiaTheme="minorEastAsia"/>
          <w:szCs w:val="22"/>
          <w14:ligatures w14:val="standardContextual"/>
        </w:rPr>
      </w:pPr>
      <w:r>
        <w:fldChar w:fldCharType="begin"/>
      </w:r>
      <w:r>
        <w:instrText xml:space="preserve"> HYPERLINK \l "_Toc153732588" </w:instrText>
      </w:r>
      <w:r>
        <w:fldChar w:fldCharType="separate"/>
      </w:r>
      <w:r>
        <w:rPr>
          <w:rStyle w:val="69"/>
          <w:rFonts w:eastAsia="手头"/>
        </w:rPr>
        <w:t>表 82：</w:t>
      </w:r>
      <w:r>
        <w:rPr>
          <w:rStyle w:val="69"/>
        </w:rPr>
        <w:t xml:space="preserve"> Schneider Packaging Equipment Company公司简介及主要业务</w:t>
      </w:r>
      <w:r>
        <w:tab/>
      </w:r>
      <w:r>
        <w:fldChar w:fldCharType="begin"/>
      </w:r>
      <w:r>
        <w:instrText xml:space="preserve"> PAGEREF _Toc153732588 \h </w:instrText>
      </w:r>
      <w:r>
        <w:fldChar w:fldCharType="separate"/>
      </w:r>
      <w:r>
        <w:t>47</w:t>
      </w:r>
      <w:r>
        <w:fldChar w:fldCharType="end"/>
      </w:r>
      <w:r>
        <w:fldChar w:fldCharType="end"/>
      </w:r>
    </w:p>
    <w:p w14:paraId="4626F6F5">
      <w:pPr>
        <w:pStyle w:val="27"/>
        <w:rPr>
          <w:rFonts w:asciiTheme="minorHAnsi" w:hAnsiTheme="minorHAnsi" w:eastAsiaTheme="minorEastAsia"/>
          <w:szCs w:val="22"/>
          <w14:ligatures w14:val="standardContextual"/>
        </w:rPr>
      </w:pPr>
      <w:r>
        <w:fldChar w:fldCharType="begin"/>
      </w:r>
      <w:r>
        <w:instrText xml:space="preserve"> HYPERLINK \l "_Toc153732589" </w:instrText>
      </w:r>
      <w:r>
        <w:fldChar w:fldCharType="separate"/>
      </w:r>
      <w:r>
        <w:rPr>
          <w:rStyle w:val="69"/>
          <w:rFonts w:eastAsia="手头"/>
        </w:rPr>
        <w:t>表 83：</w:t>
      </w:r>
      <w:r>
        <w:rPr>
          <w:rStyle w:val="69"/>
        </w:rPr>
        <w:t xml:space="preserve"> Schneider Packaging Equipment Company企业最新动态</w:t>
      </w:r>
      <w:r>
        <w:tab/>
      </w:r>
      <w:r>
        <w:fldChar w:fldCharType="begin"/>
      </w:r>
      <w:r>
        <w:instrText xml:space="preserve"> PAGEREF _Toc153732589 \h </w:instrText>
      </w:r>
      <w:r>
        <w:fldChar w:fldCharType="separate"/>
      </w:r>
      <w:r>
        <w:t>48</w:t>
      </w:r>
      <w:r>
        <w:fldChar w:fldCharType="end"/>
      </w:r>
      <w:r>
        <w:fldChar w:fldCharType="end"/>
      </w:r>
    </w:p>
    <w:p w14:paraId="5FDCF416">
      <w:pPr>
        <w:pStyle w:val="27"/>
        <w:rPr>
          <w:rFonts w:asciiTheme="minorHAnsi" w:hAnsiTheme="minorHAnsi" w:eastAsiaTheme="minorEastAsia"/>
          <w:szCs w:val="22"/>
          <w14:ligatures w14:val="standardContextual"/>
        </w:rPr>
      </w:pPr>
      <w:r>
        <w:fldChar w:fldCharType="begin"/>
      </w:r>
      <w:r>
        <w:instrText xml:space="preserve"> HYPERLINK \l "_Toc153732590" </w:instrText>
      </w:r>
      <w:r>
        <w:fldChar w:fldCharType="separate"/>
      </w:r>
      <w:r>
        <w:rPr>
          <w:rStyle w:val="69"/>
          <w:rFonts w:eastAsia="手头"/>
        </w:rPr>
        <w:t>表 84：</w:t>
      </w:r>
      <w:r>
        <w:rPr>
          <w:rStyle w:val="69"/>
        </w:rPr>
        <w:t xml:space="preserve"> EasyRobotics 协作机器人码垛机生产基地、总部、竞争对手及市场地位</w:t>
      </w:r>
      <w:r>
        <w:tab/>
      </w:r>
      <w:r>
        <w:fldChar w:fldCharType="begin"/>
      </w:r>
      <w:r>
        <w:instrText xml:space="preserve"> PAGEREF _Toc153732590 \h </w:instrText>
      </w:r>
      <w:r>
        <w:fldChar w:fldCharType="separate"/>
      </w:r>
      <w:r>
        <w:t>48</w:t>
      </w:r>
      <w:r>
        <w:fldChar w:fldCharType="end"/>
      </w:r>
      <w:r>
        <w:fldChar w:fldCharType="end"/>
      </w:r>
    </w:p>
    <w:p w14:paraId="3A8CDD17">
      <w:pPr>
        <w:pStyle w:val="27"/>
        <w:rPr>
          <w:rFonts w:asciiTheme="minorHAnsi" w:hAnsiTheme="minorHAnsi" w:eastAsiaTheme="minorEastAsia"/>
          <w:szCs w:val="22"/>
          <w14:ligatures w14:val="standardContextual"/>
        </w:rPr>
      </w:pPr>
      <w:r>
        <w:fldChar w:fldCharType="begin"/>
      </w:r>
      <w:r>
        <w:instrText xml:space="preserve"> HYPERLINK \l "_Toc153732591" </w:instrText>
      </w:r>
      <w:r>
        <w:fldChar w:fldCharType="separate"/>
      </w:r>
      <w:r>
        <w:rPr>
          <w:rStyle w:val="69"/>
          <w:rFonts w:eastAsia="手头"/>
        </w:rPr>
        <w:t>表 85：</w:t>
      </w:r>
      <w:r>
        <w:rPr>
          <w:rStyle w:val="69"/>
        </w:rPr>
        <w:t xml:space="preserve"> EasyRobotics 协作机器人码垛机产品规格、参数及市场应用</w:t>
      </w:r>
      <w:r>
        <w:tab/>
      </w:r>
      <w:r>
        <w:fldChar w:fldCharType="begin"/>
      </w:r>
      <w:r>
        <w:instrText xml:space="preserve"> PAGEREF _Toc153732591 \h </w:instrText>
      </w:r>
      <w:r>
        <w:fldChar w:fldCharType="separate"/>
      </w:r>
      <w:r>
        <w:t>48</w:t>
      </w:r>
      <w:r>
        <w:fldChar w:fldCharType="end"/>
      </w:r>
      <w:r>
        <w:fldChar w:fldCharType="end"/>
      </w:r>
    </w:p>
    <w:p w14:paraId="490A80D0">
      <w:pPr>
        <w:pStyle w:val="27"/>
        <w:rPr>
          <w:rFonts w:asciiTheme="minorHAnsi" w:hAnsiTheme="minorHAnsi" w:eastAsiaTheme="minorEastAsia"/>
          <w:szCs w:val="22"/>
          <w14:ligatures w14:val="standardContextual"/>
        </w:rPr>
      </w:pPr>
      <w:r>
        <w:fldChar w:fldCharType="begin"/>
      </w:r>
      <w:r>
        <w:instrText xml:space="preserve"> HYPERLINK \l "_Toc153732592" </w:instrText>
      </w:r>
      <w:r>
        <w:fldChar w:fldCharType="separate"/>
      </w:r>
      <w:r>
        <w:rPr>
          <w:rStyle w:val="69"/>
          <w:rFonts w:eastAsia="手头"/>
        </w:rPr>
        <w:t>表 86：</w:t>
      </w:r>
      <w:r>
        <w:rPr>
          <w:rStyle w:val="69"/>
        </w:rPr>
        <w:t xml:space="preserve"> EasyRobotics 协作机器人码垛机销量（台）、收入（万元）、价格（美元/台）及毛利率（2019-2024）</w:t>
      </w:r>
      <w:r>
        <w:tab/>
      </w:r>
      <w:r>
        <w:fldChar w:fldCharType="begin"/>
      </w:r>
      <w:r>
        <w:instrText xml:space="preserve"> PAGEREF _Toc153732592 \h </w:instrText>
      </w:r>
      <w:r>
        <w:fldChar w:fldCharType="separate"/>
      </w:r>
      <w:r>
        <w:t>49</w:t>
      </w:r>
      <w:r>
        <w:fldChar w:fldCharType="end"/>
      </w:r>
      <w:r>
        <w:fldChar w:fldCharType="end"/>
      </w:r>
    </w:p>
    <w:p w14:paraId="32FC9403">
      <w:pPr>
        <w:pStyle w:val="27"/>
        <w:rPr>
          <w:rFonts w:asciiTheme="minorHAnsi" w:hAnsiTheme="minorHAnsi" w:eastAsiaTheme="minorEastAsia"/>
          <w:szCs w:val="22"/>
          <w14:ligatures w14:val="standardContextual"/>
        </w:rPr>
      </w:pPr>
      <w:r>
        <w:fldChar w:fldCharType="begin"/>
      </w:r>
      <w:r>
        <w:instrText xml:space="preserve"> HYPERLINK \l "_Toc153732593" </w:instrText>
      </w:r>
      <w:r>
        <w:fldChar w:fldCharType="separate"/>
      </w:r>
      <w:r>
        <w:rPr>
          <w:rStyle w:val="69"/>
          <w:rFonts w:eastAsia="手头"/>
        </w:rPr>
        <w:t>表 87：</w:t>
      </w:r>
      <w:r>
        <w:rPr>
          <w:rStyle w:val="69"/>
        </w:rPr>
        <w:t xml:space="preserve"> EasyRobotics公司简介及主要业务</w:t>
      </w:r>
      <w:r>
        <w:tab/>
      </w:r>
      <w:r>
        <w:fldChar w:fldCharType="begin"/>
      </w:r>
      <w:r>
        <w:instrText xml:space="preserve"> PAGEREF _Toc153732593 \h </w:instrText>
      </w:r>
      <w:r>
        <w:fldChar w:fldCharType="separate"/>
      </w:r>
      <w:r>
        <w:t>49</w:t>
      </w:r>
      <w:r>
        <w:fldChar w:fldCharType="end"/>
      </w:r>
      <w:r>
        <w:fldChar w:fldCharType="end"/>
      </w:r>
    </w:p>
    <w:p w14:paraId="1EC718E0">
      <w:pPr>
        <w:pStyle w:val="27"/>
        <w:rPr>
          <w:rFonts w:asciiTheme="minorHAnsi" w:hAnsiTheme="minorHAnsi" w:eastAsiaTheme="minorEastAsia"/>
          <w:szCs w:val="22"/>
          <w14:ligatures w14:val="standardContextual"/>
        </w:rPr>
      </w:pPr>
      <w:r>
        <w:fldChar w:fldCharType="begin"/>
      </w:r>
      <w:r>
        <w:instrText xml:space="preserve"> HYPERLINK \l "_Toc153732594" </w:instrText>
      </w:r>
      <w:r>
        <w:fldChar w:fldCharType="separate"/>
      </w:r>
      <w:r>
        <w:rPr>
          <w:rStyle w:val="69"/>
          <w:rFonts w:eastAsia="手头"/>
        </w:rPr>
        <w:t>表 88：</w:t>
      </w:r>
      <w:r>
        <w:rPr>
          <w:rStyle w:val="69"/>
        </w:rPr>
        <w:t xml:space="preserve"> EasyRobotics企业最新动态</w:t>
      </w:r>
      <w:r>
        <w:tab/>
      </w:r>
      <w:r>
        <w:fldChar w:fldCharType="begin"/>
      </w:r>
      <w:r>
        <w:instrText xml:space="preserve"> PAGEREF _Toc153732594 \h </w:instrText>
      </w:r>
      <w:r>
        <w:fldChar w:fldCharType="separate"/>
      </w:r>
      <w:r>
        <w:t>49</w:t>
      </w:r>
      <w:r>
        <w:fldChar w:fldCharType="end"/>
      </w:r>
      <w:r>
        <w:fldChar w:fldCharType="end"/>
      </w:r>
    </w:p>
    <w:p w14:paraId="5711FE6C">
      <w:pPr>
        <w:pStyle w:val="27"/>
        <w:rPr>
          <w:rFonts w:asciiTheme="minorHAnsi" w:hAnsiTheme="minorHAnsi" w:eastAsiaTheme="minorEastAsia"/>
          <w:szCs w:val="22"/>
          <w14:ligatures w14:val="standardContextual"/>
        </w:rPr>
      </w:pPr>
      <w:r>
        <w:fldChar w:fldCharType="begin"/>
      </w:r>
      <w:r>
        <w:instrText xml:space="preserve"> HYPERLINK \l "_Toc153732595" </w:instrText>
      </w:r>
      <w:r>
        <w:fldChar w:fldCharType="separate"/>
      </w:r>
      <w:r>
        <w:rPr>
          <w:rStyle w:val="69"/>
          <w:rFonts w:eastAsia="手头"/>
        </w:rPr>
        <w:t>表 89：</w:t>
      </w:r>
      <w:r>
        <w:rPr>
          <w:rStyle w:val="69"/>
        </w:rPr>
        <w:t xml:space="preserve"> Columbia/Okura 协作机器人码垛机生产基地、总部、竞争对手及市场地位</w:t>
      </w:r>
      <w:r>
        <w:tab/>
      </w:r>
      <w:r>
        <w:fldChar w:fldCharType="begin"/>
      </w:r>
      <w:r>
        <w:instrText xml:space="preserve"> PAGEREF _Toc153732595 \h </w:instrText>
      </w:r>
      <w:r>
        <w:fldChar w:fldCharType="separate"/>
      </w:r>
      <w:r>
        <w:t>50</w:t>
      </w:r>
      <w:r>
        <w:fldChar w:fldCharType="end"/>
      </w:r>
      <w:r>
        <w:fldChar w:fldCharType="end"/>
      </w:r>
    </w:p>
    <w:p w14:paraId="685A6626">
      <w:pPr>
        <w:pStyle w:val="27"/>
        <w:rPr>
          <w:rFonts w:asciiTheme="minorHAnsi" w:hAnsiTheme="minorHAnsi" w:eastAsiaTheme="minorEastAsia"/>
          <w:szCs w:val="22"/>
          <w14:ligatures w14:val="standardContextual"/>
        </w:rPr>
      </w:pPr>
      <w:r>
        <w:fldChar w:fldCharType="begin"/>
      </w:r>
      <w:r>
        <w:instrText xml:space="preserve"> HYPERLINK \l "_Toc153732596" </w:instrText>
      </w:r>
      <w:r>
        <w:fldChar w:fldCharType="separate"/>
      </w:r>
      <w:r>
        <w:rPr>
          <w:rStyle w:val="69"/>
          <w:rFonts w:eastAsia="手头"/>
        </w:rPr>
        <w:t>表 90：</w:t>
      </w:r>
      <w:r>
        <w:rPr>
          <w:rStyle w:val="69"/>
        </w:rPr>
        <w:t xml:space="preserve"> Columbia/Okura 协作机器人码垛机产品规格、参数及市场应用</w:t>
      </w:r>
      <w:r>
        <w:tab/>
      </w:r>
      <w:r>
        <w:fldChar w:fldCharType="begin"/>
      </w:r>
      <w:r>
        <w:instrText xml:space="preserve"> PAGEREF _Toc153732596 \h </w:instrText>
      </w:r>
      <w:r>
        <w:fldChar w:fldCharType="separate"/>
      </w:r>
      <w:r>
        <w:t>50</w:t>
      </w:r>
      <w:r>
        <w:fldChar w:fldCharType="end"/>
      </w:r>
      <w:r>
        <w:fldChar w:fldCharType="end"/>
      </w:r>
    </w:p>
    <w:p w14:paraId="6F0DB5BD">
      <w:pPr>
        <w:pStyle w:val="27"/>
        <w:rPr>
          <w:rFonts w:asciiTheme="minorHAnsi" w:hAnsiTheme="minorHAnsi" w:eastAsiaTheme="minorEastAsia"/>
          <w:szCs w:val="22"/>
          <w14:ligatures w14:val="standardContextual"/>
        </w:rPr>
      </w:pPr>
      <w:r>
        <w:fldChar w:fldCharType="begin"/>
      </w:r>
      <w:r>
        <w:instrText xml:space="preserve"> HYPERLINK \l "_Toc153732597" </w:instrText>
      </w:r>
      <w:r>
        <w:fldChar w:fldCharType="separate"/>
      </w:r>
      <w:r>
        <w:rPr>
          <w:rStyle w:val="69"/>
          <w:rFonts w:eastAsia="手头"/>
        </w:rPr>
        <w:t>表 91：</w:t>
      </w:r>
      <w:r>
        <w:rPr>
          <w:rStyle w:val="69"/>
        </w:rPr>
        <w:t xml:space="preserve"> Columbia/Okura 协作机器人码垛机销量（台）、收入（万元）、价格（美元/台）及毛利率（2019-2024）</w:t>
      </w:r>
      <w:r>
        <w:tab/>
      </w:r>
      <w:r>
        <w:fldChar w:fldCharType="begin"/>
      </w:r>
      <w:r>
        <w:instrText xml:space="preserve"> PAGEREF _Toc153732597 \h </w:instrText>
      </w:r>
      <w:r>
        <w:fldChar w:fldCharType="separate"/>
      </w:r>
      <w:r>
        <w:t>50</w:t>
      </w:r>
      <w:r>
        <w:fldChar w:fldCharType="end"/>
      </w:r>
      <w:r>
        <w:fldChar w:fldCharType="end"/>
      </w:r>
    </w:p>
    <w:p w14:paraId="7C02101D">
      <w:pPr>
        <w:pStyle w:val="27"/>
        <w:rPr>
          <w:rFonts w:asciiTheme="minorHAnsi" w:hAnsiTheme="minorHAnsi" w:eastAsiaTheme="minorEastAsia"/>
          <w:szCs w:val="22"/>
          <w14:ligatures w14:val="standardContextual"/>
        </w:rPr>
      </w:pPr>
      <w:r>
        <w:fldChar w:fldCharType="begin"/>
      </w:r>
      <w:r>
        <w:instrText xml:space="preserve"> HYPERLINK \l "_Toc153732598" </w:instrText>
      </w:r>
      <w:r>
        <w:fldChar w:fldCharType="separate"/>
      </w:r>
      <w:r>
        <w:rPr>
          <w:rStyle w:val="69"/>
          <w:rFonts w:eastAsia="手头"/>
        </w:rPr>
        <w:t>表 92：</w:t>
      </w:r>
      <w:r>
        <w:rPr>
          <w:rStyle w:val="69"/>
        </w:rPr>
        <w:t xml:space="preserve"> Columbia/Okura公司简介及主要业务</w:t>
      </w:r>
      <w:r>
        <w:tab/>
      </w:r>
      <w:r>
        <w:fldChar w:fldCharType="begin"/>
      </w:r>
      <w:r>
        <w:instrText xml:space="preserve"> PAGEREF _Toc153732598 \h </w:instrText>
      </w:r>
      <w:r>
        <w:fldChar w:fldCharType="separate"/>
      </w:r>
      <w:r>
        <w:t>51</w:t>
      </w:r>
      <w:r>
        <w:fldChar w:fldCharType="end"/>
      </w:r>
      <w:r>
        <w:fldChar w:fldCharType="end"/>
      </w:r>
    </w:p>
    <w:p w14:paraId="76311D7F">
      <w:pPr>
        <w:pStyle w:val="27"/>
        <w:rPr>
          <w:rFonts w:asciiTheme="minorHAnsi" w:hAnsiTheme="minorHAnsi" w:eastAsiaTheme="minorEastAsia"/>
          <w:szCs w:val="22"/>
          <w14:ligatures w14:val="standardContextual"/>
        </w:rPr>
      </w:pPr>
      <w:r>
        <w:fldChar w:fldCharType="begin"/>
      </w:r>
      <w:r>
        <w:instrText xml:space="preserve"> HYPERLINK \l "_Toc153732599" </w:instrText>
      </w:r>
      <w:r>
        <w:fldChar w:fldCharType="separate"/>
      </w:r>
      <w:r>
        <w:rPr>
          <w:rStyle w:val="69"/>
          <w:rFonts w:eastAsia="手头"/>
        </w:rPr>
        <w:t>表 93：</w:t>
      </w:r>
      <w:r>
        <w:rPr>
          <w:rStyle w:val="69"/>
        </w:rPr>
        <w:t xml:space="preserve"> Columbia/Okura企业最新动态</w:t>
      </w:r>
      <w:r>
        <w:tab/>
      </w:r>
      <w:r>
        <w:fldChar w:fldCharType="begin"/>
      </w:r>
      <w:r>
        <w:instrText xml:space="preserve"> PAGEREF _Toc153732599 \h </w:instrText>
      </w:r>
      <w:r>
        <w:fldChar w:fldCharType="separate"/>
      </w:r>
      <w:r>
        <w:t>51</w:t>
      </w:r>
      <w:r>
        <w:fldChar w:fldCharType="end"/>
      </w:r>
      <w:r>
        <w:fldChar w:fldCharType="end"/>
      </w:r>
    </w:p>
    <w:p w14:paraId="591840EA">
      <w:pPr>
        <w:pStyle w:val="27"/>
        <w:rPr>
          <w:rFonts w:asciiTheme="minorHAnsi" w:hAnsiTheme="minorHAnsi" w:eastAsiaTheme="minorEastAsia"/>
          <w:szCs w:val="22"/>
          <w14:ligatures w14:val="standardContextual"/>
        </w:rPr>
      </w:pPr>
      <w:r>
        <w:fldChar w:fldCharType="begin"/>
      </w:r>
      <w:r>
        <w:instrText xml:space="preserve"> HYPERLINK \l "_Toc153732720" </w:instrText>
      </w:r>
      <w:r>
        <w:fldChar w:fldCharType="separate"/>
      </w:r>
      <w:r>
        <w:rPr>
          <w:rStyle w:val="69"/>
          <w:rFonts w:eastAsia="手头"/>
        </w:rPr>
        <w:t>表 94：</w:t>
      </w:r>
      <w:r>
        <w:rPr>
          <w:rStyle w:val="69"/>
        </w:rPr>
        <w:t xml:space="preserve"> 中国市场不同产品类型协作机器人码垛机销量（2019-2024）&amp;（台）</w:t>
      </w:r>
      <w:r>
        <w:tab/>
      </w:r>
      <w:r>
        <w:fldChar w:fldCharType="begin"/>
      </w:r>
      <w:r>
        <w:instrText xml:space="preserve"> PAGEREF _Toc153732720 \h </w:instrText>
      </w:r>
      <w:r>
        <w:fldChar w:fldCharType="separate"/>
      </w:r>
      <w:r>
        <w:t>92</w:t>
      </w:r>
      <w:r>
        <w:fldChar w:fldCharType="end"/>
      </w:r>
      <w:r>
        <w:fldChar w:fldCharType="end"/>
      </w:r>
    </w:p>
    <w:p w14:paraId="127F25FB">
      <w:pPr>
        <w:pStyle w:val="27"/>
        <w:rPr>
          <w:rFonts w:asciiTheme="minorHAnsi" w:hAnsiTheme="minorHAnsi" w:eastAsiaTheme="minorEastAsia"/>
          <w:szCs w:val="22"/>
          <w14:ligatures w14:val="standardContextual"/>
        </w:rPr>
      </w:pPr>
      <w:r>
        <w:fldChar w:fldCharType="begin"/>
      </w:r>
      <w:r>
        <w:instrText xml:space="preserve"> HYPERLINK \l "_Toc153732721" </w:instrText>
      </w:r>
      <w:r>
        <w:fldChar w:fldCharType="separate"/>
      </w:r>
      <w:r>
        <w:rPr>
          <w:rStyle w:val="69"/>
          <w:rFonts w:eastAsia="手头"/>
        </w:rPr>
        <w:t>表 95：</w:t>
      </w:r>
      <w:r>
        <w:rPr>
          <w:rStyle w:val="69"/>
        </w:rPr>
        <w:t xml:space="preserve"> 中国市场不同产品类型协作机器人码垛机销量市场份额（2019-2024）</w:t>
      </w:r>
      <w:r>
        <w:tab/>
      </w:r>
      <w:r>
        <w:fldChar w:fldCharType="begin"/>
      </w:r>
      <w:r>
        <w:instrText xml:space="preserve"> PAGEREF _Toc153732721 \h </w:instrText>
      </w:r>
      <w:r>
        <w:fldChar w:fldCharType="separate"/>
      </w:r>
      <w:r>
        <w:t>92</w:t>
      </w:r>
      <w:r>
        <w:fldChar w:fldCharType="end"/>
      </w:r>
      <w:r>
        <w:fldChar w:fldCharType="end"/>
      </w:r>
    </w:p>
    <w:p w14:paraId="32E0C0E9">
      <w:pPr>
        <w:pStyle w:val="27"/>
        <w:rPr>
          <w:rFonts w:asciiTheme="minorHAnsi" w:hAnsiTheme="minorHAnsi" w:eastAsiaTheme="minorEastAsia"/>
          <w:szCs w:val="22"/>
          <w14:ligatures w14:val="standardContextual"/>
        </w:rPr>
      </w:pPr>
      <w:r>
        <w:fldChar w:fldCharType="begin"/>
      </w:r>
      <w:r>
        <w:instrText xml:space="preserve"> HYPERLINK \l "_Toc153732722" </w:instrText>
      </w:r>
      <w:r>
        <w:fldChar w:fldCharType="separate"/>
      </w:r>
      <w:r>
        <w:rPr>
          <w:rStyle w:val="69"/>
          <w:rFonts w:eastAsia="手头"/>
        </w:rPr>
        <w:t>表 96：</w:t>
      </w:r>
      <w:r>
        <w:rPr>
          <w:rStyle w:val="69"/>
        </w:rPr>
        <w:t xml:space="preserve"> 中国市场不同产品类型协作机器人码垛机销量预测（2025-2030）&amp;（台）</w:t>
      </w:r>
      <w:r>
        <w:tab/>
      </w:r>
      <w:r>
        <w:fldChar w:fldCharType="begin"/>
      </w:r>
      <w:r>
        <w:instrText xml:space="preserve"> PAGEREF _Toc153732722 \h </w:instrText>
      </w:r>
      <w:r>
        <w:fldChar w:fldCharType="separate"/>
      </w:r>
      <w:r>
        <w:t>93</w:t>
      </w:r>
      <w:r>
        <w:fldChar w:fldCharType="end"/>
      </w:r>
      <w:r>
        <w:fldChar w:fldCharType="end"/>
      </w:r>
    </w:p>
    <w:p w14:paraId="7355835B">
      <w:pPr>
        <w:pStyle w:val="27"/>
        <w:rPr>
          <w:rFonts w:asciiTheme="minorHAnsi" w:hAnsiTheme="minorHAnsi" w:eastAsiaTheme="minorEastAsia"/>
          <w:szCs w:val="22"/>
          <w14:ligatures w14:val="standardContextual"/>
        </w:rPr>
      </w:pPr>
      <w:r>
        <w:fldChar w:fldCharType="begin"/>
      </w:r>
      <w:r>
        <w:instrText xml:space="preserve"> HYPERLINK \l "_Toc153732723" </w:instrText>
      </w:r>
      <w:r>
        <w:fldChar w:fldCharType="separate"/>
      </w:r>
      <w:r>
        <w:rPr>
          <w:rStyle w:val="69"/>
          <w:rFonts w:eastAsia="手头"/>
        </w:rPr>
        <w:t>表 97：</w:t>
      </w:r>
      <w:r>
        <w:rPr>
          <w:rStyle w:val="69"/>
        </w:rPr>
        <w:t xml:space="preserve"> 中国市场不同产品类型协作机器人码垛机销量市场份额预测（2025-2030）</w:t>
      </w:r>
      <w:r>
        <w:tab/>
      </w:r>
      <w:r>
        <w:fldChar w:fldCharType="begin"/>
      </w:r>
      <w:r>
        <w:instrText xml:space="preserve"> PAGEREF _Toc153732723 \h </w:instrText>
      </w:r>
      <w:r>
        <w:fldChar w:fldCharType="separate"/>
      </w:r>
      <w:r>
        <w:t>93</w:t>
      </w:r>
      <w:r>
        <w:fldChar w:fldCharType="end"/>
      </w:r>
      <w:r>
        <w:fldChar w:fldCharType="end"/>
      </w:r>
    </w:p>
    <w:p w14:paraId="329D3CA9">
      <w:pPr>
        <w:pStyle w:val="27"/>
        <w:rPr>
          <w:rFonts w:asciiTheme="minorHAnsi" w:hAnsiTheme="minorHAnsi" w:eastAsiaTheme="minorEastAsia"/>
          <w:szCs w:val="22"/>
          <w14:ligatures w14:val="standardContextual"/>
        </w:rPr>
      </w:pPr>
      <w:r>
        <w:fldChar w:fldCharType="begin"/>
      </w:r>
      <w:r>
        <w:instrText xml:space="preserve"> HYPERLINK \l "_Toc153732724" </w:instrText>
      </w:r>
      <w:r>
        <w:fldChar w:fldCharType="separate"/>
      </w:r>
      <w:r>
        <w:rPr>
          <w:rStyle w:val="69"/>
          <w:rFonts w:eastAsia="手头"/>
        </w:rPr>
        <w:t>表 98：</w:t>
      </w:r>
      <w:r>
        <w:rPr>
          <w:rStyle w:val="69"/>
        </w:rPr>
        <w:t xml:space="preserve"> 中国市场不同产品类型协作机器人码垛机规模（2019-2024）&amp;（万元）</w:t>
      </w:r>
      <w:r>
        <w:tab/>
      </w:r>
      <w:r>
        <w:fldChar w:fldCharType="begin"/>
      </w:r>
      <w:r>
        <w:instrText xml:space="preserve"> PAGEREF _Toc153732724 \h </w:instrText>
      </w:r>
      <w:r>
        <w:fldChar w:fldCharType="separate"/>
      </w:r>
      <w:r>
        <w:t>93</w:t>
      </w:r>
      <w:r>
        <w:fldChar w:fldCharType="end"/>
      </w:r>
      <w:r>
        <w:fldChar w:fldCharType="end"/>
      </w:r>
    </w:p>
    <w:p w14:paraId="552CE9F2">
      <w:pPr>
        <w:pStyle w:val="27"/>
        <w:rPr>
          <w:rFonts w:asciiTheme="minorHAnsi" w:hAnsiTheme="minorHAnsi" w:eastAsiaTheme="minorEastAsia"/>
          <w:szCs w:val="22"/>
          <w14:ligatures w14:val="standardContextual"/>
        </w:rPr>
      </w:pPr>
      <w:r>
        <w:fldChar w:fldCharType="begin"/>
      </w:r>
      <w:r>
        <w:instrText xml:space="preserve"> HYPERLINK \l "_Toc153732725" </w:instrText>
      </w:r>
      <w:r>
        <w:fldChar w:fldCharType="separate"/>
      </w:r>
      <w:r>
        <w:rPr>
          <w:rStyle w:val="69"/>
          <w:rFonts w:eastAsia="手头"/>
        </w:rPr>
        <w:t>表 99：</w:t>
      </w:r>
      <w:r>
        <w:rPr>
          <w:rStyle w:val="69"/>
        </w:rPr>
        <w:t xml:space="preserve"> 中国市场不同产品类型协作机器人码垛机规模市场份额（2019-2024）</w:t>
      </w:r>
      <w:r>
        <w:tab/>
      </w:r>
      <w:r>
        <w:fldChar w:fldCharType="begin"/>
      </w:r>
      <w:r>
        <w:instrText xml:space="preserve"> PAGEREF _Toc153732725 \h </w:instrText>
      </w:r>
      <w:r>
        <w:fldChar w:fldCharType="separate"/>
      </w:r>
      <w:r>
        <w:t>94</w:t>
      </w:r>
      <w:r>
        <w:fldChar w:fldCharType="end"/>
      </w:r>
      <w:r>
        <w:fldChar w:fldCharType="end"/>
      </w:r>
    </w:p>
    <w:p w14:paraId="3717DEDA">
      <w:pPr>
        <w:pStyle w:val="27"/>
        <w:rPr>
          <w:rFonts w:asciiTheme="minorHAnsi" w:hAnsiTheme="minorHAnsi" w:eastAsiaTheme="minorEastAsia"/>
          <w:szCs w:val="22"/>
          <w14:ligatures w14:val="standardContextual"/>
        </w:rPr>
      </w:pPr>
      <w:r>
        <w:fldChar w:fldCharType="begin"/>
      </w:r>
      <w:r>
        <w:instrText xml:space="preserve"> HYPERLINK \l "_Toc153732726" </w:instrText>
      </w:r>
      <w:r>
        <w:fldChar w:fldCharType="separate"/>
      </w:r>
      <w:r>
        <w:rPr>
          <w:rStyle w:val="69"/>
          <w:rFonts w:eastAsia="手头"/>
        </w:rPr>
        <w:t>表 100：</w:t>
      </w:r>
      <w:r>
        <w:rPr>
          <w:rStyle w:val="69"/>
        </w:rPr>
        <w:t xml:space="preserve"> 中国市场不同产品类型协作机器人码垛机规模预测（2025-2030）&amp;（万元）</w:t>
      </w:r>
      <w:r>
        <w:tab/>
      </w:r>
      <w:r>
        <w:fldChar w:fldCharType="begin"/>
      </w:r>
      <w:r>
        <w:instrText xml:space="preserve"> PAGEREF _Toc153732726 \h </w:instrText>
      </w:r>
      <w:r>
        <w:fldChar w:fldCharType="separate"/>
      </w:r>
      <w:r>
        <w:t>94</w:t>
      </w:r>
      <w:r>
        <w:fldChar w:fldCharType="end"/>
      </w:r>
      <w:r>
        <w:fldChar w:fldCharType="end"/>
      </w:r>
    </w:p>
    <w:p w14:paraId="29CD274A">
      <w:pPr>
        <w:pStyle w:val="27"/>
        <w:rPr>
          <w:rFonts w:asciiTheme="minorHAnsi" w:hAnsiTheme="minorHAnsi" w:eastAsiaTheme="minorEastAsia"/>
          <w:szCs w:val="22"/>
          <w14:ligatures w14:val="standardContextual"/>
        </w:rPr>
      </w:pPr>
      <w:r>
        <w:fldChar w:fldCharType="begin"/>
      </w:r>
      <w:r>
        <w:instrText xml:space="preserve"> HYPERLINK \l "_Toc153732727" </w:instrText>
      </w:r>
      <w:r>
        <w:fldChar w:fldCharType="separate"/>
      </w:r>
      <w:r>
        <w:rPr>
          <w:rStyle w:val="69"/>
          <w:rFonts w:eastAsia="手头"/>
        </w:rPr>
        <w:t>表 101：</w:t>
      </w:r>
      <w:r>
        <w:rPr>
          <w:rStyle w:val="69"/>
        </w:rPr>
        <w:t xml:space="preserve"> 中国市场不同产品类型协作机器人码垛机规模市场份额预测（2025-2030）</w:t>
      </w:r>
      <w:r>
        <w:tab/>
      </w:r>
      <w:r>
        <w:fldChar w:fldCharType="begin"/>
      </w:r>
      <w:r>
        <w:instrText xml:space="preserve"> PAGEREF _Toc153732727 \h </w:instrText>
      </w:r>
      <w:r>
        <w:fldChar w:fldCharType="separate"/>
      </w:r>
      <w:r>
        <w:t>95</w:t>
      </w:r>
      <w:r>
        <w:fldChar w:fldCharType="end"/>
      </w:r>
      <w:r>
        <w:fldChar w:fldCharType="end"/>
      </w:r>
    </w:p>
    <w:p w14:paraId="3E691068">
      <w:pPr>
        <w:pStyle w:val="27"/>
        <w:rPr>
          <w:rFonts w:asciiTheme="minorHAnsi" w:hAnsiTheme="minorHAnsi" w:eastAsiaTheme="minorEastAsia"/>
          <w:szCs w:val="22"/>
          <w14:ligatures w14:val="standardContextual"/>
        </w:rPr>
      </w:pPr>
      <w:r>
        <w:fldChar w:fldCharType="begin"/>
      </w:r>
      <w:r>
        <w:instrText xml:space="preserve"> HYPERLINK \l "_Toc153732728" </w:instrText>
      </w:r>
      <w:r>
        <w:fldChar w:fldCharType="separate"/>
      </w:r>
      <w:r>
        <w:rPr>
          <w:rStyle w:val="69"/>
          <w:rFonts w:eastAsia="手头"/>
        </w:rPr>
        <w:t>表 102：</w:t>
      </w:r>
      <w:r>
        <w:rPr>
          <w:rStyle w:val="69"/>
        </w:rPr>
        <w:t xml:space="preserve"> 中国市场不同应用协作机器人码垛机销量（2019-2024）&amp;（台）</w:t>
      </w:r>
      <w:r>
        <w:tab/>
      </w:r>
      <w:r>
        <w:fldChar w:fldCharType="begin"/>
      </w:r>
      <w:r>
        <w:instrText xml:space="preserve"> PAGEREF _Toc153732728 \h </w:instrText>
      </w:r>
      <w:r>
        <w:fldChar w:fldCharType="separate"/>
      </w:r>
      <w:r>
        <w:t>96</w:t>
      </w:r>
      <w:r>
        <w:fldChar w:fldCharType="end"/>
      </w:r>
      <w:r>
        <w:fldChar w:fldCharType="end"/>
      </w:r>
    </w:p>
    <w:p w14:paraId="5FA74D68">
      <w:pPr>
        <w:pStyle w:val="27"/>
        <w:rPr>
          <w:rFonts w:asciiTheme="minorHAnsi" w:hAnsiTheme="minorHAnsi" w:eastAsiaTheme="minorEastAsia"/>
          <w:szCs w:val="22"/>
          <w14:ligatures w14:val="standardContextual"/>
        </w:rPr>
      </w:pPr>
      <w:r>
        <w:fldChar w:fldCharType="begin"/>
      </w:r>
      <w:r>
        <w:instrText xml:space="preserve"> HYPERLINK \l "_Toc153732729" </w:instrText>
      </w:r>
      <w:r>
        <w:fldChar w:fldCharType="separate"/>
      </w:r>
      <w:r>
        <w:rPr>
          <w:rStyle w:val="69"/>
          <w:rFonts w:eastAsia="手头"/>
        </w:rPr>
        <w:t>表 103：</w:t>
      </w:r>
      <w:r>
        <w:rPr>
          <w:rStyle w:val="69"/>
        </w:rPr>
        <w:t xml:space="preserve"> 中国市场不同应用协作机器人码垛机销量市场份额（2019-2024）</w:t>
      </w:r>
      <w:r>
        <w:tab/>
      </w:r>
      <w:r>
        <w:fldChar w:fldCharType="begin"/>
      </w:r>
      <w:r>
        <w:instrText xml:space="preserve"> PAGEREF _Toc153732729 \h </w:instrText>
      </w:r>
      <w:r>
        <w:fldChar w:fldCharType="separate"/>
      </w:r>
      <w:r>
        <w:t>96</w:t>
      </w:r>
      <w:r>
        <w:fldChar w:fldCharType="end"/>
      </w:r>
      <w:r>
        <w:fldChar w:fldCharType="end"/>
      </w:r>
    </w:p>
    <w:p w14:paraId="305170A4">
      <w:pPr>
        <w:pStyle w:val="27"/>
        <w:rPr>
          <w:rFonts w:asciiTheme="minorHAnsi" w:hAnsiTheme="minorHAnsi" w:eastAsiaTheme="minorEastAsia"/>
          <w:szCs w:val="22"/>
          <w14:ligatures w14:val="standardContextual"/>
        </w:rPr>
      </w:pPr>
      <w:r>
        <w:fldChar w:fldCharType="begin"/>
      </w:r>
      <w:r>
        <w:instrText xml:space="preserve"> HYPERLINK \l "_Toc153732730" </w:instrText>
      </w:r>
      <w:r>
        <w:fldChar w:fldCharType="separate"/>
      </w:r>
      <w:r>
        <w:rPr>
          <w:rStyle w:val="69"/>
          <w:rFonts w:eastAsia="手头"/>
        </w:rPr>
        <w:t>表 104：</w:t>
      </w:r>
      <w:r>
        <w:rPr>
          <w:rStyle w:val="69"/>
        </w:rPr>
        <w:t xml:space="preserve"> 中国市场不同应用协作机器人码垛机销量预测（2025-2030）&amp;（台）</w:t>
      </w:r>
      <w:r>
        <w:tab/>
      </w:r>
      <w:r>
        <w:fldChar w:fldCharType="begin"/>
      </w:r>
      <w:r>
        <w:instrText xml:space="preserve"> PAGEREF _Toc153732730 \h </w:instrText>
      </w:r>
      <w:r>
        <w:fldChar w:fldCharType="separate"/>
      </w:r>
      <w:r>
        <w:t>97</w:t>
      </w:r>
      <w:r>
        <w:fldChar w:fldCharType="end"/>
      </w:r>
      <w:r>
        <w:fldChar w:fldCharType="end"/>
      </w:r>
    </w:p>
    <w:p w14:paraId="3F5AFF99">
      <w:pPr>
        <w:pStyle w:val="27"/>
        <w:rPr>
          <w:rFonts w:asciiTheme="minorHAnsi" w:hAnsiTheme="minorHAnsi" w:eastAsiaTheme="minorEastAsia"/>
          <w:szCs w:val="22"/>
          <w14:ligatures w14:val="standardContextual"/>
        </w:rPr>
      </w:pPr>
      <w:r>
        <w:fldChar w:fldCharType="begin"/>
      </w:r>
      <w:r>
        <w:instrText xml:space="preserve"> HYPERLINK \l "_Toc153732731" </w:instrText>
      </w:r>
      <w:r>
        <w:fldChar w:fldCharType="separate"/>
      </w:r>
      <w:r>
        <w:rPr>
          <w:rStyle w:val="69"/>
          <w:rFonts w:eastAsia="手头"/>
        </w:rPr>
        <w:t>表 105：</w:t>
      </w:r>
      <w:r>
        <w:rPr>
          <w:rStyle w:val="69"/>
        </w:rPr>
        <w:t xml:space="preserve"> 中国市场不同应用协作机器人码垛机销量市场份额预测（2025-2030）</w:t>
      </w:r>
      <w:r>
        <w:tab/>
      </w:r>
      <w:r>
        <w:fldChar w:fldCharType="begin"/>
      </w:r>
      <w:r>
        <w:instrText xml:space="preserve"> PAGEREF _Toc153732731 \h </w:instrText>
      </w:r>
      <w:r>
        <w:fldChar w:fldCharType="separate"/>
      </w:r>
      <w:r>
        <w:t>97</w:t>
      </w:r>
      <w:r>
        <w:fldChar w:fldCharType="end"/>
      </w:r>
      <w:r>
        <w:fldChar w:fldCharType="end"/>
      </w:r>
    </w:p>
    <w:p w14:paraId="210C5704">
      <w:pPr>
        <w:pStyle w:val="27"/>
        <w:rPr>
          <w:rFonts w:asciiTheme="minorHAnsi" w:hAnsiTheme="minorHAnsi" w:eastAsiaTheme="minorEastAsia"/>
          <w:szCs w:val="22"/>
          <w14:ligatures w14:val="standardContextual"/>
        </w:rPr>
      </w:pPr>
      <w:r>
        <w:fldChar w:fldCharType="begin"/>
      </w:r>
      <w:r>
        <w:instrText xml:space="preserve"> HYPERLINK \l "_Toc153732732" </w:instrText>
      </w:r>
      <w:r>
        <w:fldChar w:fldCharType="separate"/>
      </w:r>
      <w:r>
        <w:rPr>
          <w:rStyle w:val="69"/>
          <w:rFonts w:eastAsia="手头"/>
        </w:rPr>
        <w:t>表 106：</w:t>
      </w:r>
      <w:r>
        <w:rPr>
          <w:rStyle w:val="69"/>
        </w:rPr>
        <w:t xml:space="preserve"> 中国市场不同应用协作机器人码垛机规模（2019-2024）&amp;（万元）</w:t>
      </w:r>
      <w:r>
        <w:tab/>
      </w:r>
      <w:r>
        <w:fldChar w:fldCharType="begin"/>
      </w:r>
      <w:r>
        <w:instrText xml:space="preserve"> PAGEREF _Toc153732732 \h </w:instrText>
      </w:r>
      <w:r>
        <w:fldChar w:fldCharType="separate"/>
      </w:r>
      <w:r>
        <w:t>97</w:t>
      </w:r>
      <w:r>
        <w:fldChar w:fldCharType="end"/>
      </w:r>
      <w:r>
        <w:fldChar w:fldCharType="end"/>
      </w:r>
    </w:p>
    <w:p w14:paraId="71730466">
      <w:pPr>
        <w:pStyle w:val="27"/>
        <w:rPr>
          <w:rFonts w:asciiTheme="minorHAnsi" w:hAnsiTheme="minorHAnsi" w:eastAsiaTheme="minorEastAsia"/>
          <w:szCs w:val="22"/>
          <w14:ligatures w14:val="standardContextual"/>
        </w:rPr>
      </w:pPr>
      <w:r>
        <w:fldChar w:fldCharType="begin"/>
      </w:r>
      <w:r>
        <w:instrText xml:space="preserve"> HYPERLINK \l "_Toc153732733" </w:instrText>
      </w:r>
      <w:r>
        <w:fldChar w:fldCharType="separate"/>
      </w:r>
      <w:r>
        <w:rPr>
          <w:rStyle w:val="69"/>
          <w:rFonts w:eastAsia="手头"/>
        </w:rPr>
        <w:t>表 107：</w:t>
      </w:r>
      <w:r>
        <w:rPr>
          <w:rStyle w:val="69"/>
        </w:rPr>
        <w:t xml:space="preserve"> 中国市场不同应用协作机器人码垛机规模市场份额（2019-2024）</w:t>
      </w:r>
      <w:r>
        <w:tab/>
      </w:r>
      <w:r>
        <w:fldChar w:fldCharType="begin"/>
      </w:r>
      <w:r>
        <w:instrText xml:space="preserve"> PAGEREF _Toc153732733 \h </w:instrText>
      </w:r>
      <w:r>
        <w:fldChar w:fldCharType="separate"/>
      </w:r>
      <w:r>
        <w:t>98</w:t>
      </w:r>
      <w:r>
        <w:fldChar w:fldCharType="end"/>
      </w:r>
      <w:r>
        <w:fldChar w:fldCharType="end"/>
      </w:r>
    </w:p>
    <w:p w14:paraId="647CB5FD">
      <w:pPr>
        <w:pStyle w:val="27"/>
        <w:rPr>
          <w:rFonts w:asciiTheme="minorHAnsi" w:hAnsiTheme="minorHAnsi" w:eastAsiaTheme="minorEastAsia"/>
          <w:szCs w:val="22"/>
          <w14:ligatures w14:val="standardContextual"/>
        </w:rPr>
      </w:pPr>
      <w:r>
        <w:fldChar w:fldCharType="begin"/>
      </w:r>
      <w:r>
        <w:instrText xml:space="preserve"> HYPERLINK \l "_Toc153732734" </w:instrText>
      </w:r>
      <w:r>
        <w:fldChar w:fldCharType="separate"/>
      </w:r>
      <w:r>
        <w:rPr>
          <w:rStyle w:val="69"/>
          <w:rFonts w:eastAsia="手头"/>
        </w:rPr>
        <w:t>表 108：</w:t>
      </w:r>
      <w:r>
        <w:rPr>
          <w:rStyle w:val="69"/>
        </w:rPr>
        <w:t xml:space="preserve"> 中国市场不同应用协作机器人码垛机规模预测（2025-2030）&amp;（万元）</w:t>
      </w:r>
      <w:r>
        <w:tab/>
      </w:r>
      <w:r>
        <w:fldChar w:fldCharType="begin"/>
      </w:r>
      <w:r>
        <w:instrText xml:space="preserve"> PAGEREF _Toc153732734 \h </w:instrText>
      </w:r>
      <w:r>
        <w:fldChar w:fldCharType="separate"/>
      </w:r>
      <w:r>
        <w:t>98</w:t>
      </w:r>
      <w:r>
        <w:fldChar w:fldCharType="end"/>
      </w:r>
      <w:r>
        <w:fldChar w:fldCharType="end"/>
      </w:r>
    </w:p>
    <w:p w14:paraId="1F5E8B58">
      <w:pPr>
        <w:pStyle w:val="27"/>
        <w:rPr>
          <w:rFonts w:asciiTheme="minorHAnsi" w:hAnsiTheme="minorHAnsi" w:eastAsiaTheme="minorEastAsia"/>
          <w:szCs w:val="22"/>
          <w14:ligatures w14:val="standardContextual"/>
        </w:rPr>
      </w:pPr>
      <w:r>
        <w:fldChar w:fldCharType="begin"/>
      </w:r>
      <w:r>
        <w:instrText xml:space="preserve"> HYPERLINK \l "_Toc153732735" </w:instrText>
      </w:r>
      <w:r>
        <w:fldChar w:fldCharType="separate"/>
      </w:r>
      <w:r>
        <w:rPr>
          <w:rStyle w:val="69"/>
          <w:rFonts w:eastAsia="手头"/>
        </w:rPr>
        <w:t>表 109：</w:t>
      </w:r>
      <w:r>
        <w:rPr>
          <w:rStyle w:val="69"/>
        </w:rPr>
        <w:t xml:space="preserve"> 中国市场不同应用协作机器人码垛机规模市场份额预测（2025-2030）</w:t>
      </w:r>
      <w:r>
        <w:tab/>
      </w:r>
      <w:r>
        <w:fldChar w:fldCharType="begin"/>
      </w:r>
      <w:r>
        <w:instrText xml:space="preserve"> PAGEREF _Toc153732735 \h </w:instrText>
      </w:r>
      <w:r>
        <w:fldChar w:fldCharType="separate"/>
      </w:r>
      <w:r>
        <w:t>99</w:t>
      </w:r>
      <w:r>
        <w:fldChar w:fldCharType="end"/>
      </w:r>
      <w:r>
        <w:fldChar w:fldCharType="end"/>
      </w:r>
    </w:p>
    <w:p w14:paraId="0914800B">
      <w:pPr>
        <w:pStyle w:val="27"/>
        <w:rPr>
          <w:rFonts w:asciiTheme="minorHAnsi" w:hAnsiTheme="minorHAnsi" w:eastAsiaTheme="minorEastAsia"/>
          <w:szCs w:val="22"/>
          <w14:ligatures w14:val="standardContextual"/>
        </w:rPr>
      </w:pPr>
      <w:r>
        <w:fldChar w:fldCharType="begin"/>
      </w:r>
      <w:r>
        <w:instrText xml:space="preserve"> HYPERLINK \l "_Toc153732736" </w:instrText>
      </w:r>
      <w:r>
        <w:fldChar w:fldCharType="separate"/>
      </w:r>
      <w:r>
        <w:rPr>
          <w:rStyle w:val="69"/>
          <w:rFonts w:eastAsia="手头"/>
        </w:rPr>
        <w:t>表 110：</w:t>
      </w:r>
      <w:r>
        <w:rPr>
          <w:rStyle w:val="69"/>
        </w:rPr>
        <w:t xml:space="preserve"> 协作机器人码垛机行业发展分析---发展趋势</w:t>
      </w:r>
      <w:r>
        <w:tab/>
      </w:r>
      <w:r>
        <w:fldChar w:fldCharType="begin"/>
      </w:r>
      <w:r>
        <w:instrText xml:space="preserve"> PAGEREF _Toc153732736 \h </w:instrText>
      </w:r>
      <w:r>
        <w:fldChar w:fldCharType="separate"/>
      </w:r>
      <w:r>
        <w:t>100</w:t>
      </w:r>
      <w:r>
        <w:fldChar w:fldCharType="end"/>
      </w:r>
      <w:r>
        <w:fldChar w:fldCharType="end"/>
      </w:r>
    </w:p>
    <w:p w14:paraId="7280EE00">
      <w:pPr>
        <w:pStyle w:val="27"/>
        <w:rPr>
          <w:rFonts w:asciiTheme="minorHAnsi" w:hAnsiTheme="minorHAnsi" w:eastAsiaTheme="minorEastAsia"/>
          <w:szCs w:val="22"/>
          <w14:ligatures w14:val="standardContextual"/>
        </w:rPr>
      </w:pPr>
      <w:r>
        <w:fldChar w:fldCharType="begin"/>
      </w:r>
      <w:r>
        <w:instrText xml:space="preserve"> HYPERLINK \l "_Toc153732737" </w:instrText>
      </w:r>
      <w:r>
        <w:fldChar w:fldCharType="separate"/>
      </w:r>
      <w:r>
        <w:rPr>
          <w:rStyle w:val="69"/>
          <w:rFonts w:eastAsia="手头"/>
        </w:rPr>
        <w:t>表 111：</w:t>
      </w:r>
      <w:r>
        <w:rPr>
          <w:rStyle w:val="69"/>
        </w:rPr>
        <w:t xml:space="preserve"> 协作机器人码垛机行业发展分析---厂商壁垒</w:t>
      </w:r>
      <w:r>
        <w:tab/>
      </w:r>
      <w:r>
        <w:fldChar w:fldCharType="begin"/>
      </w:r>
      <w:r>
        <w:instrText xml:space="preserve"> PAGEREF _Toc153732737 \h </w:instrText>
      </w:r>
      <w:r>
        <w:fldChar w:fldCharType="separate"/>
      </w:r>
      <w:r>
        <w:t>100</w:t>
      </w:r>
      <w:r>
        <w:fldChar w:fldCharType="end"/>
      </w:r>
      <w:r>
        <w:fldChar w:fldCharType="end"/>
      </w:r>
    </w:p>
    <w:p w14:paraId="57376531">
      <w:pPr>
        <w:pStyle w:val="27"/>
        <w:rPr>
          <w:rFonts w:asciiTheme="minorHAnsi" w:hAnsiTheme="minorHAnsi" w:eastAsiaTheme="minorEastAsia"/>
          <w:szCs w:val="22"/>
          <w14:ligatures w14:val="standardContextual"/>
        </w:rPr>
      </w:pPr>
      <w:r>
        <w:fldChar w:fldCharType="begin"/>
      </w:r>
      <w:r>
        <w:instrText xml:space="preserve"> HYPERLINK \l "_Toc153732738" </w:instrText>
      </w:r>
      <w:r>
        <w:fldChar w:fldCharType="separate"/>
      </w:r>
      <w:r>
        <w:rPr>
          <w:rStyle w:val="69"/>
          <w:rFonts w:eastAsia="手头"/>
        </w:rPr>
        <w:t>表 112：</w:t>
      </w:r>
      <w:r>
        <w:rPr>
          <w:rStyle w:val="69"/>
        </w:rPr>
        <w:t xml:space="preserve"> 协作机器人码垛机行业发展分析---驱动因素</w:t>
      </w:r>
      <w:r>
        <w:tab/>
      </w:r>
      <w:r>
        <w:fldChar w:fldCharType="begin"/>
      </w:r>
      <w:r>
        <w:instrText xml:space="preserve"> PAGEREF _Toc153732738 \h </w:instrText>
      </w:r>
      <w:r>
        <w:fldChar w:fldCharType="separate"/>
      </w:r>
      <w:r>
        <w:t>100</w:t>
      </w:r>
      <w:r>
        <w:fldChar w:fldCharType="end"/>
      </w:r>
      <w:r>
        <w:fldChar w:fldCharType="end"/>
      </w:r>
    </w:p>
    <w:p w14:paraId="0331F7EC">
      <w:pPr>
        <w:pStyle w:val="27"/>
        <w:rPr>
          <w:rFonts w:asciiTheme="minorHAnsi" w:hAnsiTheme="minorHAnsi" w:eastAsiaTheme="minorEastAsia"/>
          <w:szCs w:val="22"/>
          <w14:ligatures w14:val="standardContextual"/>
        </w:rPr>
      </w:pPr>
      <w:r>
        <w:fldChar w:fldCharType="begin"/>
      </w:r>
      <w:r>
        <w:instrText xml:space="preserve"> HYPERLINK \l "_Toc153732739" </w:instrText>
      </w:r>
      <w:r>
        <w:fldChar w:fldCharType="separate"/>
      </w:r>
      <w:r>
        <w:rPr>
          <w:rStyle w:val="69"/>
          <w:rFonts w:eastAsia="手头"/>
        </w:rPr>
        <w:t>表 113：</w:t>
      </w:r>
      <w:r>
        <w:rPr>
          <w:rStyle w:val="69"/>
        </w:rPr>
        <w:t xml:space="preserve"> 协作机器人码垛机行业发展分析---制约因素</w:t>
      </w:r>
      <w:r>
        <w:tab/>
      </w:r>
      <w:r>
        <w:fldChar w:fldCharType="begin"/>
      </w:r>
      <w:r>
        <w:instrText xml:space="preserve"> PAGEREF _Toc153732739 \h </w:instrText>
      </w:r>
      <w:r>
        <w:fldChar w:fldCharType="separate"/>
      </w:r>
      <w:r>
        <w:t>101</w:t>
      </w:r>
      <w:r>
        <w:fldChar w:fldCharType="end"/>
      </w:r>
      <w:r>
        <w:fldChar w:fldCharType="end"/>
      </w:r>
    </w:p>
    <w:p w14:paraId="2F00DA86">
      <w:pPr>
        <w:pStyle w:val="27"/>
        <w:rPr>
          <w:rFonts w:asciiTheme="minorHAnsi" w:hAnsiTheme="minorHAnsi" w:eastAsiaTheme="minorEastAsia"/>
          <w:szCs w:val="22"/>
          <w14:ligatures w14:val="standardContextual"/>
        </w:rPr>
      </w:pPr>
      <w:r>
        <w:fldChar w:fldCharType="begin"/>
      </w:r>
      <w:r>
        <w:instrText xml:space="preserve"> HYPERLINK \l "_Toc153732740" </w:instrText>
      </w:r>
      <w:r>
        <w:fldChar w:fldCharType="separate"/>
      </w:r>
      <w:r>
        <w:rPr>
          <w:rStyle w:val="69"/>
          <w:rFonts w:eastAsia="手头"/>
        </w:rPr>
        <w:t>表 114：</w:t>
      </w:r>
      <w:r>
        <w:rPr>
          <w:rStyle w:val="69"/>
        </w:rPr>
        <w:t xml:space="preserve"> 协作机器人码垛机行业相关重点政策一览</w:t>
      </w:r>
      <w:r>
        <w:tab/>
      </w:r>
      <w:r>
        <w:fldChar w:fldCharType="begin"/>
      </w:r>
      <w:r>
        <w:instrText xml:space="preserve"> PAGEREF _Toc153732740 \h </w:instrText>
      </w:r>
      <w:r>
        <w:fldChar w:fldCharType="separate"/>
      </w:r>
      <w:r>
        <w:t>102</w:t>
      </w:r>
      <w:r>
        <w:fldChar w:fldCharType="end"/>
      </w:r>
      <w:r>
        <w:fldChar w:fldCharType="end"/>
      </w:r>
    </w:p>
    <w:p w14:paraId="4ECC0C97">
      <w:pPr>
        <w:pStyle w:val="27"/>
        <w:rPr>
          <w:rFonts w:asciiTheme="minorHAnsi" w:hAnsiTheme="minorHAnsi" w:eastAsiaTheme="minorEastAsia"/>
          <w:szCs w:val="22"/>
          <w14:ligatures w14:val="standardContextual"/>
        </w:rPr>
      </w:pPr>
      <w:r>
        <w:fldChar w:fldCharType="begin"/>
      </w:r>
      <w:r>
        <w:instrText xml:space="preserve"> HYPERLINK \l "_Toc153732741" </w:instrText>
      </w:r>
      <w:r>
        <w:fldChar w:fldCharType="separate"/>
      </w:r>
      <w:r>
        <w:rPr>
          <w:rStyle w:val="69"/>
          <w:rFonts w:eastAsia="手头"/>
        </w:rPr>
        <w:t>表 115：</w:t>
      </w:r>
      <w:r>
        <w:rPr>
          <w:rStyle w:val="69"/>
        </w:rPr>
        <w:t xml:space="preserve"> 协作机器人码垛机行业供应链分析</w:t>
      </w:r>
      <w:r>
        <w:tab/>
      </w:r>
      <w:r>
        <w:fldChar w:fldCharType="begin"/>
      </w:r>
      <w:r>
        <w:instrText xml:space="preserve"> PAGEREF _Toc153732741 \h </w:instrText>
      </w:r>
      <w:r>
        <w:fldChar w:fldCharType="separate"/>
      </w:r>
      <w:r>
        <w:t>103</w:t>
      </w:r>
      <w:r>
        <w:fldChar w:fldCharType="end"/>
      </w:r>
      <w:r>
        <w:fldChar w:fldCharType="end"/>
      </w:r>
    </w:p>
    <w:p w14:paraId="050BD965">
      <w:pPr>
        <w:pStyle w:val="27"/>
        <w:rPr>
          <w:rFonts w:asciiTheme="minorHAnsi" w:hAnsiTheme="minorHAnsi" w:eastAsiaTheme="minorEastAsia"/>
          <w:szCs w:val="22"/>
          <w14:ligatures w14:val="standardContextual"/>
        </w:rPr>
      </w:pPr>
      <w:r>
        <w:fldChar w:fldCharType="begin"/>
      </w:r>
      <w:r>
        <w:instrText xml:space="preserve"> HYPERLINK \l "_Toc153732742" </w:instrText>
      </w:r>
      <w:r>
        <w:fldChar w:fldCharType="separate"/>
      </w:r>
      <w:r>
        <w:rPr>
          <w:rStyle w:val="69"/>
          <w:rFonts w:eastAsia="手头"/>
        </w:rPr>
        <w:t>表 116：</w:t>
      </w:r>
      <w:r>
        <w:rPr>
          <w:rStyle w:val="69"/>
        </w:rPr>
        <w:t xml:space="preserve"> 协作机器人码垛机上游原料供应商</w:t>
      </w:r>
      <w:r>
        <w:tab/>
      </w:r>
      <w:r>
        <w:fldChar w:fldCharType="begin"/>
      </w:r>
      <w:r>
        <w:instrText xml:space="preserve"> PAGEREF _Toc153732742 \h </w:instrText>
      </w:r>
      <w:r>
        <w:fldChar w:fldCharType="separate"/>
      </w:r>
      <w:r>
        <w:t>104</w:t>
      </w:r>
      <w:r>
        <w:fldChar w:fldCharType="end"/>
      </w:r>
      <w:r>
        <w:fldChar w:fldCharType="end"/>
      </w:r>
    </w:p>
    <w:p w14:paraId="329FB7AE">
      <w:pPr>
        <w:pStyle w:val="27"/>
        <w:rPr>
          <w:rFonts w:asciiTheme="minorHAnsi" w:hAnsiTheme="minorHAnsi" w:eastAsiaTheme="minorEastAsia"/>
          <w:szCs w:val="22"/>
          <w14:ligatures w14:val="standardContextual"/>
        </w:rPr>
      </w:pPr>
      <w:r>
        <w:fldChar w:fldCharType="begin"/>
      </w:r>
      <w:r>
        <w:instrText xml:space="preserve"> HYPERLINK \l "_Toc153732743" </w:instrText>
      </w:r>
      <w:r>
        <w:fldChar w:fldCharType="separate"/>
      </w:r>
      <w:r>
        <w:rPr>
          <w:rStyle w:val="69"/>
          <w:rFonts w:eastAsia="手头"/>
        </w:rPr>
        <w:t>表 117：</w:t>
      </w:r>
      <w:r>
        <w:rPr>
          <w:rStyle w:val="69"/>
        </w:rPr>
        <w:t xml:space="preserve"> 协作机器人码垛机行业主要下游客户</w:t>
      </w:r>
      <w:r>
        <w:tab/>
      </w:r>
      <w:r>
        <w:fldChar w:fldCharType="begin"/>
      </w:r>
      <w:r>
        <w:instrText xml:space="preserve"> PAGEREF _Toc153732743 \h </w:instrText>
      </w:r>
      <w:r>
        <w:fldChar w:fldCharType="separate"/>
      </w:r>
      <w:r>
        <w:t>105</w:t>
      </w:r>
      <w:r>
        <w:fldChar w:fldCharType="end"/>
      </w:r>
      <w:r>
        <w:fldChar w:fldCharType="end"/>
      </w:r>
    </w:p>
    <w:p w14:paraId="34566CB2">
      <w:pPr>
        <w:pStyle w:val="27"/>
        <w:rPr>
          <w:rFonts w:asciiTheme="minorHAnsi" w:hAnsiTheme="minorHAnsi" w:eastAsiaTheme="minorEastAsia"/>
          <w:szCs w:val="22"/>
          <w14:ligatures w14:val="standardContextual"/>
        </w:rPr>
      </w:pPr>
      <w:r>
        <w:fldChar w:fldCharType="begin"/>
      </w:r>
      <w:r>
        <w:instrText xml:space="preserve"> HYPERLINK \l "_Toc153732744" </w:instrText>
      </w:r>
      <w:r>
        <w:fldChar w:fldCharType="separate"/>
      </w:r>
      <w:r>
        <w:rPr>
          <w:rStyle w:val="69"/>
          <w:rFonts w:eastAsia="手头"/>
        </w:rPr>
        <w:t>表 118：</w:t>
      </w:r>
      <w:r>
        <w:rPr>
          <w:rStyle w:val="69"/>
        </w:rPr>
        <w:t xml:space="preserve"> 协作机器人码垛机典型经销商</w:t>
      </w:r>
      <w:r>
        <w:tab/>
      </w:r>
      <w:r>
        <w:fldChar w:fldCharType="begin"/>
      </w:r>
      <w:r>
        <w:instrText xml:space="preserve"> PAGEREF _Toc153732744 \h </w:instrText>
      </w:r>
      <w:r>
        <w:fldChar w:fldCharType="separate"/>
      </w:r>
      <w:r>
        <w:t>106</w:t>
      </w:r>
      <w:r>
        <w:fldChar w:fldCharType="end"/>
      </w:r>
      <w:r>
        <w:fldChar w:fldCharType="end"/>
      </w:r>
    </w:p>
    <w:p w14:paraId="7294C460">
      <w:pPr>
        <w:pStyle w:val="27"/>
        <w:rPr>
          <w:rFonts w:asciiTheme="minorHAnsi" w:hAnsiTheme="minorHAnsi" w:eastAsiaTheme="minorEastAsia"/>
          <w:szCs w:val="22"/>
          <w14:ligatures w14:val="standardContextual"/>
        </w:rPr>
      </w:pPr>
      <w:r>
        <w:fldChar w:fldCharType="begin"/>
      </w:r>
      <w:r>
        <w:instrText xml:space="preserve"> HYPERLINK \l "_Toc153732745" </w:instrText>
      </w:r>
      <w:r>
        <w:fldChar w:fldCharType="separate"/>
      </w:r>
      <w:r>
        <w:rPr>
          <w:rStyle w:val="69"/>
          <w:rFonts w:eastAsia="手头"/>
        </w:rPr>
        <w:t>表 119：</w:t>
      </w:r>
      <w:r>
        <w:rPr>
          <w:rStyle w:val="69"/>
        </w:rPr>
        <w:t xml:space="preserve"> 中国协作机器人码垛机产量、销量、进口量及出口量（2019-2024）&amp;（台）</w:t>
      </w:r>
      <w:r>
        <w:tab/>
      </w:r>
      <w:r>
        <w:fldChar w:fldCharType="begin"/>
      </w:r>
      <w:r>
        <w:instrText xml:space="preserve"> PAGEREF _Toc153732745 \h </w:instrText>
      </w:r>
      <w:r>
        <w:fldChar w:fldCharType="separate"/>
      </w:r>
      <w:r>
        <w:t>108</w:t>
      </w:r>
      <w:r>
        <w:fldChar w:fldCharType="end"/>
      </w:r>
      <w:r>
        <w:fldChar w:fldCharType="end"/>
      </w:r>
    </w:p>
    <w:p w14:paraId="503E7D4D">
      <w:pPr>
        <w:pStyle w:val="27"/>
        <w:rPr>
          <w:rFonts w:asciiTheme="minorHAnsi" w:hAnsiTheme="minorHAnsi" w:eastAsiaTheme="minorEastAsia"/>
          <w:szCs w:val="22"/>
          <w14:ligatures w14:val="standardContextual"/>
        </w:rPr>
      </w:pPr>
      <w:r>
        <w:fldChar w:fldCharType="begin"/>
      </w:r>
      <w:r>
        <w:instrText xml:space="preserve"> HYPERLINK \l "_Toc153732746" </w:instrText>
      </w:r>
      <w:r>
        <w:fldChar w:fldCharType="separate"/>
      </w:r>
      <w:r>
        <w:rPr>
          <w:rStyle w:val="69"/>
          <w:rFonts w:eastAsia="手头"/>
        </w:rPr>
        <w:t>表 120：</w:t>
      </w:r>
      <w:r>
        <w:rPr>
          <w:rStyle w:val="69"/>
        </w:rPr>
        <w:t xml:space="preserve"> 中国协作机器人码垛机产量、销量、进口量及出口量预测（2025-2030）&amp;（台）</w:t>
      </w:r>
      <w:r>
        <w:tab/>
      </w:r>
      <w:r>
        <w:fldChar w:fldCharType="begin"/>
      </w:r>
      <w:r>
        <w:instrText xml:space="preserve"> PAGEREF _Toc153732746 \h </w:instrText>
      </w:r>
      <w:r>
        <w:fldChar w:fldCharType="separate"/>
      </w:r>
      <w:r>
        <w:t>108</w:t>
      </w:r>
      <w:r>
        <w:fldChar w:fldCharType="end"/>
      </w:r>
      <w:r>
        <w:fldChar w:fldCharType="end"/>
      </w:r>
    </w:p>
    <w:p w14:paraId="0859D881">
      <w:pPr>
        <w:pStyle w:val="27"/>
        <w:rPr>
          <w:rFonts w:asciiTheme="minorHAnsi" w:hAnsiTheme="minorHAnsi" w:eastAsiaTheme="minorEastAsia"/>
          <w:szCs w:val="22"/>
          <w14:ligatures w14:val="standardContextual"/>
        </w:rPr>
      </w:pPr>
      <w:r>
        <w:fldChar w:fldCharType="begin"/>
      </w:r>
      <w:r>
        <w:instrText xml:space="preserve"> HYPERLINK \l "_Toc153732747" </w:instrText>
      </w:r>
      <w:r>
        <w:fldChar w:fldCharType="separate"/>
      </w:r>
      <w:r>
        <w:rPr>
          <w:rStyle w:val="69"/>
          <w:rFonts w:eastAsia="手头"/>
        </w:rPr>
        <w:t>表 121：</w:t>
      </w:r>
      <w:r>
        <w:rPr>
          <w:rStyle w:val="69"/>
        </w:rPr>
        <w:t xml:space="preserve"> 中国市场协作机器人码垛机主要进口来源</w:t>
      </w:r>
      <w:r>
        <w:tab/>
      </w:r>
      <w:r>
        <w:fldChar w:fldCharType="begin"/>
      </w:r>
      <w:r>
        <w:instrText xml:space="preserve"> PAGEREF _Toc153732747 \h </w:instrText>
      </w:r>
      <w:r>
        <w:fldChar w:fldCharType="separate"/>
      </w:r>
      <w:r>
        <w:t>108</w:t>
      </w:r>
      <w:r>
        <w:fldChar w:fldCharType="end"/>
      </w:r>
      <w:r>
        <w:fldChar w:fldCharType="end"/>
      </w:r>
    </w:p>
    <w:p w14:paraId="79D3850E">
      <w:pPr>
        <w:pStyle w:val="27"/>
        <w:rPr>
          <w:rFonts w:asciiTheme="minorHAnsi" w:hAnsiTheme="minorHAnsi" w:eastAsiaTheme="minorEastAsia"/>
          <w:szCs w:val="22"/>
          <w14:ligatures w14:val="standardContextual"/>
        </w:rPr>
      </w:pPr>
      <w:r>
        <w:fldChar w:fldCharType="begin"/>
      </w:r>
      <w:r>
        <w:instrText xml:space="preserve"> HYPERLINK \l "_Toc153732748" </w:instrText>
      </w:r>
      <w:r>
        <w:fldChar w:fldCharType="separate"/>
      </w:r>
      <w:r>
        <w:rPr>
          <w:rStyle w:val="69"/>
          <w:rFonts w:eastAsia="手头"/>
        </w:rPr>
        <w:t>表 122：</w:t>
      </w:r>
      <w:r>
        <w:rPr>
          <w:rStyle w:val="69"/>
        </w:rPr>
        <w:t xml:space="preserve"> 中国市场协作机器人码垛机主要出口目的地</w:t>
      </w:r>
      <w:r>
        <w:tab/>
      </w:r>
      <w:r>
        <w:fldChar w:fldCharType="begin"/>
      </w:r>
      <w:r>
        <w:instrText xml:space="preserve"> PAGEREF _Toc153732748 \h </w:instrText>
      </w:r>
      <w:r>
        <w:fldChar w:fldCharType="separate"/>
      </w:r>
      <w:r>
        <w:t>108</w:t>
      </w:r>
      <w:r>
        <w:fldChar w:fldCharType="end"/>
      </w:r>
      <w:r>
        <w:fldChar w:fldCharType="end"/>
      </w:r>
    </w:p>
    <w:p w14:paraId="42A47321">
      <w:pPr>
        <w:pStyle w:val="27"/>
        <w:rPr>
          <w:rFonts w:asciiTheme="minorHAnsi" w:hAnsiTheme="minorHAnsi" w:eastAsiaTheme="minorEastAsia"/>
          <w:szCs w:val="22"/>
          <w14:ligatures w14:val="standardContextual"/>
        </w:rPr>
      </w:pPr>
      <w:r>
        <w:fldChar w:fldCharType="begin"/>
      </w:r>
      <w:r>
        <w:instrText xml:space="preserve"> HYPERLINK \l "_Toc153732749" </w:instrText>
      </w:r>
      <w:r>
        <w:fldChar w:fldCharType="separate"/>
      </w:r>
      <w:r>
        <w:rPr>
          <w:rStyle w:val="69"/>
          <w:rFonts w:eastAsia="手头"/>
        </w:rPr>
        <w:t>表 123：</w:t>
      </w:r>
      <w:r>
        <w:rPr>
          <w:rStyle w:val="69"/>
        </w:rPr>
        <w:t xml:space="preserve"> 研究范围</w:t>
      </w:r>
      <w:r>
        <w:tab/>
      </w:r>
      <w:r>
        <w:fldChar w:fldCharType="begin"/>
      </w:r>
      <w:r>
        <w:instrText xml:space="preserve"> PAGEREF _Toc153732749 \h </w:instrText>
      </w:r>
      <w:r>
        <w:fldChar w:fldCharType="separate"/>
      </w:r>
      <w:r>
        <w:t>110</w:t>
      </w:r>
      <w:r>
        <w:fldChar w:fldCharType="end"/>
      </w:r>
      <w:r>
        <w:fldChar w:fldCharType="end"/>
      </w:r>
    </w:p>
    <w:p w14:paraId="39E19B5F">
      <w:pPr>
        <w:pStyle w:val="27"/>
        <w:rPr>
          <w:rFonts w:asciiTheme="minorHAnsi" w:hAnsiTheme="minorHAnsi" w:eastAsiaTheme="minorEastAsia"/>
          <w:szCs w:val="22"/>
          <w14:ligatures w14:val="standardContextual"/>
        </w:rPr>
      </w:pPr>
      <w:r>
        <w:fldChar w:fldCharType="begin"/>
      </w:r>
      <w:r>
        <w:instrText xml:space="preserve"> HYPERLINK \l "_Toc153732750" </w:instrText>
      </w:r>
      <w:r>
        <w:fldChar w:fldCharType="separate"/>
      </w:r>
      <w:r>
        <w:rPr>
          <w:rStyle w:val="69"/>
          <w:rFonts w:eastAsia="手头"/>
        </w:rPr>
        <w:t>表 124：</w:t>
      </w:r>
      <w:r>
        <w:rPr>
          <w:rStyle w:val="69"/>
        </w:rPr>
        <w:t xml:space="preserve"> 本文分析师列表</w:t>
      </w:r>
      <w:r>
        <w:tab/>
      </w:r>
      <w:r>
        <w:fldChar w:fldCharType="begin"/>
      </w:r>
      <w:r>
        <w:instrText xml:space="preserve"> PAGEREF _Toc153732750 \h </w:instrText>
      </w:r>
      <w:r>
        <w:fldChar w:fldCharType="separate"/>
      </w:r>
      <w:r>
        <w:t>114</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67"/>
      </w:pPr>
      <w:r>
        <w:rPr>
          <w:rFonts w:hint="eastAsia"/>
        </w:rPr>
        <w:t>图表目录</w:t>
      </w:r>
    </w:p>
    <w:p w14:paraId="19F1E203">
      <w:pPr>
        <w:pStyle w:val="27"/>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"_Toc153732467" </w:instrText>
      </w:r>
      <w:r>
        <w:fldChar w:fldCharType="separate"/>
      </w:r>
      <w:r>
        <w:rPr>
          <w:rStyle w:val="69"/>
        </w:rPr>
        <w:t>图 1： 协作机器人码垛机产品图片</w:t>
      </w:r>
      <w:r>
        <w:tab/>
      </w:r>
      <w:r>
        <w:fldChar w:fldCharType="begin"/>
      </w:r>
      <w:r>
        <w:instrText xml:space="preserve"> PAGEREF _Toc153732467 \h </w:instrText>
      </w:r>
      <w:r>
        <w:fldChar w:fldCharType="separate"/>
      </w:r>
      <w:r>
        <w:t>1</w:t>
      </w:r>
      <w:r>
        <w:fldChar w:fldCharType="end"/>
      </w:r>
      <w:r>
        <w:fldChar w:fldCharType="end"/>
      </w:r>
    </w:p>
    <w:p w14:paraId="6F7839AB">
      <w:pPr>
        <w:pStyle w:val="27"/>
        <w:rPr>
          <w:rFonts w:asciiTheme="minorHAnsi" w:hAnsiTheme="minorHAnsi" w:eastAsiaTheme="minorEastAsia"/>
          <w:szCs w:val="22"/>
          <w14:ligatures w14:val="standardContextual"/>
        </w:rPr>
      </w:pPr>
      <w:r>
        <w:fldChar w:fldCharType="begin"/>
      </w:r>
      <w:r>
        <w:instrText xml:space="preserve"> HYPERLINK \l "_Toc153732468" </w:instrText>
      </w:r>
      <w:r>
        <w:fldChar w:fldCharType="separate"/>
      </w:r>
      <w:r>
        <w:rPr>
          <w:rStyle w:val="69"/>
        </w:rPr>
        <w:t>图 2： 中国不同产品类型协作机器人码垛机市场规模市场份额2023 &amp; 2030</w:t>
      </w:r>
      <w:r>
        <w:tab/>
      </w:r>
      <w:r>
        <w:fldChar w:fldCharType="begin"/>
      </w:r>
      <w:r>
        <w:instrText xml:space="preserve"> PAGEREF _Toc153732468 \h </w:instrText>
      </w:r>
      <w:r>
        <w:fldChar w:fldCharType="separate"/>
      </w:r>
      <w:r>
        <w:t>2</w:t>
      </w:r>
      <w:r>
        <w:fldChar w:fldCharType="end"/>
      </w:r>
      <w:r>
        <w:fldChar w:fldCharType="end"/>
      </w:r>
    </w:p>
    <w:p w14:paraId="7249583E">
      <w:pPr>
        <w:pStyle w:val="27"/>
        <w:rPr>
          <w:rFonts w:asciiTheme="minorHAnsi" w:hAnsiTheme="minorHAnsi" w:eastAsiaTheme="minorEastAsia"/>
          <w:szCs w:val="22"/>
          <w14:ligatures w14:val="standardContextual"/>
        </w:rPr>
      </w:pPr>
      <w:r>
        <w:fldChar w:fldCharType="begin"/>
      </w:r>
      <w:r>
        <w:instrText xml:space="preserve"> HYPERLINK \l "_Toc153732469" </w:instrText>
      </w:r>
      <w:r>
        <w:fldChar w:fldCharType="separate"/>
      </w:r>
      <w:r>
        <w:rPr>
          <w:rStyle w:val="69"/>
        </w:rPr>
        <w:t>图 3： 低负载产品图片</w:t>
      </w:r>
      <w:r>
        <w:tab/>
      </w:r>
      <w:r>
        <w:fldChar w:fldCharType="begin"/>
      </w:r>
      <w:r>
        <w:instrText xml:space="preserve"> PAGEREF _Toc153732469 \h </w:instrText>
      </w:r>
      <w:r>
        <w:fldChar w:fldCharType="separate"/>
      </w:r>
      <w:r>
        <w:t>2</w:t>
      </w:r>
      <w:r>
        <w:fldChar w:fldCharType="end"/>
      </w:r>
      <w:r>
        <w:fldChar w:fldCharType="end"/>
      </w:r>
    </w:p>
    <w:p w14:paraId="02CB3DEF">
      <w:pPr>
        <w:pStyle w:val="27"/>
        <w:rPr>
          <w:rFonts w:asciiTheme="minorHAnsi" w:hAnsiTheme="minorHAnsi" w:eastAsiaTheme="minorEastAsia"/>
          <w:szCs w:val="22"/>
          <w14:ligatures w14:val="standardContextual"/>
        </w:rPr>
      </w:pPr>
      <w:r>
        <w:fldChar w:fldCharType="begin"/>
      </w:r>
      <w:r>
        <w:instrText xml:space="preserve"> HYPERLINK \l "_Toc153732470" </w:instrText>
      </w:r>
      <w:r>
        <w:fldChar w:fldCharType="separate"/>
      </w:r>
      <w:r>
        <w:rPr>
          <w:rStyle w:val="69"/>
        </w:rPr>
        <w:t>图 4： 中负载产品图片</w:t>
      </w:r>
      <w:r>
        <w:tab/>
      </w:r>
      <w:r>
        <w:fldChar w:fldCharType="begin"/>
      </w:r>
      <w:r>
        <w:instrText xml:space="preserve"> PAGEREF _Toc153732470 \h </w:instrText>
      </w:r>
      <w:r>
        <w:fldChar w:fldCharType="separate"/>
      </w:r>
      <w:r>
        <w:t>2</w:t>
      </w:r>
      <w:r>
        <w:fldChar w:fldCharType="end"/>
      </w:r>
      <w:r>
        <w:fldChar w:fldCharType="end"/>
      </w:r>
    </w:p>
    <w:p w14:paraId="4A13B398">
      <w:pPr>
        <w:pStyle w:val="27"/>
        <w:rPr>
          <w:rFonts w:asciiTheme="minorHAnsi" w:hAnsiTheme="minorHAnsi" w:eastAsiaTheme="minorEastAsia"/>
          <w:szCs w:val="22"/>
          <w14:ligatures w14:val="standardContextual"/>
        </w:rPr>
      </w:pPr>
      <w:r>
        <w:fldChar w:fldCharType="begin"/>
      </w:r>
      <w:r>
        <w:instrText xml:space="preserve"> HYPERLINK \l "_Toc153732471" </w:instrText>
      </w:r>
      <w:r>
        <w:fldChar w:fldCharType="separate"/>
      </w:r>
      <w:r>
        <w:rPr>
          <w:rStyle w:val="69"/>
        </w:rPr>
        <w:t>图 5： 高负载产品图片</w:t>
      </w:r>
      <w:r>
        <w:tab/>
      </w:r>
      <w:r>
        <w:fldChar w:fldCharType="begin"/>
      </w:r>
      <w:r>
        <w:instrText xml:space="preserve"> PAGEREF _Toc153732471 \h </w:instrText>
      </w:r>
      <w:r>
        <w:fldChar w:fldCharType="separate"/>
      </w:r>
      <w:r>
        <w:t>2</w:t>
      </w:r>
      <w:r>
        <w:fldChar w:fldCharType="end"/>
      </w:r>
      <w:r>
        <w:fldChar w:fldCharType="end"/>
      </w:r>
    </w:p>
    <w:p w14:paraId="2DC01E0D">
      <w:pPr>
        <w:pStyle w:val="27"/>
        <w:rPr>
          <w:rFonts w:asciiTheme="minorHAnsi" w:hAnsiTheme="minorHAnsi" w:eastAsiaTheme="minorEastAsia"/>
          <w:szCs w:val="22"/>
          <w14:ligatures w14:val="standardContextual"/>
        </w:rPr>
      </w:pPr>
      <w:r>
        <w:fldChar w:fldCharType="begin"/>
      </w:r>
      <w:r>
        <w:instrText xml:space="preserve"> HYPERLINK \l "_Toc153732478" </w:instrText>
      </w:r>
      <w:r>
        <w:fldChar w:fldCharType="separate"/>
      </w:r>
      <w:r>
        <w:rPr>
          <w:rStyle w:val="69"/>
        </w:rPr>
        <w:t>图 12： 中国不同应用协作机器人码垛机市场份额2023 &amp; 2030</w:t>
      </w:r>
      <w:r>
        <w:tab/>
      </w:r>
      <w:r>
        <w:fldChar w:fldCharType="begin"/>
      </w:r>
      <w:r>
        <w:instrText xml:space="preserve"> PAGEREF _Toc153732478 \h </w:instrText>
      </w:r>
      <w:r>
        <w:fldChar w:fldCharType="separate"/>
      </w:r>
      <w:r>
        <w:t>4</w:t>
      </w:r>
      <w:r>
        <w:fldChar w:fldCharType="end"/>
      </w:r>
      <w:r>
        <w:fldChar w:fldCharType="end"/>
      </w:r>
    </w:p>
    <w:p w14:paraId="3E4D9E68">
      <w:pPr>
        <w:pStyle w:val="27"/>
        <w:rPr>
          <w:rFonts w:asciiTheme="minorHAnsi" w:hAnsiTheme="minorHAnsi" w:eastAsiaTheme="minorEastAsia"/>
          <w:szCs w:val="22"/>
          <w14:ligatures w14:val="standardContextual"/>
        </w:rPr>
      </w:pPr>
      <w:r>
        <w:fldChar w:fldCharType="begin"/>
      </w:r>
      <w:r>
        <w:instrText xml:space="preserve"> HYPERLINK \l "_Toc153732479" </w:instrText>
      </w:r>
      <w:r>
        <w:fldChar w:fldCharType="separate"/>
      </w:r>
      <w:r>
        <w:rPr>
          <w:rStyle w:val="69"/>
        </w:rPr>
        <w:t>图 13： 消费品</w:t>
      </w:r>
      <w:r>
        <w:tab/>
      </w:r>
      <w:r>
        <w:fldChar w:fldCharType="begin"/>
      </w:r>
      <w:r>
        <w:instrText xml:space="preserve"> PAGEREF _Toc153732479 \h </w:instrText>
      </w:r>
      <w:r>
        <w:fldChar w:fldCharType="separate"/>
      </w:r>
      <w:r>
        <w:t>5</w:t>
      </w:r>
      <w:r>
        <w:fldChar w:fldCharType="end"/>
      </w:r>
      <w:r>
        <w:fldChar w:fldCharType="end"/>
      </w:r>
    </w:p>
    <w:p w14:paraId="42C2D2C6">
      <w:pPr>
        <w:pStyle w:val="27"/>
        <w:rPr>
          <w:rFonts w:asciiTheme="minorHAnsi" w:hAnsiTheme="minorHAnsi" w:eastAsiaTheme="minorEastAsia"/>
          <w:szCs w:val="22"/>
          <w14:ligatures w14:val="standardContextual"/>
        </w:rPr>
      </w:pPr>
      <w:r>
        <w:fldChar w:fldCharType="begin"/>
      </w:r>
      <w:r>
        <w:instrText xml:space="preserve"> HYPERLINK \l "_Toc153732480" </w:instrText>
      </w:r>
      <w:r>
        <w:fldChar w:fldCharType="separate"/>
      </w:r>
      <w:r>
        <w:rPr>
          <w:rStyle w:val="69"/>
        </w:rPr>
        <w:t>图 14： 食品和饮料</w:t>
      </w:r>
      <w:r>
        <w:tab/>
      </w:r>
      <w:r>
        <w:fldChar w:fldCharType="begin"/>
      </w:r>
      <w:r>
        <w:instrText xml:space="preserve"> PAGEREF _Toc153732480 \h </w:instrText>
      </w:r>
      <w:r>
        <w:fldChar w:fldCharType="separate"/>
      </w:r>
      <w:r>
        <w:t>5</w:t>
      </w:r>
      <w:r>
        <w:fldChar w:fldCharType="end"/>
      </w:r>
      <w:r>
        <w:fldChar w:fldCharType="end"/>
      </w:r>
    </w:p>
    <w:p w14:paraId="471CCB59">
      <w:pPr>
        <w:pStyle w:val="27"/>
        <w:rPr>
          <w:rFonts w:asciiTheme="minorHAnsi" w:hAnsiTheme="minorHAnsi" w:eastAsiaTheme="minorEastAsia"/>
          <w:szCs w:val="22"/>
          <w14:ligatures w14:val="standardContextual"/>
        </w:rPr>
      </w:pPr>
      <w:r>
        <w:fldChar w:fldCharType="begin"/>
      </w:r>
      <w:r>
        <w:instrText xml:space="preserve"> HYPERLINK \l "_Toc153732481" </w:instrText>
      </w:r>
      <w:r>
        <w:fldChar w:fldCharType="separate"/>
      </w:r>
      <w:r>
        <w:rPr>
          <w:rStyle w:val="69"/>
        </w:rPr>
        <w:t>图 15： 工业</w:t>
      </w:r>
      <w:r>
        <w:tab/>
      </w:r>
      <w:r>
        <w:fldChar w:fldCharType="begin"/>
      </w:r>
      <w:r>
        <w:instrText xml:space="preserve"> PAGEREF _Toc153732481 \h </w:instrText>
      </w:r>
      <w:r>
        <w:fldChar w:fldCharType="separate"/>
      </w:r>
      <w:r>
        <w:t>5</w:t>
      </w:r>
      <w:r>
        <w:fldChar w:fldCharType="end"/>
      </w:r>
      <w:r>
        <w:fldChar w:fldCharType="end"/>
      </w:r>
    </w:p>
    <w:p w14:paraId="36B1F1DF">
      <w:pPr>
        <w:pStyle w:val="27"/>
        <w:rPr>
          <w:rFonts w:asciiTheme="minorHAnsi" w:hAnsiTheme="minorHAnsi" w:eastAsiaTheme="minorEastAsia"/>
          <w:szCs w:val="22"/>
          <w14:ligatures w14:val="standardContextual"/>
        </w:rPr>
      </w:pPr>
      <w:r>
        <w:fldChar w:fldCharType="begin"/>
      </w:r>
      <w:r>
        <w:instrText xml:space="preserve"> HYPERLINK \l "_Toc153732482" </w:instrText>
      </w:r>
      <w:r>
        <w:fldChar w:fldCharType="separate"/>
      </w:r>
      <w:r>
        <w:rPr>
          <w:rStyle w:val="69"/>
        </w:rPr>
        <w:t>图 16： 其他</w:t>
      </w:r>
      <w:r>
        <w:tab/>
      </w:r>
      <w:r>
        <w:fldChar w:fldCharType="begin"/>
      </w:r>
      <w:r>
        <w:instrText xml:space="preserve"> PAGEREF _Toc153732482 \h </w:instrText>
      </w:r>
      <w:r>
        <w:fldChar w:fldCharType="separate"/>
      </w:r>
      <w:r>
        <w:t>5</w:t>
      </w:r>
      <w:r>
        <w:fldChar w:fldCharType="end"/>
      </w:r>
      <w:r>
        <w:fldChar w:fldCharType="end"/>
      </w:r>
    </w:p>
    <w:p w14:paraId="364E291B">
      <w:pPr>
        <w:pStyle w:val="27"/>
        <w:rPr>
          <w:rFonts w:asciiTheme="minorHAnsi" w:hAnsiTheme="minorHAnsi" w:eastAsiaTheme="minorEastAsia"/>
          <w:szCs w:val="22"/>
          <w14:ligatures w14:val="standardContextual"/>
        </w:rPr>
      </w:pPr>
      <w:r>
        <w:fldChar w:fldCharType="begin"/>
      </w:r>
      <w:r>
        <w:instrText xml:space="preserve"> HYPERLINK \l "_Toc153732488" </w:instrText>
      </w:r>
      <w:r>
        <w:fldChar w:fldCharType="separate"/>
      </w:r>
      <w:r>
        <w:rPr>
          <w:rStyle w:val="69"/>
        </w:rPr>
        <w:t>图 22： 中国市场协作机器人码垛机市场规模, 2019 VS 2023 VS 2030（万元）</w:t>
      </w:r>
      <w:r>
        <w:tab/>
      </w:r>
      <w:r>
        <w:fldChar w:fldCharType="begin"/>
      </w:r>
      <w:r>
        <w:instrText xml:space="preserve"> PAGEREF _Toc153732488 \h </w:instrText>
      </w:r>
      <w:r>
        <w:fldChar w:fldCharType="separate"/>
      </w:r>
      <w:r>
        <w:t>7</w:t>
      </w:r>
      <w:r>
        <w:fldChar w:fldCharType="end"/>
      </w:r>
      <w:r>
        <w:fldChar w:fldCharType="end"/>
      </w:r>
    </w:p>
    <w:p w14:paraId="6F8BB13F">
      <w:pPr>
        <w:pStyle w:val="27"/>
        <w:rPr>
          <w:rFonts w:asciiTheme="minorHAnsi" w:hAnsiTheme="minorHAnsi" w:eastAsiaTheme="minorEastAsia"/>
          <w:szCs w:val="22"/>
          <w14:ligatures w14:val="standardContextual"/>
        </w:rPr>
      </w:pPr>
      <w:r>
        <w:fldChar w:fldCharType="begin"/>
      </w:r>
      <w:r>
        <w:instrText xml:space="preserve"> HYPERLINK \l "_Toc153732489" </w:instrText>
      </w:r>
      <w:r>
        <w:fldChar w:fldCharType="separate"/>
      </w:r>
      <w:r>
        <w:rPr>
          <w:rStyle w:val="69"/>
        </w:rPr>
        <w:t>图 23： 中国市场协作机器人码垛机收入及增长率（2019-2030）&amp;（万元）</w:t>
      </w:r>
      <w:r>
        <w:tab/>
      </w:r>
      <w:r>
        <w:fldChar w:fldCharType="begin"/>
      </w:r>
      <w:r>
        <w:instrText xml:space="preserve"> PAGEREF _Toc153732489 \h </w:instrText>
      </w:r>
      <w:r>
        <w:fldChar w:fldCharType="separate"/>
      </w:r>
      <w:r>
        <w:t>7</w:t>
      </w:r>
      <w:r>
        <w:fldChar w:fldCharType="end"/>
      </w:r>
      <w:r>
        <w:fldChar w:fldCharType="end"/>
      </w:r>
    </w:p>
    <w:p w14:paraId="5D1B9FD1">
      <w:pPr>
        <w:pStyle w:val="27"/>
        <w:rPr>
          <w:rFonts w:asciiTheme="minorHAnsi" w:hAnsiTheme="minorHAnsi" w:eastAsiaTheme="minorEastAsia"/>
          <w:szCs w:val="22"/>
          <w14:ligatures w14:val="standardContextual"/>
        </w:rPr>
      </w:pPr>
      <w:r>
        <w:fldChar w:fldCharType="begin"/>
      </w:r>
      <w:r>
        <w:instrText xml:space="preserve"> HYPERLINK \l "_Toc153732490" </w:instrText>
      </w:r>
      <w:r>
        <w:fldChar w:fldCharType="separate"/>
      </w:r>
      <w:r>
        <w:rPr>
          <w:rStyle w:val="69"/>
        </w:rPr>
        <w:t>图 24： 中国市场协作机器人码垛机销量及增长率（2019-2030）&amp;（台）</w:t>
      </w:r>
      <w:r>
        <w:tab/>
      </w:r>
      <w:r>
        <w:fldChar w:fldCharType="begin"/>
      </w:r>
      <w:r>
        <w:instrText xml:space="preserve"> PAGEREF _Toc153732490 \h </w:instrText>
      </w:r>
      <w:r>
        <w:fldChar w:fldCharType="separate"/>
      </w:r>
      <w:r>
        <w:t>8</w:t>
      </w:r>
      <w:r>
        <w:fldChar w:fldCharType="end"/>
      </w:r>
      <w:r>
        <w:fldChar w:fldCharType="end"/>
      </w:r>
    </w:p>
    <w:p w14:paraId="07CEFE5B">
      <w:pPr>
        <w:pStyle w:val="27"/>
        <w:rPr>
          <w:rFonts w:asciiTheme="minorHAnsi" w:hAnsiTheme="minorHAnsi" w:eastAsiaTheme="minorEastAsia"/>
          <w:szCs w:val="22"/>
          <w14:ligatures w14:val="standardContextual"/>
        </w:rPr>
      </w:pPr>
      <w:r>
        <w:fldChar w:fldCharType="begin"/>
      </w:r>
      <w:r>
        <w:instrText xml:space="preserve"> HYPERLINK \l "_Toc153732491" </w:instrText>
      </w:r>
      <w:r>
        <w:fldChar w:fldCharType="separate"/>
      </w:r>
      <w:r>
        <w:rPr>
          <w:rStyle w:val="69"/>
        </w:rPr>
        <w:t>图 25： 2023年中国市场主要厂商协作机器人码垛机销量市场份额</w:t>
      </w:r>
      <w:r>
        <w:tab/>
      </w:r>
      <w:r>
        <w:fldChar w:fldCharType="begin"/>
      </w:r>
      <w:r>
        <w:instrText xml:space="preserve"> PAGEREF _Toc153732491 \h </w:instrText>
      </w:r>
      <w:r>
        <w:fldChar w:fldCharType="separate"/>
      </w:r>
      <w:r>
        <w:t>11</w:t>
      </w:r>
      <w:r>
        <w:fldChar w:fldCharType="end"/>
      </w:r>
      <w:r>
        <w:fldChar w:fldCharType="end"/>
      </w:r>
    </w:p>
    <w:p w14:paraId="2B008BFA">
      <w:pPr>
        <w:pStyle w:val="27"/>
        <w:rPr>
          <w:rFonts w:asciiTheme="minorHAnsi" w:hAnsiTheme="minorHAnsi" w:eastAsiaTheme="minorEastAsia"/>
          <w:szCs w:val="22"/>
          <w14:ligatures w14:val="standardContextual"/>
        </w:rPr>
      </w:pPr>
      <w:r>
        <w:fldChar w:fldCharType="begin"/>
      </w:r>
      <w:r>
        <w:instrText xml:space="preserve"> HYPERLINK \l "_Toc153732492" </w:instrText>
      </w:r>
      <w:r>
        <w:fldChar w:fldCharType="separate"/>
      </w:r>
      <w:r>
        <w:rPr>
          <w:rStyle w:val="69"/>
        </w:rPr>
        <w:t>图 26： 2023年中国市场主要厂商协作机器人码垛机收入市场份额</w:t>
      </w:r>
      <w:r>
        <w:tab/>
      </w:r>
      <w:r>
        <w:fldChar w:fldCharType="begin"/>
      </w:r>
      <w:r>
        <w:instrText xml:space="preserve"> PAGEREF _Toc153732492 \h </w:instrText>
      </w:r>
      <w:r>
        <w:fldChar w:fldCharType="separate"/>
      </w:r>
      <w:r>
        <w:t>14</w:t>
      </w:r>
      <w:r>
        <w:fldChar w:fldCharType="end"/>
      </w:r>
      <w:r>
        <w:fldChar w:fldCharType="end"/>
      </w:r>
    </w:p>
    <w:p w14:paraId="4F06C206">
      <w:pPr>
        <w:pStyle w:val="27"/>
        <w:rPr>
          <w:rFonts w:asciiTheme="minorHAnsi" w:hAnsiTheme="minorHAnsi" w:eastAsiaTheme="minorEastAsia"/>
          <w:szCs w:val="22"/>
          <w14:ligatures w14:val="standardContextual"/>
        </w:rPr>
      </w:pPr>
      <w:r>
        <w:fldChar w:fldCharType="begin"/>
      </w:r>
      <w:r>
        <w:instrText xml:space="preserve"> HYPERLINK \l "_Toc153732493" </w:instrText>
      </w:r>
      <w:r>
        <w:fldChar w:fldCharType="separate"/>
      </w:r>
      <w:r>
        <w:rPr>
          <w:rStyle w:val="69"/>
        </w:rPr>
        <w:t>图 27： 2023年中国市场前五大厂商协作机器人码垛机市场份额</w:t>
      </w:r>
      <w:r>
        <w:tab/>
      </w:r>
      <w:r>
        <w:fldChar w:fldCharType="begin"/>
      </w:r>
      <w:r>
        <w:instrText xml:space="preserve"> PAGEREF _Toc153732493 \h </w:instrText>
      </w:r>
      <w:r>
        <w:fldChar w:fldCharType="separate"/>
      </w:r>
      <w:r>
        <w:t>21</w:t>
      </w:r>
      <w:r>
        <w:fldChar w:fldCharType="end"/>
      </w:r>
      <w:r>
        <w:fldChar w:fldCharType="end"/>
      </w:r>
    </w:p>
    <w:p w14:paraId="514E2F9A">
      <w:pPr>
        <w:pStyle w:val="27"/>
        <w:rPr>
          <w:rFonts w:asciiTheme="minorHAnsi" w:hAnsiTheme="minorHAnsi" w:eastAsiaTheme="minorEastAsia"/>
          <w:szCs w:val="22"/>
          <w14:ligatures w14:val="standardContextual"/>
        </w:rPr>
      </w:pPr>
      <w:r>
        <w:fldChar w:fldCharType="begin"/>
      </w:r>
      <w:r>
        <w:instrText xml:space="preserve"> HYPERLINK \l "_Toc153732494" </w:instrText>
      </w:r>
      <w:r>
        <w:fldChar w:fldCharType="separate"/>
      </w:r>
      <w:r>
        <w:rPr>
          <w:rStyle w:val="69"/>
        </w:rPr>
        <w:t>图 28： 2023年中国市场协作机器人码垛机第一梯队、第二梯队和第三梯队厂商（品牌）及市场份额</w:t>
      </w:r>
      <w:r>
        <w:tab/>
      </w:r>
      <w:r>
        <w:fldChar w:fldCharType="begin"/>
      </w:r>
      <w:r>
        <w:instrText xml:space="preserve"> PAGEREF _Toc153732494 \h </w:instrText>
      </w:r>
      <w:r>
        <w:fldChar w:fldCharType="separate"/>
      </w:r>
      <w:r>
        <w:t>23</w:t>
      </w:r>
      <w:r>
        <w:fldChar w:fldCharType="end"/>
      </w:r>
      <w:r>
        <w:fldChar w:fldCharType="end"/>
      </w:r>
    </w:p>
    <w:p w14:paraId="3F851577">
      <w:pPr>
        <w:pStyle w:val="27"/>
        <w:rPr>
          <w:rFonts w:asciiTheme="minorHAnsi" w:hAnsiTheme="minorHAnsi" w:eastAsiaTheme="minorEastAsia"/>
          <w:szCs w:val="22"/>
          <w14:ligatures w14:val="standardContextual"/>
        </w:rPr>
      </w:pPr>
      <w:r>
        <w:fldChar w:fldCharType="begin"/>
      </w:r>
      <w:r>
        <w:instrText xml:space="preserve"> HYPERLINK \l "_Toc153732495" </w:instrText>
      </w:r>
      <w:r>
        <w:fldChar w:fldCharType="separate"/>
      </w:r>
      <w:r>
        <w:rPr>
          <w:rStyle w:val="69"/>
        </w:rPr>
        <w:t>图 29： 中国市场不同产品类型协作机器人码垛机价格走势（2019-2030）&amp;（美元/台）</w:t>
      </w:r>
      <w:r>
        <w:tab/>
      </w:r>
      <w:r>
        <w:fldChar w:fldCharType="begin"/>
      </w:r>
      <w:r>
        <w:instrText xml:space="preserve"> PAGEREF _Toc153732495 \h </w:instrText>
      </w:r>
      <w:r>
        <w:fldChar w:fldCharType="separate"/>
      </w:r>
      <w:r>
        <w:t>95</w:t>
      </w:r>
      <w:r>
        <w:fldChar w:fldCharType="end"/>
      </w:r>
      <w:r>
        <w:fldChar w:fldCharType="end"/>
      </w:r>
    </w:p>
    <w:p w14:paraId="6F954CFF">
      <w:pPr>
        <w:pStyle w:val="27"/>
        <w:rPr>
          <w:rFonts w:asciiTheme="minorHAnsi" w:hAnsiTheme="minorHAnsi" w:eastAsiaTheme="minorEastAsia"/>
          <w:szCs w:val="22"/>
          <w14:ligatures w14:val="standardContextual"/>
        </w:rPr>
      </w:pPr>
      <w:r>
        <w:fldChar w:fldCharType="begin"/>
      </w:r>
      <w:r>
        <w:instrText xml:space="preserve"> HYPERLINK \l "_Toc153732496" </w:instrText>
      </w:r>
      <w:r>
        <w:fldChar w:fldCharType="separate"/>
      </w:r>
      <w:r>
        <w:rPr>
          <w:rStyle w:val="69"/>
        </w:rPr>
        <w:t>图 30： 中国市场不同应用协作机器人码垛机价格走势（2019-2030）&amp;（美元/台）</w:t>
      </w:r>
      <w:r>
        <w:tab/>
      </w:r>
      <w:r>
        <w:fldChar w:fldCharType="begin"/>
      </w:r>
      <w:r>
        <w:instrText xml:space="preserve"> PAGEREF _Toc153732496 \h </w:instrText>
      </w:r>
      <w:r>
        <w:fldChar w:fldCharType="separate"/>
      </w:r>
      <w:r>
        <w:t>99</w:t>
      </w:r>
      <w:r>
        <w:fldChar w:fldCharType="end"/>
      </w:r>
      <w:r>
        <w:fldChar w:fldCharType="end"/>
      </w:r>
    </w:p>
    <w:p w14:paraId="4DB7B983">
      <w:pPr>
        <w:pStyle w:val="27"/>
        <w:rPr>
          <w:rFonts w:asciiTheme="minorHAnsi" w:hAnsiTheme="minorHAnsi" w:eastAsiaTheme="minorEastAsia"/>
          <w:szCs w:val="22"/>
          <w14:ligatures w14:val="standardContextual"/>
        </w:rPr>
      </w:pPr>
      <w:r>
        <w:fldChar w:fldCharType="begin"/>
      </w:r>
      <w:r>
        <w:instrText xml:space="preserve"> HYPERLINK \l "_Toc153732497" </w:instrText>
      </w:r>
      <w:r>
        <w:fldChar w:fldCharType="separate"/>
      </w:r>
      <w:r>
        <w:rPr>
          <w:rStyle w:val="69"/>
        </w:rPr>
        <w:t>图 31： 协作机器人码垛机中国企业SWOT分析</w:t>
      </w:r>
      <w:r>
        <w:tab/>
      </w:r>
      <w:r>
        <w:fldChar w:fldCharType="begin"/>
      </w:r>
      <w:r>
        <w:instrText xml:space="preserve"> PAGEREF _Toc153732497 \h </w:instrText>
      </w:r>
      <w:r>
        <w:fldChar w:fldCharType="separate"/>
      </w:r>
      <w:r>
        <w:t>101</w:t>
      </w:r>
      <w:r>
        <w:fldChar w:fldCharType="end"/>
      </w:r>
      <w:r>
        <w:fldChar w:fldCharType="end"/>
      </w:r>
    </w:p>
    <w:p w14:paraId="1C54BF91">
      <w:pPr>
        <w:pStyle w:val="27"/>
        <w:rPr>
          <w:rFonts w:asciiTheme="minorHAnsi" w:hAnsiTheme="minorHAnsi" w:eastAsiaTheme="minorEastAsia"/>
          <w:szCs w:val="22"/>
          <w14:ligatures w14:val="standardContextual"/>
        </w:rPr>
      </w:pPr>
      <w:r>
        <w:fldChar w:fldCharType="begin"/>
      </w:r>
      <w:r>
        <w:instrText xml:space="preserve"> HYPERLINK \l "_Toc153732498" </w:instrText>
      </w:r>
      <w:r>
        <w:fldChar w:fldCharType="separate"/>
      </w:r>
      <w:r>
        <w:rPr>
          <w:rStyle w:val="69"/>
        </w:rPr>
        <w:t>图 32： 协作机器人码垛机产业链</w:t>
      </w:r>
      <w:r>
        <w:tab/>
      </w:r>
      <w:r>
        <w:fldChar w:fldCharType="begin"/>
      </w:r>
      <w:r>
        <w:instrText xml:space="preserve"> PAGEREF _Toc153732498 \h </w:instrText>
      </w:r>
      <w:r>
        <w:fldChar w:fldCharType="separate"/>
      </w:r>
      <w:r>
        <w:t>103</w:t>
      </w:r>
      <w:r>
        <w:fldChar w:fldCharType="end"/>
      </w:r>
      <w:r>
        <w:fldChar w:fldCharType="end"/>
      </w:r>
    </w:p>
    <w:p w14:paraId="7A45E381">
      <w:pPr>
        <w:pStyle w:val="27"/>
        <w:rPr>
          <w:rFonts w:asciiTheme="minorHAnsi" w:hAnsiTheme="minorHAnsi" w:eastAsiaTheme="minorEastAsia"/>
          <w:szCs w:val="22"/>
          <w14:ligatures w14:val="standardContextual"/>
        </w:rPr>
      </w:pPr>
      <w:r>
        <w:fldChar w:fldCharType="begin"/>
      </w:r>
      <w:r>
        <w:instrText xml:space="preserve"> HYPERLINK \l "_Toc153732499" </w:instrText>
      </w:r>
      <w:r>
        <w:fldChar w:fldCharType="separate"/>
      </w:r>
      <w:r>
        <w:rPr>
          <w:rStyle w:val="69"/>
        </w:rPr>
        <w:t>图 33： 协作机器人码垛机行业采购模式分析</w:t>
      </w:r>
      <w:r>
        <w:tab/>
      </w:r>
      <w:r>
        <w:fldChar w:fldCharType="begin"/>
      </w:r>
      <w:r>
        <w:instrText xml:space="preserve"> PAGEREF _Toc153732499 \h </w:instrText>
      </w:r>
      <w:r>
        <w:fldChar w:fldCharType="separate"/>
      </w:r>
      <w:r>
        <w:t>105</w:t>
      </w:r>
      <w:r>
        <w:fldChar w:fldCharType="end"/>
      </w:r>
      <w:r>
        <w:fldChar w:fldCharType="end"/>
      </w:r>
    </w:p>
    <w:p w14:paraId="6635D727">
      <w:pPr>
        <w:pStyle w:val="27"/>
        <w:rPr>
          <w:rFonts w:asciiTheme="minorHAnsi" w:hAnsiTheme="minorHAnsi" w:eastAsiaTheme="minorEastAsia"/>
          <w:szCs w:val="22"/>
          <w14:ligatures w14:val="standardContextual"/>
        </w:rPr>
      </w:pPr>
      <w:r>
        <w:fldChar w:fldCharType="begin"/>
      </w:r>
      <w:r>
        <w:instrText xml:space="preserve"> HYPERLINK \l "_Toc153732500" </w:instrText>
      </w:r>
      <w:r>
        <w:fldChar w:fldCharType="separate"/>
      </w:r>
      <w:r>
        <w:rPr>
          <w:rStyle w:val="69"/>
        </w:rPr>
        <w:t>图 34： 协作机器人码垛机行业生产模式分析</w:t>
      </w:r>
      <w:r>
        <w:tab/>
      </w:r>
      <w:r>
        <w:fldChar w:fldCharType="begin"/>
      </w:r>
      <w:r>
        <w:instrText xml:space="preserve"> PAGEREF _Toc153732500 \h </w:instrText>
      </w:r>
      <w:r>
        <w:fldChar w:fldCharType="separate"/>
      </w:r>
      <w:r>
        <w:t>105</w:t>
      </w:r>
      <w:r>
        <w:fldChar w:fldCharType="end"/>
      </w:r>
      <w:r>
        <w:fldChar w:fldCharType="end"/>
      </w:r>
    </w:p>
    <w:p w14:paraId="3A8BE6C8">
      <w:pPr>
        <w:pStyle w:val="27"/>
        <w:rPr>
          <w:rFonts w:asciiTheme="minorHAnsi" w:hAnsiTheme="minorHAnsi" w:eastAsiaTheme="minorEastAsia"/>
          <w:szCs w:val="22"/>
          <w14:ligatures w14:val="standardContextual"/>
        </w:rPr>
      </w:pPr>
      <w:r>
        <w:fldChar w:fldCharType="begin"/>
      </w:r>
      <w:r>
        <w:instrText xml:space="preserve"> HYPERLINK \l "_Toc153732501" </w:instrText>
      </w:r>
      <w:r>
        <w:fldChar w:fldCharType="separate"/>
      </w:r>
      <w:r>
        <w:rPr>
          <w:rStyle w:val="69"/>
        </w:rPr>
        <w:t>图 35： 协作机器人码垛机行业销售模式分析</w:t>
      </w:r>
      <w:r>
        <w:tab/>
      </w:r>
      <w:r>
        <w:fldChar w:fldCharType="begin"/>
      </w:r>
      <w:r>
        <w:instrText xml:space="preserve"> PAGEREF _Toc153732501 \h </w:instrText>
      </w:r>
      <w:r>
        <w:fldChar w:fldCharType="separate"/>
      </w:r>
      <w:r>
        <w:t>106</w:t>
      </w:r>
      <w:r>
        <w:fldChar w:fldCharType="end"/>
      </w:r>
      <w:r>
        <w:fldChar w:fldCharType="end"/>
      </w:r>
    </w:p>
    <w:p w14:paraId="24216AEA">
      <w:pPr>
        <w:pStyle w:val="27"/>
        <w:rPr>
          <w:rFonts w:asciiTheme="minorHAnsi" w:hAnsiTheme="minorHAnsi" w:eastAsiaTheme="minorEastAsia"/>
          <w:szCs w:val="22"/>
          <w14:ligatures w14:val="standardContextual"/>
        </w:rPr>
      </w:pPr>
      <w:r>
        <w:fldChar w:fldCharType="begin"/>
      </w:r>
      <w:r>
        <w:instrText xml:space="preserve"> HYPERLINK \l "_Toc153732502" </w:instrText>
      </w:r>
      <w:r>
        <w:fldChar w:fldCharType="separate"/>
      </w:r>
      <w:r>
        <w:rPr>
          <w:rStyle w:val="69"/>
        </w:rPr>
        <w:t>图 36： 中国协作机器人码垛机产能、产量、产能利用率及发展趋势（2019-2030）&amp;（台）</w:t>
      </w:r>
      <w:r>
        <w:tab/>
      </w:r>
      <w:r>
        <w:fldChar w:fldCharType="begin"/>
      </w:r>
      <w:r>
        <w:instrText xml:space="preserve"> PAGEREF _Toc153732502 \h </w:instrText>
      </w:r>
      <w:r>
        <w:fldChar w:fldCharType="separate"/>
      </w:r>
      <w:r>
        <w:t>107</w:t>
      </w:r>
      <w:r>
        <w:fldChar w:fldCharType="end"/>
      </w:r>
      <w:r>
        <w:fldChar w:fldCharType="end"/>
      </w:r>
    </w:p>
    <w:p w14:paraId="310F47D5">
      <w:pPr>
        <w:pStyle w:val="27"/>
        <w:rPr>
          <w:rFonts w:asciiTheme="minorHAnsi" w:hAnsiTheme="minorHAnsi" w:eastAsiaTheme="minorEastAsia"/>
          <w:szCs w:val="22"/>
          <w14:ligatures w14:val="standardContextual"/>
        </w:rPr>
      </w:pPr>
      <w:r>
        <w:fldChar w:fldCharType="begin"/>
      </w:r>
      <w:r>
        <w:instrText xml:space="preserve"> HYPERLINK \l "_Toc153732503" </w:instrText>
      </w:r>
      <w:r>
        <w:fldChar w:fldCharType="separate"/>
      </w:r>
      <w:r>
        <w:rPr>
          <w:rStyle w:val="69"/>
        </w:rPr>
        <w:t>图 37： 中国协作机器人码垛机产量、市场需求量及发展趋势（2019-2030）&amp;（台）</w:t>
      </w:r>
      <w:r>
        <w:tab/>
      </w:r>
      <w:r>
        <w:fldChar w:fldCharType="begin"/>
      </w:r>
      <w:r>
        <w:instrText xml:space="preserve"> PAGEREF _Toc153732503 \h </w:instrText>
      </w:r>
      <w:r>
        <w:fldChar w:fldCharType="separate"/>
      </w:r>
      <w:r>
        <w:t>107</w:t>
      </w:r>
      <w:r>
        <w:fldChar w:fldCharType="end"/>
      </w:r>
      <w:r>
        <w:fldChar w:fldCharType="end"/>
      </w:r>
    </w:p>
    <w:p w14:paraId="32439264">
      <w:pPr>
        <w:pStyle w:val="27"/>
        <w:rPr>
          <w:rFonts w:asciiTheme="minorHAnsi" w:hAnsiTheme="minorHAnsi" w:eastAsiaTheme="minorEastAsia"/>
          <w:szCs w:val="22"/>
          <w14:ligatures w14:val="standardContextual"/>
        </w:rPr>
      </w:pPr>
      <w:r>
        <w:fldChar w:fldCharType="begin"/>
      </w:r>
      <w:r>
        <w:instrText xml:space="preserve"> HYPERLINK \l "_Toc153732504" </w:instrText>
      </w:r>
      <w:r>
        <w:fldChar w:fldCharType="separate"/>
      </w:r>
      <w:r>
        <w:rPr>
          <w:rStyle w:val="69"/>
        </w:rPr>
        <w:t>图 38： 关键采访目标</w:t>
      </w:r>
      <w:r>
        <w:tab/>
      </w:r>
      <w:r>
        <w:fldChar w:fldCharType="begin"/>
      </w:r>
      <w:r>
        <w:instrText xml:space="preserve"> PAGEREF _Toc153732504 \h </w:instrText>
      </w:r>
      <w:r>
        <w:fldChar w:fldCharType="separate"/>
      </w:r>
      <w:r>
        <w:t>111</w:t>
      </w:r>
      <w:r>
        <w:fldChar w:fldCharType="end"/>
      </w:r>
      <w:r>
        <w:fldChar w:fldCharType="end"/>
      </w:r>
    </w:p>
    <w:p w14:paraId="6553E243">
      <w:pPr>
        <w:pStyle w:val="27"/>
        <w:rPr>
          <w:rFonts w:asciiTheme="minorHAnsi" w:hAnsiTheme="minorHAnsi" w:eastAsiaTheme="minorEastAsia"/>
          <w:szCs w:val="22"/>
          <w14:ligatures w14:val="standardContextual"/>
        </w:rPr>
      </w:pPr>
      <w:r>
        <w:fldChar w:fldCharType="begin"/>
      </w:r>
      <w:r>
        <w:instrText xml:space="preserve"> HYPERLINK \l "_Toc153732505" </w:instrText>
      </w:r>
      <w:r>
        <w:fldChar w:fldCharType="separate"/>
      </w:r>
      <w:r>
        <w:rPr>
          <w:rStyle w:val="69"/>
        </w:rPr>
        <w:t>图 39： 自下而上及自上而下验证</w:t>
      </w:r>
      <w:r>
        <w:tab/>
      </w:r>
      <w:r>
        <w:fldChar w:fldCharType="begin"/>
      </w:r>
      <w:r>
        <w:instrText xml:space="preserve"> PAGEREF _Toc153732505 \h </w:instrText>
      </w:r>
      <w:r>
        <w:fldChar w:fldCharType="separate"/>
      </w:r>
      <w:r>
        <w:t>112</w:t>
      </w:r>
      <w:r>
        <w:fldChar w:fldCharType="end"/>
      </w:r>
      <w:r>
        <w:fldChar w:fldCharType="end"/>
      </w:r>
    </w:p>
    <w:p w14:paraId="5E1C1FAC">
      <w:pPr>
        <w:pStyle w:val="27"/>
        <w:rPr>
          <w:rFonts w:asciiTheme="minorHAnsi" w:hAnsiTheme="minorHAnsi" w:eastAsiaTheme="minorEastAsia"/>
          <w:szCs w:val="22"/>
          <w14:ligatures w14:val="standardContextual"/>
        </w:rPr>
      </w:pPr>
      <w:r>
        <w:fldChar w:fldCharType="begin"/>
      </w:r>
      <w:r>
        <w:instrText xml:space="preserve"> HYPERLINK \l "_Toc153732506" </w:instrText>
      </w:r>
      <w:r>
        <w:fldChar w:fldCharType="separate"/>
      </w:r>
      <w:r>
        <w:rPr>
          <w:rStyle w:val="69"/>
        </w:rPr>
        <w:t>图 40： 资料三角测定</w:t>
      </w:r>
      <w:r>
        <w:tab/>
      </w:r>
      <w:r>
        <w:fldChar w:fldCharType="begin"/>
      </w:r>
      <w:r>
        <w:instrText xml:space="preserve"> PAGEREF _Toc153732506 \h </w:instrText>
      </w:r>
      <w:r>
        <w:fldChar w:fldCharType="separate"/>
      </w:r>
      <w:r>
        <w:t>113</w:t>
      </w:r>
      <w:r>
        <w:fldChar w:fldCharType="end"/>
      </w:r>
      <w:r>
        <w:fldChar w:fldCharType="end"/>
      </w:r>
    </w:p>
    <w:p w14:paraId="517A2300">
      <w:r>
        <w:fldChar w:fldCharType="end"/>
      </w:r>
    </w:p>
    <w:p w14:paraId="38657762">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1B7BBF2">
      <w:pPr>
        <w:pStyle w:val="2"/>
        <w:rPr>
          <w:lang w:eastAsia="zh-CN"/>
        </w:rPr>
      </w:pPr>
      <w:bookmarkStart w:id="16" w:name="_Toc476606613"/>
      <w:bookmarkStart w:id="17" w:name="_Toc24027789"/>
      <w:bookmarkStart w:id="18" w:name="_Toc153733084"/>
      <w:bookmarkStart w:id="19" w:name="_Toc535600183"/>
      <w:r>
        <w:rPr>
          <w:rFonts w:hint="eastAsia"/>
          <w:lang w:eastAsia="zh-CN"/>
        </w:rPr>
        <w:t>协作机器人码垛机市场概述</w:t>
      </w:r>
      <w:bookmarkEnd w:id="16"/>
      <w:bookmarkEnd w:id="17"/>
      <w:bookmarkEnd w:id="18"/>
      <w:bookmarkEnd w:id="19"/>
    </w:p>
    <w:p w14:paraId="1F6EEF75">
      <w:pPr>
        <w:pStyle w:val="3"/>
      </w:pPr>
      <w:bookmarkStart w:id="20" w:name="_Toc153733085"/>
      <w:bookmarkStart w:id="21" w:name="_Toc535600184"/>
      <w:bookmarkStart w:id="22" w:name="_Toc476606614"/>
      <w:bookmarkStart w:id="23" w:name="_Toc24027790"/>
      <w:r>
        <w:rPr>
          <w:rFonts w:hint="eastAsia"/>
        </w:rPr>
        <w:t>产品定义及统计范围</w:t>
      </w:r>
      <w:bookmarkEnd w:id="20"/>
    </w:p>
    <w:bookmarkEnd w:id="21"/>
    <w:bookmarkEnd w:id="22"/>
    <w:bookmarkEnd w:id="23"/>
    <w:p w14:paraId="3EE254DC">
      <w:pPr>
        <w:pStyle w:val="146"/>
        <w:ind w:firstLine="420"/>
        <w:rPr>
          <w:rFonts w:hint="eastAsia"/>
          <w:lang w:eastAsia="zh-CN"/>
        </w:rPr>
      </w:pPr>
      <w:r>
        <w:rPr>
          <w:rFonts w:hint="eastAsia"/>
          <w:lang w:eastAsia="zh-CN"/>
        </w:rPr>
        <w:t>协作机器人码垛机是一种结合了协作机器人（cobot）和码垛机功能的自动化设备。它用于将产品或货物自动堆放到托盘上。协作机器人能够与人类工人安全地共存和协作，而码垛机的功能则专注于高效地完成堆垛操作。这种设备广泛应用于制造、物流和仓储等行业，以提高生产效率、降低劳动成本和减少人力搬运的负担。</w:t>
      </w:r>
    </w:p>
    <w:p w14:paraId="009B2581">
      <w:pPr>
        <w:pStyle w:val="148"/>
      </w:pPr>
      <w:bookmarkStart w:id="24" w:name="_Toc26779984"/>
      <w:bookmarkStart w:id="25" w:name="_Toc24028878"/>
      <w:bookmarkStart w:id="26" w:name="_Toc153732467"/>
      <w:r>
        <w:t>协作机器人码垛机</w:t>
      </w:r>
      <w:r>
        <w:rPr>
          <w:rFonts w:hint="eastAsia"/>
        </w:rPr>
        <w:t>产品图片</w:t>
      </w:r>
      <w:bookmarkEnd w:id="24"/>
      <w:bookmarkEnd w:id="25"/>
      <w:bookmarkEnd w:id="26"/>
    </w:p>
    <w:p w14:paraId="5AFA77D7">
      <w:r>
        <w:drawing>
          <wp:inline distT="0" distB="0" distL="0" distR="0">
            <wp:extent cx="3494405" cy="3322955"/>
            <wp:effectExtent l="0" t="0" r="0" b="0"/>
            <wp:docPr id="3" name="图片 3" descr="Safe Production Using Multiple Safety Protections - Ultimate Robot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afe Production Using Multiple Safety Protections - Ultimate Robotic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511198" cy="3339206"/>
                    </a:xfrm>
                    <a:prstGeom prst="rect">
                      <a:avLst/>
                    </a:prstGeom>
                    <a:noFill/>
                    <a:ln>
                      <a:noFill/>
                    </a:ln>
                  </pic:spPr>
                </pic:pic>
              </a:graphicData>
            </a:graphic>
          </wp:inline>
        </w:drawing>
      </w:r>
    </w:p>
    <w:p w14:paraId="012AAA71">
      <w:pPr>
        <w:pStyle w:val="144"/>
      </w:pPr>
      <w:r>
        <w:rPr>
          <w:rFonts w:hint="eastAsia"/>
        </w:rPr>
        <w:t>资料来源：第三方资料及QYResearch整理</w:t>
      </w:r>
    </w:p>
    <w:p w14:paraId="713AF504">
      <w:pPr>
        <w:pStyle w:val="144"/>
      </w:pPr>
    </w:p>
    <w:p w14:paraId="7DD6878C">
      <w:pPr>
        <w:pStyle w:val="3"/>
      </w:pPr>
      <w:bookmarkStart w:id="27" w:name="_Toc121583870"/>
      <w:bookmarkStart w:id="28" w:name="_Toc153733086"/>
      <w:r>
        <w:rPr>
          <w:rFonts w:hint="eastAsia"/>
        </w:rPr>
        <w:t>按照不同产品类型，协作机器人码垛机主要可以分为如下几个类别</w:t>
      </w:r>
      <w:bookmarkEnd w:id="27"/>
      <w:bookmarkEnd w:id="28"/>
    </w:p>
    <w:p w14:paraId="2A1AF1AF">
      <w:pPr>
        <w:pStyle w:val="4"/>
      </w:pPr>
      <w:bookmarkStart w:id="29" w:name="_Toc24028272"/>
      <w:bookmarkStart w:id="30" w:name="_Toc24972462"/>
      <w:bookmarkStart w:id="31" w:name="_Toc121583871"/>
      <w:bookmarkStart w:id="32" w:name="_Toc153733087"/>
      <w:r>
        <w:rPr>
          <w:rFonts w:hint="eastAsia"/>
        </w:rPr>
        <w:t>中国不同产品类型</w:t>
      </w:r>
      <w:r>
        <w:t>协作机器人码垛机</w:t>
      </w:r>
      <w:r>
        <w:rPr>
          <w:rFonts w:hint="eastAsia"/>
        </w:rPr>
        <w:t>增长趋势</w:t>
      </w:r>
      <w:bookmarkEnd w:id="29"/>
      <w:bookmarkEnd w:id="30"/>
      <w:r>
        <w:rPr>
          <w:rFonts w:hint="eastAsia"/>
        </w:rPr>
        <w:t>2019 VS 2023 VS 2030</w:t>
      </w:r>
      <w:bookmarkEnd w:id="31"/>
      <w:bookmarkEnd w:id="32"/>
    </w:p>
    <w:p w14:paraId="66B688BC">
      <w:pPr>
        <w:pStyle w:val="151"/>
        <w:ind w:left="252" w:right="-105"/>
        <w:rPr>
          <w:lang w:eastAsia="zh-CN"/>
        </w:rPr>
      </w:pPr>
      <w:bookmarkStart w:id="33" w:name="_Toc24028881"/>
      <w:bookmarkStart w:id="34" w:name="_Toc26780064"/>
      <w:bookmarkStart w:id="35" w:name="_Toc153732507"/>
      <w:bookmarkStart w:id="36" w:name="_Toc121583625"/>
      <w:r>
        <w:rPr>
          <w:rFonts w:hint="eastAsia"/>
          <w:lang w:eastAsia="zh-CN"/>
        </w:rPr>
        <w:t>不同产品类型协作机器人码垛机</w:t>
      </w:r>
      <w:bookmarkEnd w:id="33"/>
      <w:bookmarkEnd w:id="34"/>
      <w:r>
        <w:rPr>
          <w:rFonts w:hint="eastAsia"/>
          <w:lang w:eastAsia="zh-CN"/>
        </w:rPr>
        <w:t>市场规模2019 VS 2023 VS 2030（万元）</w:t>
      </w:r>
      <w:bookmarkEnd w:id="35"/>
      <w:bookmarkEnd w:id="3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051"/>
        <w:gridCol w:w="822"/>
        <w:gridCol w:w="841"/>
        <w:gridCol w:w="2590"/>
        <w:gridCol w:w="2347"/>
      </w:tblGrid>
      <w:tr w14:paraId="2A1858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63" w:type="pct"/>
            <w:shd w:val="solid" w:color="000080" w:fill="FFFFFF"/>
            <w:vAlign w:val="center"/>
          </w:tcPr>
          <w:p w14:paraId="03A87D0D">
            <w:pPr>
              <w:pStyle w:val="175"/>
              <w:widowControl w:val="0"/>
              <w:jc w:val="both"/>
              <w:rPr>
                <w:rFonts w:cs="Times New Roman"/>
                <w:b/>
                <w:bCs/>
                <w:color w:val="FFFFFF"/>
                <w:sz w:val="20"/>
              </w:rPr>
            </w:pPr>
            <w:r>
              <w:rPr>
                <w:rFonts w:hint="eastAsia" w:cs="Times New Roman"/>
                <w:b/>
                <w:bCs/>
                <w:color w:val="FFFFFF"/>
                <w:sz w:val="20"/>
              </w:rPr>
              <w:t>产品类型</w:t>
            </w:r>
          </w:p>
        </w:tc>
        <w:tc>
          <w:tcPr>
            <w:tcW w:w="527" w:type="pct"/>
            <w:shd w:val="solid" w:color="000080" w:fill="FFFFFF"/>
            <w:vAlign w:val="center"/>
          </w:tcPr>
          <w:p w14:paraId="71D20CA6">
            <w:pPr>
              <w:pStyle w:val="175"/>
              <w:widowControl w:val="0"/>
              <w:jc w:val="center"/>
              <w:rPr>
                <w:rFonts w:cs="Times New Roman"/>
                <w:b/>
                <w:bCs/>
                <w:color w:val="FFFFFF"/>
                <w:sz w:val="20"/>
              </w:rPr>
            </w:pPr>
            <w:r>
              <w:rPr>
                <w:rFonts w:cs="Times New Roman"/>
                <w:b/>
                <w:bCs/>
                <w:color w:val="FFFFFF"/>
                <w:sz w:val="20"/>
              </w:rPr>
              <w:t>2019</w:t>
            </w:r>
          </w:p>
        </w:tc>
        <w:tc>
          <w:tcPr>
            <w:tcW w:w="412" w:type="pct"/>
            <w:shd w:val="solid" w:color="000080" w:fill="FFFFFF"/>
            <w:vAlign w:val="center"/>
          </w:tcPr>
          <w:p w14:paraId="223C2D99">
            <w:pPr>
              <w:pStyle w:val="175"/>
              <w:widowControl w:val="0"/>
              <w:jc w:val="center"/>
              <w:rPr>
                <w:rFonts w:cs="Times New Roman"/>
                <w:b/>
                <w:bCs/>
                <w:color w:val="FFFFFF"/>
                <w:sz w:val="20"/>
              </w:rPr>
            </w:pPr>
            <w:r>
              <w:rPr>
                <w:rFonts w:cs="Times New Roman"/>
                <w:b/>
                <w:bCs/>
                <w:color w:val="FFFFFF"/>
                <w:sz w:val="20"/>
              </w:rPr>
              <w:t>2023</w:t>
            </w:r>
          </w:p>
        </w:tc>
        <w:tc>
          <w:tcPr>
            <w:tcW w:w="422" w:type="pct"/>
            <w:shd w:val="solid" w:color="000080" w:fill="FFFFFF"/>
            <w:vAlign w:val="center"/>
          </w:tcPr>
          <w:p w14:paraId="79AE12A2">
            <w:pPr>
              <w:pStyle w:val="175"/>
              <w:widowControl w:val="0"/>
              <w:jc w:val="center"/>
              <w:rPr>
                <w:rFonts w:cs="Times New Roman"/>
                <w:b/>
                <w:bCs/>
                <w:color w:val="FFFFFF"/>
                <w:sz w:val="20"/>
              </w:rPr>
            </w:pPr>
            <w:r>
              <w:rPr>
                <w:rFonts w:cs="Times New Roman"/>
                <w:b/>
                <w:bCs/>
                <w:color w:val="FFFFFF"/>
                <w:sz w:val="20"/>
              </w:rPr>
              <w:t>2030</w:t>
            </w:r>
          </w:p>
        </w:tc>
        <w:tc>
          <w:tcPr>
            <w:tcW w:w="1299" w:type="pct"/>
            <w:shd w:val="solid" w:color="000080" w:fill="FFFFFF"/>
            <w:vAlign w:val="center"/>
          </w:tcPr>
          <w:p w14:paraId="260DB8B4">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（2019-2023）</w:t>
            </w:r>
          </w:p>
        </w:tc>
        <w:tc>
          <w:tcPr>
            <w:tcW w:w="1177" w:type="pct"/>
            <w:shd w:val="solid" w:color="000080" w:fill="FFFFFF"/>
            <w:vAlign w:val="center"/>
          </w:tcPr>
          <w:p w14:paraId="7773A1EF">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70749C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FA42E9">
            <w:pPr>
              <w:pStyle w:val="175"/>
              <w:widowControl w:val="0"/>
              <w:jc w:val="both"/>
              <w:rPr>
                <w:rFonts w:cs="Times New Roman"/>
                <w:sz w:val="20"/>
              </w:rPr>
            </w:pPr>
            <w:r>
              <w:rPr>
                <w:rFonts w:cs="Times New Roman"/>
                <w:sz w:val="20"/>
              </w:rPr>
              <w:t>低负载</w:t>
            </w:r>
          </w:p>
        </w:tc>
        <w:tc>
          <w:tcPr>
            <w:tcW w:w="527" w:type="pct"/>
            <w:shd w:val="clear" w:color="auto" w:fill="auto"/>
            <w:vAlign w:val="center"/>
          </w:tcPr>
          <w:p w14:paraId="55E5925A">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632C58E4">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375B1DA3">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3D8CC4E4">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5C6A2E07">
            <w:pPr>
              <w:pStyle w:val="175"/>
              <w:widowControl w:val="0"/>
              <w:jc w:val="right"/>
              <w:rPr>
                <w:rFonts w:cs="Times New Roman"/>
                <w:sz w:val="20"/>
              </w:rPr>
            </w:pPr>
            <w:r>
              <w:rPr>
                <w:rFonts w:hint="eastAsia" w:cs="Times New Roman"/>
                <w:sz w:val="20"/>
              </w:rPr>
              <w:t>XX</w:t>
            </w:r>
            <w:r>
              <w:rPr>
                <w:rFonts w:cs="Times New Roman"/>
                <w:sz w:val="20"/>
              </w:rPr>
              <w:t>%</w:t>
            </w:r>
          </w:p>
        </w:tc>
      </w:tr>
      <w:tr w14:paraId="59FA7B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4978DA9">
            <w:pPr>
              <w:pStyle w:val="175"/>
              <w:widowControl w:val="0"/>
              <w:jc w:val="both"/>
              <w:rPr>
                <w:rFonts w:cs="Times New Roman"/>
                <w:sz w:val="20"/>
              </w:rPr>
            </w:pPr>
            <w:r>
              <w:rPr>
                <w:rFonts w:cs="Times New Roman"/>
                <w:sz w:val="20"/>
              </w:rPr>
              <w:t>中负载</w:t>
            </w:r>
          </w:p>
        </w:tc>
        <w:tc>
          <w:tcPr>
            <w:tcW w:w="527" w:type="pct"/>
            <w:shd w:val="clear" w:color="auto" w:fill="auto"/>
            <w:vAlign w:val="center"/>
          </w:tcPr>
          <w:p w14:paraId="0522723A">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1584C8C8">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22174C7E">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72DE3B36">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529284B8">
            <w:pPr>
              <w:pStyle w:val="175"/>
              <w:widowControl w:val="0"/>
              <w:jc w:val="right"/>
              <w:rPr>
                <w:rFonts w:cs="Times New Roman"/>
                <w:sz w:val="20"/>
              </w:rPr>
            </w:pPr>
            <w:r>
              <w:rPr>
                <w:rFonts w:hint="eastAsia" w:cs="Times New Roman"/>
                <w:sz w:val="20"/>
              </w:rPr>
              <w:t>XX</w:t>
            </w:r>
            <w:r>
              <w:rPr>
                <w:rFonts w:cs="Times New Roman"/>
                <w:sz w:val="20"/>
              </w:rPr>
              <w:t>%</w:t>
            </w:r>
          </w:p>
        </w:tc>
      </w:tr>
      <w:tr w14:paraId="75C870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tcBorders>
              <w:bottom w:val="single" w:color="4F81BD" w:sz="0" w:space="0"/>
            </w:tcBorders>
            <w:shd w:val="clear" w:color="auto" w:fill="auto"/>
            <w:vAlign w:val="center"/>
          </w:tcPr>
          <w:p w14:paraId="7966BCB0">
            <w:pPr>
              <w:pStyle w:val="175"/>
              <w:widowControl w:val="0"/>
              <w:jc w:val="both"/>
              <w:rPr>
                <w:rFonts w:cs="Times New Roman"/>
                <w:sz w:val="20"/>
              </w:rPr>
            </w:pPr>
            <w:r>
              <w:rPr>
                <w:rFonts w:cs="Times New Roman"/>
                <w:sz w:val="20"/>
              </w:rPr>
              <w:t>高负载</w:t>
            </w:r>
          </w:p>
        </w:tc>
        <w:tc>
          <w:tcPr>
            <w:tcW w:w="527" w:type="pct"/>
            <w:shd w:val="clear" w:color="auto" w:fill="auto"/>
            <w:vAlign w:val="center"/>
          </w:tcPr>
          <w:p w14:paraId="756191E9">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3B27A017">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7A35635A">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6D315B18">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19809B09">
            <w:pPr>
              <w:pStyle w:val="175"/>
              <w:widowControl w:val="0"/>
              <w:jc w:val="right"/>
              <w:rPr>
                <w:rFonts w:cs="Times New Roman"/>
                <w:sz w:val="20"/>
              </w:rPr>
            </w:pPr>
            <w:r>
              <w:rPr>
                <w:rFonts w:hint="eastAsia" w:cs="Times New Roman"/>
                <w:sz w:val="20"/>
              </w:rPr>
              <w:t>XX</w:t>
            </w:r>
            <w:r>
              <w:rPr>
                <w:rFonts w:cs="Times New Roman"/>
                <w:sz w:val="20"/>
              </w:rPr>
              <w:t>%</w:t>
            </w:r>
          </w:p>
        </w:tc>
      </w:tr>
      <w:tr w14:paraId="23A5EA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99A21EB">
            <w:pPr>
              <w:pStyle w:val="175"/>
              <w:widowControl w:val="0"/>
              <w:jc w:val="both"/>
              <w:rPr>
                <w:rFonts w:cs="Times New Roman"/>
                <w:sz w:val="20"/>
              </w:rPr>
            </w:pPr>
            <w:r>
              <w:rPr>
                <w:rFonts w:hint="eastAsia" w:cs="Times New Roman"/>
                <w:sz w:val="20"/>
              </w:rPr>
              <w:t>合计</w:t>
            </w:r>
          </w:p>
        </w:tc>
        <w:tc>
          <w:tcPr>
            <w:tcW w:w="527" w:type="pct"/>
            <w:shd w:val="clear" w:color="auto" w:fill="auto"/>
            <w:vAlign w:val="center"/>
          </w:tcPr>
          <w:p w14:paraId="39141C3A">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538B9E1B">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2E3D6520">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045D4502">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092D230A">
            <w:pPr>
              <w:pStyle w:val="175"/>
              <w:widowControl w:val="0"/>
              <w:jc w:val="right"/>
              <w:rPr>
                <w:rFonts w:cs="Times New Roman"/>
                <w:sz w:val="20"/>
              </w:rPr>
            </w:pPr>
            <w:r>
              <w:rPr>
                <w:rFonts w:hint="eastAsia" w:cs="Times New Roman"/>
                <w:sz w:val="20"/>
              </w:rPr>
              <w:t>XX</w:t>
            </w:r>
            <w:r>
              <w:rPr>
                <w:rFonts w:cs="Times New Roman"/>
                <w:sz w:val="20"/>
              </w:rPr>
              <w:t>%</w:t>
            </w:r>
          </w:p>
        </w:tc>
      </w:tr>
    </w:tbl>
    <w:p w14:paraId="2F2CE4AE">
      <w:pPr>
        <w:pStyle w:val="144"/>
      </w:pPr>
      <w:r>
        <w:rPr>
          <w:rFonts w:hint="eastAsia"/>
        </w:rPr>
        <w:t>资料来源：第三方资料、新闻报道、业内专家采访及QYResearch整理研究，2024年</w:t>
      </w:r>
    </w:p>
    <w:p w14:paraId="684DC1DF">
      <w:pPr>
        <w:pStyle w:val="148"/>
      </w:pPr>
      <w:bookmarkStart w:id="37" w:name="_Toc433816118"/>
      <w:bookmarkStart w:id="38" w:name="_Toc24028880"/>
      <w:bookmarkStart w:id="39" w:name="_Toc26779985"/>
      <w:bookmarkStart w:id="40" w:name="_Toc430770704"/>
      <w:bookmarkStart w:id="41" w:name="_Toc433876796"/>
      <w:bookmarkStart w:id="42" w:name="_Toc121583586"/>
      <w:bookmarkStart w:id="43" w:name="_Toc153732468"/>
      <w:bookmarkStart w:id="44" w:name="_Toc415143159"/>
      <w:r>
        <w:rPr>
          <w:rFonts w:hint="eastAsia"/>
        </w:rPr>
        <w:t>中国不同产品类型</w:t>
      </w:r>
      <w:r>
        <w:t>协作机器人码垛机</w:t>
      </w:r>
      <w:r>
        <w:rPr>
          <w:rFonts w:hint="eastAsia"/>
        </w:rPr>
        <w:t>市场规模市场份额</w:t>
      </w:r>
      <w:bookmarkEnd w:id="37"/>
      <w:bookmarkEnd w:id="38"/>
      <w:bookmarkEnd w:id="39"/>
      <w:bookmarkEnd w:id="40"/>
      <w:bookmarkEnd w:id="41"/>
      <w:r>
        <w:rPr>
          <w:rFonts w:hint="eastAsia"/>
        </w:rPr>
        <w:t>2023 &amp; 2030</w:t>
      </w:r>
      <w:bookmarkEnd w:id="42"/>
      <w:bookmarkEnd w:id="43"/>
    </w:p>
    <w:p w14:paraId="0A137FFA">
      <w:r>
        <w:drawing>
          <wp:inline distT="0" distB="0" distL="0" distR="0">
            <wp:extent cx="3037205" cy="2879725"/>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drawing>
          <wp:inline distT="0" distB="0" distL="0" distR="0">
            <wp:extent cx="3037205" cy="2879725"/>
            <wp:effectExtent l="0" t="0" r="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bookmarkEnd w:id="44"/>
    <w:p w14:paraId="292145E1">
      <w:pPr>
        <w:pStyle w:val="144"/>
      </w:pPr>
      <w:r>
        <w:rPr>
          <w:rFonts w:hint="eastAsia"/>
        </w:rPr>
        <w:t>资料来源：第三方资料、新闻报道、业内专家采访及QYResearch整理研究，2024年</w:t>
      </w:r>
    </w:p>
    <w:p w14:paraId="7C829B15">
      <w:pPr>
        <w:pStyle w:val="4"/>
      </w:pPr>
      <w:bookmarkStart w:id="45" w:name="_Toc24028273"/>
      <w:bookmarkStart w:id="46" w:name="_Toc121583872"/>
      <w:bookmarkStart w:id="47" w:name="_Toc24972463"/>
      <w:bookmarkStart w:id="48" w:name="_Toc153733088"/>
      <w:r>
        <w:rPr>
          <w:rFonts w:hint="eastAsia"/>
        </w:rPr>
        <w:t>低负载</w:t>
      </w:r>
      <w:bookmarkEnd w:id="45"/>
      <w:bookmarkEnd w:id="46"/>
      <w:bookmarkEnd w:id="47"/>
      <w:bookmarkEnd w:id="48"/>
    </w:p>
    <w:p w14:paraId="3984665F">
      <w:pPr>
        <w:pStyle w:val="146"/>
        <w:ind w:firstLine="420"/>
      </w:pPr>
    </w:p>
    <w:p w14:paraId="27581A2A">
      <w:pPr>
        <w:pStyle w:val="148"/>
      </w:pPr>
      <w:bookmarkStart w:id="49" w:name="_Toc417657695"/>
      <w:bookmarkStart w:id="50" w:name="_Toc433816119"/>
      <w:bookmarkStart w:id="51" w:name="_Toc433876797"/>
      <w:bookmarkStart w:id="52" w:name="_Toc24028882"/>
      <w:bookmarkStart w:id="53" w:name="_Toc26779986"/>
      <w:bookmarkStart w:id="54" w:name="_Toc121583587"/>
      <w:bookmarkStart w:id="55" w:name="_Toc153732469"/>
      <w:r>
        <w:rPr>
          <w:rFonts w:hint="eastAsia"/>
        </w:rPr>
        <w:t>低负载产品图片</w:t>
      </w:r>
      <w:bookmarkEnd w:id="49"/>
      <w:bookmarkEnd w:id="50"/>
      <w:bookmarkEnd w:id="51"/>
      <w:bookmarkEnd w:id="52"/>
      <w:bookmarkEnd w:id="53"/>
      <w:bookmarkEnd w:id="54"/>
      <w:bookmarkEnd w:id="55"/>
    </w:p>
    <w:p w14:paraId="79F073F4"/>
    <w:p w14:paraId="189D4869">
      <w:pPr>
        <w:pStyle w:val="144"/>
      </w:pPr>
      <w:r>
        <w:rPr>
          <w:rFonts w:hint="eastAsia"/>
        </w:rPr>
        <w:t>资料来源：第三方资料及QYResearch整理</w:t>
      </w:r>
    </w:p>
    <w:p w14:paraId="64EFA5DB">
      <w:pPr>
        <w:pStyle w:val="4"/>
      </w:pPr>
      <w:bookmarkStart w:id="56" w:name="_Toc121583873"/>
      <w:bookmarkStart w:id="57" w:name="_Toc24028274"/>
      <w:bookmarkStart w:id="58" w:name="_Toc24972464"/>
      <w:bookmarkStart w:id="59" w:name="_Toc153733089"/>
      <w:r>
        <w:rPr>
          <w:rFonts w:hint="eastAsia"/>
        </w:rPr>
        <w:t>中负载</w:t>
      </w:r>
      <w:bookmarkEnd w:id="56"/>
      <w:bookmarkEnd w:id="57"/>
      <w:bookmarkEnd w:id="58"/>
      <w:bookmarkEnd w:id="59"/>
    </w:p>
    <w:p w14:paraId="58BAA7DC">
      <w:pPr>
        <w:pStyle w:val="146"/>
        <w:ind w:firstLine="420"/>
      </w:pPr>
    </w:p>
    <w:p w14:paraId="0BC692F1">
      <w:pPr>
        <w:pStyle w:val="148"/>
      </w:pPr>
      <w:bookmarkStart w:id="60" w:name="_Toc433816120"/>
      <w:bookmarkStart w:id="61" w:name="_Toc433876798"/>
      <w:bookmarkStart w:id="62" w:name="_Toc24028883"/>
      <w:bookmarkStart w:id="63" w:name="_Toc26779987"/>
      <w:bookmarkStart w:id="64" w:name="_Toc153732470"/>
      <w:bookmarkStart w:id="65" w:name="_Toc121583588"/>
      <w:r>
        <w:rPr>
          <w:rFonts w:hint="eastAsia"/>
        </w:rPr>
        <w:t>中负载产品图片</w:t>
      </w:r>
      <w:bookmarkEnd w:id="60"/>
      <w:bookmarkEnd w:id="61"/>
      <w:bookmarkEnd w:id="62"/>
      <w:bookmarkEnd w:id="63"/>
      <w:bookmarkEnd w:id="64"/>
      <w:bookmarkEnd w:id="65"/>
    </w:p>
    <w:p w14:paraId="5BFFF03B"/>
    <w:p w14:paraId="04AFE89F">
      <w:pPr>
        <w:pStyle w:val="144"/>
      </w:pPr>
      <w:r>
        <w:rPr>
          <w:rFonts w:hint="eastAsia"/>
        </w:rPr>
        <w:t>资料来源：第三方资料及QYResearch整理</w:t>
      </w:r>
    </w:p>
    <w:p w14:paraId="6B7BBF6D">
      <w:pPr>
        <w:pStyle w:val="4"/>
      </w:pPr>
      <w:bookmarkStart w:id="66" w:name="_Toc153733090"/>
      <w:bookmarkStart w:id="67" w:name="_Toc433816264"/>
      <w:bookmarkStart w:id="68" w:name="_Toc24972465"/>
      <w:bookmarkStart w:id="69" w:name="_Toc24028275"/>
      <w:bookmarkStart w:id="70" w:name="_Toc121583874"/>
      <w:bookmarkStart w:id="71" w:name="_Toc438059303"/>
      <w:r>
        <w:rPr>
          <w:rFonts w:hint="eastAsia"/>
        </w:rPr>
        <w:t>高负载</w:t>
      </w:r>
      <w:bookmarkEnd w:id="66"/>
      <w:bookmarkEnd w:id="67"/>
      <w:bookmarkEnd w:id="68"/>
      <w:bookmarkEnd w:id="69"/>
      <w:bookmarkEnd w:id="70"/>
      <w:bookmarkEnd w:id="71"/>
    </w:p>
    <w:p w14:paraId="056BA420">
      <w:pPr>
        <w:pStyle w:val="146"/>
        <w:ind w:firstLine="420"/>
      </w:pPr>
    </w:p>
    <w:p w14:paraId="0D8405EB">
      <w:pPr>
        <w:pStyle w:val="148"/>
      </w:pPr>
      <w:bookmarkStart w:id="72" w:name="_Toc433816121"/>
      <w:bookmarkStart w:id="73" w:name="_Toc24028884"/>
      <w:bookmarkStart w:id="74" w:name="_Toc26779988"/>
      <w:bookmarkStart w:id="75" w:name="_Toc121583589"/>
      <w:bookmarkStart w:id="76" w:name="_Toc433876799"/>
      <w:bookmarkStart w:id="77" w:name="_Toc153732471"/>
      <w:r>
        <w:rPr>
          <w:rFonts w:hint="eastAsia"/>
        </w:rPr>
        <w:t>高负载产品图片</w:t>
      </w:r>
      <w:bookmarkEnd w:id="72"/>
      <w:bookmarkEnd w:id="73"/>
      <w:bookmarkEnd w:id="74"/>
      <w:bookmarkEnd w:id="75"/>
      <w:bookmarkEnd w:id="76"/>
      <w:bookmarkEnd w:id="77"/>
    </w:p>
    <w:p w14:paraId="1CE3B4E2"/>
    <w:p w14:paraId="669EF187">
      <w:pPr>
        <w:pStyle w:val="144"/>
      </w:pPr>
      <w:r>
        <w:rPr>
          <w:rFonts w:hint="eastAsia"/>
        </w:rPr>
        <w:t>资料来源：第三方资料及QYResearch整理</w:t>
      </w:r>
    </w:p>
    <w:p w14:paraId="2C28B81E">
      <w:pPr>
        <w:pStyle w:val="3"/>
      </w:pPr>
      <w:bookmarkStart w:id="78" w:name="_Toc153733097"/>
      <w:bookmarkStart w:id="79" w:name="_Toc121583881"/>
      <w:r>
        <w:rPr>
          <w:rFonts w:hint="eastAsia"/>
        </w:rPr>
        <w:t>从不同应用，协作机器人码垛机主要包括如下几个方面</w:t>
      </w:r>
      <w:bookmarkEnd w:id="78"/>
      <w:bookmarkEnd w:id="79"/>
    </w:p>
    <w:p w14:paraId="312C1BE9">
      <w:pPr>
        <w:pStyle w:val="4"/>
      </w:pPr>
      <w:bookmarkStart w:id="80" w:name="_Toc121583882"/>
      <w:bookmarkStart w:id="81" w:name="_Toc153733098"/>
      <w:r>
        <w:rPr>
          <w:rFonts w:hint="eastAsia"/>
        </w:rPr>
        <w:t>中国不同应用</w:t>
      </w:r>
      <w:r>
        <w:t>协作机器人码垛机</w:t>
      </w:r>
      <w:r>
        <w:rPr>
          <w:rFonts w:hint="eastAsia"/>
        </w:rPr>
        <w:t>增长趋势2019 VS 2023 VS 2030</w:t>
      </w:r>
      <w:bookmarkEnd w:id="80"/>
      <w:bookmarkEnd w:id="81"/>
    </w:p>
    <w:p w14:paraId="0437784A">
      <w:pPr>
        <w:pStyle w:val="151"/>
        <w:ind w:left="252" w:right="-105"/>
        <w:rPr>
          <w:lang w:eastAsia="zh-CN"/>
        </w:rPr>
      </w:pPr>
      <w:bookmarkStart w:id="82" w:name="_Toc24028892"/>
      <w:bookmarkStart w:id="83" w:name="_Toc26780066"/>
      <w:bookmarkStart w:id="84" w:name="_Toc121583626"/>
      <w:bookmarkStart w:id="85" w:name="_Toc153732508"/>
      <w:r>
        <w:rPr>
          <w:rFonts w:hint="eastAsia"/>
          <w:lang w:eastAsia="zh-CN"/>
        </w:rPr>
        <w:t>不同应用</w:t>
      </w:r>
      <w:r>
        <w:rPr>
          <w:lang w:eastAsia="zh-CN"/>
        </w:rPr>
        <w:t>协作机器人码垛机</w:t>
      </w:r>
      <w:bookmarkEnd w:id="82"/>
      <w:bookmarkEnd w:id="83"/>
      <w:r>
        <w:rPr>
          <w:rFonts w:hint="eastAsia"/>
          <w:lang w:eastAsia="zh-CN"/>
        </w:rPr>
        <w:t>市场规模2019 VS 2023 VS 2030（万元）</w:t>
      </w:r>
      <w:bookmarkEnd w:id="84"/>
      <w:bookmarkEnd w:id="8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041"/>
        <w:gridCol w:w="843"/>
        <w:gridCol w:w="843"/>
        <w:gridCol w:w="2431"/>
        <w:gridCol w:w="2493"/>
      </w:tblGrid>
      <w:tr w14:paraId="03C857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63" w:type="pct"/>
            <w:shd w:val="solid" w:color="000080" w:fill="FFFFFF"/>
            <w:vAlign w:val="center"/>
          </w:tcPr>
          <w:p w14:paraId="5F0E5CAA">
            <w:pPr>
              <w:pStyle w:val="175"/>
              <w:widowControl w:val="0"/>
              <w:jc w:val="both"/>
              <w:rPr>
                <w:rFonts w:cs="Times New Roman"/>
                <w:b/>
                <w:bCs/>
                <w:color w:val="FFFFFF"/>
                <w:sz w:val="20"/>
              </w:rPr>
            </w:pPr>
            <w:r>
              <w:rPr>
                <w:rFonts w:hint="eastAsia" w:cs="Times New Roman"/>
                <w:b/>
                <w:bCs/>
                <w:color w:val="FFFFFF"/>
                <w:sz w:val="20"/>
              </w:rPr>
              <w:t>应用</w:t>
            </w:r>
          </w:p>
        </w:tc>
        <w:tc>
          <w:tcPr>
            <w:tcW w:w="522" w:type="pct"/>
            <w:shd w:val="solid" w:color="000080" w:fill="FFFFFF"/>
            <w:vAlign w:val="center"/>
          </w:tcPr>
          <w:p w14:paraId="4505BEEC">
            <w:pPr>
              <w:pStyle w:val="175"/>
              <w:widowControl w:val="0"/>
              <w:jc w:val="center"/>
              <w:rPr>
                <w:rFonts w:cs="Times New Roman"/>
                <w:b/>
                <w:bCs/>
                <w:color w:val="FFFFFF"/>
                <w:sz w:val="20"/>
              </w:rPr>
            </w:pPr>
            <w:r>
              <w:rPr>
                <w:rFonts w:cs="Times New Roman"/>
                <w:b/>
                <w:bCs/>
                <w:color w:val="FFFFFF"/>
                <w:sz w:val="20"/>
              </w:rPr>
              <w:t>2019</w:t>
            </w:r>
          </w:p>
        </w:tc>
        <w:tc>
          <w:tcPr>
            <w:tcW w:w="423" w:type="pct"/>
            <w:shd w:val="solid" w:color="000080" w:fill="FFFFFF"/>
            <w:vAlign w:val="center"/>
          </w:tcPr>
          <w:p w14:paraId="087A436C">
            <w:pPr>
              <w:pStyle w:val="175"/>
              <w:widowControl w:val="0"/>
              <w:jc w:val="center"/>
              <w:rPr>
                <w:rFonts w:cs="Times New Roman"/>
                <w:b/>
                <w:bCs/>
                <w:color w:val="FFFFFF"/>
                <w:sz w:val="20"/>
              </w:rPr>
            </w:pPr>
            <w:r>
              <w:rPr>
                <w:rFonts w:cs="Times New Roman"/>
                <w:b/>
                <w:bCs/>
                <w:color w:val="FFFFFF"/>
                <w:sz w:val="20"/>
              </w:rPr>
              <w:t>2023</w:t>
            </w:r>
          </w:p>
        </w:tc>
        <w:tc>
          <w:tcPr>
            <w:tcW w:w="423" w:type="pct"/>
            <w:shd w:val="solid" w:color="000080" w:fill="FFFFFF"/>
            <w:vAlign w:val="center"/>
          </w:tcPr>
          <w:p w14:paraId="557937FC">
            <w:pPr>
              <w:pStyle w:val="175"/>
              <w:widowControl w:val="0"/>
              <w:jc w:val="center"/>
              <w:rPr>
                <w:rFonts w:cs="Times New Roman"/>
                <w:b/>
                <w:bCs/>
                <w:color w:val="FFFFFF"/>
                <w:sz w:val="20"/>
              </w:rPr>
            </w:pPr>
            <w:r>
              <w:rPr>
                <w:rFonts w:cs="Times New Roman"/>
                <w:b/>
                <w:bCs/>
                <w:color w:val="FFFFFF"/>
                <w:sz w:val="20"/>
              </w:rPr>
              <w:t>2030</w:t>
            </w:r>
          </w:p>
        </w:tc>
        <w:tc>
          <w:tcPr>
            <w:tcW w:w="1219" w:type="pct"/>
            <w:shd w:val="solid" w:color="000080" w:fill="FFFFFF"/>
            <w:vAlign w:val="center"/>
          </w:tcPr>
          <w:p w14:paraId="2665AFC4">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（2019-2023）</w:t>
            </w:r>
          </w:p>
        </w:tc>
        <w:tc>
          <w:tcPr>
            <w:tcW w:w="1250" w:type="pct"/>
            <w:shd w:val="solid" w:color="000080" w:fill="FFFFFF"/>
            <w:vAlign w:val="center"/>
          </w:tcPr>
          <w:p w14:paraId="2614B74A">
            <w:pPr>
              <w:pStyle w:val="175"/>
              <w:widowControl w:val="0"/>
              <w:jc w:val="center"/>
              <w:rPr>
                <w:rFonts w:cs="Times New Roman"/>
                <w:b/>
                <w:bCs/>
                <w:color w:val="FFFFFF"/>
                <w:sz w:val="20"/>
              </w:rPr>
            </w:pPr>
            <w:r>
              <w:rPr>
                <w:rFonts w:cs="Times New Roman"/>
                <w:b/>
                <w:bCs/>
                <w:color w:val="FFFFFF"/>
                <w:sz w:val="20"/>
              </w:rPr>
              <w:t>CAGR</w:t>
            </w:r>
            <w:r>
              <w:rPr>
                <w:rFonts w:hint="eastAsia" w:cs="Times New Roman"/>
                <w:b/>
                <w:bCs/>
                <w:color w:val="FFFFFF"/>
                <w:sz w:val="20"/>
              </w:rPr>
              <w:t>（2024-2030）</w:t>
            </w:r>
          </w:p>
        </w:tc>
      </w:tr>
      <w:tr w14:paraId="4A75C3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7D14CCC">
            <w:pPr>
              <w:pStyle w:val="175"/>
              <w:widowControl w:val="0"/>
              <w:jc w:val="both"/>
              <w:rPr>
                <w:rFonts w:cs="Times New Roman"/>
                <w:sz w:val="20"/>
              </w:rPr>
            </w:pPr>
            <w:r>
              <w:rPr>
                <w:rFonts w:cs="Times New Roman"/>
                <w:sz w:val="20"/>
              </w:rPr>
              <w:t>消费品</w:t>
            </w:r>
          </w:p>
        </w:tc>
        <w:tc>
          <w:tcPr>
            <w:tcW w:w="522" w:type="pct"/>
            <w:shd w:val="clear" w:color="auto" w:fill="auto"/>
            <w:vAlign w:val="center"/>
          </w:tcPr>
          <w:p w14:paraId="737C07A5">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783E4777">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08488A42">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61ECBA5A">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51B5E743">
            <w:pPr>
              <w:pStyle w:val="175"/>
              <w:widowControl w:val="0"/>
              <w:jc w:val="right"/>
              <w:rPr>
                <w:rFonts w:cs="Times New Roman"/>
                <w:sz w:val="20"/>
              </w:rPr>
            </w:pPr>
            <w:r>
              <w:rPr>
                <w:rFonts w:hint="eastAsia" w:cs="Times New Roman"/>
                <w:sz w:val="20"/>
              </w:rPr>
              <w:t>XX</w:t>
            </w:r>
            <w:r>
              <w:rPr>
                <w:rFonts w:cs="Times New Roman"/>
                <w:sz w:val="20"/>
              </w:rPr>
              <w:t>%</w:t>
            </w:r>
          </w:p>
        </w:tc>
      </w:tr>
      <w:tr w14:paraId="1E1B58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2DF3D4D">
            <w:pPr>
              <w:pStyle w:val="175"/>
              <w:widowControl w:val="0"/>
              <w:jc w:val="both"/>
              <w:rPr>
                <w:rFonts w:cs="Times New Roman"/>
                <w:sz w:val="20"/>
              </w:rPr>
            </w:pPr>
            <w:r>
              <w:rPr>
                <w:rFonts w:cs="Times New Roman"/>
                <w:sz w:val="20"/>
              </w:rPr>
              <w:t>食品和饮料</w:t>
            </w:r>
          </w:p>
        </w:tc>
        <w:tc>
          <w:tcPr>
            <w:tcW w:w="522" w:type="pct"/>
            <w:shd w:val="clear" w:color="auto" w:fill="auto"/>
            <w:vAlign w:val="center"/>
          </w:tcPr>
          <w:p w14:paraId="693F7AD4">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4357F846">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20DC666E">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42524B00">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6A140BF3">
            <w:pPr>
              <w:pStyle w:val="175"/>
              <w:widowControl w:val="0"/>
              <w:jc w:val="right"/>
              <w:rPr>
                <w:rFonts w:cs="Times New Roman"/>
                <w:sz w:val="20"/>
              </w:rPr>
            </w:pPr>
            <w:r>
              <w:rPr>
                <w:rFonts w:hint="eastAsia" w:cs="Times New Roman"/>
                <w:sz w:val="20"/>
              </w:rPr>
              <w:t>XX</w:t>
            </w:r>
            <w:r>
              <w:rPr>
                <w:rFonts w:cs="Times New Roman"/>
                <w:sz w:val="20"/>
              </w:rPr>
              <w:t>%</w:t>
            </w:r>
          </w:p>
        </w:tc>
      </w:tr>
      <w:tr w14:paraId="6A44B6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0CA37E">
            <w:pPr>
              <w:pStyle w:val="175"/>
              <w:widowControl w:val="0"/>
              <w:jc w:val="both"/>
              <w:rPr>
                <w:rFonts w:cs="Times New Roman"/>
                <w:sz w:val="20"/>
              </w:rPr>
            </w:pPr>
            <w:r>
              <w:rPr>
                <w:rFonts w:cs="Times New Roman"/>
                <w:sz w:val="20"/>
              </w:rPr>
              <w:t>工业</w:t>
            </w:r>
          </w:p>
        </w:tc>
        <w:tc>
          <w:tcPr>
            <w:tcW w:w="522" w:type="pct"/>
            <w:shd w:val="clear" w:color="auto" w:fill="auto"/>
            <w:vAlign w:val="center"/>
          </w:tcPr>
          <w:p w14:paraId="71E8CCEC">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0B0A63C3">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28A1E437">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65BCEA8B">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1B7ECB29">
            <w:pPr>
              <w:pStyle w:val="175"/>
              <w:widowControl w:val="0"/>
              <w:jc w:val="right"/>
              <w:rPr>
                <w:rFonts w:cs="Times New Roman"/>
                <w:sz w:val="20"/>
              </w:rPr>
            </w:pPr>
            <w:r>
              <w:rPr>
                <w:rFonts w:hint="eastAsia" w:cs="Times New Roman"/>
                <w:sz w:val="20"/>
              </w:rPr>
              <w:t>XX</w:t>
            </w:r>
            <w:r>
              <w:rPr>
                <w:rFonts w:cs="Times New Roman"/>
                <w:sz w:val="20"/>
              </w:rPr>
              <w:t>%</w:t>
            </w:r>
          </w:p>
        </w:tc>
      </w:tr>
      <w:tr w14:paraId="674F96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tcBorders>
              <w:bottom w:val="single" w:color="4F81BD" w:sz="0" w:space="0"/>
            </w:tcBorders>
            <w:shd w:val="clear" w:color="auto" w:fill="auto"/>
            <w:vAlign w:val="center"/>
          </w:tcPr>
          <w:p w14:paraId="691E9341">
            <w:pPr>
              <w:pStyle w:val="175"/>
              <w:widowControl w:val="0"/>
              <w:jc w:val="both"/>
              <w:rPr>
                <w:rFonts w:cs="Times New Roman"/>
                <w:sz w:val="20"/>
              </w:rPr>
            </w:pPr>
            <w:r>
              <w:rPr>
                <w:rFonts w:cs="Times New Roman"/>
                <w:sz w:val="20"/>
              </w:rPr>
              <w:t>其他</w:t>
            </w:r>
          </w:p>
        </w:tc>
        <w:tc>
          <w:tcPr>
            <w:tcW w:w="522" w:type="pct"/>
            <w:shd w:val="clear" w:color="auto" w:fill="auto"/>
            <w:vAlign w:val="center"/>
          </w:tcPr>
          <w:p w14:paraId="550405DF">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16620D03">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4A99ED21">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0E2AD7F1">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1CAB00EF">
            <w:pPr>
              <w:pStyle w:val="175"/>
              <w:widowControl w:val="0"/>
              <w:jc w:val="right"/>
              <w:rPr>
                <w:rFonts w:cs="Times New Roman"/>
                <w:sz w:val="20"/>
              </w:rPr>
            </w:pPr>
            <w:r>
              <w:rPr>
                <w:rFonts w:hint="eastAsia" w:cs="Times New Roman"/>
                <w:sz w:val="20"/>
              </w:rPr>
              <w:t>XX</w:t>
            </w:r>
            <w:r>
              <w:rPr>
                <w:rFonts w:cs="Times New Roman"/>
                <w:sz w:val="20"/>
              </w:rPr>
              <w:t>%</w:t>
            </w:r>
          </w:p>
        </w:tc>
      </w:tr>
      <w:tr w14:paraId="07E72D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029F11">
            <w:pPr>
              <w:pStyle w:val="175"/>
              <w:widowControl w:val="0"/>
              <w:jc w:val="both"/>
              <w:rPr>
                <w:rFonts w:cs="Times New Roman"/>
                <w:sz w:val="20"/>
              </w:rPr>
            </w:pPr>
            <w:r>
              <w:rPr>
                <w:rFonts w:hint="eastAsia" w:cs="Times New Roman"/>
                <w:sz w:val="20"/>
              </w:rPr>
              <w:t>合计</w:t>
            </w:r>
          </w:p>
        </w:tc>
        <w:tc>
          <w:tcPr>
            <w:tcW w:w="522" w:type="pct"/>
            <w:shd w:val="clear" w:color="auto" w:fill="auto"/>
            <w:vAlign w:val="center"/>
          </w:tcPr>
          <w:p w14:paraId="399D00A1">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572DF5D5">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193CD8F4">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4E5BC3AF">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316EEF82">
            <w:pPr>
              <w:pStyle w:val="175"/>
              <w:widowControl w:val="0"/>
              <w:jc w:val="right"/>
              <w:rPr>
                <w:rFonts w:cs="Times New Roman"/>
                <w:sz w:val="20"/>
              </w:rPr>
            </w:pPr>
            <w:r>
              <w:rPr>
                <w:rFonts w:hint="eastAsia" w:cs="Times New Roman"/>
                <w:sz w:val="20"/>
              </w:rPr>
              <w:t>XX</w:t>
            </w:r>
            <w:r>
              <w:rPr>
                <w:rFonts w:cs="Times New Roman"/>
                <w:sz w:val="20"/>
              </w:rPr>
              <w:t>%</w:t>
            </w:r>
          </w:p>
        </w:tc>
      </w:tr>
    </w:tbl>
    <w:p w14:paraId="4AC4FCAA">
      <w:pPr>
        <w:pStyle w:val="144"/>
      </w:pPr>
      <w:r>
        <w:rPr>
          <w:rFonts w:hint="eastAsia"/>
        </w:rPr>
        <w:t>资料来源：第三方资料、新闻报道、业内专家采访及QYResearch整理研究，2024年</w:t>
      </w:r>
    </w:p>
    <w:p w14:paraId="021DED76">
      <w:pPr>
        <w:pStyle w:val="148"/>
      </w:pPr>
      <w:bookmarkStart w:id="86" w:name="_Toc430770706"/>
      <w:bookmarkStart w:id="87" w:name="_Toc433876801"/>
      <w:bookmarkStart w:id="88" w:name="_Toc24028893"/>
      <w:bookmarkStart w:id="89" w:name="_Toc26779995"/>
      <w:bookmarkStart w:id="90" w:name="_Toc433816123"/>
      <w:bookmarkStart w:id="91" w:name="_Toc153732478"/>
      <w:bookmarkStart w:id="92" w:name="_Toc121583596"/>
      <w:r>
        <w:rPr>
          <w:rFonts w:hint="eastAsia"/>
        </w:rPr>
        <w:t>中国不同应用</w:t>
      </w:r>
      <w:r>
        <w:t>协作机器人码垛机</w:t>
      </w:r>
      <w:r>
        <w:rPr>
          <w:rFonts w:hint="eastAsia"/>
        </w:rPr>
        <w:t>市场份额</w:t>
      </w:r>
      <w:bookmarkEnd w:id="86"/>
      <w:bookmarkEnd w:id="87"/>
      <w:bookmarkEnd w:id="88"/>
      <w:bookmarkEnd w:id="89"/>
      <w:bookmarkEnd w:id="90"/>
      <w:r>
        <w:rPr>
          <w:rFonts w:hint="eastAsia"/>
        </w:rPr>
        <w:t>2023 &amp; 2030</w:t>
      </w:r>
      <w:bookmarkEnd w:id="91"/>
      <w:bookmarkEnd w:id="92"/>
    </w:p>
    <w:p w14:paraId="512B8A54">
      <w:r>
        <w:drawing>
          <wp:inline distT="0" distB="0" distL="0" distR="0">
            <wp:extent cx="3037205" cy="2879725"/>
            <wp:effectExtent l="0" t="0" r="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drawing>
          <wp:inline distT="0" distB="0" distL="0" distR="0">
            <wp:extent cx="3037205" cy="2879725"/>
            <wp:effectExtent l="0" t="0" r="0" b="0"/>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E6696C8">
      <w:pPr>
        <w:pStyle w:val="144"/>
      </w:pPr>
      <w:r>
        <w:rPr>
          <w:rFonts w:hint="eastAsia"/>
        </w:rPr>
        <w:t>资料来源：第三方资料、新闻报道、业内专家采访及QYResearch整理研究，2024年</w:t>
      </w:r>
    </w:p>
    <w:p w14:paraId="10B32E1B">
      <w:pPr>
        <w:pStyle w:val="4"/>
      </w:pPr>
      <w:bookmarkStart w:id="93" w:name="_Toc433816266"/>
      <w:bookmarkStart w:id="94" w:name="_Toc438059305"/>
      <w:bookmarkStart w:id="95" w:name="_Toc24028283"/>
      <w:bookmarkStart w:id="96" w:name="_Toc24972473"/>
      <w:bookmarkStart w:id="97" w:name="_Toc121583883"/>
      <w:bookmarkStart w:id="98" w:name="_Toc153733099"/>
      <w:r>
        <w:rPr>
          <w:rFonts w:hint="eastAsia"/>
        </w:rPr>
        <w:t>消费品</w:t>
      </w:r>
      <w:bookmarkEnd w:id="93"/>
      <w:bookmarkEnd w:id="94"/>
      <w:bookmarkEnd w:id="95"/>
      <w:bookmarkEnd w:id="96"/>
      <w:bookmarkEnd w:id="97"/>
      <w:bookmarkEnd w:id="98"/>
    </w:p>
    <w:p w14:paraId="44FC852B">
      <w:pPr>
        <w:pStyle w:val="146"/>
        <w:ind w:firstLine="420"/>
      </w:pPr>
    </w:p>
    <w:p w14:paraId="268DA7C7">
      <w:pPr>
        <w:pStyle w:val="148"/>
      </w:pPr>
      <w:bookmarkStart w:id="99" w:name="_Toc153732479"/>
      <w:bookmarkStart w:id="100" w:name="_Toc24028894"/>
      <w:bookmarkStart w:id="101" w:name="_Toc26779996"/>
      <w:bookmarkStart w:id="102" w:name="_Toc121583597"/>
      <w:r>
        <w:t>消费品</w:t>
      </w:r>
      <w:bookmarkEnd w:id="99"/>
      <w:bookmarkEnd w:id="100"/>
      <w:bookmarkEnd w:id="101"/>
      <w:bookmarkEnd w:id="102"/>
    </w:p>
    <w:p w14:paraId="236A3903"/>
    <w:p w14:paraId="3D19F903">
      <w:pPr>
        <w:pStyle w:val="144"/>
      </w:pPr>
      <w:r>
        <w:t>资料来源：第三方资料及QYResearch整理研究，2024年</w:t>
      </w:r>
    </w:p>
    <w:p w14:paraId="2872C886">
      <w:pPr>
        <w:pStyle w:val="4"/>
      </w:pPr>
      <w:bookmarkStart w:id="103" w:name="_Toc433816267"/>
      <w:bookmarkStart w:id="104" w:name="_Toc153733100"/>
      <w:bookmarkStart w:id="105" w:name="_Toc24972474"/>
      <w:bookmarkStart w:id="106" w:name="_Toc438059306"/>
      <w:bookmarkStart w:id="107" w:name="_Toc24028284"/>
      <w:bookmarkStart w:id="108" w:name="_Toc121583884"/>
      <w:r>
        <w:rPr>
          <w:rFonts w:hint="eastAsia"/>
        </w:rPr>
        <w:t>食品和饮料</w:t>
      </w:r>
      <w:bookmarkEnd w:id="103"/>
      <w:bookmarkEnd w:id="104"/>
      <w:bookmarkEnd w:id="105"/>
      <w:bookmarkEnd w:id="106"/>
      <w:bookmarkEnd w:id="107"/>
      <w:bookmarkEnd w:id="108"/>
    </w:p>
    <w:p w14:paraId="56838DC0">
      <w:pPr>
        <w:pStyle w:val="146"/>
        <w:ind w:firstLine="420"/>
      </w:pPr>
    </w:p>
    <w:p w14:paraId="0FE1ED1F">
      <w:pPr>
        <w:pStyle w:val="148"/>
      </w:pPr>
      <w:bookmarkStart w:id="109" w:name="_Toc121583598"/>
      <w:bookmarkStart w:id="110" w:name="_Toc26779997"/>
      <w:bookmarkStart w:id="111" w:name="_Toc153732480"/>
      <w:bookmarkStart w:id="112" w:name="_Toc24028895"/>
      <w:r>
        <w:t>食品和饮料</w:t>
      </w:r>
      <w:bookmarkEnd w:id="109"/>
      <w:bookmarkEnd w:id="110"/>
      <w:bookmarkEnd w:id="111"/>
      <w:bookmarkEnd w:id="112"/>
    </w:p>
    <w:p w14:paraId="69528717"/>
    <w:p w14:paraId="1E156C7A">
      <w:pPr>
        <w:pStyle w:val="144"/>
      </w:pPr>
      <w:r>
        <w:t>资料来源：第三方资料及QYResearch整理研究，2024年</w:t>
      </w:r>
    </w:p>
    <w:p w14:paraId="36EF461C">
      <w:pPr>
        <w:pStyle w:val="4"/>
      </w:pPr>
      <w:bookmarkStart w:id="113" w:name="_Toc24028285"/>
      <w:bookmarkStart w:id="114" w:name="_Toc24972475"/>
      <w:bookmarkStart w:id="115" w:name="_Toc153733101"/>
      <w:bookmarkStart w:id="116" w:name="_Toc438059307"/>
      <w:bookmarkStart w:id="117" w:name="_Toc433816268"/>
      <w:bookmarkStart w:id="118" w:name="_Toc121583885"/>
      <w:r>
        <w:rPr>
          <w:rFonts w:hint="eastAsia"/>
        </w:rPr>
        <w:t>工业</w:t>
      </w:r>
      <w:bookmarkEnd w:id="113"/>
      <w:bookmarkEnd w:id="114"/>
      <w:bookmarkEnd w:id="115"/>
      <w:bookmarkEnd w:id="116"/>
      <w:bookmarkEnd w:id="117"/>
      <w:bookmarkEnd w:id="118"/>
    </w:p>
    <w:p w14:paraId="14616615">
      <w:pPr>
        <w:pStyle w:val="146"/>
        <w:ind w:firstLine="420"/>
      </w:pPr>
    </w:p>
    <w:p w14:paraId="7795F929">
      <w:pPr>
        <w:pStyle w:val="148"/>
      </w:pPr>
      <w:bookmarkStart w:id="119" w:name="_Toc24028896"/>
      <w:bookmarkStart w:id="120" w:name="_Toc121583599"/>
      <w:bookmarkStart w:id="121" w:name="_Toc26779998"/>
      <w:bookmarkStart w:id="122" w:name="_Toc153732481"/>
      <w:r>
        <w:t>工业</w:t>
      </w:r>
      <w:bookmarkEnd w:id="119"/>
      <w:bookmarkEnd w:id="120"/>
      <w:bookmarkEnd w:id="121"/>
      <w:bookmarkEnd w:id="122"/>
    </w:p>
    <w:p w14:paraId="4F848950"/>
    <w:p w14:paraId="2A949FCD">
      <w:pPr>
        <w:pStyle w:val="144"/>
      </w:pPr>
      <w:r>
        <w:t>资料来源：第三方资料及QYResearch整理研究，2024年</w:t>
      </w:r>
    </w:p>
    <w:p w14:paraId="22C337DE">
      <w:pPr>
        <w:pStyle w:val="4"/>
      </w:pPr>
      <w:bookmarkStart w:id="123" w:name="_Toc24028286"/>
      <w:bookmarkStart w:id="124" w:name="_Toc24972476"/>
      <w:bookmarkStart w:id="125" w:name="_Toc121583886"/>
      <w:bookmarkStart w:id="126" w:name="_Toc153733102"/>
      <w:r>
        <w:rPr>
          <w:rFonts w:hint="eastAsia"/>
        </w:rPr>
        <w:t>其他</w:t>
      </w:r>
      <w:bookmarkEnd w:id="123"/>
      <w:bookmarkEnd w:id="124"/>
      <w:bookmarkEnd w:id="125"/>
      <w:bookmarkEnd w:id="126"/>
    </w:p>
    <w:p w14:paraId="3643028F">
      <w:pPr>
        <w:pStyle w:val="146"/>
        <w:ind w:firstLine="420"/>
      </w:pPr>
    </w:p>
    <w:p w14:paraId="43C609A8">
      <w:pPr>
        <w:pStyle w:val="148"/>
      </w:pPr>
      <w:bookmarkStart w:id="127" w:name="_Toc24028897"/>
      <w:bookmarkStart w:id="128" w:name="_Toc26779999"/>
      <w:bookmarkStart w:id="129" w:name="_Toc153732482"/>
      <w:bookmarkStart w:id="130" w:name="_Toc121583600"/>
      <w:r>
        <w:t>其他</w:t>
      </w:r>
      <w:bookmarkEnd w:id="127"/>
      <w:bookmarkEnd w:id="128"/>
      <w:bookmarkEnd w:id="129"/>
      <w:bookmarkEnd w:id="130"/>
    </w:p>
    <w:p w14:paraId="1F6D467A"/>
    <w:p w14:paraId="3E3584FF">
      <w:pPr>
        <w:pStyle w:val="144"/>
      </w:pPr>
      <w:r>
        <w:t>资料来源：第三方资料及QYResearch整理研究，2024年</w:t>
      </w:r>
    </w:p>
    <w:p w14:paraId="6C7CC94C">
      <w:pPr>
        <w:pStyle w:val="3"/>
      </w:pPr>
      <w:bookmarkStart w:id="131" w:name="_Toc24972483"/>
      <w:bookmarkStart w:id="132" w:name="_Toc121583892"/>
      <w:bookmarkStart w:id="133" w:name="_Toc153733108"/>
      <w:bookmarkStart w:id="134" w:name="_Toc24028293"/>
      <w:r>
        <w:rPr>
          <w:rFonts w:hint="eastAsia"/>
        </w:rPr>
        <w:t>中国</w:t>
      </w:r>
      <w:r>
        <w:t>协作机器人码垛机</w:t>
      </w:r>
      <w:r>
        <w:rPr>
          <w:rFonts w:hint="eastAsia"/>
        </w:rPr>
        <w:t>发展现状及未来趋势（2019-2030）</w:t>
      </w:r>
      <w:bookmarkEnd w:id="131"/>
      <w:bookmarkEnd w:id="132"/>
      <w:bookmarkEnd w:id="133"/>
      <w:bookmarkEnd w:id="134"/>
    </w:p>
    <w:p w14:paraId="0A4365F8">
      <w:pPr>
        <w:pStyle w:val="4"/>
      </w:pPr>
      <w:bookmarkStart w:id="135" w:name="_Toc153733109"/>
      <w:bookmarkStart w:id="136" w:name="_Toc121583893"/>
      <w:r>
        <w:rPr>
          <w:rFonts w:hint="eastAsia"/>
        </w:rPr>
        <w:t>中国市场</w:t>
      </w:r>
      <w:r>
        <w:t>协作机器人码垛机</w:t>
      </w:r>
      <w:r>
        <w:rPr>
          <w:rFonts w:hint="eastAsia"/>
        </w:rPr>
        <w:t>收入及增长率（2019-2030）</w:t>
      </w:r>
      <w:bookmarkEnd w:id="135"/>
      <w:bookmarkEnd w:id="136"/>
    </w:p>
    <w:p w14:paraId="56AB8A39">
      <w:pPr>
        <w:pStyle w:val="148"/>
      </w:pPr>
      <w:bookmarkStart w:id="137" w:name="_Toc121583606"/>
      <w:bookmarkStart w:id="138" w:name="_Toc153732488"/>
      <w:bookmarkStart w:id="139" w:name="_Toc39685094"/>
      <w:bookmarkStart w:id="140" w:name="_Toc39091417"/>
      <w:bookmarkStart w:id="141" w:name="_Toc39089669"/>
      <w:bookmarkStart w:id="142" w:name="_Hlk35959958"/>
      <w:r>
        <w:rPr>
          <w:rFonts w:hint="eastAsia"/>
        </w:rPr>
        <w:t>中国市场</w:t>
      </w:r>
      <w:r>
        <w:t>协作机器人码垛机</w:t>
      </w:r>
      <w:r>
        <w:rPr>
          <w:rFonts w:hint="eastAsia"/>
        </w:rPr>
        <w:t>市场规模</w:t>
      </w:r>
      <w:r>
        <w:t>, 2019 VS 2023 VS 2030</w:t>
      </w:r>
      <w:r>
        <w:rPr>
          <w:rFonts w:hint="eastAsia"/>
        </w:rPr>
        <w:t>（万元）</w:t>
      </w:r>
      <w:bookmarkEnd w:id="137"/>
      <w:bookmarkEnd w:id="138"/>
      <w:bookmarkEnd w:id="139"/>
      <w:bookmarkEnd w:id="140"/>
      <w:bookmarkEnd w:id="141"/>
    </w:p>
    <w:p w14:paraId="0DE29037">
      <w:r>
        <mc:AlternateContent>
          <mc:Choice Requires="wpg">
            <w:drawing>
              <wp:anchor distT="0" distB="0" distL="114300" distR="114300" simplePos="0" relativeHeight="251671552"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441"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1" y="39591"/>
                            <a:ext cx="1452266" cy="909846"/>
                          </a:xfrm>
                          <a:prstGeom prst="rect">
                            <a:avLst/>
                          </a:prstGeom>
                          <a:noFill/>
                          <a:ln w="6350">
                            <a:noFill/>
                          </a:ln>
                        </wps:spPr>
                        <wps:txbx>
                          <w:txbxContent>
                            <w:p w14:paraId="7FDD5E9D">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6A839D20">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562FCAA3">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027DAC48">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2A46EA33">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7D93682A">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1B100899">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6959" y="-177992"/>
                            <a:ext cx="1673503" cy="776027"/>
                          </a:xfrm>
                          <a:prstGeom prst="rect">
                            <a:avLst/>
                          </a:prstGeom>
                          <a:noFill/>
                          <a:ln w="6350">
                            <a:noFill/>
                          </a:ln>
                        </wps:spPr>
                        <wps:txbx>
                          <w:txbxContent>
                            <w:p w14:paraId="51269A71">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50FFB81E">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7D473348">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2F874FF0">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75126A8C">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7.15pt;margin-top:10.35pt;height:225.9pt;width:413.6pt;z-index:251671552;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FDD5E9D">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6A839D20">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62FCAA3">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027DAC48">
                        <w:pPr>
                          <w:spacing w:line="0" w:lineRule="atLeast"/>
                          <w:jc w:val="center"/>
                          <w:rPr>
                            <w:sz w:val="24"/>
                            <w:szCs w:val="24"/>
                          </w:rPr>
                        </w:pPr>
                        <w:r>
                          <w:rPr>
                            <w:b/>
                            <w:color w:val="FFFFFF"/>
                            <w:sz w:val="24"/>
                            <w:szCs w:val="24"/>
                          </w:rPr>
                          <w:t>2023</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A46EA33">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D93682A">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1B100899">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1269A71">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50FFB81E">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D473348">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F874FF0">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5126A8C">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249631249" name="组合 249631249"/>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249631251"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249631254"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58"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49631259"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49631260"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49631261" name="Line 22"/>
                        <wps:cNvCnPr>
                          <a:cxnSpLocks noChangeShapeType="1"/>
                        </wps:cNvCnPr>
                        <wps:spPr bwMode="auto">
                          <a:xfrm>
                            <a:off x="5982" y="8390"/>
                            <a:ext cx="947" cy="0"/>
                          </a:xfrm>
                          <a:prstGeom prst="line">
                            <a:avLst/>
                          </a:prstGeom>
                          <a:noFill/>
                          <a:ln w="41910">
                            <a:solidFill>
                              <a:srgbClr val="3C4D64"/>
                            </a:solidFill>
                            <a:round/>
                          </a:ln>
                        </wps:spPr>
                        <wps:bodyPr/>
                      </wps:wsp>
                      <wps:wsp>
                        <wps:cNvPr id="249631262" name="Line 23"/>
                        <wps:cNvCnPr>
                          <a:cxnSpLocks noChangeShapeType="1"/>
                        </wps:cNvCnPr>
                        <wps:spPr bwMode="auto">
                          <a:xfrm>
                            <a:off x="6048" y="8706"/>
                            <a:ext cx="881" cy="0"/>
                          </a:xfrm>
                          <a:prstGeom prst="line">
                            <a:avLst/>
                          </a:prstGeom>
                          <a:noFill/>
                          <a:ln w="41910">
                            <a:solidFill>
                              <a:srgbClr val="3C4D64"/>
                            </a:solidFill>
                            <a:round/>
                          </a:ln>
                        </wps:spPr>
                        <wps:bodyPr/>
                      </wps:wsp>
                      <wps:wsp>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249631265" name="Picture 2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69" name="Line 30"/>
                        <wps:cNvCnPr>
                          <a:cxnSpLocks noChangeShapeType="1"/>
                        </wps:cNvCnPr>
                        <wps:spPr bwMode="auto">
                          <a:xfrm>
                            <a:off x="9059" y="7434"/>
                            <a:ext cx="946" cy="0"/>
                          </a:xfrm>
                          <a:prstGeom prst="line">
                            <a:avLst/>
                          </a:prstGeom>
                          <a:noFill/>
                          <a:ln w="41910">
                            <a:solidFill>
                              <a:srgbClr val="3C4D64"/>
                            </a:solidFill>
                            <a:round/>
                          </a:ln>
                        </wps:spPr>
                        <wps:bodyPr/>
                      </wps:wsp>
                      <wps:wsp>
                        <wps:cNvPr id="249631271" name="Line 31"/>
                        <wps:cNvCnPr>
                          <a:cxnSpLocks noChangeShapeType="1"/>
                        </wps:cNvCnPr>
                        <wps:spPr bwMode="auto">
                          <a:xfrm>
                            <a:off x="9059" y="7742"/>
                            <a:ext cx="946" cy="0"/>
                          </a:xfrm>
                          <a:prstGeom prst="line">
                            <a:avLst/>
                          </a:prstGeom>
                          <a:noFill/>
                          <a:ln w="41910">
                            <a:solidFill>
                              <a:srgbClr val="3C4D64"/>
                            </a:solidFill>
                            <a:round/>
                          </a:ln>
                        </wps:spPr>
                        <wps:bodyPr/>
                      </wps:wsp>
                      <wps:wsp>
                        <wps:cNvPr id="249631272" name="Line 32"/>
                        <wps:cNvCnPr>
                          <a:cxnSpLocks noChangeShapeType="1"/>
                        </wps:cNvCnPr>
                        <wps:spPr bwMode="auto">
                          <a:xfrm>
                            <a:off x="9059" y="8071"/>
                            <a:ext cx="946" cy="0"/>
                          </a:xfrm>
                          <a:prstGeom prst="line">
                            <a:avLst/>
                          </a:prstGeom>
                          <a:noFill/>
                          <a:ln w="41910">
                            <a:solidFill>
                              <a:srgbClr val="3C4D64"/>
                            </a:solidFill>
                            <a:round/>
                          </a:ln>
                        </wps:spPr>
                        <wps:bodyPr/>
                      </wps:wsp>
                      <wps:wsp>
                        <wps:cNvPr id="249631273" name="Line 33"/>
                        <wps:cNvCnPr>
                          <a:cxnSpLocks noChangeShapeType="1"/>
                        </wps:cNvCnPr>
                        <wps:spPr bwMode="auto">
                          <a:xfrm>
                            <a:off x="9059" y="8390"/>
                            <a:ext cx="946" cy="0"/>
                          </a:xfrm>
                          <a:prstGeom prst="line">
                            <a:avLst/>
                          </a:prstGeom>
                          <a:noFill/>
                          <a:ln w="41910">
                            <a:solidFill>
                              <a:srgbClr val="3C4D64"/>
                            </a:solidFill>
                            <a:round/>
                          </a:ln>
                        </wps:spPr>
                        <wps:bodyPr/>
                      </wps:wsp>
                      <wps:wsp>
                        <wps:cNvPr id="249631274" name="Line 34"/>
                        <wps:cNvCnPr>
                          <a:cxnSpLocks noChangeShapeType="1"/>
                        </wps:cNvCnPr>
                        <wps:spPr bwMode="auto">
                          <a:xfrm>
                            <a:off x="9125" y="8706"/>
                            <a:ext cx="880" cy="0"/>
                          </a:xfrm>
                          <a:prstGeom prst="line">
                            <a:avLst/>
                          </a:prstGeom>
                          <a:noFill/>
                          <a:ln w="41910">
                            <a:solidFill>
                              <a:srgbClr val="3C4D64"/>
                            </a:solidFill>
                            <a:round/>
                          </a:ln>
                        </wps:spPr>
                        <wps:bodyPr/>
                      </wps:wsp>
                      <wps:wsp>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249631277" name="Line 37"/>
                        <wps:cNvCnPr>
                          <a:cxnSpLocks noChangeShapeType="1"/>
                        </wps:cNvCnPr>
                        <wps:spPr bwMode="auto">
                          <a:xfrm>
                            <a:off x="9059" y="5852"/>
                            <a:ext cx="946" cy="0"/>
                          </a:xfrm>
                          <a:prstGeom prst="line">
                            <a:avLst/>
                          </a:prstGeom>
                          <a:noFill/>
                          <a:ln w="41910">
                            <a:solidFill>
                              <a:srgbClr val="3C4D64"/>
                            </a:solidFill>
                            <a:round/>
                          </a:ln>
                        </wps:spPr>
                        <wps:bodyPr/>
                      </wps:wsp>
                      <wps:wsp>
                        <wps:cNvPr id="249631278" name="Line 38"/>
                        <wps:cNvCnPr>
                          <a:cxnSpLocks noChangeShapeType="1"/>
                        </wps:cNvCnPr>
                        <wps:spPr bwMode="auto">
                          <a:xfrm>
                            <a:off x="9059" y="6180"/>
                            <a:ext cx="946" cy="0"/>
                          </a:xfrm>
                          <a:prstGeom prst="line">
                            <a:avLst/>
                          </a:prstGeom>
                          <a:noFill/>
                          <a:ln w="42037">
                            <a:solidFill>
                              <a:srgbClr val="3C4D64"/>
                            </a:solidFill>
                            <a:round/>
                          </a:ln>
                        </wps:spPr>
                        <wps:bodyPr/>
                      </wps:wsp>
                      <wps:wsp>
                        <wps:cNvPr id="249631279" name="Line 39"/>
                        <wps:cNvCnPr>
                          <a:cxnSpLocks noChangeShapeType="1"/>
                        </wps:cNvCnPr>
                        <wps:spPr bwMode="auto">
                          <a:xfrm>
                            <a:off x="9059" y="6805"/>
                            <a:ext cx="946" cy="0"/>
                          </a:xfrm>
                          <a:prstGeom prst="line">
                            <a:avLst/>
                          </a:prstGeom>
                          <a:noFill/>
                          <a:ln w="42037">
                            <a:solidFill>
                              <a:srgbClr val="3C4D64"/>
                            </a:solidFill>
                            <a:round/>
                          </a:ln>
                        </wps:spPr>
                        <wps:bodyPr/>
                      </wps:wsp>
                      <wps:wsp>
                        <wps:cNvPr id="249631280" name="Line 40"/>
                        <wps:cNvCnPr>
                          <a:cxnSpLocks noChangeShapeType="1"/>
                        </wps:cNvCnPr>
                        <wps:spPr bwMode="auto">
                          <a:xfrm>
                            <a:off x="9059" y="7122"/>
                            <a:ext cx="946" cy="0"/>
                          </a:xfrm>
                          <a:prstGeom prst="line">
                            <a:avLst/>
                          </a:prstGeom>
                          <a:noFill/>
                          <a:ln w="41910">
                            <a:solidFill>
                              <a:srgbClr val="3C4D64"/>
                            </a:solidFill>
                            <a:round/>
                          </a:ln>
                        </wps:spPr>
                        <wps:bodyPr/>
                      </wps:wsp>
                      <wps:wsp>
                        <wps:cNvPr id="249631281"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249631282" name="Picture 4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">
                <o:lock v:ext="edit" aspectratio="f"/>
                <v:rect id="Rectangle 4" o:spid="_x0000_s1026" o:spt="1" style="position:absolute;left:900;top:2285;height:10106;width:10558;" fillcolor="#1F4E79 [1604]" filled="t" stroked="f" coordsize="21600,21600" o:gfxdata="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exs28QAAADiAAAADwAAAAAAAAABACAAAAAiAAAAZHJzL2Rvd25yZXYueG1sUEsBAhQAFAAAAAgA&#10;h07iQDMvBZ47AAAAOQAAABAAAAAAAAAAAQAgAAAAEwEAAGRycy9zaGFwZXhtbC54bWxQSwUGAAAA&#10;AAYABgBbAQAAvQ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atNmKcMAAADi&#10;AAAADwAAAGRycy9kb3ducmV2LnhtbEWPS2/CMBCE70j8B2uRegMn4aE2xXBAUPXSA49KPa7izaPE&#10;68g2BP59XQmJ42hmvtEs1zfTiis531hWkE4SEMSF1Q1XCk7H3fgVhA/IGlvLpOBOHtar4WCJubY9&#10;7+l6CJWIEPY5KqhD6HIpfVGTQT+xHXH0SusMhihdJbXDPsJNK7MkWUiDDceFGjva1FScDxejYFte&#10;DB1l9X0uv+adu//O+vDxo9TLKE3eQQS6hWf40f7UCrLZ22KaZvMU/i/FOyBX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q&#10;02YpwwAAAOIAAAAPAAAAAAAAAAEAIAAAACIAAABkcnMvZG93bnJldi54bWxQSwECFAAUAAAACACH&#10;TuJAMy8FnjsAAAA5AAAAEAAAAAAAAAABACAAAAASAQAAZHJzL3NoYXBleG1sLnhtbFBLBQYAAAAA&#10;BgAGAFsBAAC8Aw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xWU0cQAAADi&#10;AAAADwAAAGRycy9kb3ducmV2LnhtbEWPwW7CMBBE75X6D9ZW6qUqdtKCIGA4RG2FxAnKB6ziJUmJ&#10;12lsSMrXY6RKHEcz80azWA22EWfqfO1YQzJSIIgLZ2ouNey/P1+nIHxANtg4Jg1/5GG1fHxYYGZc&#10;z1s670IpIoR9hhqqENpMSl9UZNGPXEscvYPrLIYou1KaDvsIt41MlZpIizXHhQpbyisqjruT1fDx&#10;+5IP9XEzVif7cyn2/Ve+cVbr56dEzUEEGsI9/N9eGw3p+2zylqTjFG6X4h2Qy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WU0cQAAADiAAAADwAAAAAAAAABACAAAAAiAAAAZHJzL2Rvd25yZXYueG1sUEsBAhQAFAAAAAgA&#10;h07iQDMvBZ47AAAAOQAAABAAAAAAAAAAAQAgAAAAEwEAAGRycy9zaGFwZXhtbC54bWxQSwUGAAAA&#10;AAYABgBbAQAAvQM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y6TYZsMAAADi&#10;AAAADwAAAGRycy9kb3ducmV2LnhtbEWPW2vCQBSE3wv+h+UIfau7SWxoo6uIIvRBBC99P2RPk2j2&#10;bMhuvfz7rlDwcZiZb5jp/GZbcaHeN441JCMFgrh0puFKw/GwfvsA4QOywdYxabiTh/ls8DLFwrgr&#10;7+iyD5WIEPYFaqhD6AopfVmTRT9yHXH0flxvMUTZV9L0eI1w28pUqVxabDgu1NjRsqbyvP+1Gk7n&#10;ZLvLw7ft3NYsVmbjspUaa/06TNQERKBbeIb/219GQzr+zLMkfc/gcSneATn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L&#10;pNhmwwAAAOIAAAAPAAAAAAAAAAEAIAAAACIAAABkcnMvZG93bnJldi54bWxQSwECFAAUAAAACACH&#10;TuJAMy8FnjsAAAA5AAAAEAAAAAAAAAABACAAAAASAQAAZHJzL3NoYXBleG1sLnhtbFBLBQYAAAAA&#10;BgAGAFsBAAC8Aw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kQRjycMAAADi&#10;AAAADwAAAGRycy9kb3ducmV2LnhtbEWPQUsDMRSE70L/Q3gFbza7a7vUtWkPgiiIh1ax18fmdbM0&#10;edkmsV399UYQPA4z3wyz2ozOijOF2HtWUM4KEMSt1z13Ct7fHm+WIGJC1mg9k4IvirBZT65W2Gh/&#10;4S2dd6kTuYRjgwpMSkMjZWwNOYwzPxBn7+CDw5Rl6KQOeMnlzsqqKGrpsOe8YHCgB0PtcffpFFTd&#10;hxyfQtgvXl/aw7b+Hu3JGqWup2VxDyLRmP7Df/Szztz8rr4tq8Ucfi/lOyDXP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R&#10;BGPJwwAAAOIAAAAPAAAAAAAAAAEAIAAAACIAAABkcnMvZG93bnJldi54bWxQSwECFAAUAAAACACH&#10;TuJAMy8FnjsAAAA5AAAAEAAAAAAAAAABACAAAAASAQAAZHJzL3NoYXBleG1sLnhtbFBLBQYAAAAA&#10;BgAGAFsBAAC8AwAAAAA=&#10;">
                  <v:fill on="f" focussize="0,0"/>
                  <v:stroke on="f"/>
                  <v:imagedata r:id="rId15" o:title=""/>
                  <o:lock v:ext="edit" aspectratio="t"/>
                </v:shape>
                <v:shape id="AutoShape 16" o:spid="_x0000_s1026" o:spt="100" style="position:absolute;left:1705;top:9790;height:740;width:1849;" fillcolor="#FFA300" filled="t" stroked="f" coordsize="1849,740" o:gfxdata="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w&#10;adFJ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DwAldsIAAADi&#10;AAAADwAAAGRycy9kb3ducmV2LnhtbEWPzWrDMBCE74G+g9hCb4lsNzaJGyWHQkuP+WvPi7WxTa2V&#10;K6mOk6evCoEch5n5hlltRtOJgZxvLStIZwkI4srqlmsFx8PbdAHCB2SNnWVScCEPm/XDZIWltmfe&#10;0bAPtYgQ9iUqaELoSyl91ZBBP7M9cfRO1hkMUbpaaofnCDedzJKkkAZbjgsN9vTaUPW9/zUKfLW9&#10;XHGgz2H75XbjIv/p8vdCqafHNHkBEWgM9/Ct/aEVZPNl8ZxmeQH/l+IdkO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8A&#10;JXb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UqDc8MAAADi&#10;AAAADwAAAGRycy9kb3ducmV2LnhtbEWPS2vDMBCE74X+B7GB3hr5UefhRAmlJdBrk0Cui7WxnVgr&#10;Y22d9N9XhUKPw8x8w6y3d9epkYbQejaQThNQxJW3LdcGjofd8wJUEGSLnWcy8E0BtpvHhzWW1t/4&#10;k8a91CpCOJRooBHpS61D1ZDDMPU9cfTOfnAoUQ61tgPeItx1OkuSmXbYclxosKe3hqrr/ssZqC/z&#10;3VG/5ssik+Jd0vxwOo0XY54mabICJXSX//Bf+8MayF6WszzNijn8Xop3QG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5&#10;SoNzwwAAAOIAAAAPAAAAAAAAAAEAIAAAACIAAABkcnMvZG93bnJldi54bWxQSwECFAAUAAAACACH&#10;TuJAMy8FnjsAAAA5AAAAEAAAAAAAAAABACAAAAASAQAAZHJzL3NoYXBleG1sLnhtbFBLBQYAAAAA&#10;BgAGAFsBAAC8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nKPSyr4AAADi&#10;AAAADwAAAGRycy9kb3ducmV2LnhtbEVPy4rCMBTdC/MP4Q7MTtPWB1qbyjDgqDu1fsClubZlmpvS&#10;ROv8vVkILg/nnW0ephV36l1jWUE8iUAQl1Y3XCm4FNvxEoTzyBpby6Tgnxxs8o9Rhqm2A5/ofvaV&#10;CCHsUlRQe9+lUrqyJoNuYjviwF1tb9AH2FdS9ziEcNPKJIoW0mDDoaHGjn5qKv/ON6Ng6ApL5e70&#10;Wxy+jzfaDXo633qlvj7jaA3C08O/xS/3XitIZqvFNE7mYXO4FO6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PSyr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8+93UcEAAADi&#10;AAAADwAAAGRycy9kb3ducmV2LnhtbEWP3YrCMBSE74V9h3AWvNO0dS1rNYoI/t2tdh/g0Jxti81J&#10;aaLVtzcLgpfDzHzDLFZ304gbda62rCAeRyCIC6trLhX85tvRNwjnkTU2lknBgxyslh+DBWba9nyi&#10;29mXIkDYZaig8r7NpHRFRQbd2LbEwfuznUEfZFdK3WEf4KaRSRSl0mDNYaHCljYVFZfz1Sjo29xS&#10;sT/t8uP650r7Xk+mW6/U8DOO5iA83f07/GoftILka5ZO4mQ6g/9L4Q7I5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93&#10;U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rLkUccEAAADi&#10;AAAADwAAAGRycy9kb3ducmV2LnhtbEWPy2qDQBSG94W8w3AC2dVR00prMwmlkEt3ifYBDs6pSp0z&#10;4oyavH1mUcjy57/xbXZX04mJBtdaVpBEMQjiyuqWawU/5f75DYTzyBo7y6TgRg5228XTBnNtZ77Q&#10;VPhahBF2OSpovO9zKV3VkEEX2Z44eL92MOiDHGqpB5zDuOlkGseZNNhyeGiwp6+Gqr9iNArmvrRU&#10;HS+H8vvzPNJx1uvXvVdqtUziDxCerv4R/m+ftIL05T1bJ2kWIAJSwAG5v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LkU&#10;c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w/Wx6s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b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P1&#10;ser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ycvnc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H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n&#10;L53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Rz+mbcUAAADi&#10;AAAADwAAAGRycy9kb3ducmV2LnhtbEWPS2vDMBCE74X+B7GBXkoi2ykmcaKEklD6CKV53hdrY7m1&#10;VsZS8/j3VaHQ4zAz3zDT+cU24kSdrx0rSAcJCOLS6ZorBfvdU38EwgdkjY1jUnAlD/PZ7c0UC+3O&#10;vKHTNlQiQtgXqMCE0BZS+tKQRT9wLXH0jq6zGKLsKqk7PEe4bWSWJLm0WHNcMNjSwlD5tf22Ctxm&#10;ff96XfLq80CPq7dn87Hev0ul7nppMgER6BL+w3/tF60gexjnwzTLh/B7Kd4BOfs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c/pm3FAAAA4gAAAA8AAAAAAAAAAQAgAAAAIgAAAGRycy9kb3ducmV2LnhtbFBLAQIUABQAAAAI&#10;AIdO4kAzLwWeOwAAADkAAAAQAAAAAAAAAAEAIAAAABQBAABkcnMvc2hhcGV4bWwueG1sUEsFBgAA&#10;AAAGAAYAWwEAAL4DA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dxjg8UAAADi&#10;AAAADwAAAGRycy9kb3ducmV2LnhtbEWPwW7CMBBE75X6D9ZW6qUqdlKIIGA4RG2FxAnKB6ziJUmJ&#10;12lsSNqvr5Eq9TiamTea1Wa0rbhS7xvHGpKJAkFcOtNwpeH48fY8B+EDssHWMWn4Jg+b9f3dCnPj&#10;Bt7T9RAqESHsc9RQh9DlUvqyJot+4jri6J1cbzFE2VfS9DhEuG1lqlQmLTYcF2rsqKipPB8uVsPr&#10;11MxNufdTF3s5095HN6LnbNaPz4kagki0Bj+w3/trdGQThfZS5JmU7hdindArn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HcY4P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bwt1y8UAAADi&#10;AAAADwAAAGRycy9kb3ducmV2LnhtbEWPQUvDQBSE74L/YXmCF7GbxCZo7LaIVGjx1FQEb6/ZZ5I2&#10;+zZk1zT9991CweMwM98ws8VoWjFQ7xrLCuJJBIK4tLrhSsHX9uPxGYTzyBpby6TgRA4W89ubGeba&#10;HnlDQ+ErESDsclRQe9/lUrqyJoNuYjvi4P3a3qAPsq+k7vEY4KaVSRRl0mDDYaHGjt5rKg/Fn1Hw&#10;va72y7flww99JmO65naX+mGn1P1dHL2C8DT6//C1vdIKkulL9hQnWQqXS+EOyPkZ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G8LdcvFAAAA4gAAAA8AAAAAAAAAAQAgAAAAIgAAAGRycy9kb3ducmV2LnhtbFBLAQIUABQAAAAI&#10;AIdO4kAzLwWeOwAAADkAAAAQAAAAAAAAAAEAIAAAABQBAABkcnMvc2hhcGV4bWwueG1sUEsFBgAA&#10;AAAGAAYAWwEAAL4DAAAAAA==&#10;">
                  <v:fill on="f" focussize="0,0"/>
                  <v:stroke on="f"/>
                  <v:imagedata r:id="rId16" o:title=""/>
                  <o:lock v:ext="edit" aspectratio="t"/>
                </v:shape>
                <v:shape id="AutoShape 27" o:spid="_x0000_s1026" o:spt="100" style="position:absolute;left:4745;top:9786;height:740;width:1849;" fillcolor="#FFA300" filled="t" stroked="f" coordsize="1849,740" o:gfxdata="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X&#10;hYPCAAAA4gAAAA8AAAAAAAAAAQAgAAAAIgAAAGRycy9kb3ducmV2LnhtbFBLAQIUABQAAAAIAIdO&#10;4kAzLwWeOwAAADkAAAAQAAAAAAAAAAEAIAAAABEBAABkcnMvc2hhcGV4bWwueG1sUEsFBgAAAAAG&#10;AAYAWwEAALs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b7uBTsIAAADi&#10;AAAADwAAAGRycy9kb3ducmV2LnhtbEWPQWvCQBSE74X+h+UVequ7iSVqdBUUCu3RKLTHR/aZLM2+&#10;TbOrsf++WxA8DjPzDbPaXF0nLjQE61lDNlEgiGtvLDcajoe3lzmIEJENdp5Jwy8F2KwfH1ZYGj/y&#10;ni5VbESCcChRQxtjX0oZ6pYchonviZN38oPDmOTQSDPgmOCuk7lShXRoOS202NOupfq7OjsNU2V+&#10;6mo3Zo0tzOfX4WNvcbbV+vkpU0sQka7xHr61342G/HVRTLO8mMH/pXQH5P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7&#10;gU7CAAAA4gAAAA8AAAAAAAAAAQAgAAAAIgAAAGRycy9kb3ducmV2LnhtbFBLAQIUABQAAAAIAIdO&#10;4kAzLwWeOwAAADkAAAAQAAAAAAAAAAEAIAAAABEBAABkcnMvc2hhcGV4bWwueG1sUEsFBgAAAAAG&#10;AAYAWwEAALs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OtKHKL8AAADi&#10;AAAADwAAAGRycy9kb3ducmV2LnhtbEVPu27CMBTdkfoP1q3EBnbSKIUUwwAqAnUqMDBexZckanwd&#10;xeb59XhA6nh03rPFzbbiQr1vHGtIxgoEcelMw5WGw/57NAHhA7LB1jFpuJOHxfxtMMPCuCv/0mUX&#10;KhFD2BeooQ6hK6T0ZU0W/dh1xJE7ud5iiLCvpOnxGsNtK1Olcmmx4dhQY0fLmsq/3dlqUNlKHR7H&#10;fXeXabbeUvXz8OdPrYfvifoCEegW/sUv98ZoSLNp/pGkedwcL8U7I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Shyi/&#10;AAAA4g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PYO97MEAAADi&#10;AAAADwAAAGRycy9kb3ducmV2LnhtbEWP3YrCMBSE7xd8h3CEvVvTVrdoNYos+LN3an2AQ3Nsi81J&#10;aaLVtzfCwl4OM/MNs1g9TCPu1LnasoJ4FIEgLqyuuVRwzjdfUxDOI2tsLJOCJzlYLQcfC8y07flI&#10;95MvRYCwy1BB5X2bSemKigy6kW2Jg3exnUEfZFdK3WEf4KaRSRSl0mDNYaHCln4qKq6nm1HQt7ml&#10;Ynfc5r/rw412vR5/b7xSn8M4moPw9PD/4b/2XitIJrN0HCfpDN6Xwh2Qy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O9&#10;7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RiwnN8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zH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Cc3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tv65QM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wn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2&#10;/rl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bIc28EAAADi&#10;AAAADwAAAGRycy9kb3ducmV2LnhtbEWP3WrCQBSE7wu+w3IE73TzU21NXUUEq95V0wc4ZI9JaPZs&#10;yK5G394VhF4OM/MNs1jdTCOu1LnasoJ4EoEgLqyuuVTwm2/HnyCcR9bYWCYFd3KwWg7eFphp2/OR&#10;ridfigBhl6GCyvs2k9IVFRl0E9sSB+9sO4M+yK6UusM+wE0jkyiaSYM1h4UKW9pUVPydLkZB3+aW&#10;it3xOz+sfy6063U63XqlRsM4+gLh6eb/w6/2XitI3uezNE4+UnheCndALh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bIc&#10;2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VluEr8MAAADi&#10;AAAADwAAAGRycy9kb3ducmV2LnhtbEWP0WrCQBRE3wv+w3KFvjWbRKttdBUppLZvNfEDLtlrEsze&#10;DdnVpH/fLRT6OMzMGWa7n0wn7jS41rKCJIpBEFdWt1wrOJf50wsI55E1dpZJwTc52O9mD1vMtB35&#10;RPfC1yJA2GWooPG+z6R0VUMGXWR74uBd7GDQBznUUg84BrjpZBrHK2mw5bDQYE9vDVXX4mYUjH1p&#10;qTqe3svPw9eNjqNePOdeqcd5Em9AeJr8f/iv/aEVpMvX1SJJ10v4vRTugNz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W&#10;W4Sv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IkMNX8YAAADi&#10;AAAADwAAAGRycy9kb3ducmV2LnhtbEWP3UrDQBSE7wu+w3IEb0q7SdS2xm6LKGK1lKa13h+yx2w0&#10;ezZk1/68vSsIvRxm5htmOj/aRuyp87VjBekwAUFcOl1zpWD3/jyYgPABWWPjmBScyMN8dtGbYq7d&#10;gTe034ZKRAj7HBWYENpcSl8asuiHriWO3qfrLIYou0rqDg8RbhuZJclIWqw5Lhhs6dFQ+b39sQrc&#10;pui/np54+fVBD8u3F7Mudiup1NVlmtyDCHQM5/B/e6EVZDd3o+s0G9/C36V4B+Ts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Qw1f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y5vOssUAAADi&#10;AAAADwAAAGRycy9kb3ducmV2LnhtbEWPwU7DMBBE70j9B2uRuKDWTgppCXV7iChC6onSD1jF2yQ0&#10;Xqex2wS+HiMhcRzNzBvNajPaVlyp941jDclMgSAunWm40nD42E6XIHxANtg6Jg1f5GGzntysMDdu&#10;4He67kMlIoR9jhrqELpcSl/WZNHPXEccvaPrLYYo+0qaHocIt61MlcqkxYbjQo0dFTWVp/3Fang5&#10;3xdjc9o9qov9/C4Pw2uxc1bru9tEPYMINIb/8F/7zWhIH56yeZIuMvi9FO+AXP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ubzrLFAAAA4gAAAA8AAAAAAAAAAQAgAAAAIgAAAGRycy9kb3ducmV2LnhtbFBLAQIUABQAAAAI&#10;AIdO4kAzLwWeOwAAADkAAAAQAAAAAAAAAAEAIAAAABQBAABkcnMvc2hhcGV4bWwueG1sUEsFBgAA&#10;AAAGAAYAWwEAAL4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poka2MEAAADi&#10;AAAADwAAAGRycy9kb3ducmV2LnhtbEWP3YrCMBSE74V9h3AWvNO09b8aZRH8u1vtPsChObZlm5PS&#10;RKtvbxYWvBxm5htmtXmYWtypdZVlBfEwAkGcW11xoeAn2w3mIJxH1lhbJgVPcrBZf/RWmGrb8Znu&#10;F1+IAGGXooLS+yaV0uUlGXRD2xAH72pbgz7ItpC6xS7ATS2TKJpKgxWHhRIb2paU/15uRkHXZJby&#10;w3mfnb6+b3To9Giy80r1P+NoCcLTw7/D/+2jVpCMF9NRnMxm8Hcp3AG5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ka&#10;2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bu8L0sAAAADi&#10;AAAADwAAAGRycy9kb3ducmV2LnhtbEVPyW7CMBC9V+o/WFOJW3EWFCDFcKiEAIkLgQ8Y4mniNh5H&#10;scv29fWhEsenty9WN9uJCw3eOFaQjhMQxLXThhsFp+P6fQbCB2SNnWNScCcPq+XrywJL7a58oEsV&#10;GhFD2JeooA2hL6X0dUsW/dj1xJH7coPFEOHQSD3gNYbbTmZJUkiLhmNDiz19tlT/VL9WwTbbsbnv&#10;q/3mkZ9tMc2/1xNzVGr0liYfIALdwlP8795qBdlkXuRpNo2b46V4B+Ty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7wvS&#10;wAAAAOIAAAAPAAAAAAAAAAEAIAAAACIAAABkcnMvZG93bnJldi54bWxQSwECFAAUAAAACACHTuJA&#10;My8FnjsAAAA5AAAAEAAAAAAAAAABACAAAAAPAQAAZHJzL3NoYXBleG1sLnhtbFBLBQYAAAAABgAG&#10;AFsBAAC5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aOuScQAAADi&#10;AAAADwAAAGRycy9kb3ducmV2LnhtbEWPzW7CMBCE70h9B2sr9QbODwoQMBwqoVKJC6EPsMRL4jZe&#10;R7HLT5++roTU42hmvtGsNjfbiQsN3jhWkE4SEMS104YbBR/H7XgOwgdkjZ1jUnAnD5v102iFpXZX&#10;PtClCo2IEPYlKmhD6Espfd2SRT9xPXH0zm6wGKIcGqkHvEa47WSWJIW0aDgutNjTa0v1V/VtFeyy&#10;dzb3fbV/+8lPtpjln9upOSr18pwmSxCBbuE//GjvtIJsuijyNJst4O9Sv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AaOuS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HLXyi8AAAADi&#10;AAAADwAAAGRycy9kb3ducmV2LnhtbEWPy4rCMBSG98K8QzgDs9O09YJW0zIMOI47tT7AoTm2xeak&#10;NNHq25uFMMuf/8a3yR+mFXfqXWNZQTyJQBCXVjdcKTgX2/EShPPIGlvLpOBJDvLsY7TBVNuBj3Q/&#10;+UqEEXYpKqi971IpXVmTQTexHXHwLrY36IPsK6l7HMK4aWUSRQtpsOHwUGNHPzWV19PNKBi6wlK5&#10;O/4W++/DjXaDns63Xqmvzzhag/D08P/hd/tPK0hmq8U0TpYBIiAFHJ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tfKL&#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c/lXEMEAAADi&#10;AAAADwAAAGRycy9kb3ducmV2LnhtbEWP0YrCMBRE3wX/IdwF3zRtXYtWo4jgqm9q/YBLc23LNjel&#10;idb9+42wsI/DzJxhVpuXacSTOldbVhBPIhDEhdU1lwpu+X48B+E8ssbGMin4IQeb9XCwwkzbni/0&#10;vPpSBAi7DBVU3reZlK6oyKCb2JY4eHfbGfRBdqXUHfYBbhqZRFEqDdYcFipsaVdR8X19GAV9m1sq&#10;Dpev/LQ9P+jQ6+ls75UafcTREoSnl/8P/7WPWkHyuUincTKP4X0p3A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lX&#10;E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9xGFHsMAAADi&#10;AAAADwAAAGRycy9kb3ducmV2LnhtbEWPQWvCQBSE74L/YXlCL6KbjRI0dfXQWrAHKVV/wGv2NQnN&#10;vg3ZrUn/vVsQPA4z8w2z2Q22EVfqfO1Yg5onIIgLZ2ouNVzOb7MVCB+QDTaOScMfedhtx6MN5sb1&#10;/EnXUyhFhLDPUUMVQptL6YuKLPq5a4mj9+06iyHKrpSmwz7CbSPTJMmkxZrjQoUtvVRU/Jx+rQY3&#10;HKfZl1fvr70y+70q5ceikVo/TVTyDCLQEB7he/tgNKTLdbZQ6SqF/0vxDsjtD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3&#10;EYUewwAAAOIAAAAPAAAAAAAAAAEAIAAAACIAAABkcnMvZG93bnJldi54bWxQSwECFAAUAAAACACH&#10;TuJAMy8FnjsAAAA5AAAAEAAAAAAAAAABACAAAAASAQAAZHJzL3NoYXBleG1sLnhtbFBLBQYAAAAA&#10;BgAGAFsBAAC8AwAAAAA=&#10;">
                  <v:fill on="f" focussize="0,0"/>
                  <v:stroke on="f"/>
                  <v:imagedata r:id="rId17" o:title=""/>
                  <o:lock v:ext="edit" aspectratio="t"/>
                </v:shape>
                <v:shape id="AutoShape 43" o:spid="_x0000_s1026" o:spt="100" style="position:absolute;left:7822;top:9786;height:740;width:1849;" fillcolor="#FFA300" filled="t" stroked="f" coordsize="1849,740" o:gfxdata="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u&#10;rMDhwwAAAOIAAAAPAAAAAAAAAAEAIAAAACIAAABkcnMvZG93bnJldi54bWxQSwECFAAUAAAACACH&#10;TuJAMy8FnjsAAAA5AAAAEAAAAAAAAAABACAAAAASAQAAZHJzL3NoYXBleG1sLnhtbFBLBQYAAAAA&#10;BgAGAFsBAAC8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142"/>
    <w:p w14:paraId="47C349D9">
      <w:pPr>
        <w:pStyle w:val="144"/>
      </w:pPr>
      <w:r>
        <w:rPr>
          <w:rFonts w:hint="eastAsia"/>
        </w:rPr>
        <w:t>资料来源：第三方资料、新闻报道、业内专家采访及QYResearch整理研究，2024年</w:t>
      </w:r>
    </w:p>
    <w:p w14:paraId="29F4E8B1">
      <w:pPr>
        <w:pStyle w:val="148"/>
      </w:pPr>
      <w:bookmarkStart w:id="143" w:name="_Toc24028904"/>
      <w:bookmarkStart w:id="144" w:name="_Toc26780006"/>
      <w:bookmarkStart w:id="145" w:name="_Toc121583607"/>
      <w:bookmarkStart w:id="146" w:name="_Toc153732489"/>
      <w:r>
        <w:rPr>
          <w:rFonts w:hint="eastAsia"/>
        </w:rPr>
        <w:t>中国市场</w:t>
      </w:r>
      <w:r>
        <w:t>协作机器人码垛机</w:t>
      </w:r>
      <w:r>
        <w:rPr>
          <w:rFonts w:hint="eastAsia"/>
        </w:rPr>
        <w:t>收入及增长率（2019-2030</w:t>
      </w:r>
      <w:bookmarkEnd w:id="143"/>
      <w:bookmarkEnd w:id="144"/>
      <w:r>
        <w:rPr>
          <w:rFonts w:hint="eastAsia"/>
        </w:rPr>
        <w:t>）&amp;（万元）</w:t>
      </w:r>
      <w:bookmarkEnd w:id="145"/>
      <w:bookmarkEnd w:id="146"/>
    </w:p>
    <w:p w14:paraId="338FA67E">
      <w:r>
        <w:drawing>
          <wp:inline distT="0" distB="0" distL="0" distR="0">
            <wp:extent cx="6192520" cy="2814955"/>
            <wp:effectExtent l="0" t="0" r="0" b="4445"/>
            <wp:docPr id="4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F30199">
      <w:pPr>
        <w:pStyle w:val="144"/>
      </w:pPr>
      <w:r>
        <w:rPr>
          <w:rFonts w:hint="eastAsia"/>
        </w:rPr>
        <w:t>资料来源：第三方资料、新闻报道、业内专家采访及QYResearch整理研究，2024年</w:t>
      </w:r>
    </w:p>
    <w:p w14:paraId="0D910B8C">
      <w:pPr>
        <w:pStyle w:val="4"/>
      </w:pPr>
      <w:bookmarkStart w:id="147" w:name="_Toc121583894"/>
      <w:bookmarkStart w:id="148" w:name="_Toc153733110"/>
      <w:r>
        <w:rPr>
          <w:rFonts w:hint="eastAsia"/>
        </w:rPr>
        <w:t>中国市场</w:t>
      </w:r>
      <w:r>
        <w:t>协作机器人码垛机</w:t>
      </w:r>
      <w:r>
        <w:rPr>
          <w:rFonts w:hint="eastAsia"/>
        </w:rPr>
        <w:t>销量及增长率（2019-2030）</w:t>
      </w:r>
      <w:bookmarkEnd w:id="147"/>
      <w:bookmarkEnd w:id="148"/>
    </w:p>
    <w:p w14:paraId="1074BFD8">
      <w:pPr>
        <w:pStyle w:val="148"/>
      </w:pPr>
      <w:bookmarkStart w:id="149" w:name="_Toc24028903"/>
      <w:bookmarkStart w:id="150" w:name="_Toc26780005"/>
      <w:bookmarkStart w:id="151" w:name="_Toc121583608"/>
      <w:bookmarkStart w:id="152" w:name="_Toc153732490"/>
      <w:r>
        <w:rPr>
          <w:rFonts w:hint="eastAsia"/>
        </w:rPr>
        <w:t>中国市场</w:t>
      </w:r>
      <w:r>
        <w:t>协作机器人码垛机</w:t>
      </w:r>
      <w:r>
        <w:rPr>
          <w:rFonts w:hint="eastAsia"/>
        </w:rPr>
        <w:t>销量及增长率（2019-2030</w:t>
      </w:r>
      <w:bookmarkEnd w:id="149"/>
      <w:bookmarkEnd w:id="150"/>
      <w:r>
        <w:rPr>
          <w:rFonts w:hint="eastAsia"/>
        </w:rPr>
        <w:t>）&amp;（</w:t>
      </w:r>
      <w:r>
        <w:t>台</w:t>
      </w:r>
      <w:r>
        <w:rPr>
          <w:rFonts w:hint="eastAsia"/>
        </w:rPr>
        <w:t>）</w:t>
      </w:r>
      <w:bookmarkEnd w:id="151"/>
      <w:bookmarkEnd w:id="152"/>
    </w:p>
    <w:p w14:paraId="69F08DF8">
      <w:r>
        <w:drawing>
          <wp:inline distT="0" distB="0" distL="0" distR="0">
            <wp:extent cx="6192520" cy="2814955"/>
            <wp:effectExtent l="0" t="0" r="0" b="4445"/>
            <wp:docPr id="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4C834E64">
      <w:pPr>
        <w:pStyle w:val="144"/>
      </w:pPr>
      <w:r>
        <w:rPr>
          <w:rFonts w:hint="eastAsia"/>
        </w:rPr>
        <w:t>资料来源：第三方资料、新闻报道、业内专家采访及QYResearch整理研究，2024年</w:t>
      </w:r>
    </w:p>
    <w:p w14:paraId="6463305C">
      <w:pPr>
        <w:pStyle w:val="2"/>
        <w:rPr>
          <w:lang w:eastAsia="zh-CN"/>
        </w:rPr>
      </w:pPr>
      <w:bookmarkStart w:id="153" w:name="_Toc24028304"/>
      <w:bookmarkStart w:id="154" w:name="_Toc153733111"/>
      <w:bookmarkStart w:id="155" w:name="_Toc24972494"/>
      <w:bookmarkStart w:id="156" w:name="_Toc121583895"/>
      <w:r>
        <w:rPr>
          <w:rFonts w:hint="eastAsia"/>
          <w:lang w:eastAsia="zh-CN"/>
        </w:rPr>
        <w:t>中国市场主要</w:t>
      </w:r>
      <w:r>
        <w:rPr>
          <w:lang w:eastAsia="zh-CN"/>
        </w:rPr>
        <w:t>协作机器人码垛机</w:t>
      </w:r>
      <w:r>
        <w:rPr>
          <w:rFonts w:hint="eastAsia"/>
          <w:lang w:eastAsia="zh-CN"/>
        </w:rPr>
        <w:t>厂商分析</w:t>
      </w:r>
      <w:bookmarkEnd w:id="153"/>
      <w:bookmarkEnd w:id="154"/>
      <w:bookmarkEnd w:id="155"/>
      <w:bookmarkEnd w:id="156"/>
    </w:p>
    <w:p w14:paraId="4C43380D">
      <w:pPr>
        <w:pStyle w:val="3"/>
      </w:pPr>
      <w:bookmarkStart w:id="157" w:name="_Toc24972496"/>
      <w:bookmarkStart w:id="158" w:name="_Toc121583897"/>
      <w:bookmarkStart w:id="159" w:name="_Toc24028306"/>
      <w:bookmarkStart w:id="160" w:name="_Toc153733112"/>
      <w:r>
        <w:rPr>
          <w:rFonts w:hint="eastAsia"/>
        </w:rPr>
        <w:t>中国市场主要厂商</w:t>
      </w:r>
      <w:r>
        <w:t>协作机器人码垛机</w:t>
      </w:r>
      <w:r>
        <w:rPr>
          <w:rFonts w:hint="eastAsia"/>
        </w:rPr>
        <w:t>销量</w:t>
      </w:r>
      <w:bookmarkEnd w:id="157"/>
      <w:bookmarkEnd w:id="158"/>
      <w:bookmarkEnd w:id="159"/>
      <w:r>
        <w:rPr>
          <w:rFonts w:hint="eastAsia"/>
        </w:rPr>
        <w:t>及市场占有率</w:t>
      </w:r>
      <w:bookmarkEnd w:id="160"/>
    </w:p>
    <w:p w14:paraId="49CA2383">
      <w:pPr>
        <w:pStyle w:val="4"/>
      </w:pPr>
      <w:bookmarkStart w:id="161" w:name="_Toc153733113"/>
      <w:r>
        <w:rPr>
          <w:rFonts w:hint="eastAsia"/>
        </w:rPr>
        <w:t>中国市场主要厂商</w:t>
      </w:r>
      <w:r>
        <w:t>协作机器人码垛机</w:t>
      </w:r>
      <w:r>
        <w:rPr>
          <w:rFonts w:hint="eastAsia"/>
        </w:rPr>
        <w:t>销量（2019-2024）</w:t>
      </w:r>
      <w:bookmarkEnd w:id="161"/>
    </w:p>
    <w:p w14:paraId="6AC13BCB">
      <w:pPr>
        <w:pStyle w:val="151"/>
        <w:ind w:left="252" w:right="-105"/>
        <w:rPr>
          <w:lang w:eastAsia="zh-CN"/>
        </w:rPr>
      </w:pPr>
      <w:bookmarkStart w:id="162" w:name="_Toc26780069"/>
      <w:bookmarkStart w:id="163" w:name="_Toc24028913"/>
      <w:bookmarkStart w:id="164" w:name="_Toc153732509"/>
      <w:bookmarkStart w:id="165" w:name="_Toc121583627"/>
      <w:r>
        <w:rPr>
          <w:rFonts w:hint="eastAsia"/>
          <w:lang w:eastAsia="zh-CN"/>
        </w:rPr>
        <w:t>中国市场主要厂商</w:t>
      </w:r>
      <w:r>
        <w:rPr>
          <w:lang w:eastAsia="zh-CN"/>
        </w:rPr>
        <w:t>协作机器人码垛机</w:t>
      </w:r>
      <w:r>
        <w:rPr>
          <w:rFonts w:hint="eastAsia"/>
          <w:lang w:eastAsia="zh-CN"/>
        </w:rPr>
        <w:t>销量</w:t>
      </w:r>
      <w:bookmarkEnd w:id="162"/>
      <w:bookmarkEnd w:id="163"/>
      <w:r>
        <w:rPr>
          <w:rFonts w:hint="eastAsia"/>
          <w:lang w:eastAsia="zh-CN"/>
        </w:rPr>
        <w:t>（2019-2024）&amp;（台）</w:t>
      </w:r>
      <w:bookmarkEnd w:id="164"/>
      <w:bookmarkEnd w:id="16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55"/>
        <w:gridCol w:w="1058"/>
        <w:gridCol w:w="1056"/>
        <w:gridCol w:w="1054"/>
        <w:gridCol w:w="1054"/>
        <w:gridCol w:w="1046"/>
        <w:gridCol w:w="1043"/>
      </w:tblGrid>
      <w:tr w14:paraId="53B280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21FC778">
            <w:pPr>
              <w:pStyle w:val="175"/>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68340F92">
            <w:pPr>
              <w:pStyle w:val="175"/>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30465118">
            <w:pPr>
              <w:pStyle w:val="175"/>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14A1E5A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1F31826">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05F2284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600B1D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22757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F21BD1">
            <w:pPr>
              <w:pStyle w:val="175"/>
              <w:widowControl w:val="0"/>
              <w:jc w:val="both"/>
              <w:rPr>
                <w:rFonts w:cs="Times New Roman"/>
                <w:sz w:val="20"/>
              </w:rPr>
            </w:pPr>
            <w:r>
              <w:rPr>
                <w:rFonts w:cs="Times New Roman"/>
                <w:sz w:val="20"/>
              </w:rPr>
              <w:t>Fanuc</w:t>
            </w:r>
          </w:p>
        </w:tc>
        <w:tc>
          <w:tcPr>
            <w:tcW w:w="606" w:type="pct"/>
            <w:shd w:val="clear" w:color="auto" w:fill="auto"/>
            <w:vAlign w:val="center"/>
          </w:tcPr>
          <w:p w14:paraId="4021D9B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DAA5BE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94D1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748906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5D7BF4B">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0D262DC">
            <w:pPr>
              <w:pStyle w:val="175"/>
              <w:widowControl w:val="0"/>
              <w:jc w:val="right"/>
              <w:rPr>
                <w:rFonts w:cs="Times New Roman"/>
                <w:sz w:val="20"/>
              </w:rPr>
            </w:pPr>
            <w:r>
              <w:rPr>
                <w:rFonts w:hint="eastAsia" w:cs="Times New Roman"/>
                <w:sz w:val="20"/>
              </w:rPr>
              <w:t>XX</w:t>
            </w:r>
          </w:p>
        </w:tc>
      </w:tr>
      <w:tr w14:paraId="21BE26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5E6C0A">
            <w:pPr>
              <w:pStyle w:val="175"/>
              <w:widowControl w:val="0"/>
              <w:jc w:val="both"/>
              <w:rPr>
                <w:rFonts w:cs="Times New Roman"/>
                <w:sz w:val="20"/>
              </w:rPr>
            </w:pPr>
            <w:r>
              <w:rPr>
                <w:rFonts w:cs="Times New Roman"/>
                <w:sz w:val="20"/>
              </w:rPr>
              <w:t>Fuji Robotics</w:t>
            </w:r>
          </w:p>
        </w:tc>
        <w:tc>
          <w:tcPr>
            <w:tcW w:w="606" w:type="pct"/>
            <w:shd w:val="clear" w:color="auto" w:fill="auto"/>
            <w:vAlign w:val="center"/>
          </w:tcPr>
          <w:p w14:paraId="4363AF3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246E82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44884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2C74B7">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1866C6A">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CFA19D6">
            <w:pPr>
              <w:pStyle w:val="175"/>
              <w:widowControl w:val="0"/>
              <w:jc w:val="right"/>
              <w:rPr>
                <w:rFonts w:cs="Times New Roman"/>
                <w:sz w:val="20"/>
              </w:rPr>
            </w:pPr>
            <w:r>
              <w:rPr>
                <w:rFonts w:hint="eastAsia" w:cs="Times New Roman"/>
                <w:sz w:val="20"/>
              </w:rPr>
              <w:t>XX</w:t>
            </w:r>
          </w:p>
        </w:tc>
      </w:tr>
      <w:tr w14:paraId="35548F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6CC24F5">
            <w:pPr>
              <w:pStyle w:val="175"/>
              <w:widowControl w:val="0"/>
              <w:jc w:val="both"/>
              <w:rPr>
                <w:rFonts w:cs="Times New Roman"/>
                <w:sz w:val="20"/>
              </w:rPr>
            </w:pPr>
            <w:r>
              <w:rPr>
                <w:rFonts w:cs="Times New Roman"/>
                <w:sz w:val="20"/>
              </w:rPr>
              <w:t>ABB</w:t>
            </w:r>
          </w:p>
        </w:tc>
        <w:tc>
          <w:tcPr>
            <w:tcW w:w="606" w:type="pct"/>
            <w:shd w:val="clear" w:color="auto" w:fill="auto"/>
            <w:vAlign w:val="center"/>
          </w:tcPr>
          <w:p w14:paraId="30B287D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C12563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6815EC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1DF55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45A3752">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408EC0E">
            <w:pPr>
              <w:pStyle w:val="175"/>
              <w:widowControl w:val="0"/>
              <w:jc w:val="right"/>
              <w:rPr>
                <w:rFonts w:cs="Times New Roman"/>
                <w:sz w:val="20"/>
              </w:rPr>
            </w:pPr>
            <w:r>
              <w:rPr>
                <w:rFonts w:hint="eastAsia" w:cs="Times New Roman"/>
                <w:sz w:val="20"/>
              </w:rPr>
              <w:t>XX</w:t>
            </w:r>
          </w:p>
        </w:tc>
      </w:tr>
      <w:tr w14:paraId="76E0BC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104217">
            <w:pPr>
              <w:pStyle w:val="175"/>
              <w:widowControl w:val="0"/>
              <w:jc w:val="both"/>
              <w:rPr>
                <w:rFonts w:cs="Times New Roman"/>
                <w:sz w:val="20"/>
              </w:rPr>
            </w:pPr>
            <w:r>
              <w:rPr>
                <w:rFonts w:cs="Times New Roman"/>
                <w:sz w:val="20"/>
              </w:rPr>
              <w:t>YASKAWA</w:t>
            </w:r>
          </w:p>
        </w:tc>
        <w:tc>
          <w:tcPr>
            <w:tcW w:w="606" w:type="pct"/>
            <w:shd w:val="clear" w:color="auto" w:fill="auto"/>
            <w:vAlign w:val="center"/>
          </w:tcPr>
          <w:p w14:paraId="72C423E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9A1391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17223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882DB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E4E6C8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1A5F625">
            <w:pPr>
              <w:pStyle w:val="175"/>
              <w:widowControl w:val="0"/>
              <w:jc w:val="right"/>
              <w:rPr>
                <w:rFonts w:cs="Times New Roman"/>
                <w:sz w:val="20"/>
              </w:rPr>
            </w:pPr>
            <w:r>
              <w:rPr>
                <w:rFonts w:hint="eastAsia" w:cs="Times New Roman"/>
                <w:sz w:val="20"/>
              </w:rPr>
              <w:t>XX</w:t>
            </w:r>
          </w:p>
        </w:tc>
      </w:tr>
      <w:tr w14:paraId="26FC1F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A7FEBA">
            <w:pPr>
              <w:pStyle w:val="175"/>
              <w:widowControl w:val="0"/>
              <w:jc w:val="both"/>
              <w:rPr>
                <w:rFonts w:cs="Times New Roman"/>
                <w:sz w:val="20"/>
              </w:rPr>
            </w:pPr>
            <w:r>
              <w:rPr>
                <w:rFonts w:cs="Times New Roman"/>
                <w:sz w:val="20"/>
              </w:rPr>
              <w:t>Kawasaki</w:t>
            </w:r>
          </w:p>
        </w:tc>
        <w:tc>
          <w:tcPr>
            <w:tcW w:w="606" w:type="pct"/>
            <w:shd w:val="clear" w:color="auto" w:fill="auto"/>
            <w:vAlign w:val="center"/>
          </w:tcPr>
          <w:p w14:paraId="15E3FA9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612391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25225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FA233A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CA53AC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9CDCB46">
            <w:pPr>
              <w:pStyle w:val="175"/>
              <w:widowControl w:val="0"/>
              <w:jc w:val="right"/>
              <w:rPr>
                <w:rFonts w:cs="Times New Roman"/>
                <w:sz w:val="20"/>
              </w:rPr>
            </w:pPr>
            <w:r>
              <w:rPr>
                <w:rFonts w:hint="eastAsia" w:cs="Times New Roman"/>
                <w:sz w:val="20"/>
              </w:rPr>
              <w:t>XX</w:t>
            </w:r>
          </w:p>
        </w:tc>
      </w:tr>
      <w:tr w14:paraId="482729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150B6D5">
            <w:pPr>
              <w:pStyle w:val="175"/>
              <w:widowControl w:val="0"/>
              <w:jc w:val="both"/>
              <w:rPr>
                <w:rFonts w:cs="Times New Roman"/>
                <w:sz w:val="20"/>
              </w:rPr>
            </w:pPr>
            <w:r>
              <w:rPr>
                <w:rFonts w:cs="Times New Roman"/>
                <w:sz w:val="20"/>
              </w:rPr>
              <w:t>KUKA</w:t>
            </w:r>
          </w:p>
        </w:tc>
        <w:tc>
          <w:tcPr>
            <w:tcW w:w="606" w:type="pct"/>
            <w:shd w:val="clear" w:color="auto" w:fill="auto"/>
            <w:vAlign w:val="center"/>
          </w:tcPr>
          <w:p w14:paraId="0082DA9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7091BE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7FBA6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1F6FD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F126457">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FA06A9E">
            <w:pPr>
              <w:pStyle w:val="175"/>
              <w:widowControl w:val="0"/>
              <w:jc w:val="right"/>
              <w:rPr>
                <w:rFonts w:cs="Times New Roman"/>
                <w:sz w:val="20"/>
              </w:rPr>
            </w:pPr>
            <w:r>
              <w:rPr>
                <w:rFonts w:hint="eastAsia" w:cs="Times New Roman"/>
                <w:sz w:val="20"/>
              </w:rPr>
              <w:t>XX</w:t>
            </w:r>
          </w:p>
        </w:tc>
      </w:tr>
      <w:tr w14:paraId="20E4D8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7F8286">
            <w:pPr>
              <w:pStyle w:val="175"/>
              <w:widowControl w:val="0"/>
              <w:jc w:val="both"/>
              <w:rPr>
                <w:rFonts w:cs="Times New Roman"/>
                <w:sz w:val="20"/>
              </w:rPr>
            </w:pPr>
            <w:r>
              <w:rPr>
                <w:rFonts w:cs="Times New Roman"/>
                <w:sz w:val="20"/>
              </w:rPr>
              <w:t>优傲机器人</w:t>
            </w:r>
          </w:p>
        </w:tc>
        <w:tc>
          <w:tcPr>
            <w:tcW w:w="606" w:type="pct"/>
            <w:shd w:val="clear" w:color="auto" w:fill="auto"/>
            <w:vAlign w:val="center"/>
          </w:tcPr>
          <w:p w14:paraId="33BF0EF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3AE141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45819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D89190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F93057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6450531">
            <w:pPr>
              <w:pStyle w:val="175"/>
              <w:widowControl w:val="0"/>
              <w:jc w:val="right"/>
              <w:rPr>
                <w:rFonts w:cs="Times New Roman"/>
                <w:sz w:val="20"/>
              </w:rPr>
            </w:pPr>
            <w:r>
              <w:rPr>
                <w:rFonts w:hint="eastAsia" w:cs="Times New Roman"/>
                <w:sz w:val="20"/>
              </w:rPr>
              <w:t>XX</w:t>
            </w:r>
          </w:p>
        </w:tc>
      </w:tr>
      <w:tr w14:paraId="60E142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64B0853">
            <w:pPr>
              <w:pStyle w:val="175"/>
              <w:widowControl w:val="0"/>
              <w:jc w:val="both"/>
              <w:rPr>
                <w:rFonts w:cs="Times New Roman"/>
                <w:sz w:val="20"/>
              </w:rPr>
            </w:pPr>
            <w:r>
              <w:rPr>
                <w:rFonts w:cs="Times New Roman"/>
                <w:sz w:val="20"/>
              </w:rPr>
              <w:t>BEUMER GROUP</w:t>
            </w:r>
          </w:p>
        </w:tc>
        <w:tc>
          <w:tcPr>
            <w:tcW w:w="606" w:type="pct"/>
            <w:shd w:val="clear" w:color="auto" w:fill="auto"/>
            <w:vAlign w:val="center"/>
          </w:tcPr>
          <w:p w14:paraId="078AFF6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A75663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4E01F1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5162CD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EC332BC">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17E2F17">
            <w:pPr>
              <w:pStyle w:val="175"/>
              <w:widowControl w:val="0"/>
              <w:jc w:val="right"/>
              <w:rPr>
                <w:rFonts w:cs="Times New Roman"/>
                <w:sz w:val="20"/>
              </w:rPr>
            </w:pPr>
            <w:r>
              <w:rPr>
                <w:rFonts w:hint="eastAsia" w:cs="Times New Roman"/>
                <w:sz w:val="20"/>
              </w:rPr>
              <w:t>XX</w:t>
            </w:r>
          </w:p>
        </w:tc>
      </w:tr>
      <w:tr w14:paraId="657626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B564E3">
            <w:pPr>
              <w:pStyle w:val="175"/>
              <w:widowControl w:val="0"/>
              <w:jc w:val="both"/>
              <w:rPr>
                <w:rFonts w:cs="Times New Roman"/>
                <w:sz w:val="20"/>
              </w:rPr>
            </w:pPr>
            <w:r>
              <w:rPr>
                <w:rFonts w:cs="Times New Roman"/>
                <w:sz w:val="20"/>
              </w:rPr>
              <w:t>OMRON</w:t>
            </w:r>
          </w:p>
        </w:tc>
        <w:tc>
          <w:tcPr>
            <w:tcW w:w="606" w:type="pct"/>
            <w:shd w:val="clear" w:color="auto" w:fill="auto"/>
            <w:vAlign w:val="center"/>
          </w:tcPr>
          <w:p w14:paraId="15EC2CE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083B55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CFD9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EA988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1EA2FC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038FE07">
            <w:pPr>
              <w:pStyle w:val="175"/>
              <w:widowControl w:val="0"/>
              <w:jc w:val="right"/>
              <w:rPr>
                <w:rFonts w:cs="Times New Roman"/>
                <w:sz w:val="20"/>
              </w:rPr>
            </w:pPr>
            <w:r>
              <w:rPr>
                <w:rFonts w:hint="eastAsia" w:cs="Times New Roman"/>
                <w:sz w:val="20"/>
              </w:rPr>
              <w:t>XX</w:t>
            </w:r>
          </w:p>
        </w:tc>
      </w:tr>
      <w:tr w14:paraId="1AF144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0B7071B">
            <w:pPr>
              <w:pStyle w:val="175"/>
              <w:widowControl w:val="0"/>
              <w:jc w:val="both"/>
              <w:rPr>
                <w:rFonts w:cs="Times New Roman"/>
                <w:sz w:val="20"/>
              </w:rPr>
            </w:pPr>
            <w:r>
              <w:rPr>
                <w:rFonts w:cs="Times New Roman"/>
                <w:sz w:val="20"/>
              </w:rPr>
              <w:t>Mitsubishi Electric</w:t>
            </w:r>
          </w:p>
        </w:tc>
        <w:tc>
          <w:tcPr>
            <w:tcW w:w="606" w:type="pct"/>
            <w:shd w:val="clear" w:color="auto" w:fill="auto"/>
            <w:vAlign w:val="center"/>
          </w:tcPr>
          <w:p w14:paraId="0898502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646DA1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2A142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54630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467E061">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017C51A">
            <w:pPr>
              <w:pStyle w:val="175"/>
              <w:widowControl w:val="0"/>
              <w:jc w:val="right"/>
              <w:rPr>
                <w:rFonts w:cs="Times New Roman"/>
                <w:sz w:val="20"/>
              </w:rPr>
            </w:pPr>
            <w:r>
              <w:rPr>
                <w:rFonts w:hint="eastAsia" w:cs="Times New Roman"/>
                <w:sz w:val="20"/>
              </w:rPr>
              <w:t>XX</w:t>
            </w:r>
          </w:p>
        </w:tc>
      </w:tr>
      <w:tr w14:paraId="35E356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4DBA6A0">
            <w:pPr>
              <w:pStyle w:val="175"/>
              <w:widowControl w:val="0"/>
              <w:jc w:val="both"/>
              <w:rPr>
                <w:rFonts w:cs="Times New Roman"/>
                <w:sz w:val="20"/>
              </w:rPr>
            </w:pPr>
            <w:r>
              <w:rPr>
                <w:rFonts w:cs="Times New Roman"/>
                <w:sz w:val="20"/>
              </w:rPr>
              <w:t>Skilled Group</w:t>
            </w:r>
          </w:p>
        </w:tc>
        <w:tc>
          <w:tcPr>
            <w:tcW w:w="606" w:type="pct"/>
            <w:shd w:val="clear" w:color="auto" w:fill="auto"/>
            <w:vAlign w:val="center"/>
          </w:tcPr>
          <w:p w14:paraId="6994207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2AE54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FF4CF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39997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9C076D7">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79BFA6E">
            <w:pPr>
              <w:pStyle w:val="175"/>
              <w:widowControl w:val="0"/>
              <w:jc w:val="right"/>
              <w:rPr>
                <w:rFonts w:cs="Times New Roman"/>
                <w:sz w:val="20"/>
              </w:rPr>
            </w:pPr>
            <w:r>
              <w:rPr>
                <w:rFonts w:hint="eastAsia" w:cs="Times New Roman"/>
                <w:sz w:val="20"/>
              </w:rPr>
              <w:t>XX</w:t>
            </w:r>
          </w:p>
        </w:tc>
      </w:tr>
      <w:tr w14:paraId="15BFE0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D7984B9">
            <w:pPr>
              <w:pStyle w:val="175"/>
              <w:widowControl w:val="0"/>
              <w:jc w:val="both"/>
              <w:rPr>
                <w:rFonts w:cs="Times New Roman"/>
                <w:sz w:val="20"/>
              </w:rPr>
            </w:pPr>
            <w:r>
              <w:rPr>
                <w:rFonts w:cs="Times New Roman"/>
                <w:sz w:val="20"/>
              </w:rPr>
              <w:t>大族机器人</w:t>
            </w:r>
          </w:p>
        </w:tc>
        <w:tc>
          <w:tcPr>
            <w:tcW w:w="606" w:type="pct"/>
            <w:shd w:val="clear" w:color="auto" w:fill="auto"/>
            <w:vAlign w:val="center"/>
          </w:tcPr>
          <w:p w14:paraId="69E5977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7F02CD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3F5C71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E3AF0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7BE41B6">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8EBB65D">
            <w:pPr>
              <w:pStyle w:val="175"/>
              <w:widowControl w:val="0"/>
              <w:jc w:val="right"/>
              <w:rPr>
                <w:rFonts w:cs="Times New Roman"/>
                <w:sz w:val="20"/>
              </w:rPr>
            </w:pPr>
            <w:r>
              <w:rPr>
                <w:rFonts w:hint="eastAsia" w:cs="Times New Roman"/>
                <w:sz w:val="20"/>
              </w:rPr>
              <w:t>XX</w:t>
            </w:r>
          </w:p>
        </w:tc>
      </w:tr>
      <w:tr w14:paraId="5123C6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0363DB">
            <w:pPr>
              <w:pStyle w:val="175"/>
              <w:widowControl w:val="0"/>
              <w:jc w:val="both"/>
              <w:rPr>
                <w:rFonts w:cs="Times New Roman"/>
                <w:sz w:val="20"/>
              </w:rPr>
            </w:pPr>
            <w:r>
              <w:rPr>
                <w:rFonts w:cs="Times New Roman"/>
                <w:sz w:val="20"/>
              </w:rPr>
              <w:t>Sinterpack</w:t>
            </w:r>
          </w:p>
        </w:tc>
        <w:tc>
          <w:tcPr>
            <w:tcW w:w="606" w:type="pct"/>
            <w:shd w:val="clear" w:color="auto" w:fill="auto"/>
            <w:vAlign w:val="center"/>
          </w:tcPr>
          <w:p w14:paraId="061AC28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BA61D3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BCD00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C867E9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EB2D74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DF9544D">
            <w:pPr>
              <w:pStyle w:val="175"/>
              <w:widowControl w:val="0"/>
              <w:jc w:val="right"/>
              <w:rPr>
                <w:rFonts w:cs="Times New Roman"/>
                <w:sz w:val="20"/>
              </w:rPr>
            </w:pPr>
            <w:r>
              <w:rPr>
                <w:rFonts w:hint="eastAsia" w:cs="Times New Roman"/>
                <w:sz w:val="20"/>
              </w:rPr>
              <w:t>XX</w:t>
            </w:r>
          </w:p>
        </w:tc>
      </w:tr>
      <w:tr w14:paraId="476880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484A1A7">
            <w:pPr>
              <w:pStyle w:val="175"/>
              <w:widowControl w:val="0"/>
              <w:jc w:val="both"/>
              <w:rPr>
                <w:rFonts w:cs="Times New Roman"/>
                <w:sz w:val="20"/>
              </w:rPr>
            </w:pPr>
            <w:r>
              <w:rPr>
                <w:rFonts w:cs="Times New Roman"/>
                <w:sz w:val="20"/>
              </w:rPr>
              <w:t>Schneider Packaging Equipment Company</w:t>
            </w:r>
          </w:p>
        </w:tc>
        <w:tc>
          <w:tcPr>
            <w:tcW w:w="606" w:type="pct"/>
            <w:shd w:val="clear" w:color="auto" w:fill="auto"/>
            <w:vAlign w:val="center"/>
          </w:tcPr>
          <w:p w14:paraId="4F3A77B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11028A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F3B7A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DA461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BC066FA">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F3B779D">
            <w:pPr>
              <w:pStyle w:val="175"/>
              <w:widowControl w:val="0"/>
              <w:jc w:val="right"/>
              <w:rPr>
                <w:rFonts w:cs="Times New Roman"/>
                <w:sz w:val="20"/>
              </w:rPr>
            </w:pPr>
            <w:r>
              <w:rPr>
                <w:rFonts w:hint="eastAsia" w:cs="Times New Roman"/>
                <w:sz w:val="20"/>
              </w:rPr>
              <w:t>XX</w:t>
            </w:r>
          </w:p>
        </w:tc>
      </w:tr>
      <w:tr w14:paraId="043BDF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F036229">
            <w:pPr>
              <w:pStyle w:val="175"/>
              <w:widowControl w:val="0"/>
              <w:jc w:val="both"/>
              <w:rPr>
                <w:rFonts w:cs="Times New Roman"/>
                <w:sz w:val="20"/>
              </w:rPr>
            </w:pPr>
            <w:r>
              <w:rPr>
                <w:rFonts w:cs="Times New Roman"/>
                <w:sz w:val="20"/>
              </w:rPr>
              <w:t>EasyRobotics</w:t>
            </w:r>
          </w:p>
        </w:tc>
        <w:tc>
          <w:tcPr>
            <w:tcW w:w="606" w:type="pct"/>
            <w:shd w:val="clear" w:color="auto" w:fill="auto"/>
            <w:vAlign w:val="center"/>
          </w:tcPr>
          <w:p w14:paraId="0FD9706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3BABB8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B9BB4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538A2E">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4E907AA">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AD7CF63">
            <w:pPr>
              <w:pStyle w:val="175"/>
              <w:widowControl w:val="0"/>
              <w:jc w:val="right"/>
              <w:rPr>
                <w:rFonts w:cs="Times New Roman"/>
                <w:sz w:val="20"/>
              </w:rPr>
            </w:pPr>
            <w:r>
              <w:rPr>
                <w:rFonts w:hint="eastAsia" w:cs="Times New Roman"/>
                <w:sz w:val="20"/>
              </w:rPr>
              <w:t>XX</w:t>
            </w:r>
          </w:p>
        </w:tc>
      </w:tr>
      <w:tr w14:paraId="3AB8B8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07FA5034">
            <w:pPr>
              <w:pStyle w:val="175"/>
              <w:widowControl w:val="0"/>
              <w:jc w:val="both"/>
              <w:rPr>
                <w:rFonts w:cs="Times New Roman"/>
                <w:sz w:val="20"/>
              </w:rPr>
            </w:pPr>
            <w:r>
              <w:rPr>
                <w:rFonts w:cs="Times New Roman"/>
                <w:sz w:val="20"/>
              </w:rPr>
              <w:t>Columbia/Okura</w:t>
            </w:r>
          </w:p>
        </w:tc>
        <w:tc>
          <w:tcPr>
            <w:tcW w:w="606" w:type="pct"/>
            <w:shd w:val="clear" w:color="auto" w:fill="auto"/>
            <w:vAlign w:val="center"/>
          </w:tcPr>
          <w:p w14:paraId="28E3836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B35D0B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9456A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CCB5D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3688792">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C25A1B0">
            <w:pPr>
              <w:pStyle w:val="175"/>
              <w:widowControl w:val="0"/>
              <w:jc w:val="right"/>
              <w:rPr>
                <w:rFonts w:cs="Times New Roman"/>
                <w:sz w:val="20"/>
              </w:rPr>
            </w:pPr>
            <w:r>
              <w:rPr>
                <w:rFonts w:hint="eastAsia" w:cs="Times New Roman"/>
                <w:sz w:val="20"/>
              </w:rPr>
              <w:t>XX</w:t>
            </w:r>
          </w:p>
        </w:tc>
      </w:tr>
      <w:tr w14:paraId="350377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B9F1A2">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177A44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5E5184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E0F3E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FA6AF2">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1E580F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C9115F1">
            <w:pPr>
              <w:pStyle w:val="175"/>
              <w:widowControl w:val="0"/>
              <w:jc w:val="right"/>
              <w:rPr>
                <w:rFonts w:cs="Times New Roman"/>
                <w:sz w:val="20"/>
              </w:rPr>
            </w:pPr>
            <w:r>
              <w:rPr>
                <w:rFonts w:hint="eastAsia" w:cs="Times New Roman"/>
                <w:sz w:val="20"/>
              </w:rPr>
              <w:t>XX</w:t>
            </w:r>
          </w:p>
        </w:tc>
      </w:tr>
      <w:tr w14:paraId="04FB04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1093EE7">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3ABF078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D8F7C5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A1C9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DCE7AC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547E60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2515373">
            <w:pPr>
              <w:pStyle w:val="175"/>
              <w:widowControl w:val="0"/>
              <w:jc w:val="right"/>
              <w:rPr>
                <w:rFonts w:cs="Times New Roman"/>
                <w:sz w:val="20"/>
              </w:rPr>
            </w:pPr>
            <w:r>
              <w:rPr>
                <w:rFonts w:hint="eastAsia" w:cs="Times New Roman"/>
                <w:sz w:val="20"/>
              </w:rPr>
              <w:t>XX</w:t>
            </w:r>
          </w:p>
        </w:tc>
      </w:tr>
    </w:tbl>
    <w:p w14:paraId="2CDFAC54">
      <w:pPr>
        <w:pStyle w:val="144"/>
      </w:pPr>
      <w:r>
        <w:rPr>
          <w:rFonts w:hint="eastAsia"/>
        </w:rPr>
        <w:t>资料来源：上述企业，第三方资料、新闻报道、业内专家采访及QYResearch整理研究，2024年</w:t>
      </w:r>
    </w:p>
    <w:p w14:paraId="1BE2D425">
      <w:pPr>
        <w:pStyle w:val="4"/>
      </w:pPr>
      <w:bookmarkStart w:id="166" w:name="_Toc153733114"/>
      <w:r>
        <w:rPr>
          <w:rFonts w:hint="eastAsia"/>
        </w:rPr>
        <w:t>中国市场主要厂商</w:t>
      </w:r>
      <w:r>
        <w:t>协作机器人码垛机</w:t>
      </w:r>
      <w:r>
        <w:rPr>
          <w:rFonts w:hint="eastAsia"/>
        </w:rPr>
        <w:t>销量市场份额（2019-2024）</w:t>
      </w:r>
      <w:bookmarkEnd w:id="166"/>
    </w:p>
    <w:p w14:paraId="67F15E87">
      <w:pPr>
        <w:pStyle w:val="151"/>
        <w:ind w:left="252" w:right="-105"/>
        <w:rPr>
          <w:lang w:eastAsia="zh-CN"/>
        </w:rPr>
      </w:pPr>
      <w:bookmarkStart w:id="167" w:name="_Toc26780070"/>
      <w:bookmarkStart w:id="168" w:name="_Toc24028914"/>
      <w:bookmarkStart w:id="169" w:name="_Toc121583628"/>
      <w:bookmarkStart w:id="170" w:name="_Toc153732510"/>
      <w:r>
        <w:rPr>
          <w:rFonts w:hint="eastAsia"/>
          <w:lang w:eastAsia="zh-CN"/>
        </w:rPr>
        <w:t>中国市场主要厂商</w:t>
      </w:r>
      <w:r>
        <w:rPr>
          <w:lang w:eastAsia="zh-CN"/>
        </w:rPr>
        <w:t>协作机器人码垛机</w:t>
      </w:r>
      <w:r>
        <w:rPr>
          <w:rFonts w:hint="eastAsia"/>
          <w:lang w:eastAsia="zh-CN"/>
        </w:rPr>
        <w:t>销量市场份额</w:t>
      </w:r>
      <w:bookmarkEnd w:id="167"/>
      <w:bookmarkEnd w:id="168"/>
      <w:r>
        <w:rPr>
          <w:rFonts w:hint="eastAsia"/>
          <w:lang w:eastAsia="zh-CN"/>
        </w:rPr>
        <w:t>（2019-2024）</w:t>
      </w:r>
      <w:bookmarkEnd w:id="169"/>
      <w:bookmarkEnd w:id="17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55"/>
        <w:gridCol w:w="1050"/>
        <w:gridCol w:w="1050"/>
        <w:gridCol w:w="1054"/>
        <w:gridCol w:w="1055"/>
        <w:gridCol w:w="1055"/>
        <w:gridCol w:w="1051"/>
      </w:tblGrid>
      <w:tr w14:paraId="65324A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31C44363">
            <w:pPr>
              <w:pStyle w:val="175"/>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515A0322">
            <w:pPr>
              <w:pStyle w:val="175"/>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053704D9">
            <w:pPr>
              <w:pStyle w:val="175"/>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AC1B5FA">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646EF3B0">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F8785C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5D24BB4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4252B6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56C3512">
            <w:pPr>
              <w:pStyle w:val="175"/>
              <w:widowControl w:val="0"/>
              <w:jc w:val="both"/>
              <w:rPr>
                <w:rFonts w:cs="Times New Roman"/>
                <w:sz w:val="20"/>
              </w:rPr>
            </w:pPr>
            <w:r>
              <w:rPr>
                <w:rFonts w:cs="Times New Roman"/>
                <w:sz w:val="20"/>
              </w:rPr>
              <w:t>Fanuc</w:t>
            </w:r>
          </w:p>
        </w:tc>
        <w:tc>
          <w:tcPr>
            <w:tcW w:w="602" w:type="pct"/>
            <w:shd w:val="clear" w:color="auto" w:fill="auto"/>
            <w:vAlign w:val="center"/>
          </w:tcPr>
          <w:p w14:paraId="333CDFE3">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165D3F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A819606">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8656894">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69CE1B">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714C192">
            <w:pPr>
              <w:pStyle w:val="175"/>
              <w:widowControl w:val="0"/>
              <w:jc w:val="right"/>
              <w:rPr>
                <w:rFonts w:cs="Times New Roman"/>
                <w:sz w:val="20"/>
              </w:rPr>
            </w:pPr>
            <w:r>
              <w:rPr>
                <w:rFonts w:hint="eastAsia" w:cs="Times New Roman"/>
                <w:sz w:val="20"/>
              </w:rPr>
              <w:t>XX</w:t>
            </w:r>
            <w:r>
              <w:rPr>
                <w:rFonts w:cs="Times New Roman"/>
                <w:sz w:val="20"/>
              </w:rPr>
              <w:t>%</w:t>
            </w:r>
          </w:p>
        </w:tc>
      </w:tr>
      <w:tr w14:paraId="0E84E1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7A3A1D92">
            <w:pPr>
              <w:pStyle w:val="175"/>
              <w:widowControl w:val="0"/>
              <w:jc w:val="both"/>
              <w:rPr>
                <w:rFonts w:cs="Times New Roman"/>
                <w:sz w:val="20"/>
              </w:rPr>
            </w:pPr>
            <w:r>
              <w:rPr>
                <w:rFonts w:cs="Times New Roman"/>
                <w:sz w:val="20"/>
              </w:rPr>
              <w:t>Fuji Robotics</w:t>
            </w:r>
          </w:p>
        </w:tc>
        <w:tc>
          <w:tcPr>
            <w:tcW w:w="602" w:type="pct"/>
            <w:shd w:val="clear" w:color="auto" w:fill="auto"/>
            <w:vAlign w:val="center"/>
          </w:tcPr>
          <w:p w14:paraId="228D55DD">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323C17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DC11B2A">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3BF18C">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AAE7926">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26A9938">
            <w:pPr>
              <w:pStyle w:val="175"/>
              <w:widowControl w:val="0"/>
              <w:jc w:val="right"/>
              <w:rPr>
                <w:rFonts w:cs="Times New Roman"/>
                <w:sz w:val="20"/>
              </w:rPr>
            </w:pPr>
            <w:r>
              <w:rPr>
                <w:rFonts w:hint="eastAsia" w:cs="Times New Roman"/>
                <w:sz w:val="20"/>
              </w:rPr>
              <w:t>XX</w:t>
            </w:r>
            <w:r>
              <w:rPr>
                <w:rFonts w:cs="Times New Roman"/>
                <w:sz w:val="20"/>
              </w:rPr>
              <w:t>%</w:t>
            </w:r>
          </w:p>
        </w:tc>
      </w:tr>
      <w:tr w14:paraId="09F619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AC00B91">
            <w:pPr>
              <w:pStyle w:val="175"/>
              <w:widowControl w:val="0"/>
              <w:jc w:val="both"/>
              <w:rPr>
                <w:rFonts w:cs="Times New Roman"/>
                <w:sz w:val="20"/>
              </w:rPr>
            </w:pPr>
            <w:r>
              <w:rPr>
                <w:rFonts w:cs="Times New Roman"/>
                <w:sz w:val="20"/>
              </w:rPr>
              <w:t>ABB</w:t>
            </w:r>
          </w:p>
        </w:tc>
        <w:tc>
          <w:tcPr>
            <w:tcW w:w="602" w:type="pct"/>
            <w:shd w:val="clear" w:color="auto" w:fill="auto"/>
            <w:vAlign w:val="center"/>
          </w:tcPr>
          <w:p w14:paraId="54886954">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03DA97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899F31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50EDB06">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5F534B9">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AF451E1">
            <w:pPr>
              <w:pStyle w:val="175"/>
              <w:widowControl w:val="0"/>
              <w:jc w:val="right"/>
              <w:rPr>
                <w:rFonts w:cs="Times New Roman"/>
                <w:sz w:val="20"/>
              </w:rPr>
            </w:pPr>
            <w:r>
              <w:rPr>
                <w:rFonts w:hint="eastAsia" w:cs="Times New Roman"/>
                <w:sz w:val="20"/>
              </w:rPr>
              <w:t>XX</w:t>
            </w:r>
            <w:r>
              <w:rPr>
                <w:rFonts w:cs="Times New Roman"/>
                <w:sz w:val="20"/>
              </w:rPr>
              <w:t>%</w:t>
            </w:r>
          </w:p>
        </w:tc>
      </w:tr>
      <w:tr w14:paraId="7B392D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130B7AD">
            <w:pPr>
              <w:pStyle w:val="175"/>
              <w:widowControl w:val="0"/>
              <w:jc w:val="both"/>
              <w:rPr>
                <w:rFonts w:cs="Times New Roman"/>
                <w:sz w:val="20"/>
              </w:rPr>
            </w:pPr>
            <w:r>
              <w:rPr>
                <w:rFonts w:cs="Times New Roman"/>
                <w:sz w:val="20"/>
              </w:rPr>
              <w:t>YASKAWA</w:t>
            </w:r>
          </w:p>
        </w:tc>
        <w:tc>
          <w:tcPr>
            <w:tcW w:w="602" w:type="pct"/>
            <w:shd w:val="clear" w:color="auto" w:fill="auto"/>
            <w:vAlign w:val="center"/>
          </w:tcPr>
          <w:p w14:paraId="05034A02">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A3AE04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FB9F9EC">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CB5CA8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528216A">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F96E76E">
            <w:pPr>
              <w:pStyle w:val="175"/>
              <w:widowControl w:val="0"/>
              <w:jc w:val="right"/>
              <w:rPr>
                <w:rFonts w:cs="Times New Roman"/>
                <w:sz w:val="20"/>
              </w:rPr>
            </w:pPr>
            <w:r>
              <w:rPr>
                <w:rFonts w:hint="eastAsia" w:cs="Times New Roman"/>
                <w:sz w:val="20"/>
              </w:rPr>
              <w:t>XX</w:t>
            </w:r>
            <w:r>
              <w:rPr>
                <w:rFonts w:cs="Times New Roman"/>
                <w:sz w:val="20"/>
              </w:rPr>
              <w:t>%</w:t>
            </w:r>
          </w:p>
        </w:tc>
      </w:tr>
      <w:tr w14:paraId="3C83E0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B97EB40">
            <w:pPr>
              <w:pStyle w:val="175"/>
              <w:widowControl w:val="0"/>
              <w:jc w:val="both"/>
              <w:rPr>
                <w:rFonts w:cs="Times New Roman"/>
                <w:sz w:val="20"/>
              </w:rPr>
            </w:pPr>
            <w:r>
              <w:rPr>
                <w:rFonts w:cs="Times New Roman"/>
                <w:sz w:val="20"/>
              </w:rPr>
              <w:t>Kawasaki</w:t>
            </w:r>
          </w:p>
        </w:tc>
        <w:tc>
          <w:tcPr>
            <w:tcW w:w="602" w:type="pct"/>
            <w:shd w:val="clear" w:color="auto" w:fill="auto"/>
            <w:vAlign w:val="center"/>
          </w:tcPr>
          <w:p w14:paraId="6E28E2F8">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198337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6FA268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5A4F6E4">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4A0473F">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D9FB20">
            <w:pPr>
              <w:pStyle w:val="175"/>
              <w:widowControl w:val="0"/>
              <w:jc w:val="right"/>
              <w:rPr>
                <w:rFonts w:cs="Times New Roman"/>
                <w:sz w:val="20"/>
              </w:rPr>
            </w:pPr>
            <w:r>
              <w:rPr>
                <w:rFonts w:hint="eastAsia" w:cs="Times New Roman"/>
                <w:sz w:val="20"/>
              </w:rPr>
              <w:t>XX</w:t>
            </w:r>
            <w:r>
              <w:rPr>
                <w:rFonts w:cs="Times New Roman"/>
                <w:sz w:val="20"/>
              </w:rPr>
              <w:t>%</w:t>
            </w:r>
          </w:p>
        </w:tc>
      </w:tr>
      <w:tr w14:paraId="5735B3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A3B16BB">
            <w:pPr>
              <w:pStyle w:val="175"/>
              <w:widowControl w:val="0"/>
              <w:jc w:val="both"/>
              <w:rPr>
                <w:rFonts w:cs="Times New Roman"/>
                <w:sz w:val="20"/>
              </w:rPr>
            </w:pPr>
            <w:r>
              <w:rPr>
                <w:rFonts w:cs="Times New Roman"/>
                <w:sz w:val="20"/>
              </w:rPr>
              <w:t>KUKA</w:t>
            </w:r>
          </w:p>
        </w:tc>
        <w:tc>
          <w:tcPr>
            <w:tcW w:w="602" w:type="pct"/>
            <w:shd w:val="clear" w:color="auto" w:fill="auto"/>
            <w:vAlign w:val="center"/>
          </w:tcPr>
          <w:p w14:paraId="37E3C040">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753398F">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0ED3E26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1A1D09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7CB8FF6">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75EB440">
            <w:pPr>
              <w:pStyle w:val="175"/>
              <w:widowControl w:val="0"/>
              <w:jc w:val="right"/>
              <w:rPr>
                <w:rFonts w:cs="Times New Roman"/>
                <w:sz w:val="20"/>
              </w:rPr>
            </w:pPr>
            <w:r>
              <w:rPr>
                <w:rFonts w:hint="eastAsia" w:cs="Times New Roman"/>
                <w:sz w:val="20"/>
              </w:rPr>
              <w:t>XX</w:t>
            </w:r>
            <w:r>
              <w:rPr>
                <w:rFonts w:cs="Times New Roman"/>
                <w:sz w:val="20"/>
              </w:rPr>
              <w:t>%</w:t>
            </w:r>
          </w:p>
        </w:tc>
      </w:tr>
      <w:tr w14:paraId="0D1BC7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237BED6">
            <w:pPr>
              <w:pStyle w:val="175"/>
              <w:widowControl w:val="0"/>
              <w:jc w:val="both"/>
              <w:rPr>
                <w:rFonts w:cs="Times New Roman"/>
                <w:sz w:val="20"/>
              </w:rPr>
            </w:pPr>
            <w:r>
              <w:rPr>
                <w:rFonts w:cs="Times New Roman"/>
                <w:sz w:val="20"/>
              </w:rPr>
              <w:t>优傲机器人</w:t>
            </w:r>
          </w:p>
        </w:tc>
        <w:tc>
          <w:tcPr>
            <w:tcW w:w="602" w:type="pct"/>
            <w:shd w:val="clear" w:color="auto" w:fill="auto"/>
            <w:vAlign w:val="center"/>
          </w:tcPr>
          <w:p w14:paraId="6FA0F1CE">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C69526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F8B799C">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C52BFD">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B356C56">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B8A20DE">
            <w:pPr>
              <w:pStyle w:val="175"/>
              <w:widowControl w:val="0"/>
              <w:jc w:val="right"/>
              <w:rPr>
                <w:rFonts w:cs="Times New Roman"/>
                <w:sz w:val="20"/>
              </w:rPr>
            </w:pPr>
            <w:r>
              <w:rPr>
                <w:rFonts w:hint="eastAsia" w:cs="Times New Roman"/>
                <w:sz w:val="20"/>
              </w:rPr>
              <w:t>XX</w:t>
            </w:r>
            <w:r>
              <w:rPr>
                <w:rFonts w:cs="Times New Roman"/>
                <w:sz w:val="20"/>
              </w:rPr>
              <w:t>%</w:t>
            </w:r>
          </w:p>
        </w:tc>
      </w:tr>
      <w:tr w14:paraId="755804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7DCC030B">
            <w:pPr>
              <w:pStyle w:val="175"/>
              <w:widowControl w:val="0"/>
              <w:jc w:val="both"/>
              <w:rPr>
                <w:rFonts w:cs="Times New Roman"/>
                <w:sz w:val="20"/>
              </w:rPr>
            </w:pPr>
            <w:r>
              <w:rPr>
                <w:rFonts w:cs="Times New Roman"/>
                <w:sz w:val="20"/>
              </w:rPr>
              <w:t>BEUMER GROUP</w:t>
            </w:r>
          </w:p>
        </w:tc>
        <w:tc>
          <w:tcPr>
            <w:tcW w:w="602" w:type="pct"/>
            <w:shd w:val="clear" w:color="auto" w:fill="auto"/>
            <w:vAlign w:val="center"/>
          </w:tcPr>
          <w:p w14:paraId="169DB077">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A87754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9AA4F5F">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5B3ED05">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29895E2">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BADA5E">
            <w:pPr>
              <w:pStyle w:val="175"/>
              <w:widowControl w:val="0"/>
              <w:jc w:val="right"/>
              <w:rPr>
                <w:rFonts w:cs="Times New Roman"/>
                <w:sz w:val="20"/>
              </w:rPr>
            </w:pPr>
            <w:r>
              <w:rPr>
                <w:rFonts w:hint="eastAsia" w:cs="Times New Roman"/>
                <w:sz w:val="20"/>
              </w:rPr>
              <w:t>XX</w:t>
            </w:r>
            <w:r>
              <w:rPr>
                <w:rFonts w:cs="Times New Roman"/>
                <w:sz w:val="20"/>
              </w:rPr>
              <w:t>%</w:t>
            </w:r>
          </w:p>
        </w:tc>
      </w:tr>
      <w:tr w14:paraId="6D9487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CBBAB05">
            <w:pPr>
              <w:pStyle w:val="175"/>
              <w:widowControl w:val="0"/>
              <w:jc w:val="both"/>
              <w:rPr>
                <w:rFonts w:cs="Times New Roman"/>
                <w:sz w:val="20"/>
              </w:rPr>
            </w:pPr>
            <w:r>
              <w:rPr>
                <w:rFonts w:cs="Times New Roman"/>
                <w:sz w:val="20"/>
              </w:rPr>
              <w:t>OMRON</w:t>
            </w:r>
          </w:p>
        </w:tc>
        <w:tc>
          <w:tcPr>
            <w:tcW w:w="602" w:type="pct"/>
            <w:shd w:val="clear" w:color="auto" w:fill="auto"/>
            <w:vAlign w:val="center"/>
          </w:tcPr>
          <w:p w14:paraId="569CB429">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4B85E76">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00CBF5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4154AB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FE02DB6">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6469A26">
            <w:pPr>
              <w:pStyle w:val="175"/>
              <w:widowControl w:val="0"/>
              <w:jc w:val="right"/>
              <w:rPr>
                <w:rFonts w:cs="Times New Roman"/>
                <w:sz w:val="20"/>
              </w:rPr>
            </w:pPr>
            <w:r>
              <w:rPr>
                <w:rFonts w:hint="eastAsia" w:cs="Times New Roman"/>
                <w:sz w:val="20"/>
              </w:rPr>
              <w:t>XX</w:t>
            </w:r>
            <w:r>
              <w:rPr>
                <w:rFonts w:cs="Times New Roman"/>
                <w:sz w:val="20"/>
              </w:rPr>
              <w:t>%</w:t>
            </w:r>
          </w:p>
        </w:tc>
      </w:tr>
      <w:tr w14:paraId="20E2A1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7620638A">
            <w:pPr>
              <w:pStyle w:val="175"/>
              <w:widowControl w:val="0"/>
              <w:jc w:val="both"/>
              <w:rPr>
                <w:rFonts w:cs="Times New Roman"/>
                <w:sz w:val="20"/>
              </w:rPr>
            </w:pPr>
            <w:r>
              <w:rPr>
                <w:rFonts w:cs="Times New Roman"/>
                <w:sz w:val="20"/>
              </w:rPr>
              <w:t>Mitsubishi Electric</w:t>
            </w:r>
          </w:p>
        </w:tc>
        <w:tc>
          <w:tcPr>
            <w:tcW w:w="602" w:type="pct"/>
            <w:shd w:val="clear" w:color="auto" w:fill="auto"/>
            <w:vAlign w:val="center"/>
          </w:tcPr>
          <w:p w14:paraId="53979E24">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A9AB26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BBB05C4">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0D8FCDA">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F69306E">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173C1E8">
            <w:pPr>
              <w:pStyle w:val="175"/>
              <w:widowControl w:val="0"/>
              <w:jc w:val="right"/>
              <w:rPr>
                <w:rFonts w:cs="Times New Roman"/>
                <w:sz w:val="20"/>
              </w:rPr>
            </w:pPr>
            <w:r>
              <w:rPr>
                <w:rFonts w:hint="eastAsia" w:cs="Times New Roman"/>
                <w:sz w:val="20"/>
              </w:rPr>
              <w:t>XX</w:t>
            </w:r>
            <w:r>
              <w:rPr>
                <w:rFonts w:cs="Times New Roman"/>
                <w:sz w:val="20"/>
              </w:rPr>
              <w:t>%</w:t>
            </w:r>
          </w:p>
        </w:tc>
      </w:tr>
      <w:tr w14:paraId="2D99B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168B185">
            <w:pPr>
              <w:pStyle w:val="175"/>
              <w:widowControl w:val="0"/>
              <w:jc w:val="both"/>
              <w:rPr>
                <w:rFonts w:cs="Times New Roman"/>
                <w:sz w:val="20"/>
              </w:rPr>
            </w:pPr>
            <w:r>
              <w:rPr>
                <w:rFonts w:cs="Times New Roman"/>
                <w:sz w:val="20"/>
              </w:rPr>
              <w:t>Skilled Group</w:t>
            </w:r>
          </w:p>
        </w:tc>
        <w:tc>
          <w:tcPr>
            <w:tcW w:w="602" w:type="pct"/>
            <w:shd w:val="clear" w:color="auto" w:fill="auto"/>
            <w:vAlign w:val="center"/>
          </w:tcPr>
          <w:p w14:paraId="186EF610">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3E286DF">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45D08A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021E16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ED049F5">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7B248A6">
            <w:pPr>
              <w:pStyle w:val="175"/>
              <w:widowControl w:val="0"/>
              <w:jc w:val="right"/>
              <w:rPr>
                <w:rFonts w:cs="Times New Roman"/>
                <w:sz w:val="20"/>
              </w:rPr>
            </w:pPr>
            <w:r>
              <w:rPr>
                <w:rFonts w:hint="eastAsia" w:cs="Times New Roman"/>
                <w:sz w:val="20"/>
              </w:rPr>
              <w:t>XX</w:t>
            </w:r>
            <w:r>
              <w:rPr>
                <w:rFonts w:cs="Times New Roman"/>
                <w:sz w:val="20"/>
              </w:rPr>
              <w:t>%</w:t>
            </w:r>
          </w:p>
        </w:tc>
      </w:tr>
      <w:tr w14:paraId="4035F2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7D6F7D34">
            <w:pPr>
              <w:pStyle w:val="175"/>
              <w:widowControl w:val="0"/>
              <w:jc w:val="both"/>
              <w:rPr>
                <w:rFonts w:cs="Times New Roman"/>
                <w:sz w:val="20"/>
              </w:rPr>
            </w:pPr>
            <w:r>
              <w:rPr>
                <w:rFonts w:cs="Times New Roman"/>
                <w:sz w:val="20"/>
              </w:rPr>
              <w:t>大族机器人</w:t>
            </w:r>
          </w:p>
        </w:tc>
        <w:tc>
          <w:tcPr>
            <w:tcW w:w="602" w:type="pct"/>
            <w:shd w:val="clear" w:color="auto" w:fill="auto"/>
            <w:vAlign w:val="center"/>
          </w:tcPr>
          <w:p w14:paraId="39233C30">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7C8C08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0B8DB7C9">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6D03FD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E2EAA59">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F49E07D">
            <w:pPr>
              <w:pStyle w:val="175"/>
              <w:widowControl w:val="0"/>
              <w:jc w:val="right"/>
              <w:rPr>
                <w:rFonts w:cs="Times New Roman"/>
                <w:sz w:val="20"/>
              </w:rPr>
            </w:pPr>
            <w:r>
              <w:rPr>
                <w:rFonts w:hint="eastAsia" w:cs="Times New Roman"/>
                <w:sz w:val="20"/>
              </w:rPr>
              <w:t>XX</w:t>
            </w:r>
            <w:r>
              <w:rPr>
                <w:rFonts w:cs="Times New Roman"/>
                <w:sz w:val="20"/>
              </w:rPr>
              <w:t>%</w:t>
            </w:r>
          </w:p>
        </w:tc>
      </w:tr>
      <w:tr w14:paraId="618D9D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70988F39">
            <w:pPr>
              <w:pStyle w:val="175"/>
              <w:widowControl w:val="0"/>
              <w:jc w:val="both"/>
              <w:rPr>
                <w:rFonts w:cs="Times New Roman"/>
                <w:sz w:val="20"/>
              </w:rPr>
            </w:pPr>
            <w:r>
              <w:rPr>
                <w:rFonts w:cs="Times New Roman"/>
                <w:sz w:val="20"/>
              </w:rPr>
              <w:t>Sinterpack</w:t>
            </w:r>
          </w:p>
        </w:tc>
        <w:tc>
          <w:tcPr>
            <w:tcW w:w="602" w:type="pct"/>
            <w:shd w:val="clear" w:color="auto" w:fill="auto"/>
            <w:vAlign w:val="center"/>
          </w:tcPr>
          <w:p w14:paraId="27BB669C">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B5C2D89">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A4BC9D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88A4A1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C49353C">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F8C39AE">
            <w:pPr>
              <w:pStyle w:val="175"/>
              <w:widowControl w:val="0"/>
              <w:jc w:val="right"/>
              <w:rPr>
                <w:rFonts w:cs="Times New Roman"/>
                <w:sz w:val="20"/>
              </w:rPr>
            </w:pPr>
            <w:r>
              <w:rPr>
                <w:rFonts w:hint="eastAsia" w:cs="Times New Roman"/>
                <w:sz w:val="20"/>
              </w:rPr>
              <w:t>XX</w:t>
            </w:r>
            <w:r>
              <w:rPr>
                <w:rFonts w:cs="Times New Roman"/>
                <w:sz w:val="20"/>
              </w:rPr>
              <w:t>%</w:t>
            </w:r>
          </w:p>
        </w:tc>
      </w:tr>
      <w:tr w14:paraId="5E0B61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0EDA5A4">
            <w:pPr>
              <w:pStyle w:val="175"/>
              <w:widowControl w:val="0"/>
              <w:jc w:val="both"/>
              <w:rPr>
                <w:rFonts w:cs="Times New Roman"/>
                <w:sz w:val="20"/>
              </w:rPr>
            </w:pPr>
            <w:r>
              <w:rPr>
                <w:rFonts w:cs="Times New Roman"/>
                <w:sz w:val="20"/>
              </w:rPr>
              <w:t>Schneider Packaging Equipment Company</w:t>
            </w:r>
          </w:p>
        </w:tc>
        <w:tc>
          <w:tcPr>
            <w:tcW w:w="602" w:type="pct"/>
            <w:shd w:val="clear" w:color="auto" w:fill="auto"/>
            <w:vAlign w:val="center"/>
          </w:tcPr>
          <w:p w14:paraId="07F83835">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891027F">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E19B9A6">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BF3E44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68962DD">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A2A7C7">
            <w:pPr>
              <w:pStyle w:val="175"/>
              <w:widowControl w:val="0"/>
              <w:jc w:val="right"/>
              <w:rPr>
                <w:rFonts w:cs="Times New Roman"/>
                <w:sz w:val="20"/>
              </w:rPr>
            </w:pPr>
            <w:r>
              <w:rPr>
                <w:rFonts w:hint="eastAsia" w:cs="Times New Roman"/>
                <w:sz w:val="20"/>
              </w:rPr>
              <w:t>XX</w:t>
            </w:r>
            <w:r>
              <w:rPr>
                <w:rFonts w:cs="Times New Roman"/>
                <w:sz w:val="20"/>
              </w:rPr>
              <w:t>%</w:t>
            </w:r>
          </w:p>
        </w:tc>
      </w:tr>
      <w:tr w14:paraId="0A2AC6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75B87266">
            <w:pPr>
              <w:pStyle w:val="175"/>
              <w:widowControl w:val="0"/>
              <w:jc w:val="both"/>
              <w:rPr>
                <w:rFonts w:cs="Times New Roman"/>
                <w:sz w:val="20"/>
              </w:rPr>
            </w:pPr>
            <w:r>
              <w:rPr>
                <w:rFonts w:cs="Times New Roman"/>
                <w:sz w:val="20"/>
              </w:rPr>
              <w:t>EasyRobotics</w:t>
            </w:r>
          </w:p>
        </w:tc>
        <w:tc>
          <w:tcPr>
            <w:tcW w:w="602" w:type="pct"/>
            <w:shd w:val="clear" w:color="auto" w:fill="auto"/>
            <w:vAlign w:val="center"/>
          </w:tcPr>
          <w:p w14:paraId="4009A0D3">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C6B9C89">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7612476">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4C0A3E6">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D5C9103">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33ED7D">
            <w:pPr>
              <w:pStyle w:val="175"/>
              <w:widowControl w:val="0"/>
              <w:jc w:val="right"/>
              <w:rPr>
                <w:rFonts w:cs="Times New Roman"/>
                <w:sz w:val="20"/>
              </w:rPr>
            </w:pPr>
            <w:r>
              <w:rPr>
                <w:rFonts w:hint="eastAsia" w:cs="Times New Roman"/>
                <w:sz w:val="20"/>
              </w:rPr>
              <w:t>XX</w:t>
            </w:r>
            <w:r>
              <w:rPr>
                <w:rFonts w:cs="Times New Roman"/>
                <w:sz w:val="20"/>
              </w:rPr>
              <w:t>%</w:t>
            </w:r>
          </w:p>
        </w:tc>
      </w:tr>
      <w:tr w14:paraId="065E80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2611D4E5">
            <w:pPr>
              <w:pStyle w:val="175"/>
              <w:widowControl w:val="0"/>
              <w:jc w:val="both"/>
              <w:rPr>
                <w:rFonts w:cs="Times New Roman"/>
                <w:sz w:val="20"/>
              </w:rPr>
            </w:pPr>
            <w:r>
              <w:rPr>
                <w:rFonts w:cs="Times New Roman"/>
                <w:sz w:val="20"/>
              </w:rPr>
              <w:t>Columbia/Okura</w:t>
            </w:r>
          </w:p>
        </w:tc>
        <w:tc>
          <w:tcPr>
            <w:tcW w:w="602" w:type="pct"/>
            <w:shd w:val="clear" w:color="auto" w:fill="auto"/>
            <w:vAlign w:val="center"/>
          </w:tcPr>
          <w:p w14:paraId="15210B98">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FC674C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B79BBDE">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82936D9">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029FEC5">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1FA08A">
            <w:pPr>
              <w:pStyle w:val="175"/>
              <w:widowControl w:val="0"/>
              <w:jc w:val="right"/>
              <w:rPr>
                <w:rFonts w:cs="Times New Roman"/>
                <w:sz w:val="20"/>
              </w:rPr>
            </w:pPr>
            <w:r>
              <w:rPr>
                <w:rFonts w:hint="eastAsia" w:cs="Times New Roman"/>
                <w:sz w:val="20"/>
              </w:rPr>
              <w:t>XX</w:t>
            </w:r>
            <w:r>
              <w:rPr>
                <w:rFonts w:cs="Times New Roman"/>
                <w:sz w:val="20"/>
              </w:rPr>
              <w:t>%</w:t>
            </w:r>
          </w:p>
        </w:tc>
      </w:tr>
      <w:tr w14:paraId="1AE3DC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EFA85EF">
            <w:pPr>
              <w:pStyle w:val="175"/>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7BF10061">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7A8924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900B689">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67929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F6E94A1">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4890B3">
            <w:pPr>
              <w:pStyle w:val="175"/>
              <w:widowControl w:val="0"/>
              <w:jc w:val="right"/>
              <w:rPr>
                <w:rFonts w:cs="Times New Roman"/>
                <w:sz w:val="20"/>
              </w:rPr>
            </w:pPr>
            <w:r>
              <w:rPr>
                <w:rFonts w:hint="eastAsia" w:cs="Times New Roman"/>
                <w:sz w:val="20"/>
              </w:rPr>
              <w:t>XX</w:t>
            </w:r>
            <w:r>
              <w:rPr>
                <w:rFonts w:cs="Times New Roman"/>
                <w:sz w:val="20"/>
              </w:rPr>
              <w:t>%</w:t>
            </w:r>
          </w:p>
        </w:tc>
      </w:tr>
    </w:tbl>
    <w:p w14:paraId="32A0196A">
      <w:pPr>
        <w:pStyle w:val="144"/>
      </w:pPr>
      <w:r>
        <w:rPr>
          <w:rFonts w:hint="eastAsia"/>
        </w:rPr>
        <w:t>资料来源：上述企业，第三方资料、新闻报道、业内专家采访及QYResearch整理研究，2024年</w:t>
      </w:r>
    </w:p>
    <w:p w14:paraId="42FBC7C2">
      <w:pPr>
        <w:pStyle w:val="148"/>
      </w:pPr>
      <w:bookmarkStart w:id="171" w:name="_Toc26780013"/>
      <w:bookmarkStart w:id="172" w:name="_Toc153732491"/>
      <w:bookmarkStart w:id="173" w:name="_Toc24028915"/>
      <w:bookmarkStart w:id="174" w:name="_Toc121583609"/>
      <w:r>
        <w:rPr>
          <w:rFonts w:hint="eastAsia"/>
        </w:rPr>
        <w:t>2023年中国市场主要厂商</w:t>
      </w:r>
      <w:r>
        <w:t>协作机器人码垛机</w:t>
      </w:r>
      <w:r>
        <w:rPr>
          <w:rFonts w:hint="eastAsia"/>
        </w:rPr>
        <w:t>销量市场份额</w:t>
      </w:r>
      <w:bookmarkEnd w:id="171"/>
      <w:bookmarkEnd w:id="172"/>
      <w:bookmarkEnd w:id="173"/>
      <w:bookmarkEnd w:id="174"/>
    </w:p>
    <w:p w14:paraId="502B258F"/>
    <w:p w14:paraId="224CAEC0">
      <w:pPr>
        <w:pStyle w:val="144"/>
      </w:pPr>
      <w:r>
        <w:rPr>
          <w:rFonts w:hint="eastAsia"/>
        </w:rPr>
        <w:t>资料来源：上述企业，第三方资料、新闻报道、业内专家采访及QYResearch整理研究，2024年</w:t>
      </w:r>
    </w:p>
    <w:p w14:paraId="72D8C062">
      <w:pPr>
        <w:pStyle w:val="3"/>
      </w:pPr>
      <w:bookmarkStart w:id="175" w:name="_Toc24972497"/>
      <w:bookmarkStart w:id="176" w:name="_Toc24028307"/>
      <w:bookmarkStart w:id="177" w:name="_Toc121583898"/>
      <w:bookmarkStart w:id="178" w:name="_Toc153733115"/>
      <w:r>
        <w:rPr>
          <w:rFonts w:hint="eastAsia"/>
        </w:rPr>
        <w:t>中国市场主要厂商</w:t>
      </w:r>
      <w:r>
        <w:t>协作机器人码垛机收入</w:t>
      </w:r>
      <w:bookmarkEnd w:id="175"/>
      <w:bookmarkEnd w:id="176"/>
      <w:r>
        <w:rPr>
          <w:rFonts w:hint="eastAsia"/>
        </w:rPr>
        <w:t>及市场占有率</w:t>
      </w:r>
      <w:bookmarkEnd w:id="177"/>
      <w:bookmarkEnd w:id="178"/>
    </w:p>
    <w:p w14:paraId="00595821">
      <w:pPr>
        <w:pStyle w:val="4"/>
      </w:pPr>
      <w:bookmarkStart w:id="179" w:name="_Toc153733116"/>
      <w:r>
        <w:rPr>
          <w:rFonts w:hint="eastAsia"/>
        </w:rPr>
        <w:t>中国市场主要厂商</w:t>
      </w:r>
      <w:r>
        <w:t>协作机器人码垛机收入</w:t>
      </w:r>
      <w:r>
        <w:rPr>
          <w:rFonts w:hint="eastAsia"/>
        </w:rPr>
        <w:t>（2019-2024）</w:t>
      </w:r>
      <w:bookmarkEnd w:id="179"/>
    </w:p>
    <w:p w14:paraId="7E96AC72">
      <w:pPr>
        <w:pStyle w:val="151"/>
        <w:ind w:left="252" w:right="-105"/>
        <w:rPr>
          <w:lang w:eastAsia="zh-CN"/>
        </w:rPr>
      </w:pPr>
      <w:bookmarkStart w:id="180" w:name="_Toc26780071"/>
      <w:bookmarkStart w:id="181" w:name="_Toc24028916"/>
      <w:bookmarkStart w:id="182" w:name="_Toc153732511"/>
      <w:bookmarkStart w:id="183" w:name="_Toc121583629"/>
      <w:r>
        <w:rPr>
          <w:rFonts w:hint="eastAsia"/>
          <w:lang w:eastAsia="zh-CN"/>
        </w:rPr>
        <w:t>中国市场主要厂商</w:t>
      </w:r>
      <w:r>
        <w:rPr>
          <w:lang w:eastAsia="zh-CN"/>
        </w:rPr>
        <w:t>协作机器人码垛机收入</w:t>
      </w:r>
      <w:bookmarkEnd w:id="180"/>
      <w:bookmarkEnd w:id="181"/>
      <w:r>
        <w:rPr>
          <w:rFonts w:hint="eastAsia"/>
          <w:lang w:eastAsia="zh-CN"/>
        </w:rPr>
        <w:t>（2019-2024）&amp;（万元）</w:t>
      </w:r>
      <w:bookmarkEnd w:id="182"/>
      <w:bookmarkEnd w:id="18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55"/>
        <w:gridCol w:w="1058"/>
        <w:gridCol w:w="1056"/>
        <w:gridCol w:w="1054"/>
        <w:gridCol w:w="1054"/>
        <w:gridCol w:w="1046"/>
        <w:gridCol w:w="1043"/>
      </w:tblGrid>
      <w:tr w14:paraId="67891C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75629609">
            <w:pPr>
              <w:pStyle w:val="175"/>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6222D2D3">
            <w:pPr>
              <w:pStyle w:val="175"/>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6CFED6B8">
            <w:pPr>
              <w:pStyle w:val="175"/>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07804A8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5FB7F64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2F700EC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78F4EF3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4F4D66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2131042">
            <w:pPr>
              <w:pStyle w:val="175"/>
              <w:widowControl w:val="0"/>
              <w:jc w:val="both"/>
              <w:rPr>
                <w:rFonts w:cs="Times New Roman"/>
                <w:sz w:val="20"/>
              </w:rPr>
            </w:pPr>
            <w:r>
              <w:rPr>
                <w:rFonts w:cs="Times New Roman"/>
                <w:sz w:val="20"/>
              </w:rPr>
              <w:t>Fanuc</w:t>
            </w:r>
          </w:p>
        </w:tc>
        <w:tc>
          <w:tcPr>
            <w:tcW w:w="606" w:type="pct"/>
            <w:shd w:val="clear" w:color="auto" w:fill="auto"/>
            <w:vAlign w:val="center"/>
          </w:tcPr>
          <w:p w14:paraId="006364F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025C31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3B9C49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B6988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0071BB0">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BBDE6D5">
            <w:pPr>
              <w:pStyle w:val="175"/>
              <w:widowControl w:val="0"/>
              <w:jc w:val="right"/>
              <w:rPr>
                <w:rFonts w:cs="Times New Roman"/>
                <w:sz w:val="20"/>
              </w:rPr>
            </w:pPr>
            <w:r>
              <w:rPr>
                <w:rFonts w:hint="eastAsia" w:cs="Times New Roman"/>
                <w:sz w:val="20"/>
              </w:rPr>
              <w:t>XX</w:t>
            </w:r>
          </w:p>
        </w:tc>
      </w:tr>
      <w:tr w14:paraId="32C58A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763FBA6">
            <w:pPr>
              <w:pStyle w:val="175"/>
              <w:widowControl w:val="0"/>
              <w:jc w:val="both"/>
              <w:rPr>
                <w:rFonts w:cs="Times New Roman"/>
                <w:sz w:val="20"/>
              </w:rPr>
            </w:pPr>
            <w:r>
              <w:rPr>
                <w:rFonts w:cs="Times New Roman"/>
                <w:sz w:val="20"/>
              </w:rPr>
              <w:t>Fuji Robotics</w:t>
            </w:r>
          </w:p>
        </w:tc>
        <w:tc>
          <w:tcPr>
            <w:tcW w:w="606" w:type="pct"/>
            <w:shd w:val="clear" w:color="auto" w:fill="auto"/>
            <w:vAlign w:val="center"/>
          </w:tcPr>
          <w:p w14:paraId="01B9F3A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5C4700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C09D49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02EA4B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871C8F0">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0366B77">
            <w:pPr>
              <w:pStyle w:val="175"/>
              <w:widowControl w:val="0"/>
              <w:jc w:val="right"/>
              <w:rPr>
                <w:rFonts w:cs="Times New Roman"/>
                <w:sz w:val="20"/>
              </w:rPr>
            </w:pPr>
            <w:r>
              <w:rPr>
                <w:rFonts w:hint="eastAsia" w:cs="Times New Roman"/>
                <w:sz w:val="20"/>
              </w:rPr>
              <w:t>XX</w:t>
            </w:r>
          </w:p>
        </w:tc>
      </w:tr>
      <w:tr w14:paraId="3DB903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63E029">
            <w:pPr>
              <w:pStyle w:val="175"/>
              <w:widowControl w:val="0"/>
              <w:jc w:val="both"/>
              <w:rPr>
                <w:rFonts w:cs="Times New Roman"/>
                <w:sz w:val="20"/>
              </w:rPr>
            </w:pPr>
            <w:r>
              <w:rPr>
                <w:rFonts w:cs="Times New Roman"/>
                <w:sz w:val="20"/>
              </w:rPr>
              <w:t>ABB</w:t>
            </w:r>
          </w:p>
        </w:tc>
        <w:tc>
          <w:tcPr>
            <w:tcW w:w="606" w:type="pct"/>
            <w:shd w:val="clear" w:color="auto" w:fill="auto"/>
            <w:vAlign w:val="center"/>
          </w:tcPr>
          <w:p w14:paraId="159B5C0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426A8A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1FD66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271ADFA">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E2C00E6">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92B506B">
            <w:pPr>
              <w:pStyle w:val="175"/>
              <w:widowControl w:val="0"/>
              <w:jc w:val="right"/>
              <w:rPr>
                <w:rFonts w:cs="Times New Roman"/>
                <w:sz w:val="20"/>
              </w:rPr>
            </w:pPr>
            <w:r>
              <w:rPr>
                <w:rFonts w:hint="eastAsia" w:cs="Times New Roman"/>
                <w:sz w:val="20"/>
              </w:rPr>
              <w:t>XX</w:t>
            </w:r>
          </w:p>
        </w:tc>
      </w:tr>
      <w:tr w14:paraId="45858C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B6A598">
            <w:pPr>
              <w:pStyle w:val="175"/>
              <w:widowControl w:val="0"/>
              <w:jc w:val="both"/>
              <w:rPr>
                <w:rFonts w:cs="Times New Roman"/>
                <w:sz w:val="20"/>
              </w:rPr>
            </w:pPr>
            <w:r>
              <w:rPr>
                <w:rFonts w:cs="Times New Roman"/>
                <w:sz w:val="20"/>
              </w:rPr>
              <w:t>YASKAWA</w:t>
            </w:r>
          </w:p>
        </w:tc>
        <w:tc>
          <w:tcPr>
            <w:tcW w:w="606" w:type="pct"/>
            <w:shd w:val="clear" w:color="auto" w:fill="auto"/>
            <w:vAlign w:val="center"/>
          </w:tcPr>
          <w:p w14:paraId="62FBA7E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B66756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B3F59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6E1B32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BA24DA2">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C892CB9">
            <w:pPr>
              <w:pStyle w:val="175"/>
              <w:widowControl w:val="0"/>
              <w:jc w:val="right"/>
              <w:rPr>
                <w:rFonts w:cs="Times New Roman"/>
                <w:sz w:val="20"/>
              </w:rPr>
            </w:pPr>
            <w:r>
              <w:rPr>
                <w:rFonts w:hint="eastAsia" w:cs="Times New Roman"/>
                <w:sz w:val="20"/>
              </w:rPr>
              <w:t>XX</w:t>
            </w:r>
          </w:p>
        </w:tc>
      </w:tr>
      <w:tr w14:paraId="278EBB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F6055F2">
            <w:pPr>
              <w:pStyle w:val="175"/>
              <w:widowControl w:val="0"/>
              <w:jc w:val="both"/>
              <w:rPr>
                <w:rFonts w:cs="Times New Roman"/>
                <w:sz w:val="20"/>
              </w:rPr>
            </w:pPr>
            <w:r>
              <w:rPr>
                <w:rFonts w:cs="Times New Roman"/>
                <w:sz w:val="20"/>
              </w:rPr>
              <w:t>Kawasaki</w:t>
            </w:r>
          </w:p>
        </w:tc>
        <w:tc>
          <w:tcPr>
            <w:tcW w:w="606" w:type="pct"/>
            <w:shd w:val="clear" w:color="auto" w:fill="auto"/>
            <w:vAlign w:val="center"/>
          </w:tcPr>
          <w:p w14:paraId="1DCE017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31A7F2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A8BF37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0844A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63F518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6286A9D">
            <w:pPr>
              <w:pStyle w:val="175"/>
              <w:widowControl w:val="0"/>
              <w:jc w:val="right"/>
              <w:rPr>
                <w:rFonts w:cs="Times New Roman"/>
                <w:sz w:val="20"/>
              </w:rPr>
            </w:pPr>
            <w:r>
              <w:rPr>
                <w:rFonts w:hint="eastAsia" w:cs="Times New Roman"/>
                <w:sz w:val="20"/>
              </w:rPr>
              <w:t>XX</w:t>
            </w:r>
          </w:p>
        </w:tc>
      </w:tr>
      <w:tr w14:paraId="43CA36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AC21B8">
            <w:pPr>
              <w:pStyle w:val="175"/>
              <w:widowControl w:val="0"/>
              <w:jc w:val="both"/>
              <w:rPr>
                <w:rFonts w:cs="Times New Roman"/>
                <w:sz w:val="20"/>
              </w:rPr>
            </w:pPr>
            <w:r>
              <w:rPr>
                <w:rFonts w:cs="Times New Roman"/>
                <w:sz w:val="20"/>
              </w:rPr>
              <w:t>KUKA</w:t>
            </w:r>
          </w:p>
        </w:tc>
        <w:tc>
          <w:tcPr>
            <w:tcW w:w="606" w:type="pct"/>
            <w:shd w:val="clear" w:color="auto" w:fill="auto"/>
            <w:vAlign w:val="center"/>
          </w:tcPr>
          <w:p w14:paraId="4B966AC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48C4E4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A4EEA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63B70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3729E2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F2B1B7C">
            <w:pPr>
              <w:pStyle w:val="175"/>
              <w:widowControl w:val="0"/>
              <w:jc w:val="right"/>
              <w:rPr>
                <w:rFonts w:cs="Times New Roman"/>
                <w:sz w:val="20"/>
              </w:rPr>
            </w:pPr>
            <w:r>
              <w:rPr>
                <w:rFonts w:hint="eastAsia" w:cs="Times New Roman"/>
                <w:sz w:val="20"/>
              </w:rPr>
              <w:t>XX</w:t>
            </w:r>
          </w:p>
        </w:tc>
      </w:tr>
      <w:tr w14:paraId="61CE3F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F9B4BD0">
            <w:pPr>
              <w:pStyle w:val="175"/>
              <w:widowControl w:val="0"/>
              <w:jc w:val="both"/>
              <w:rPr>
                <w:rFonts w:cs="Times New Roman"/>
                <w:sz w:val="20"/>
              </w:rPr>
            </w:pPr>
            <w:r>
              <w:rPr>
                <w:rFonts w:cs="Times New Roman"/>
                <w:sz w:val="20"/>
              </w:rPr>
              <w:t>优傲机器人</w:t>
            </w:r>
          </w:p>
        </w:tc>
        <w:tc>
          <w:tcPr>
            <w:tcW w:w="606" w:type="pct"/>
            <w:shd w:val="clear" w:color="auto" w:fill="auto"/>
            <w:vAlign w:val="center"/>
          </w:tcPr>
          <w:p w14:paraId="43B831D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C5C152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3A4B7D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12E575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9D8F448">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3201B90">
            <w:pPr>
              <w:pStyle w:val="175"/>
              <w:widowControl w:val="0"/>
              <w:jc w:val="right"/>
              <w:rPr>
                <w:rFonts w:cs="Times New Roman"/>
                <w:sz w:val="20"/>
              </w:rPr>
            </w:pPr>
            <w:r>
              <w:rPr>
                <w:rFonts w:hint="eastAsia" w:cs="Times New Roman"/>
                <w:sz w:val="20"/>
              </w:rPr>
              <w:t>XX</w:t>
            </w:r>
          </w:p>
        </w:tc>
      </w:tr>
      <w:tr w14:paraId="0DB13E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07A0DED">
            <w:pPr>
              <w:pStyle w:val="175"/>
              <w:widowControl w:val="0"/>
              <w:jc w:val="both"/>
              <w:rPr>
                <w:rFonts w:cs="Times New Roman"/>
                <w:sz w:val="20"/>
              </w:rPr>
            </w:pPr>
            <w:r>
              <w:rPr>
                <w:rFonts w:cs="Times New Roman"/>
                <w:sz w:val="20"/>
              </w:rPr>
              <w:t>BEUMER GROUP</w:t>
            </w:r>
          </w:p>
        </w:tc>
        <w:tc>
          <w:tcPr>
            <w:tcW w:w="606" w:type="pct"/>
            <w:shd w:val="clear" w:color="auto" w:fill="auto"/>
            <w:vAlign w:val="center"/>
          </w:tcPr>
          <w:p w14:paraId="2575135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773CD1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08EE48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E3248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8FE36EC">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B8DE5AE">
            <w:pPr>
              <w:pStyle w:val="175"/>
              <w:widowControl w:val="0"/>
              <w:jc w:val="right"/>
              <w:rPr>
                <w:rFonts w:cs="Times New Roman"/>
                <w:sz w:val="20"/>
              </w:rPr>
            </w:pPr>
            <w:r>
              <w:rPr>
                <w:rFonts w:hint="eastAsia" w:cs="Times New Roman"/>
                <w:sz w:val="20"/>
              </w:rPr>
              <w:t>XX</w:t>
            </w:r>
          </w:p>
        </w:tc>
      </w:tr>
      <w:tr w14:paraId="38684C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3AEB2DC">
            <w:pPr>
              <w:pStyle w:val="175"/>
              <w:widowControl w:val="0"/>
              <w:jc w:val="both"/>
              <w:rPr>
                <w:rFonts w:cs="Times New Roman"/>
                <w:sz w:val="20"/>
              </w:rPr>
            </w:pPr>
            <w:r>
              <w:rPr>
                <w:rFonts w:cs="Times New Roman"/>
                <w:sz w:val="20"/>
              </w:rPr>
              <w:t>OMRON</w:t>
            </w:r>
          </w:p>
        </w:tc>
        <w:tc>
          <w:tcPr>
            <w:tcW w:w="606" w:type="pct"/>
            <w:shd w:val="clear" w:color="auto" w:fill="auto"/>
            <w:vAlign w:val="center"/>
          </w:tcPr>
          <w:p w14:paraId="40107AF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3491AE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9B232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A18C2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88B8CD6">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CA6DC90">
            <w:pPr>
              <w:pStyle w:val="175"/>
              <w:widowControl w:val="0"/>
              <w:jc w:val="right"/>
              <w:rPr>
                <w:rFonts w:cs="Times New Roman"/>
                <w:sz w:val="20"/>
              </w:rPr>
            </w:pPr>
            <w:r>
              <w:rPr>
                <w:rFonts w:hint="eastAsia" w:cs="Times New Roman"/>
                <w:sz w:val="20"/>
              </w:rPr>
              <w:t>XX</w:t>
            </w:r>
          </w:p>
        </w:tc>
      </w:tr>
      <w:tr w14:paraId="38E34F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44F1340">
            <w:pPr>
              <w:pStyle w:val="175"/>
              <w:widowControl w:val="0"/>
              <w:jc w:val="both"/>
              <w:rPr>
                <w:rFonts w:cs="Times New Roman"/>
                <w:sz w:val="20"/>
              </w:rPr>
            </w:pPr>
            <w:r>
              <w:rPr>
                <w:rFonts w:cs="Times New Roman"/>
                <w:sz w:val="20"/>
              </w:rPr>
              <w:t>Mitsubishi Electric</w:t>
            </w:r>
          </w:p>
        </w:tc>
        <w:tc>
          <w:tcPr>
            <w:tcW w:w="606" w:type="pct"/>
            <w:shd w:val="clear" w:color="auto" w:fill="auto"/>
            <w:vAlign w:val="center"/>
          </w:tcPr>
          <w:p w14:paraId="38A2424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3D5C1A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A7353B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560C10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BDAAA2C">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EBF3864">
            <w:pPr>
              <w:pStyle w:val="175"/>
              <w:widowControl w:val="0"/>
              <w:jc w:val="right"/>
              <w:rPr>
                <w:rFonts w:cs="Times New Roman"/>
                <w:sz w:val="20"/>
              </w:rPr>
            </w:pPr>
            <w:r>
              <w:rPr>
                <w:rFonts w:hint="eastAsia" w:cs="Times New Roman"/>
                <w:sz w:val="20"/>
              </w:rPr>
              <w:t>XX</w:t>
            </w:r>
          </w:p>
        </w:tc>
      </w:tr>
      <w:tr w14:paraId="320050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36B3FF4">
            <w:pPr>
              <w:pStyle w:val="175"/>
              <w:widowControl w:val="0"/>
              <w:jc w:val="both"/>
              <w:rPr>
                <w:rFonts w:cs="Times New Roman"/>
                <w:sz w:val="20"/>
              </w:rPr>
            </w:pPr>
            <w:r>
              <w:rPr>
                <w:rFonts w:cs="Times New Roman"/>
                <w:sz w:val="20"/>
              </w:rPr>
              <w:t>Skilled Group</w:t>
            </w:r>
          </w:p>
        </w:tc>
        <w:tc>
          <w:tcPr>
            <w:tcW w:w="606" w:type="pct"/>
            <w:shd w:val="clear" w:color="auto" w:fill="auto"/>
            <w:vAlign w:val="center"/>
          </w:tcPr>
          <w:p w14:paraId="448112F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6C13E5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8224D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CC28A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04001E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296E5F2">
            <w:pPr>
              <w:pStyle w:val="175"/>
              <w:widowControl w:val="0"/>
              <w:jc w:val="right"/>
              <w:rPr>
                <w:rFonts w:cs="Times New Roman"/>
                <w:sz w:val="20"/>
              </w:rPr>
            </w:pPr>
            <w:r>
              <w:rPr>
                <w:rFonts w:hint="eastAsia" w:cs="Times New Roman"/>
                <w:sz w:val="20"/>
              </w:rPr>
              <w:t>XX</w:t>
            </w:r>
          </w:p>
        </w:tc>
      </w:tr>
      <w:tr w14:paraId="43E054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121F08D">
            <w:pPr>
              <w:pStyle w:val="175"/>
              <w:widowControl w:val="0"/>
              <w:jc w:val="both"/>
              <w:rPr>
                <w:rFonts w:cs="Times New Roman"/>
                <w:sz w:val="20"/>
              </w:rPr>
            </w:pPr>
            <w:r>
              <w:rPr>
                <w:rFonts w:cs="Times New Roman"/>
                <w:sz w:val="20"/>
              </w:rPr>
              <w:t>大族机器人</w:t>
            </w:r>
          </w:p>
        </w:tc>
        <w:tc>
          <w:tcPr>
            <w:tcW w:w="606" w:type="pct"/>
            <w:shd w:val="clear" w:color="auto" w:fill="auto"/>
            <w:vAlign w:val="center"/>
          </w:tcPr>
          <w:p w14:paraId="1E1636A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53C627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99497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A52257">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9234CF5">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A4C1578">
            <w:pPr>
              <w:pStyle w:val="175"/>
              <w:widowControl w:val="0"/>
              <w:jc w:val="right"/>
              <w:rPr>
                <w:rFonts w:cs="Times New Roman"/>
                <w:sz w:val="20"/>
              </w:rPr>
            </w:pPr>
            <w:r>
              <w:rPr>
                <w:rFonts w:hint="eastAsia" w:cs="Times New Roman"/>
                <w:sz w:val="20"/>
              </w:rPr>
              <w:t>XX</w:t>
            </w:r>
          </w:p>
        </w:tc>
      </w:tr>
      <w:tr w14:paraId="228FC4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162C95">
            <w:pPr>
              <w:pStyle w:val="175"/>
              <w:widowControl w:val="0"/>
              <w:jc w:val="both"/>
              <w:rPr>
                <w:rFonts w:cs="Times New Roman"/>
                <w:sz w:val="20"/>
              </w:rPr>
            </w:pPr>
            <w:r>
              <w:rPr>
                <w:rFonts w:cs="Times New Roman"/>
                <w:sz w:val="20"/>
              </w:rPr>
              <w:t>Sinterpack</w:t>
            </w:r>
          </w:p>
        </w:tc>
        <w:tc>
          <w:tcPr>
            <w:tcW w:w="606" w:type="pct"/>
            <w:shd w:val="clear" w:color="auto" w:fill="auto"/>
            <w:vAlign w:val="center"/>
          </w:tcPr>
          <w:p w14:paraId="3DB91C8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18957E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FE8E2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CA0B927">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CEBCE9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D62637E">
            <w:pPr>
              <w:pStyle w:val="175"/>
              <w:widowControl w:val="0"/>
              <w:jc w:val="right"/>
              <w:rPr>
                <w:rFonts w:cs="Times New Roman"/>
                <w:sz w:val="20"/>
              </w:rPr>
            </w:pPr>
            <w:r>
              <w:rPr>
                <w:rFonts w:hint="eastAsia" w:cs="Times New Roman"/>
                <w:sz w:val="20"/>
              </w:rPr>
              <w:t>XX</w:t>
            </w:r>
          </w:p>
        </w:tc>
      </w:tr>
      <w:tr w14:paraId="29E23E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061C494">
            <w:pPr>
              <w:pStyle w:val="175"/>
              <w:widowControl w:val="0"/>
              <w:jc w:val="both"/>
              <w:rPr>
                <w:rFonts w:cs="Times New Roman"/>
                <w:sz w:val="20"/>
              </w:rPr>
            </w:pPr>
            <w:r>
              <w:rPr>
                <w:rFonts w:cs="Times New Roman"/>
                <w:sz w:val="20"/>
              </w:rPr>
              <w:t>Schneider Packaging Equipment Company</w:t>
            </w:r>
          </w:p>
        </w:tc>
        <w:tc>
          <w:tcPr>
            <w:tcW w:w="606" w:type="pct"/>
            <w:shd w:val="clear" w:color="auto" w:fill="auto"/>
            <w:vAlign w:val="center"/>
          </w:tcPr>
          <w:p w14:paraId="41BF13A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A625FE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065F3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E8068BA">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F3E5892">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5D8D14D">
            <w:pPr>
              <w:pStyle w:val="175"/>
              <w:widowControl w:val="0"/>
              <w:jc w:val="right"/>
              <w:rPr>
                <w:rFonts w:cs="Times New Roman"/>
                <w:sz w:val="20"/>
              </w:rPr>
            </w:pPr>
            <w:r>
              <w:rPr>
                <w:rFonts w:hint="eastAsia" w:cs="Times New Roman"/>
                <w:sz w:val="20"/>
              </w:rPr>
              <w:t>XX</w:t>
            </w:r>
          </w:p>
        </w:tc>
      </w:tr>
      <w:tr w14:paraId="5B8173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796EC03">
            <w:pPr>
              <w:pStyle w:val="175"/>
              <w:widowControl w:val="0"/>
              <w:jc w:val="both"/>
              <w:rPr>
                <w:rFonts w:cs="Times New Roman"/>
                <w:sz w:val="20"/>
              </w:rPr>
            </w:pPr>
            <w:r>
              <w:rPr>
                <w:rFonts w:cs="Times New Roman"/>
                <w:sz w:val="20"/>
              </w:rPr>
              <w:t>EasyRobotics</w:t>
            </w:r>
          </w:p>
        </w:tc>
        <w:tc>
          <w:tcPr>
            <w:tcW w:w="606" w:type="pct"/>
            <w:shd w:val="clear" w:color="auto" w:fill="auto"/>
            <w:vAlign w:val="center"/>
          </w:tcPr>
          <w:p w14:paraId="23E91E3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138BF6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13BEB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8751D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35B47CB">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FDE3AC6">
            <w:pPr>
              <w:pStyle w:val="175"/>
              <w:widowControl w:val="0"/>
              <w:jc w:val="right"/>
              <w:rPr>
                <w:rFonts w:cs="Times New Roman"/>
                <w:sz w:val="20"/>
              </w:rPr>
            </w:pPr>
            <w:r>
              <w:rPr>
                <w:rFonts w:hint="eastAsia" w:cs="Times New Roman"/>
                <w:sz w:val="20"/>
              </w:rPr>
              <w:t>XX</w:t>
            </w:r>
          </w:p>
        </w:tc>
      </w:tr>
      <w:tr w14:paraId="64C049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1038F0D6">
            <w:pPr>
              <w:pStyle w:val="175"/>
              <w:widowControl w:val="0"/>
              <w:jc w:val="both"/>
              <w:rPr>
                <w:rFonts w:cs="Times New Roman"/>
                <w:sz w:val="20"/>
              </w:rPr>
            </w:pPr>
            <w:r>
              <w:rPr>
                <w:rFonts w:cs="Times New Roman"/>
                <w:sz w:val="20"/>
              </w:rPr>
              <w:t>Columbia/Okura</w:t>
            </w:r>
          </w:p>
        </w:tc>
        <w:tc>
          <w:tcPr>
            <w:tcW w:w="606" w:type="pct"/>
            <w:shd w:val="clear" w:color="auto" w:fill="auto"/>
            <w:vAlign w:val="center"/>
          </w:tcPr>
          <w:p w14:paraId="737BF47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55E784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43A4AF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59A3B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8EB7F9A">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D8AE6AD">
            <w:pPr>
              <w:pStyle w:val="175"/>
              <w:widowControl w:val="0"/>
              <w:jc w:val="right"/>
              <w:rPr>
                <w:rFonts w:cs="Times New Roman"/>
                <w:sz w:val="20"/>
              </w:rPr>
            </w:pPr>
            <w:r>
              <w:rPr>
                <w:rFonts w:hint="eastAsia" w:cs="Times New Roman"/>
                <w:sz w:val="20"/>
              </w:rPr>
              <w:t>XX</w:t>
            </w:r>
          </w:p>
        </w:tc>
      </w:tr>
      <w:tr w14:paraId="009913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AE913E3">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AAC99E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A99BDE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168E6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62A0B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DBCAABB">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9EE9362">
            <w:pPr>
              <w:pStyle w:val="175"/>
              <w:widowControl w:val="0"/>
              <w:jc w:val="right"/>
              <w:rPr>
                <w:rFonts w:cs="Times New Roman"/>
                <w:sz w:val="20"/>
              </w:rPr>
            </w:pPr>
            <w:r>
              <w:rPr>
                <w:rFonts w:hint="eastAsia" w:cs="Times New Roman"/>
                <w:sz w:val="20"/>
              </w:rPr>
              <w:t>XX</w:t>
            </w:r>
          </w:p>
        </w:tc>
      </w:tr>
      <w:tr w14:paraId="041BE8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8B5455">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7B2EED8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25B900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DB02F8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1C64F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B59915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62AD436">
            <w:pPr>
              <w:pStyle w:val="175"/>
              <w:widowControl w:val="0"/>
              <w:jc w:val="right"/>
              <w:rPr>
                <w:rFonts w:cs="Times New Roman"/>
                <w:sz w:val="20"/>
              </w:rPr>
            </w:pPr>
            <w:r>
              <w:rPr>
                <w:rFonts w:hint="eastAsia" w:cs="Times New Roman"/>
                <w:sz w:val="20"/>
              </w:rPr>
              <w:t>XX</w:t>
            </w:r>
          </w:p>
        </w:tc>
      </w:tr>
    </w:tbl>
    <w:p w14:paraId="3DAA71F0">
      <w:pPr>
        <w:pStyle w:val="144"/>
      </w:pPr>
      <w:r>
        <w:rPr>
          <w:rFonts w:hint="eastAsia"/>
        </w:rPr>
        <w:t>资料来源：上述企业，第三方资料、新闻报道、业内专家采访及QYResearch整理研究，2024年</w:t>
      </w:r>
    </w:p>
    <w:p w14:paraId="4EE1D9FB">
      <w:pPr>
        <w:pStyle w:val="4"/>
      </w:pPr>
      <w:bookmarkStart w:id="184" w:name="_Toc153733117"/>
      <w:r>
        <w:rPr>
          <w:rFonts w:hint="eastAsia"/>
        </w:rPr>
        <w:t>中国市场主要厂商</w:t>
      </w:r>
      <w:r>
        <w:t>协作机器人码垛机收入</w:t>
      </w:r>
      <w:r>
        <w:rPr>
          <w:rFonts w:hint="eastAsia"/>
        </w:rPr>
        <w:t>市场份额（2019-2024）</w:t>
      </w:r>
      <w:bookmarkEnd w:id="184"/>
    </w:p>
    <w:p w14:paraId="49744B33">
      <w:pPr>
        <w:pStyle w:val="151"/>
        <w:ind w:left="252" w:right="-105"/>
        <w:rPr>
          <w:lang w:eastAsia="zh-CN"/>
        </w:rPr>
      </w:pPr>
      <w:bookmarkStart w:id="185" w:name="_Toc26780072"/>
      <w:bookmarkStart w:id="186" w:name="_Toc24028917"/>
      <w:bookmarkStart w:id="187" w:name="_Toc121583630"/>
      <w:bookmarkStart w:id="188" w:name="_Toc153732512"/>
      <w:r>
        <w:rPr>
          <w:rFonts w:hint="eastAsia"/>
          <w:lang w:eastAsia="zh-CN"/>
        </w:rPr>
        <w:t>中国市场主要厂商</w:t>
      </w:r>
      <w:r>
        <w:rPr>
          <w:lang w:eastAsia="zh-CN"/>
        </w:rPr>
        <w:t>协作机器人码垛机</w:t>
      </w:r>
      <w:r>
        <w:rPr>
          <w:rFonts w:hint="eastAsia"/>
          <w:lang w:eastAsia="zh-CN"/>
        </w:rPr>
        <w:t>收入份额</w:t>
      </w:r>
      <w:bookmarkEnd w:id="185"/>
      <w:bookmarkEnd w:id="186"/>
      <w:r>
        <w:rPr>
          <w:rFonts w:hint="eastAsia"/>
          <w:lang w:eastAsia="zh-CN"/>
        </w:rPr>
        <w:t>（2019-2024）</w:t>
      </w:r>
      <w:bookmarkEnd w:id="187"/>
      <w:bookmarkEnd w:id="18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55"/>
        <w:gridCol w:w="1058"/>
        <w:gridCol w:w="1056"/>
        <w:gridCol w:w="1054"/>
        <w:gridCol w:w="1054"/>
        <w:gridCol w:w="1046"/>
        <w:gridCol w:w="1043"/>
      </w:tblGrid>
      <w:tr w14:paraId="6658EB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0D75B547">
            <w:pPr>
              <w:pStyle w:val="175"/>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77B81EC9">
            <w:pPr>
              <w:pStyle w:val="175"/>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6D81F57C">
            <w:pPr>
              <w:pStyle w:val="175"/>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2DB3889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5B8CBE8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41765CE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74D68FD6">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46A05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C6254CC">
            <w:pPr>
              <w:pStyle w:val="175"/>
              <w:widowControl w:val="0"/>
              <w:jc w:val="both"/>
              <w:rPr>
                <w:rFonts w:cs="Times New Roman"/>
                <w:sz w:val="20"/>
              </w:rPr>
            </w:pPr>
            <w:r>
              <w:rPr>
                <w:rFonts w:cs="Times New Roman"/>
                <w:sz w:val="20"/>
              </w:rPr>
              <w:t>Fanuc</w:t>
            </w:r>
          </w:p>
        </w:tc>
        <w:tc>
          <w:tcPr>
            <w:tcW w:w="606" w:type="pct"/>
            <w:shd w:val="clear" w:color="auto" w:fill="auto"/>
            <w:vAlign w:val="center"/>
          </w:tcPr>
          <w:p w14:paraId="635C1B0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F85E4B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EA4F08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ACBBB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5AA56A9">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2CB82E9">
            <w:pPr>
              <w:pStyle w:val="175"/>
              <w:widowControl w:val="0"/>
              <w:jc w:val="right"/>
              <w:rPr>
                <w:rFonts w:cs="Times New Roman"/>
                <w:sz w:val="20"/>
              </w:rPr>
            </w:pPr>
            <w:r>
              <w:rPr>
                <w:rFonts w:hint="eastAsia" w:cs="Times New Roman"/>
                <w:sz w:val="20"/>
              </w:rPr>
              <w:t>XX</w:t>
            </w:r>
          </w:p>
        </w:tc>
      </w:tr>
      <w:tr w14:paraId="0B01B7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265C06F">
            <w:pPr>
              <w:pStyle w:val="175"/>
              <w:widowControl w:val="0"/>
              <w:jc w:val="both"/>
              <w:rPr>
                <w:rFonts w:cs="Times New Roman"/>
                <w:sz w:val="20"/>
              </w:rPr>
            </w:pPr>
            <w:r>
              <w:rPr>
                <w:rFonts w:cs="Times New Roman"/>
                <w:sz w:val="20"/>
              </w:rPr>
              <w:t>Fuji Robotics</w:t>
            </w:r>
          </w:p>
        </w:tc>
        <w:tc>
          <w:tcPr>
            <w:tcW w:w="606" w:type="pct"/>
            <w:shd w:val="clear" w:color="auto" w:fill="auto"/>
            <w:vAlign w:val="center"/>
          </w:tcPr>
          <w:p w14:paraId="249433D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495D74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370E1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9A71E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C10F107">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0FB7D46">
            <w:pPr>
              <w:pStyle w:val="175"/>
              <w:widowControl w:val="0"/>
              <w:jc w:val="right"/>
              <w:rPr>
                <w:rFonts w:cs="Times New Roman"/>
                <w:sz w:val="20"/>
              </w:rPr>
            </w:pPr>
            <w:r>
              <w:rPr>
                <w:rFonts w:hint="eastAsia" w:cs="Times New Roman"/>
                <w:sz w:val="20"/>
              </w:rPr>
              <w:t>XX</w:t>
            </w:r>
          </w:p>
        </w:tc>
      </w:tr>
      <w:tr w14:paraId="0A1421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DE1863">
            <w:pPr>
              <w:pStyle w:val="175"/>
              <w:widowControl w:val="0"/>
              <w:jc w:val="both"/>
              <w:rPr>
                <w:rFonts w:cs="Times New Roman"/>
                <w:sz w:val="20"/>
              </w:rPr>
            </w:pPr>
            <w:r>
              <w:rPr>
                <w:rFonts w:cs="Times New Roman"/>
                <w:sz w:val="20"/>
              </w:rPr>
              <w:t>ABB</w:t>
            </w:r>
          </w:p>
        </w:tc>
        <w:tc>
          <w:tcPr>
            <w:tcW w:w="606" w:type="pct"/>
            <w:shd w:val="clear" w:color="auto" w:fill="auto"/>
            <w:vAlign w:val="center"/>
          </w:tcPr>
          <w:p w14:paraId="725A674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138FC6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383E7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C0E113">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C87762F">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3CDD294">
            <w:pPr>
              <w:pStyle w:val="175"/>
              <w:widowControl w:val="0"/>
              <w:jc w:val="right"/>
              <w:rPr>
                <w:rFonts w:cs="Times New Roman"/>
                <w:sz w:val="20"/>
              </w:rPr>
            </w:pPr>
            <w:r>
              <w:rPr>
                <w:rFonts w:hint="eastAsia" w:cs="Times New Roman"/>
                <w:sz w:val="20"/>
              </w:rPr>
              <w:t>XX</w:t>
            </w:r>
          </w:p>
        </w:tc>
      </w:tr>
      <w:tr w14:paraId="01E113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15BCBC0">
            <w:pPr>
              <w:pStyle w:val="175"/>
              <w:widowControl w:val="0"/>
              <w:jc w:val="both"/>
              <w:rPr>
                <w:rFonts w:cs="Times New Roman"/>
                <w:sz w:val="20"/>
              </w:rPr>
            </w:pPr>
            <w:r>
              <w:rPr>
                <w:rFonts w:cs="Times New Roman"/>
                <w:sz w:val="20"/>
              </w:rPr>
              <w:t>YASKAWA</w:t>
            </w:r>
          </w:p>
        </w:tc>
        <w:tc>
          <w:tcPr>
            <w:tcW w:w="606" w:type="pct"/>
            <w:shd w:val="clear" w:color="auto" w:fill="auto"/>
            <w:vAlign w:val="center"/>
          </w:tcPr>
          <w:p w14:paraId="79A4548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04C69D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E85DF1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CC116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FC38DA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C1F2526">
            <w:pPr>
              <w:pStyle w:val="175"/>
              <w:widowControl w:val="0"/>
              <w:jc w:val="right"/>
              <w:rPr>
                <w:rFonts w:cs="Times New Roman"/>
                <w:sz w:val="20"/>
              </w:rPr>
            </w:pPr>
            <w:r>
              <w:rPr>
                <w:rFonts w:hint="eastAsia" w:cs="Times New Roman"/>
                <w:sz w:val="20"/>
              </w:rPr>
              <w:t>XX</w:t>
            </w:r>
          </w:p>
        </w:tc>
      </w:tr>
      <w:tr w14:paraId="46FAF1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2C70F8B">
            <w:pPr>
              <w:pStyle w:val="175"/>
              <w:widowControl w:val="0"/>
              <w:jc w:val="both"/>
              <w:rPr>
                <w:rFonts w:cs="Times New Roman"/>
                <w:sz w:val="20"/>
              </w:rPr>
            </w:pPr>
            <w:r>
              <w:rPr>
                <w:rFonts w:cs="Times New Roman"/>
                <w:sz w:val="20"/>
              </w:rPr>
              <w:t>Kawasaki</w:t>
            </w:r>
          </w:p>
        </w:tc>
        <w:tc>
          <w:tcPr>
            <w:tcW w:w="606" w:type="pct"/>
            <w:shd w:val="clear" w:color="auto" w:fill="auto"/>
            <w:vAlign w:val="center"/>
          </w:tcPr>
          <w:p w14:paraId="19AC1F2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B346CA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539B0D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142F8E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153C85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6391582">
            <w:pPr>
              <w:pStyle w:val="175"/>
              <w:widowControl w:val="0"/>
              <w:jc w:val="right"/>
              <w:rPr>
                <w:rFonts w:cs="Times New Roman"/>
                <w:sz w:val="20"/>
              </w:rPr>
            </w:pPr>
            <w:r>
              <w:rPr>
                <w:rFonts w:hint="eastAsia" w:cs="Times New Roman"/>
                <w:sz w:val="20"/>
              </w:rPr>
              <w:t>XX</w:t>
            </w:r>
          </w:p>
        </w:tc>
      </w:tr>
      <w:tr w14:paraId="675ACC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418035A">
            <w:pPr>
              <w:pStyle w:val="175"/>
              <w:widowControl w:val="0"/>
              <w:jc w:val="both"/>
              <w:rPr>
                <w:rFonts w:cs="Times New Roman"/>
                <w:sz w:val="20"/>
              </w:rPr>
            </w:pPr>
            <w:r>
              <w:rPr>
                <w:rFonts w:cs="Times New Roman"/>
                <w:sz w:val="20"/>
              </w:rPr>
              <w:t>KUKA</w:t>
            </w:r>
          </w:p>
        </w:tc>
        <w:tc>
          <w:tcPr>
            <w:tcW w:w="606" w:type="pct"/>
            <w:shd w:val="clear" w:color="auto" w:fill="auto"/>
            <w:vAlign w:val="center"/>
          </w:tcPr>
          <w:p w14:paraId="48454F9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60A262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E673E2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C9162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26456F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E686E42">
            <w:pPr>
              <w:pStyle w:val="175"/>
              <w:widowControl w:val="0"/>
              <w:jc w:val="right"/>
              <w:rPr>
                <w:rFonts w:cs="Times New Roman"/>
                <w:sz w:val="20"/>
              </w:rPr>
            </w:pPr>
            <w:r>
              <w:rPr>
                <w:rFonts w:hint="eastAsia" w:cs="Times New Roman"/>
                <w:sz w:val="20"/>
              </w:rPr>
              <w:t>XX</w:t>
            </w:r>
          </w:p>
        </w:tc>
      </w:tr>
      <w:tr w14:paraId="157762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715668">
            <w:pPr>
              <w:pStyle w:val="175"/>
              <w:widowControl w:val="0"/>
              <w:jc w:val="both"/>
              <w:rPr>
                <w:rFonts w:cs="Times New Roman"/>
                <w:sz w:val="20"/>
              </w:rPr>
            </w:pPr>
            <w:r>
              <w:rPr>
                <w:rFonts w:cs="Times New Roman"/>
                <w:sz w:val="20"/>
              </w:rPr>
              <w:t>优傲机器人</w:t>
            </w:r>
          </w:p>
        </w:tc>
        <w:tc>
          <w:tcPr>
            <w:tcW w:w="606" w:type="pct"/>
            <w:shd w:val="clear" w:color="auto" w:fill="auto"/>
            <w:vAlign w:val="center"/>
          </w:tcPr>
          <w:p w14:paraId="140CA8C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4B2A6D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B75ED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BD7A8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5125785">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BB47849">
            <w:pPr>
              <w:pStyle w:val="175"/>
              <w:widowControl w:val="0"/>
              <w:jc w:val="right"/>
              <w:rPr>
                <w:rFonts w:cs="Times New Roman"/>
                <w:sz w:val="20"/>
              </w:rPr>
            </w:pPr>
            <w:r>
              <w:rPr>
                <w:rFonts w:hint="eastAsia" w:cs="Times New Roman"/>
                <w:sz w:val="20"/>
              </w:rPr>
              <w:t>XX</w:t>
            </w:r>
          </w:p>
        </w:tc>
      </w:tr>
      <w:tr w14:paraId="78E9BD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0139473">
            <w:pPr>
              <w:pStyle w:val="175"/>
              <w:widowControl w:val="0"/>
              <w:jc w:val="both"/>
              <w:rPr>
                <w:rFonts w:cs="Times New Roman"/>
                <w:sz w:val="20"/>
              </w:rPr>
            </w:pPr>
            <w:r>
              <w:rPr>
                <w:rFonts w:cs="Times New Roman"/>
                <w:sz w:val="20"/>
              </w:rPr>
              <w:t>BEUMER GROUP</w:t>
            </w:r>
          </w:p>
        </w:tc>
        <w:tc>
          <w:tcPr>
            <w:tcW w:w="606" w:type="pct"/>
            <w:shd w:val="clear" w:color="auto" w:fill="auto"/>
            <w:vAlign w:val="center"/>
          </w:tcPr>
          <w:p w14:paraId="2A32C49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8AB986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02D4A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A4E2B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59A2401">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5640391">
            <w:pPr>
              <w:pStyle w:val="175"/>
              <w:widowControl w:val="0"/>
              <w:jc w:val="right"/>
              <w:rPr>
                <w:rFonts w:cs="Times New Roman"/>
                <w:sz w:val="20"/>
              </w:rPr>
            </w:pPr>
            <w:r>
              <w:rPr>
                <w:rFonts w:hint="eastAsia" w:cs="Times New Roman"/>
                <w:sz w:val="20"/>
              </w:rPr>
              <w:t>XX</w:t>
            </w:r>
          </w:p>
        </w:tc>
      </w:tr>
      <w:tr w14:paraId="317F03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0EF9FA">
            <w:pPr>
              <w:pStyle w:val="175"/>
              <w:widowControl w:val="0"/>
              <w:jc w:val="both"/>
              <w:rPr>
                <w:rFonts w:cs="Times New Roman"/>
                <w:sz w:val="20"/>
              </w:rPr>
            </w:pPr>
            <w:r>
              <w:rPr>
                <w:rFonts w:cs="Times New Roman"/>
                <w:sz w:val="20"/>
              </w:rPr>
              <w:t>OMRON</w:t>
            </w:r>
          </w:p>
        </w:tc>
        <w:tc>
          <w:tcPr>
            <w:tcW w:w="606" w:type="pct"/>
            <w:shd w:val="clear" w:color="auto" w:fill="auto"/>
            <w:vAlign w:val="center"/>
          </w:tcPr>
          <w:p w14:paraId="6B98B3A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C31D51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EC93DF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5AAEF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6F7980A">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390B511">
            <w:pPr>
              <w:pStyle w:val="175"/>
              <w:widowControl w:val="0"/>
              <w:jc w:val="right"/>
              <w:rPr>
                <w:rFonts w:cs="Times New Roman"/>
                <w:sz w:val="20"/>
              </w:rPr>
            </w:pPr>
            <w:r>
              <w:rPr>
                <w:rFonts w:hint="eastAsia" w:cs="Times New Roman"/>
                <w:sz w:val="20"/>
              </w:rPr>
              <w:t>XX</w:t>
            </w:r>
          </w:p>
        </w:tc>
      </w:tr>
      <w:tr w14:paraId="5FFCA9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B053AE">
            <w:pPr>
              <w:pStyle w:val="175"/>
              <w:widowControl w:val="0"/>
              <w:jc w:val="both"/>
              <w:rPr>
                <w:rFonts w:cs="Times New Roman"/>
                <w:sz w:val="20"/>
              </w:rPr>
            </w:pPr>
            <w:r>
              <w:rPr>
                <w:rFonts w:cs="Times New Roman"/>
                <w:sz w:val="20"/>
              </w:rPr>
              <w:t>Mitsubishi Electric</w:t>
            </w:r>
          </w:p>
        </w:tc>
        <w:tc>
          <w:tcPr>
            <w:tcW w:w="606" w:type="pct"/>
            <w:shd w:val="clear" w:color="auto" w:fill="auto"/>
            <w:vAlign w:val="center"/>
          </w:tcPr>
          <w:p w14:paraId="37873F0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A8AFE3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148313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94062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EBC1E51">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1E3ECB5">
            <w:pPr>
              <w:pStyle w:val="175"/>
              <w:widowControl w:val="0"/>
              <w:jc w:val="right"/>
              <w:rPr>
                <w:rFonts w:cs="Times New Roman"/>
                <w:sz w:val="20"/>
              </w:rPr>
            </w:pPr>
            <w:r>
              <w:rPr>
                <w:rFonts w:hint="eastAsia" w:cs="Times New Roman"/>
                <w:sz w:val="20"/>
              </w:rPr>
              <w:t>XX</w:t>
            </w:r>
          </w:p>
        </w:tc>
      </w:tr>
      <w:tr w14:paraId="0B3279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AF22F5B">
            <w:pPr>
              <w:pStyle w:val="175"/>
              <w:widowControl w:val="0"/>
              <w:jc w:val="both"/>
              <w:rPr>
                <w:rFonts w:cs="Times New Roman"/>
                <w:sz w:val="20"/>
              </w:rPr>
            </w:pPr>
            <w:r>
              <w:rPr>
                <w:rFonts w:cs="Times New Roman"/>
                <w:sz w:val="20"/>
              </w:rPr>
              <w:t>Skilled Group</w:t>
            </w:r>
          </w:p>
        </w:tc>
        <w:tc>
          <w:tcPr>
            <w:tcW w:w="606" w:type="pct"/>
            <w:shd w:val="clear" w:color="auto" w:fill="auto"/>
            <w:vAlign w:val="center"/>
          </w:tcPr>
          <w:p w14:paraId="380FAF5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CC785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D6BF06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0F2BA2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ADBFAA8">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42BB102">
            <w:pPr>
              <w:pStyle w:val="175"/>
              <w:widowControl w:val="0"/>
              <w:jc w:val="right"/>
              <w:rPr>
                <w:rFonts w:cs="Times New Roman"/>
                <w:sz w:val="20"/>
              </w:rPr>
            </w:pPr>
            <w:r>
              <w:rPr>
                <w:rFonts w:hint="eastAsia" w:cs="Times New Roman"/>
                <w:sz w:val="20"/>
              </w:rPr>
              <w:t>XX</w:t>
            </w:r>
          </w:p>
        </w:tc>
      </w:tr>
      <w:tr w14:paraId="2E8C3F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6B6922">
            <w:pPr>
              <w:pStyle w:val="175"/>
              <w:widowControl w:val="0"/>
              <w:jc w:val="both"/>
              <w:rPr>
                <w:rFonts w:cs="Times New Roman"/>
                <w:sz w:val="20"/>
              </w:rPr>
            </w:pPr>
            <w:r>
              <w:rPr>
                <w:rFonts w:cs="Times New Roman"/>
                <w:sz w:val="20"/>
              </w:rPr>
              <w:t>大族机器人</w:t>
            </w:r>
          </w:p>
        </w:tc>
        <w:tc>
          <w:tcPr>
            <w:tcW w:w="606" w:type="pct"/>
            <w:shd w:val="clear" w:color="auto" w:fill="auto"/>
            <w:vAlign w:val="center"/>
          </w:tcPr>
          <w:p w14:paraId="75AD041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982857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F46754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0EF3B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1A8D7A6">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565D440">
            <w:pPr>
              <w:pStyle w:val="175"/>
              <w:widowControl w:val="0"/>
              <w:jc w:val="right"/>
              <w:rPr>
                <w:rFonts w:cs="Times New Roman"/>
                <w:sz w:val="20"/>
              </w:rPr>
            </w:pPr>
            <w:r>
              <w:rPr>
                <w:rFonts w:hint="eastAsia" w:cs="Times New Roman"/>
                <w:sz w:val="20"/>
              </w:rPr>
              <w:t>XX</w:t>
            </w:r>
          </w:p>
        </w:tc>
      </w:tr>
      <w:tr w14:paraId="5A6ECA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573413C">
            <w:pPr>
              <w:pStyle w:val="175"/>
              <w:widowControl w:val="0"/>
              <w:jc w:val="both"/>
              <w:rPr>
                <w:rFonts w:cs="Times New Roman"/>
                <w:sz w:val="20"/>
              </w:rPr>
            </w:pPr>
            <w:r>
              <w:rPr>
                <w:rFonts w:cs="Times New Roman"/>
                <w:sz w:val="20"/>
              </w:rPr>
              <w:t>Sinterpack</w:t>
            </w:r>
          </w:p>
        </w:tc>
        <w:tc>
          <w:tcPr>
            <w:tcW w:w="606" w:type="pct"/>
            <w:shd w:val="clear" w:color="auto" w:fill="auto"/>
            <w:vAlign w:val="center"/>
          </w:tcPr>
          <w:p w14:paraId="419A8AE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0CF1C7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484516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332E70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2D4F95D">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F6F431F">
            <w:pPr>
              <w:pStyle w:val="175"/>
              <w:widowControl w:val="0"/>
              <w:jc w:val="right"/>
              <w:rPr>
                <w:rFonts w:cs="Times New Roman"/>
                <w:sz w:val="20"/>
              </w:rPr>
            </w:pPr>
            <w:r>
              <w:rPr>
                <w:rFonts w:hint="eastAsia" w:cs="Times New Roman"/>
                <w:sz w:val="20"/>
              </w:rPr>
              <w:t>XX</w:t>
            </w:r>
          </w:p>
        </w:tc>
      </w:tr>
      <w:tr w14:paraId="1502D5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749A9F0">
            <w:pPr>
              <w:pStyle w:val="175"/>
              <w:widowControl w:val="0"/>
              <w:jc w:val="both"/>
              <w:rPr>
                <w:rFonts w:cs="Times New Roman"/>
                <w:sz w:val="20"/>
              </w:rPr>
            </w:pPr>
            <w:r>
              <w:rPr>
                <w:rFonts w:cs="Times New Roman"/>
                <w:sz w:val="20"/>
              </w:rPr>
              <w:t>Schneider Packaging Equipment Company</w:t>
            </w:r>
          </w:p>
        </w:tc>
        <w:tc>
          <w:tcPr>
            <w:tcW w:w="606" w:type="pct"/>
            <w:shd w:val="clear" w:color="auto" w:fill="auto"/>
            <w:vAlign w:val="center"/>
          </w:tcPr>
          <w:p w14:paraId="100940E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E0B497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0E1D8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28F2F2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A1037EB">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B3E02EA">
            <w:pPr>
              <w:pStyle w:val="175"/>
              <w:widowControl w:val="0"/>
              <w:jc w:val="right"/>
              <w:rPr>
                <w:rFonts w:cs="Times New Roman"/>
                <w:sz w:val="20"/>
              </w:rPr>
            </w:pPr>
            <w:r>
              <w:rPr>
                <w:rFonts w:hint="eastAsia" w:cs="Times New Roman"/>
                <w:sz w:val="20"/>
              </w:rPr>
              <w:t>XX</w:t>
            </w:r>
          </w:p>
        </w:tc>
      </w:tr>
      <w:tr w14:paraId="0D6DF3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8BEB6FB">
            <w:pPr>
              <w:pStyle w:val="175"/>
              <w:widowControl w:val="0"/>
              <w:jc w:val="both"/>
              <w:rPr>
                <w:rFonts w:cs="Times New Roman"/>
                <w:sz w:val="20"/>
              </w:rPr>
            </w:pPr>
            <w:r>
              <w:rPr>
                <w:rFonts w:cs="Times New Roman"/>
                <w:sz w:val="20"/>
              </w:rPr>
              <w:t>EasyRobotics</w:t>
            </w:r>
          </w:p>
        </w:tc>
        <w:tc>
          <w:tcPr>
            <w:tcW w:w="606" w:type="pct"/>
            <w:shd w:val="clear" w:color="auto" w:fill="auto"/>
            <w:vAlign w:val="center"/>
          </w:tcPr>
          <w:p w14:paraId="377E8F4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D4A82D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E89230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E10B51A">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2009B4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C5113B6">
            <w:pPr>
              <w:pStyle w:val="175"/>
              <w:widowControl w:val="0"/>
              <w:jc w:val="right"/>
              <w:rPr>
                <w:rFonts w:cs="Times New Roman"/>
                <w:sz w:val="20"/>
              </w:rPr>
            </w:pPr>
            <w:r>
              <w:rPr>
                <w:rFonts w:hint="eastAsia" w:cs="Times New Roman"/>
                <w:sz w:val="20"/>
              </w:rPr>
              <w:t>XX</w:t>
            </w:r>
          </w:p>
        </w:tc>
      </w:tr>
      <w:tr w14:paraId="5D9ECA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4E2AF7E9">
            <w:pPr>
              <w:pStyle w:val="175"/>
              <w:widowControl w:val="0"/>
              <w:jc w:val="both"/>
              <w:rPr>
                <w:rFonts w:cs="Times New Roman"/>
                <w:sz w:val="20"/>
              </w:rPr>
            </w:pPr>
            <w:r>
              <w:rPr>
                <w:rFonts w:cs="Times New Roman"/>
                <w:sz w:val="20"/>
              </w:rPr>
              <w:t>Columbia/Okura</w:t>
            </w:r>
          </w:p>
        </w:tc>
        <w:tc>
          <w:tcPr>
            <w:tcW w:w="606" w:type="pct"/>
            <w:shd w:val="clear" w:color="auto" w:fill="auto"/>
            <w:vAlign w:val="center"/>
          </w:tcPr>
          <w:p w14:paraId="6175965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715424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59C59E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31270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AB29E38">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16C950D">
            <w:pPr>
              <w:pStyle w:val="175"/>
              <w:widowControl w:val="0"/>
              <w:jc w:val="right"/>
              <w:rPr>
                <w:rFonts w:cs="Times New Roman"/>
                <w:sz w:val="20"/>
              </w:rPr>
            </w:pPr>
            <w:r>
              <w:rPr>
                <w:rFonts w:hint="eastAsia" w:cs="Times New Roman"/>
                <w:sz w:val="20"/>
              </w:rPr>
              <w:t>XX</w:t>
            </w:r>
          </w:p>
        </w:tc>
      </w:tr>
      <w:tr w14:paraId="002F17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91E284">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1AB9DE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FD5400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05EAE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510F5F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6B89CA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35DCA85">
            <w:pPr>
              <w:pStyle w:val="175"/>
              <w:widowControl w:val="0"/>
              <w:jc w:val="right"/>
              <w:rPr>
                <w:rFonts w:cs="Times New Roman"/>
                <w:sz w:val="20"/>
              </w:rPr>
            </w:pPr>
            <w:r>
              <w:rPr>
                <w:rFonts w:hint="eastAsia" w:cs="Times New Roman"/>
                <w:sz w:val="20"/>
              </w:rPr>
              <w:t>XX</w:t>
            </w:r>
          </w:p>
        </w:tc>
      </w:tr>
      <w:tr w14:paraId="3A9B63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ADF205">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112A6D2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3AB4AE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64C3B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DB67C1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CC22715">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F625674">
            <w:pPr>
              <w:pStyle w:val="175"/>
              <w:widowControl w:val="0"/>
              <w:jc w:val="right"/>
              <w:rPr>
                <w:rFonts w:cs="Times New Roman"/>
                <w:sz w:val="20"/>
              </w:rPr>
            </w:pPr>
            <w:r>
              <w:rPr>
                <w:rFonts w:hint="eastAsia" w:cs="Times New Roman"/>
                <w:sz w:val="20"/>
              </w:rPr>
              <w:t>XX</w:t>
            </w:r>
          </w:p>
        </w:tc>
      </w:tr>
    </w:tbl>
    <w:p w14:paraId="76450AA6">
      <w:pPr>
        <w:pStyle w:val="144"/>
      </w:pPr>
      <w:r>
        <w:rPr>
          <w:rFonts w:hint="eastAsia"/>
        </w:rPr>
        <w:t>资料来源：上述企业，第三方资料、新闻报道、业内专家采访及QYResearch整理研究，2024年</w:t>
      </w:r>
    </w:p>
    <w:p w14:paraId="51B68AC0">
      <w:pPr>
        <w:pStyle w:val="148"/>
      </w:pPr>
      <w:bookmarkStart w:id="189" w:name="_Toc26780014"/>
      <w:bookmarkStart w:id="190" w:name="_Toc121583610"/>
      <w:bookmarkStart w:id="191" w:name="_Toc24028918"/>
      <w:bookmarkStart w:id="192" w:name="_Toc153732492"/>
      <w:r>
        <w:rPr>
          <w:rFonts w:hint="eastAsia"/>
        </w:rPr>
        <w:t>2023年中国市场主要厂商</w:t>
      </w:r>
      <w:r>
        <w:t>协作机器人码垛机</w:t>
      </w:r>
      <w:r>
        <w:rPr>
          <w:rFonts w:hint="eastAsia"/>
        </w:rPr>
        <w:t>收入市场份额</w:t>
      </w:r>
      <w:bookmarkEnd w:id="189"/>
      <w:bookmarkEnd w:id="190"/>
      <w:bookmarkEnd w:id="191"/>
      <w:bookmarkEnd w:id="192"/>
    </w:p>
    <w:p w14:paraId="62F5B8BF"/>
    <w:p w14:paraId="07BD5ECB">
      <w:pPr>
        <w:pStyle w:val="144"/>
      </w:pPr>
      <w:r>
        <w:rPr>
          <w:rFonts w:hint="eastAsia"/>
        </w:rPr>
        <w:t>资料来源：上述企业，第三方资料、新闻报道、业内专家采访及QYResearch整理研究，2024年</w:t>
      </w:r>
    </w:p>
    <w:p w14:paraId="06EA3857">
      <w:pPr>
        <w:pStyle w:val="4"/>
      </w:pPr>
      <w:bookmarkStart w:id="193" w:name="_Toc121583899"/>
      <w:bookmarkStart w:id="194" w:name="_Toc153733118"/>
      <w:r>
        <w:rPr>
          <w:rFonts w:hint="eastAsia"/>
        </w:rPr>
        <w:t>2023年中国市场主要厂商</w:t>
      </w:r>
      <w:r>
        <w:t>协作机器人码垛机收入</w:t>
      </w:r>
      <w:r>
        <w:rPr>
          <w:rFonts w:hint="eastAsia"/>
        </w:rPr>
        <w:t>排名</w:t>
      </w:r>
      <w:bookmarkEnd w:id="193"/>
      <w:bookmarkEnd w:id="194"/>
    </w:p>
    <w:p w14:paraId="6280039F">
      <w:pPr>
        <w:pStyle w:val="151"/>
        <w:ind w:left="252" w:right="-105"/>
        <w:rPr>
          <w:lang w:eastAsia="zh-CN"/>
        </w:rPr>
      </w:pPr>
      <w:bookmarkStart w:id="195" w:name="_Toc121583631"/>
      <w:bookmarkStart w:id="196" w:name="_Toc153732513"/>
      <w:r>
        <w:rPr>
          <w:rFonts w:hint="eastAsia"/>
          <w:lang w:eastAsia="zh-CN"/>
        </w:rPr>
        <w:t>2023年中国主要生产商</w:t>
      </w:r>
      <w:r>
        <w:rPr>
          <w:lang w:eastAsia="zh-CN"/>
        </w:rPr>
        <w:t>协作机器人码垛机收入</w:t>
      </w:r>
      <w:r>
        <w:rPr>
          <w:rFonts w:hint="eastAsia"/>
          <w:lang w:eastAsia="zh-CN"/>
        </w:rPr>
        <w:t>排名（万元）</w:t>
      </w:r>
      <w:bookmarkEnd w:id="195"/>
      <w:bookmarkEnd w:id="1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17"/>
        <w:gridCol w:w="3655"/>
        <w:gridCol w:w="3678"/>
        <w:gridCol w:w="2218"/>
      </w:tblGrid>
      <w:tr w14:paraId="619E0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6417D66F">
            <w:pPr>
              <w:rPr>
                <w:rFonts w:cs="Times New Roman"/>
                <w:b/>
                <w:bCs/>
                <w:color w:val="FFFFFF"/>
                <w:kern w:val="0"/>
                <w:sz w:val="20"/>
                <w:szCs w:val="20"/>
              </w:rPr>
            </w:pPr>
            <w:r>
              <w:rPr>
                <w:rFonts w:hint="eastAsia" w:cs="Times New Roman"/>
                <w:b/>
                <w:bCs/>
                <w:color w:val="FFFFFF"/>
                <w:kern w:val="0"/>
                <w:sz w:val="20"/>
                <w:szCs w:val="20"/>
              </w:rPr>
              <w:t>名次</w:t>
            </w:r>
          </w:p>
        </w:tc>
        <w:tc>
          <w:tcPr>
            <w:tcW w:w="1696" w:type="pct"/>
            <w:shd w:val="solid" w:color="000080" w:fill="FFFFFF"/>
            <w:noWrap/>
            <w:vAlign w:val="center"/>
          </w:tcPr>
          <w:p w14:paraId="018A3AD7">
            <w:pPr>
              <w:rPr>
                <w:rFonts w:cs="Times New Roman"/>
                <w:b/>
                <w:bCs/>
                <w:color w:val="FFFFFF"/>
                <w:kern w:val="0"/>
                <w:sz w:val="20"/>
                <w:szCs w:val="20"/>
              </w:rPr>
            </w:pPr>
            <w:r>
              <w:rPr>
                <w:rFonts w:hint="eastAsia" w:cs="Times New Roman"/>
                <w:b/>
                <w:bCs/>
                <w:color w:val="FFFFFF"/>
                <w:kern w:val="0"/>
                <w:sz w:val="20"/>
                <w:szCs w:val="20"/>
              </w:rPr>
              <w:t>企业名称</w:t>
            </w:r>
          </w:p>
        </w:tc>
        <w:tc>
          <w:tcPr>
            <w:tcW w:w="1672" w:type="pct"/>
            <w:shd w:val="solid" w:color="000080" w:fill="FFFFFF"/>
            <w:noWrap/>
            <w:vAlign w:val="center"/>
          </w:tcPr>
          <w:p w14:paraId="2F000DC4">
            <w:pPr>
              <w:pStyle w:val="175"/>
              <w:widowControl w:val="0"/>
              <w:jc w:val="center"/>
              <w:rPr>
                <w:rFonts w:cs="Times New Roman"/>
                <w:b/>
                <w:bCs/>
                <w:color w:val="FFFFFF"/>
                <w:sz w:val="20"/>
                <w:lang w:eastAsia="zh-CN"/>
              </w:rPr>
            </w:pPr>
            <w:r>
              <w:rPr>
                <w:rFonts w:cs="Times New Roman"/>
                <w:b/>
                <w:bCs/>
                <w:color w:val="FFFFFF"/>
                <w:sz w:val="20"/>
                <w:lang w:eastAsia="zh-CN"/>
              </w:rPr>
              <w:t>2023年协作机器人码垛机收入</w:t>
            </w:r>
            <w:r>
              <w:rPr>
                <w:rFonts w:hint="eastAsia" w:cs="Times New Roman"/>
                <w:b/>
                <w:bCs/>
                <w:color w:val="FFFFFF"/>
                <w:sz w:val="20"/>
                <w:lang w:eastAsia="zh-CN"/>
              </w:rPr>
              <w:t>（万元）</w:t>
            </w:r>
          </w:p>
        </w:tc>
        <w:tc>
          <w:tcPr>
            <w:tcW w:w="1293" w:type="pct"/>
            <w:shd w:val="solid" w:color="000080" w:fill="FFFFFF"/>
            <w:noWrap/>
            <w:vAlign w:val="center"/>
          </w:tcPr>
          <w:p w14:paraId="301CF2DE">
            <w:pPr>
              <w:pStyle w:val="175"/>
              <w:widowControl w:val="0"/>
              <w:jc w:val="center"/>
              <w:rPr>
                <w:rFonts w:cs="Times New Roman"/>
                <w:b/>
                <w:bCs/>
                <w:color w:val="FFFFFF"/>
                <w:sz w:val="20"/>
              </w:rPr>
            </w:pPr>
            <w:r>
              <w:rPr>
                <w:rFonts w:hint="eastAsia" w:cs="Times New Roman"/>
                <w:b/>
                <w:bCs/>
                <w:color w:val="FFFFFF"/>
                <w:sz w:val="20"/>
              </w:rPr>
              <w:t>份额</w:t>
            </w:r>
          </w:p>
        </w:tc>
      </w:tr>
      <w:tr w14:paraId="5895D3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7357F76">
            <w:pPr>
              <w:rPr>
                <w:rFonts w:cs="Times New Roman"/>
                <w:kern w:val="0"/>
                <w:sz w:val="20"/>
                <w:szCs w:val="20"/>
              </w:rPr>
            </w:pPr>
            <w:r>
              <w:rPr>
                <w:rFonts w:hint="eastAsia" w:cs="Times New Roman"/>
                <w:kern w:val="0"/>
                <w:sz w:val="20"/>
                <w:szCs w:val="20"/>
              </w:rPr>
              <w:t>1</w:t>
            </w:r>
          </w:p>
        </w:tc>
        <w:tc>
          <w:tcPr>
            <w:tcW w:w="1696" w:type="pct"/>
            <w:shd w:val="clear" w:color="auto" w:fill="auto"/>
            <w:noWrap/>
            <w:vAlign w:val="center"/>
          </w:tcPr>
          <w:p w14:paraId="2A677E3A">
            <w:pPr>
              <w:rPr>
                <w:rFonts w:cs="Times New Roman"/>
                <w:kern w:val="0"/>
                <w:sz w:val="20"/>
                <w:szCs w:val="20"/>
              </w:rPr>
            </w:pPr>
            <w:r>
              <w:rPr>
                <w:rFonts w:cs="Times New Roman"/>
                <w:kern w:val="0"/>
                <w:sz w:val="20"/>
                <w:szCs w:val="20"/>
              </w:rPr>
              <w:t>Fanuc</w:t>
            </w:r>
          </w:p>
        </w:tc>
        <w:tc>
          <w:tcPr>
            <w:tcW w:w="1672" w:type="pct"/>
            <w:shd w:val="clear" w:color="auto" w:fill="auto"/>
            <w:noWrap/>
            <w:vAlign w:val="center"/>
          </w:tcPr>
          <w:p w14:paraId="5F623EED">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5714EB5A">
            <w:pPr>
              <w:pStyle w:val="175"/>
              <w:widowControl w:val="0"/>
              <w:jc w:val="right"/>
              <w:rPr>
                <w:rFonts w:cs="Times New Roman"/>
                <w:sz w:val="20"/>
              </w:rPr>
            </w:pPr>
            <w:r>
              <w:rPr>
                <w:rFonts w:hint="eastAsia" w:cs="Times New Roman"/>
                <w:sz w:val="20"/>
              </w:rPr>
              <w:t>XX%</w:t>
            </w:r>
          </w:p>
        </w:tc>
      </w:tr>
      <w:tr w14:paraId="6AC699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6CEA77E">
            <w:pPr>
              <w:rPr>
                <w:rFonts w:cs="Times New Roman"/>
                <w:kern w:val="0"/>
                <w:sz w:val="20"/>
                <w:szCs w:val="20"/>
              </w:rPr>
            </w:pPr>
            <w:r>
              <w:rPr>
                <w:rFonts w:hint="eastAsia" w:cs="Times New Roman"/>
                <w:kern w:val="0"/>
                <w:sz w:val="20"/>
                <w:szCs w:val="20"/>
              </w:rPr>
              <w:t>2</w:t>
            </w:r>
          </w:p>
        </w:tc>
        <w:tc>
          <w:tcPr>
            <w:tcW w:w="1696" w:type="pct"/>
            <w:shd w:val="clear" w:color="auto" w:fill="auto"/>
            <w:noWrap/>
            <w:vAlign w:val="center"/>
          </w:tcPr>
          <w:p w14:paraId="40FC335D">
            <w:pPr>
              <w:rPr>
                <w:rFonts w:cs="Times New Roman"/>
                <w:kern w:val="0"/>
                <w:sz w:val="20"/>
                <w:szCs w:val="20"/>
              </w:rPr>
            </w:pPr>
            <w:r>
              <w:rPr>
                <w:rFonts w:cs="Times New Roman"/>
                <w:kern w:val="0"/>
                <w:sz w:val="20"/>
                <w:szCs w:val="20"/>
              </w:rPr>
              <w:t>Fuji Robotics</w:t>
            </w:r>
          </w:p>
        </w:tc>
        <w:tc>
          <w:tcPr>
            <w:tcW w:w="1672" w:type="pct"/>
            <w:shd w:val="clear" w:color="auto" w:fill="auto"/>
            <w:noWrap/>
            <w:vAlign w:val="center"/>
          </w:tcPr>
          <w:p w14:paraId="264B3F2B">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2FC319EE">
            <w:pPr>
              <w:pStyle w:val="175"/>
              <w:widowControl w:val="0"/>
              <w:jc w:val="right"/>
              <w:rPr>
                <w:rFonts w:cs="Times New Roman"/>
                <w:sz w:val="20"/>
              </w:rPr>
            </w:pPr>
            <w:r>
              <w:rPr>
                <w:rFonts w:hint="eastAsia" w:cs="Times New Roman"/>
                <w:sz w:val="20"/>
              </w:rPr>
              <w:t>XX%</w:t>
            </w:r>
          </w:p>
        </w:tc>
      </w:tr>
      <w:tr w14:paraId="5E0717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00DCF7B">
            <w:pPr>
              <w:rPr>
                <w:rFonts w:cs="Times New Roman"/>
                <w:kern w:val="0"/>
                <w:sz w:val="20"/>
                <w:szCs w:val="20"/>
              </w:rPr>
            </w:pPr>
            <w:r>
              <w:rPr>
                <w:rFonts w:hint="eastAsia" w:cs="Times New Roman"/>
                <w:kern w:val="0"/>
                <w:sz w:val="20"/>
                <w:szCs w:val="20"/>
              </w:rPr>
              <w:t>3</w:t>
            </w:r>
          </w:p>
        </w:tc>
        <w:tc>
          <w:tcPr>
            <w:tcW w:w="1696" w:type="pct"/>
            <w:shd w:val="clear" w:color="auto" w:fill="auto"/>
            <w:noWrap/>
            <w:vAlign w:val="center"/>
          </w:tcPr>
          <w:p w14:paraId="0CDD7C6D">
            <w:pPr>
              <w:rPr>
                <w:rFonts w:cs="Times New Roman"/>
                <w:kern w:val="0"/>
                <w:sz w:val="20"/>
                <w:szCs w:val="20"/>
              </w:rPr>
            </w:pPr>
            <w:r>
              <w:rPr>
                <w:rFonts w:cs="Times New Roman"/>
                <w:kern w:val="0"/>
                <w:sz w:val="20"/>
                <w:szCs w:val="20"/>
              </w:rPr>
              <w:t>ABB</w:t>
            </w:r>
          </w:p>
        </w:tc>
        <w:tc>
          <w:tcPr>
            <w:tcW w:w="1672" w:type="pct"/>
            <w:shd w:val="clear" w:color="auto" w:fill="auto"/>
            <w:noWrap/>
            <w:vAlign w:val="center"/>
          </w:tcPr>
          <w:p w14:paraId="27FB13CD">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66336DC5">
            <w:pPr>
              <w:pStyle w:val="175"/>
              <w:widowControl w:val="0"/>
              <w:jc w:val="right"/>
              <w:rPr>
                <w:rFonts w:cs="Times New Roman"/>
                <w:sz w:val="20"/>
              </w:rPr>
            </w:pPr>
            <w:r>
              <w:rPr>
                <w:rFonts w:hint="eastAsia" w:cs="Times New Roman"/>
                <w:sz w:val="20"/>
              </w:rPr>
              <w:t>XX%</w:t>
            </w:r>
          </w:p>
        </w:tc>
      </w:tr>
      <w:tr w14:paraId="357F49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1232986">
            <w:pPr>
              <w:rPr>
                <w:rFonts w:cs="Times New Roman"/>
                <w:kern w:val="0"/>
                <w:sz w:val="20"/>
                <w:szCs w:val="20"/>
              </w:rPr>
            </w:pPr>
            <w:r>
              <w:rPr>
                <w:rFonts w:hint="eastAsia" w:cs="Times New Roman"/>
                <w:kern w:val="0"/>
                <w:sz w:val="20"/>
                <w:szCs w:val="20"/>
              </w:rPr>
              <w:t>4</w:t>
            </w:r>
          </w:p>
        </w:tc>
        <w:tc>
          <w:tcPr>
            <w:tcW w:w="1696" w:type="pct"/>
            <w:shd w:val="clear" w:color="auto" w:fill="auto"/>
            <w:noWrap/>
            <w:vAlign w:val="center"/>
          </w:tcPr>
          <w:p w14:paraId="4CFCDAF0">
            <w:pPr>
              <w:rPr>
                <w:rFonts w:cs="Times New Roman"/>
                <w:kern w:val="0"/>
                <w:sz w:val="20"/>
                <w:szCs w:val="20"/>
              </w:rPr>
            </w:pPr>
            <w:r>
              <w:rPr>
                <w:rFonts w:cs="Times New Roman"/>
                <w:kern w:val="0"/>
                <w:sz w:val="20"/>
                <w:szCs w:val="20"/>
              </w:rPr>
              <w:t>YASKAWA</w:t>
            </w:r>
          </w:p>
        </w:tc>
        <w:tc>
          <w:tcPr>
            <w:tcW w:w="1672" w:type="pct"/>
            <w:shd w:val="clear" w:color="auto" w:fill="auto"/>
            <w:noWrap/>
            <w:vAlign w:val="center"/>
          </w:tcPr>
          <w:p w14:paraId="1B67FA30">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7EF5C479">
            <w:pPr>
              <w:pStyle w:val="175"/>
              <w:widowControl w:val="0"/>
              <w:jc w:val="right"/>
              <w:rPr>
                <w:rFonts w:cs="Times New Roman"/>
                <w:sz w:val="20"/>
              </w:rPr>
            </w:pPr>
            <w:r>
              <w:rPr>
                <w:rFonts w:hint="eastAsia" w:cs="Times New Roman"/>
                <w:sz w:val="20"/>
              </w:rPr>
              <w:t>XX%</w:t>
            </w:r>
          </w:p>
        </w:tc>
      </w:tr>
      <w:tr w14:paraId="1EDB8C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F2ACAE2">
            <w:pPr>
              <w:rPr>
                <w:rFonts w:cs="Times New Roman"/>
                <w:kern w:val="0"/>
                <w:sz w:val="20"/>
                <w:szCs w:val="20"/>
              </w:rPr>
            </w:pPr>
            <w:r>
              <w:rPr>
                <w:rFonts w:hint="eastAsia" w:cs="Times New Roman"/>
                <w:kern w:val="0"/>
                <w:sz w:val="20"/>
                <w:szCs w:val="20"/>
              </w:rPr>
              <w:t>5</w:t>
            </w:r>
          </w:p>
        </w:tc>
        <w:tc>
          <w:tcPr>
            <w:tcW w:w="1696" w:type="pct"/>
            <w:shd w:val="clear" w:color="auto" w:fill="auto"/>
            <w:noWrap/>
            <w:vAlign w:val="center"/>
          </w:tcPr>
          <w:p w14:paraId="57B632BE">
            <w:pPr>
              <w:rPr>
                <w:rFonts w:cs="Times New Roman"/>
                <w:kern w:val="0"/>
                <w:sz w:val="20"/>
                <w:szCs w:val="20"/>
              </w:rPr>
            </w:pPr>
            <w:r>
              <w:rPr>
                <w:rFonts w:cs="Times New Roman"/>
                <w:kern w:val="0"/>
                <w:sz w:val="20"/>
                <w:szCs w:val="20"/>
              </w:rPr>
              <w:t>Kawasaki</w:t>
            </w:r>
          </w:p>
        </w:tc>
        <w:tc>
          <w:tcPr>
            <w:tcW w:w="1672" w:type="pct"/>
            <w:shd w:val="clear" w:color="auto" w:fill="auto"/>
            <w:noWrap/>
            <w:vAlign w:val="center"/>
          </w:tcPr>
          <w:p w14:paraId="03C57992">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49D581A6">
            <w:pPr>
              <w:pStyle w:val="175"/>
              <w:widowControl w:val="0"/>
              <w:jc w:val="right"/>
              <w:rPr>
                <w:rFonts w:cs="Times New Roman"/>
                <w:sz w:val="20"/>
              </w:rPr>
            </w:pPr>
            <w:r>
              <w:rPr>
                <w:rFonts w:hint="eastAsia" w:cs="Times New Roman"/>
                <w:sz w:val="20"/>
              </w:rPr>
              <w:t>XX%</w:t>
            </w:r>
          </w:p>
        </w:tc>
      </w:tr>
      <w:tr w14:paraId="0779E5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79E8AFE">
            <w:pPr>
              <w:rPr>
                <w:rFonts w:cs="Times New Roman"/>
                <w:kern w:val="0"/>
                <w:sz w:val="20"/>
                <w:szCs w:val="20"/>
              </w:rPr>
            </w:pPr>
            <w:r>
              <w:rPr>
                <w:rFonts w:hint="eastAsia" w:cs="Times New Roman"/>
                <w:kern w:val="0"/>
                <w:sz w:val="20"/>
                <w:szCs w:val="20"/>
              </w:rPr>
              <w:t>6</w:t>
            </w:r>
          </w:p>
        </w:tc>
        <w:tc>
          <w:tcPr>
            <w:tcW w:w="1696" w:type="pct"/>
            <w:shd w:val="clear" w:color="auto" w:fill="auto"/>
            <w:noWrap/>
            <w:vAlign w:val="center"/>
          </w:tcPr>
          <w:p w14:paraId="484725E3">
            <w:pPr>
              <w:rPr>
                <w:rFonts w:cs="Times New Roman"/>
                <w:kern w:val="0"/>
                <w:sz w:val="20"/>
                <w:szCs w:val="20"/>
              </w:rPr>
            </w:pPr>
            <w:r>
              <w:rPr>
                <w:rFonts w:cs="Times New Roman"/>
                <w:kern w:val="0"/>
                <w:sz w:val="20"/>
                <w:szCs w:val="20"/>
              </w:rPr>
              <w:t>KUKA</w:t>
            </w:r>
          </w:p>
        </w:tc>
        <w:tc>
          <w:tcPr>
            <w:tcW w:w="1672" w:type="pct"/>
            <w:shd w:val="clear" w:color="auto" w:fill="auto"/>
            <w:noWrap/>
            <w:vAlign w:val="center"/>
          </w:tcPr>
          <w:p w14:paraId="6C8559B7">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52CFC308">
            <w:pPr>
              <w:pStyle w:val="175"/>
              <w:widowControl w:val="0"/>
              <w:jc w:val="right"/>
              <w:rPr>
                <w:rFonts w:cs="Times New Roman"/>
                <w:sz w:val="20"/>
              </w:rPr>
            </w:pPr>
            <w:r>
              <w:rPr>
                <w:rFonts w:hint="eastAsia" w:cs="Times New Roman"/>
                <w:sz w:val="20"/>
              </w:rPr>
              <w:t>XX%</w:t>
            </w:r>
          </w:p>
        </w:tc>
      </w:tr>
      <w:tr w14:paraId="1341E8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A79242D">
            <w:pPr>
              <w:rPr>
                <w:rFonts w:cs="Times New Roman"/>
                <w:kern w:val="0"/>
                <w:sz w:val="20"/>
                <w:szCs w:val="20"/>
              </w:rPr>
            </w:pPr>
            <w:r>
              <w:rPr>
                <w:rFonts w:hint="eastAsia" w:cs="Times New Roman"/>
                <w:kern w:val="0"/>
                <w:sz w:val="20"/>
                <w:szCs w:val="20"/>
              </w:rPr>
              <w:t>7</w:t>
            </w:r>
          </w:p>
        </w:tc>
        <w:tc>
          <w:tcPr>
            <w:tcW w:w="1696" w:type="pct"/>
            <w:shd w:val="clear" w:color="auto" w:fill="auto"/>
            <w:noWrap/>
            <w:vAlign w:val="center"/>
          </w:tcPr>
          <w:p w14:paraId="446DC98F">
            <w:pPr>
              <w:rPr>
                <w:rFonts w:cs="Times New Roman"/>
                <w:kern w:val="0"/>
                <w:sz w:val="20"/>
                <w:szCs w:val="20"/>
              </w:rPr>
            </w:pPr>
            <w:r>
              <w:rPr>
                <w:rFonts w:cs="Times New Roman"/>
                <w:kern w:val="0"/>
                <w:sz w:val="20"/>
                <w:szCs w:val="20"/>
              </w:rPr>
              <w:t>优傲机器人</w:t>
            </w:r>
          </w:p>
        </w:tc>
        <w:tc>
          <w:tcPr>
            <w:tcW w:w="1672" w:type="pct"/>
            <w:shd w:val="clear" w:color="auto" w:fill="auto"/>
            <w:noWrap/>
            <w:vAlign w:val="center"/>
          </w:tcPr>
          <w:p w14:paraId="42DA4C6A">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4BB253B3">
            <w:pPr>
              <w:pStyle w:val="175"/>
              <w:widowControl w:val="0"/>
              <w:jc w:val="right"/>
              <w:rPr>
                <w:rFonts w:cs="Times New Roman"/>
                <w:sz w:val="20"/>
              </w:rPr>
            </w:pPr>
            <w:r>
              <w:rPr>
                <w:rFonts w:hint="eastAsia" w:cs="Times New Roman"/>
                <w:sz w:val="20"/>
              </w:rPr>
              <w:t>XX%</w:t>
            </w:r>
          </w:p>
        </w:tc>
      </w:tr>
      <w:tr w14:paraId="7B3C6F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26EFA88">
            <w:pPr>
              <w:rPr>
                <w:rFonts w:cs="Times New Roman"/>
                <w:kern w:val="0"/>
                <w:sz w:val="20"/>
                <w:szCs w:val="20"/>
              </w:rPr>
            </w:pPr>
            <w:r>
              <w:rPr>
                <w:rFonts w:hint="eastAsia" w:cs="Times New Roman"/>
                <w:kern w:val="0"/>
                <w:sz w:val="20"/>
                <w:szCs w:val="20"/>
              </w:rPr>
              <w:t>8</w:t>
            </w:r>
          </w:p>
        </w:tc>
        <w:tc>
          <w:tcPr>
            <w:tcW w:w="1696" w:type="pct"/>
            <w:shd w:val="clear" w:color="auto" w:fill="auto"/>
            <w:noWrap/>
            <w:vAlign w:val="center"/>
          </w:tcPr>
          <w:p w14:paraId="568E10C4">
            <w:pPr>
              <w:rPr>
                <w:rFonts w:cs="Times New Roman"/>
                <w:kern w:val="0"/>
                <w:sz w:val="20"/>
                <w:szCs w:val="20"/>
              </w:rPr>
            </w:pPr>
            <w:r>
              <w:rPr>
                <w:rFonts w:cs="Times New Roman"/>
                <w:kern w:val="0"/>
                <w:sz w:val="20"/>
                <w:szCs w:val="20"/>
              </w:rPr>
              <w:t>BEUMER GROUP</w:t>
            </w:r>
          </w:p>
        </w:tc>
        <w:tc>
          <w:tcPr>
            <w:tcW w:w="1672" w:type="pct"/>
            <w:shd w:val="clear" w:color="auto" w:fill="auto"/>
            <w:noWrap/>
            <w:vAlign w:val="center"/>
          </w:tcPr>
          <w:p w14:paraId="2326157B">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0712E734">
            <w:pPr>
              <w:pStyle w:val="175"/>
              <w:widowControl w:val="0"/>
              <w:jc w:val="right"/>
              <w:rPr>
                <w:rFonts w:cs="Times New Roman"/>
                <w:sz w:val="20"/>
              </w:rPr>
            </w:pPr>
            <w:r>
              <w:rPr>
                <w:rFonts w:hint="eastAsia" w:cs="Times New Roman"/>
                <w:sz w:val="20"/>
              </w:rPr>
              <w:t>XX%</w:t>
            </w:r>
          </w:p>
        </w:tc>
      </w:tr>
      <w:tr w14:paraId="741C11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8890279">
            <w:pPr>
              <w:rPr>
                <w:rFonts w:cs="Times New Roman"/>
                <w:kern w:val="0"/>
                <w:sz w:val="20"/>
                <w:szCs w:val="20"/>
              </w:rPr>
            </w:pPr>
            <w:r>
              <w:rPr>
                <w:rFonts w:hint="eastAsia" w:cs="Times New Roman"/>
                <w:kern w:val="0"/>
                <w:sz w:val="20"/>
                <w:szCs w:val="20"/>
              </w:rPr>
              <w:t>9</w:t>
            </w:r>
          </w:p>
        </w:tc>
        <w:tc>
          <w:tcPr>
            <w:tcW w:w="1696" w:type="pct"/>
            <w:shd w:val="clear" w:color="auto" w:fill="auto"/>
            <w:noWrap/>
            <w:vAlign w:val="center"/>
          </w:tcPr>
          <w:p w14:paraId="1B30C516">
            <w:pPr>
              <w:rPr>
                <w:rFonts w:cs="Times New Roman"/>
                <w:kern w:val="0"/>
                <w:sz w:val="20"/>
                <w:szCs w:val="20"/>
              </w:rPr>
            </w:pPr>
            <w:r>
              <w:rPr>
                <w:rFonts w:cs="Times New Roman"/>
                <w:kern w:val="0"/>
                <w:sz w:val="20"/>
                <w:szCs w:val="20"/>
              </w:rPr>
              <w:t>OMRON</w:t>
            </w:r>
          </w:p>
        </w:tc>
        <w:tc>
          <w:tcPr>
            <w:tcW w:w="1672" w:type="pct"/>
            <w:shd w:val="clear" w:color="auto" w:fill="auto"/>
            <w:noWrap/>
            <w:vAlign w:val="center"/>
          </w:tcPr>
          <w:p w14:paraId="39058A66">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249B47BE">
            <w:pPr>
              <w:pStyle w:val="175"/>
              <w:widowControl w:val="0"/>
              <w:jc w:val="right"/>
              <w:rPr>
                <w:rFonts w:cs="Times New Roman"/>
                <w:sz w:val="20"/>
              </w:rPr>
            </w:pPr>
            <w:r>
              <w:rPr>
                <w:rFonts w:hint="eastAsia" w:cs="Times New Roman"/>
                <w:sz w:val="20"/>
              </w:rPr>
              <w:t>XX%</w:t>
            </w:r>
          </w:p>
        </w:tc>
      </w:tr>
      <w:tr w14:paraId="649712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3E96D84">
            <w:pPr>
              <w:rPr>
                <w:rFonts w:cs="Times New Roman"/>
                <w:kern w:val="0"/>
                <w:sz w:val="20"/>
                <w:szCs w:val="20"/>
              </w:rPr>
            </w:pPr>
            <w:r>
              <w:rPr>
                <w:rFonts w:hint="eastAsia" w:cs="Times New Roman"/>
                <w:kern w:val="0"/>
                <w:sz w:val="20"/>
                <w:szCs w:val="20"/>
              </w:rPr>
              <w:t>10</w:t>
            </w:r>
          </w:p>
        </w:tc>
        <w:tc>
          <w:tcPr>
            <w:tcW w:w="1696" w:type="pct"/>
            <w:shd w:val="clear" w:color="auto" w:fill="auto"/>
            <w:noWrap/>
            <w:vAlign w:val="center"/>
          </w:tcPr>
          <w:p w14:paraId="5D1B63DA">
            <w:pPr>
              <w:rPr>
                <w:rFonts w:cs="Times New Roman"/>
                <w:kern w:val="0"/>
                <w:sz w:val="20"/>
                <w:szCs w:val="20"/>
              </w:rPr>
            </w:pPr>
            <w:r>
              <w:rPr>
                <w:rFonts w:cs="Times New Roman"/>
                <w:kern w:val="0"/>
                <w:sz w:val="20"/>
                <w:szCs w:val="20"/>
              </w:rPr>
              <w:t>Mitsubishi Electric</w:t>
            </w:r>
          </w:p>
        </w:tc>
        <w:tc>
          <w:tcPr>
            <w:tcW w:w="1672" w:type="pct"/>
            <w:shd w:val="clear" w:color="auto" w:fill="auto"/>
            <w:noWrap/>
            <w:vAlign w:val="center"/>
          </w:tcPr>
          <w:p w14:paraId="7ED2889E">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6DD02136">
            <w:pPr>
              <w:pStyle w:val="175"/>
              <w:widowControl w:val="0"/>
              <w:jc w:val="right"/>
              <w:rPr>
                <w:rFonts w:cs="Times New Roman"/>
                <w:sz w:val="20"/>
              </w:rPr>
            </w:pPr>
            <w:r>
              <w:rPr>
                <w:rFonts w:hint="eastAsia" w:cs="Times New Roman"/>
                <w:sz w:val="20"/>
              </w:rPr>
              <w:t>XX%</w:t>
            </w:r>
          </w:p>
        </w:tc>
      </w:tr>
      <w:tr w14:paraId="04B4D9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2B611A9">
            <w:pPr>
              <w:rPr>
                <w:rFonts w:cs="Times New Roman"/>
                <w:kern w:val="0"/>
                <w:sz w:val="20"/>
                <w:szCs w:val="20"/>
              </w:rPr>
            </w:pPr>
            <w:r>
              <w:rPr>
                <w:rFonts w:hint="eastAsia" w:cs="Times New Roman"/>
                <w:kern w:val="0"/>
                <w:sz w:val="20"/>
                <w:szCs w:val="20"/>
              </w:rPr>
              <w:t>11</w:t>
            </w:r>
          </w:p>
        </w:tc>
        <w:tc>
          <w:tcPr>
            <w:tcW w:w="1696" w:type="pct"/>
            <w:shd w:val="clear" w:color="auto" w:fill="auto"/>
            <w:noWrap/>
            <w:vAlign w:val="center"/>
          </w:tcPr>
          <w:p w14:paraId="6DD03AB0">
            <w:pPr>
              <w:rPr>
                <w:rFonts w:cs="Times New Roman"/>
                <w:kern w:val="0"/>
                <w:sz w:val="20"/>
                <w:szCs w:val="20"/>
              </w:rPr>
            </w:pPr>
            <w:r>
              <w:rPr>
                <w:rFonts w:cs="Times New Roman"/>
                <w:kern w:val="0"/>
                <w:sz w:val="20"/>
                <w:szCs w:val="20"/>
              </w:rPr>
              <w:t>Skilled Group</w:t>
            </w:r>
          </w:p>
        </w:tc>
        <w:tc>
          <w:tcPr>
            <w:tcW w:w="1672" w:type="pct"/>
            <w:shd w:val="clear" w:color="auto" w:fill="auto"/>
            <w:noWrap/>
            <w:vAlign w:val="center"/>
          </w:tcPr>
          <w:p w14:paraId="686857EA">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06018E18">
            <w:pPr>
              <w:pStyle w:val="175"/>
              <w:widowControl w:val="0"/>
              <w:jc w:val="right"/>
              <w:rPr>
                <w:rFonts w:cs="Times New Roman"/>
                <w:sz w:val="20"/>
              </w:rPr>
            </w:pPr>
            <w:r>
              <w:rPr>
                <w:rFonts w:hint="eastAsia" w:cs="Times New Roman"/>
                <w:sz w:val="20"/>
              </w:rPr>
              <w:t>XX%</w:t>
            </w:r>
          </w:p>
        </w:tc>
      </w:tr>
      <w:tr w14:paraId="5760FB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900593A">
            <w:pPr>
              <w:rPr>
                <w:rFonts w:cs="Times New Roman"/>
                <w:kern w:val="0"/>
                <w:sz w:val="20"/>
                <w:szCs w:val="20"/>
              </w:rPr>
            </w:pPr>
            <w:r>
              <w:rPr>
                <w:rFonts w:hint="eastAsia" w:cs="Times New Roman"/>
                <w:kern w:val="0"/>
                <w:sz w:val="20"/>
                <w:szCs w:val="20"/>
              </w:rPr>
              <w:t>12</w:t>
            </w:r>
          </w:p>
        </w:tc>
        <w:tc>
          <w:tcPr>
            <w:tcW w:w="1696" w:type="pct"/>
            <w:shd w:val="clear" w:color="auto" w:fill="auto"/>
            <w:noWrap/>
            <w:vAlign w:val="center"/>
          </w:tcPr>
          <w:p w14:paraId="0D6BD725">
            <w:pPr>
              <w:rPr>
                <w:rFonts w:cs="Times New Roman"/>
                <w:kern w:val="0"/>
                <w:sz w:val="20"/>
                <w:szCs w:val="20"/>
              </w:rPr>
            </w:pPr>
            <w:r>
              <w:rPr>
                <w:rFonts w:cs="Times New Roman"/>
                <w:kern w:val="0"/>
                <w:sz w:val="20"/>
                <w:szCs w:val="20"/>
              </w:rPr>
              <w:t>大族机器人</w:t>
            </w:r>
          </w:p>
        </w:tc>
        <w:tc>
          <w:tcPr>
            <w:tcW w:w="1672" w:type="pct"/>
            <w:shd w:val="clear" w:color="auto" w:fill="auto"/>
            <w:noWrap/>
            <w:vAlign w:val="center"/>
          </w:tcPr>
          <w:p w14:paraId="7D296E72">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397EFA9C">
            <w:pPr>
              <w:pStyle w:val="175"/>
              <w:widowControl w:val="0"/>
              <w:jc w:val="right"/>
              <w:rPr>
                <w:rFonts w:cs="Times New Roman"/>
                <w:sz w:val="20"/>
              </w:rPr>
            </w:pPr>
            <w:r>
              <w:rPr>
                <w:rFonts w:hint="eastAsia" w:cs="Times New Roman"/>
                <w:sz w:val="20"/>
              </w:rPr>
              <w:t>XX%</w:t>
            </w:r>
          </w:p>
        </w:tc>
      </w:tr>
      <w:tr w14:paraId="505B27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E9A6CC0">
            <w:pPr>
              <w:rPr>
                <w:rFonts w:cs="Times New Roman"/>
                <w:kern w:val="0"/>
                <w:sz w:val="20"/>
                <w:szCs w:val="20"/>
              </w:rPr>
            </w:pPr>
            <w:r>
              <w:rPr>
                <w:rFonts w:hint="eastAsia" w:cs="Times New Roman"/>
                <w:kern w:val="0"/>
                <w:sz w:val="20"/>
                <w:szCs w:val="20"/>
              </w:rPr>
              <w:t>13</w:t>
            </w:r>
          </w:p>
        </w:tc>
        <w:tc>
          <w:tcPr>
            <w:tcW w:w="1696" w:type="pct"/>
            <w:shd w:val="clear" w:color="auto" w:fill="auto"/>
            <w:noWrap/>
            <w:vAlign w:val="center"/>
          </w:tcPr>
          <w:p w14:paraId="454AC7A8">
            <w:pPr>
              <w:rPr>
                <w:rFonts w:cs="Times New Roman"/>
                <w:kern w:val="0"/>
                <w:sz w:val="20"/>
                <w:szCs w:val="20"/>
              </w:rPr>
            </w:pPr>
            <w:r>
              <w:rPr>
                <w:rFonts w:cs="Times New Roman"/>
                <w:kern w:val="0"/>
                <w:sz w:val="20"/>
                <w:szCs w:val="20"/>
              </w:rPr>
              <w:t>Sinterpack</w:t>
            </w:r>
          </w:p>
        </w:tc>
        <w:tc>
          <w:tcPr>
            <w:tcW w:w="1672" w:type="pct"/>
            <w:shd w:val="clear" w:color="auto" w:fill="auto"/>
            <w:noWrap/>
            <w:vAlign w:val="center"/>
          </w:tcPr>
          <w:p w14:paraId="60DA63ED">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35386A84">
            <w:pPr>
              <w:pStyle w:val="175"/>
              <w:widowControl w:val="0"/>
              <w:jc w:val="right"/>
              <w:rPr>
                <w:rFonts w:cs="Times New Roman"/>
                <w:sz w:val="20"/>
              </w:rPr>
            </w:pPr>
            <w:r>
              <w:rPr>
                <w:rFonts w:hint="eastAsia" w:cs="Times New Roman"/>
                <w:sz w:val="20"/>
              </w:rPr>
              <w:t>XX%</w:t>
            </w:r>
          </w:p>
        </w:tc>
      </w:tr>
      <w:tr w14:paraId="7B5E80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40B8DD2">
            <w:pPr>
              <w:rPr>
                <w:rFonts w:cs="Times New Roman"/>
                <w:kern w:val="0"/>
                <w:sz w:val="20"/>
                <w:szCs w:val="20"/>
              </w:rPr>
            </w:pPr>
            <w:r>
              <w:rPr>
                <w:rFonts w:hint="eastAsia" w:cs="Times New Roman"/>
                <w:kern w:val="0"/>
                <w:sz w:val="20"/>
                <w:szCs w:val="20"/>
              </w:rPr>
              <w:t>14</w:t>
            </w:r>
          </w:p>
        </w:tc>
        <w:tc>
          <w:tcPr>
            <w:tcW w:w="1696" w:type="pct"/>
            <w:shd w:val="clear" w:color="auto" w:fill="auto"/>
            <w:noWrap/>
            <w:vAlign w:val="center"/>
          </w:tcPr>
          <w:p w14:paraId="5A4C9EAF">
            <w:pPr>
              <w:rPr>
                <w:rFonts w:cs="Times New Roman"/>
                <w:kern w:val="0"/>
                <w:sz w:val="20"/>
                <w:szCs w:val="20"/>
              </w:rPr>
            </w:pPr>
            <w:r>
              <w:rPr>
                <w:rFonts w:cs="Times New Roman"/>
                <w:kern w:val="0"/>
                <w:sz w:val="20"/>
                <w:szCs w:val="20"/>
              </w:rPr>
              <w:t>Schneider Packaging Equipment Company</w:t>
            </w:r>
          </w:p>
        </w:tc>
        <w:tc>
          <w:tcPr>
            <w:tcW w:w="1672" w:type="pct"/>
            <w:shd w:val="clear" w:color="auto" w:fill="auto"/>
            <w:noWrap/>
            <w:vAlign w:val="center"/>
          </w:tcPr>
          <w:p w14:paraId="487080E8">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1F0E1C40">
            <w:pPr>
              <w:pStyle w:val="175"/>
              <w:widowControl w:val="0"/>
              <w:jc w:val="right"/>
              <w:rPr>
                <w:rFonts w:cs="Times New Roman"/>
                <w:sz w:val="20"/>
              </w:rPr>
            </w:pPr>
            <w:r>
              <w:rPr>
                <w:rFonts w:hint="eastAsia" w:cs="Times New Roman"/>
                <w:sz w:val="20"/>
              </w:rPr>
              <w:t>XX%</w:t>
            </w:r>
          </w:p>
        </w:tc>
      </w:tr>
      <w:tr w14:paraId="700AAF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367BEF2">
            <w:pPr>
              <w:rPr>
                <w:rFonts w:cs="Times New Roman"/>
                <w:kern w:val="0"/>
                <w:sz w:val="20"/>
                <w:szCs w:val="20"/>
              </w:rPr>
            </w:pPr>
            <w:r>
              <w:rPr>
                <w:rFonts w:hint="eastAsia" w:cs="Times New Roman"/>
                <w:kern w:val="0"/>
                <w:sz w:val="20"/>
                <w:szCs w:val="20"/>
              </w:rPr>
              <w:t>15</w:t>
            </w:r>
          </w:p>
        </w:tc>
        <w:tc>
          <w:tcPr>
            <w:tcW w:w="1696" w:type="pct"/>
            <w:shd w:val="clear" w:color="auto" w:fill="auto"/>
            <w:noWrap/>
            <w:vAlign w:val="center"/>
          </w:tcPr>
          <w:p w14:paraId="6E153522">
            <w:pPr>
              <w:rPr>
                <w:rFonts w:cs="Times New Roman"/>
                <w:kern w:val="0"/>
                <w:sz w:val="20"/>
                <w:szCs w:val="20"/>
              </w:rPr>
            </w:pPr>
            <w:r>
              <w:rPr>
                <w:rFonts w:cs="Times New Roman"/>
                <w:kern w:val="0"/>
                <w:sz w:val="20"/>
                <w:szCs w:val="20"/>
              </w:rPr>
              <w:t>EasyRobotics</w:t>
            </w:r>
          </w:p>
        </w:tc>
        <w:tc>
          <w:tcPr>
            <w:tcW w:w="1672" w:type="pct"/>
            <w:shd w:val="clear" w:color="auto" w:fill="auto"/>
            <w:noWrap/>
            <w:vAlign w:val="center"/>
          </w:tcPr>
          <w:p w14:paraId="3EA456DB">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41A4F2FD">
            <w:pPr>
              <w:pStyle w:val="175"/>
              <w:widowControl w:val="0"/>
              <w:jc w:val="right"/>
              <w:rPr>
                <w:rFonts w:cs="Times New Roman"/>
                <w:sz w:val="20"/>
              </w:rPr>
            </w:pPr>
            <w:r>
              <w:rPr>
                <w:rFonts w:hint="eastAsia" w:cs="Times New Roman"/>
                <w:sz w:val="20"/>
              </w:rPr>
              <w:t>XX%</w:t>
            </w:r>
          </w:p>
        </w:tc>
      </w:tr>
      <w:tr w14:paraId="2A3B17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4EF0DF6">
            <w:pPr>
              <w:rPr>
                <w:rFonts w:cs="Times New Roman"/>
                <w:kern w:val="0"/>
                <w:sz w:val="20"/>
                <w:szCs w:val="20"/>
              </w:rPr>
            </w:pPr>
            <w:r>
              <w:rPr>
                <w:rFonts w:hint="eastAsia" w:cs="Times New Roman"/>
                <w:kern w:val="0"/>
                <w:sz w:val="20"/>
                <w:szCs w:val="20"/>
              </w:rPr>
              <w:t>16</w:t>
            </w:r>
          </w:p>
        </w:tc>
        <w:tc>
          <w:tcPr>
            <w:tcW w:w="1696" w:type="pct"/>
            <w:tcBorders>
              <w:bottom w:val="single" w:color="4F81BD" w:sz="0" w:space="0"/>
            </w:tcBorders>
            <w:shd w:val="clear" w:color="auto" w:fill="auto"/>
            <w:noWrap/>
            <w:vAlign w:val="center"/>
          </w:tcPr>
          <w:p w14:paraId="41F7949F">
            <w:pPr>
              <w:rPr>
                <w:rFonts w:cs="Times New Roman"/>
                <w:kern w:val="0"/>
                <w:sz w:val="20"/>
                <w:szCs w:val="20"/>
              </w:rPr>
            </w:pPr>
            <w:r>
              <w:rPr>
                <w:rFonts w:cs="Times New Roman"/>
                <w:kern w:val="0"/>
                <w:sz w:val="20"/>
                <w:szCs w:val="20"/>
              </w:rPr>
              <w:t>Columbia/Okura</w:t>
            </w:r>
          </w:p>
        </w:tc>
        <w:tc>
          <w:tcPr>
            <w:tcW w:w="1672" w:type="pct"/>
            <w:shd w:val="clear" w:color="auto" w:fill="auto"/>
            <w:noWrap/>
            <w:vAlign w:val="center"/>
          </w:tcPr>
          <w:p w14:paraId="520D7413">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692ACE59">
            <w:pPr>
              <w:pStyle w:val="175"/>
              <w:widowControl w:val="0"/>
              <w:jc w:val="right"/>
              <w:rPr>
                <w:rFonts w:cs="Times New Roman"/>
                <w:sz w:val="20"/>
              </w:rPr>
            </w:pPr>
            <w:r>
              <w:rPr>
                <w:rFonts w:hint="eastAsia" w:cs="Times New Roman"/>
                <w:sz w:val="20"/>
              </w:rPr>
              <w:t>XX%</w:t>
            </w:r>
          </w:p>
        </w:tc>
      </w:tr>
      <w:tr w14:paraId="300D3D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C53A928">
            <w:pPr>
              <w:rPr>
                <w:rFonts w:cs="Times New Roman"/>
                <w:kern w:val="0"/>
                <w:sz w:val="20"/>
                <w:szCs w:val="20"/>
              </w:rPr>
            </w:pPr>
          </w:p>
        </w:tc>
        <w:tc>
          <w:tcPr>
            <w:tcW w:w="1696" w:type="pct"/>
            <w:shd w:val="clear" w:color="auto" w:fill="auto"/>
            <w:noWrap/>
            <w:vAlign w:val="center"/>
          </w:tcPr>
          <w:p w14:paraId="608D447D">
            <w:pPr>
              <w:rPr>
                <w:rFonts w:cs="Times New Roman"/>
                <w:kern w:val="0"/>
                <w:sz w:val="20"/>
                <w:szCs w:val="20"/>
              </w:rPr>
            </w:pPr>
            <w:r>
              <w:rPr>
                <w:rFonts w:hint="eastAsia" w:cs="Times New Roman"/>
                <w:kern w:val="0"/>
                <w:sz w:val="20"/>
                <w:szCs w:val="20"/>
              </w:rPr>
              <w:t>其他厂商</w:t>
            </w:r>
          </w:p>
        </w:tc>
        <w:tc>
          <w:tcPr>
            <w:tcW w:w="1672" w:type="pct"/>
            <w:shd w:val="clear" w:color="auto" w:fill="auto"/>
            <w:noWrap/>
            <w:vAlign w:val="center"/>
          </w:tcPr>
          <w:p w14:paraId="26894B0D">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7C10EAD1">
            <w:pPr>
              <w:pStyle w:val="175"/>
              <w:widowControl w:val="0"/>
              <w:jc w:val="right"/>
              <w:rPr>
                <w:rFonts w:cs="Times New Roman"/>
                <w:sz w:val="20"/>
              </w:rPr>
            </w:pPr>
            <w:r>
              <w:rPr>
                <w:rFonts w:hint="eastAsia" w:cs="Times New Roman"/>
                <w:sz w:val="20"/>
              </w:rPr>
              <w:t>XX%</w:t>
            </w:r>
          </w:p>
        </w:tc>
      </w:tr>
      <w:tr w14:paraId="50E6FD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6FD2ECC">
            <w:pPr>
              <w:rPr>
                <w:rFonts w:cs="Times New Roman"/>
                <w:kern w:val="0"/>
                <w:sz w:val="20"/>
                <w:szCs w:val="20"/>
              </w:rPr>
            </w:pPr>
          </w:p>
        </w:tc>
        <w:tc>
          <w:tcPr>
            <w:tcW w:w="1696" w:type="pct"/>
            <w:shd w:val="clear" w:color="auto" w:fill="auto"/>
            <w:noWrap/>
            <w:vAlign w:val="center"/>
          </w:tcPr>
          <w:p w14:paraId="39F8ECAD">
            <w:pPr>
              <w:rPr>
                <w:rFonts w:cs="Times New Roman"/>
                <w:kern w:val="0"/>
                <w:sz w:val="20"/>
                <w:szCs w:val="20"/>
              </w:rPr>
            </w:pPr>
            <w:r>
              <w:rPr>
                <w:rFonts w:hint="eastAsia" w:cs="Times New Roman"/>
                <w:kern w:val="0"/>
                <w:sz w:val="20"/>
                <w:szCs w:val="20"/>
              </w:rPr>
              <w:t>总量</w:t>
            </w:r>
          </w:p>
        </w:tc>
        <w:tc>
          <w:tcPr>
            <w:tcW w:w="1672" w:type="pct"/>
            <w:shd w:val="clear" w:color="auto" w:fill="auto"/>
            <w:noWrap/>
            <w:vAlign w:val="center"/>
          </w:tcPr>
          <w:p w14:paraId="1D9C74E7">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163D8368">
            <w:pPr>
              <w:pStyle w:val="175"/>
              <w:widowControl w:val="0"/>
              <w:jc w:val="right"/>
              <w:rPr>
                <w:rFonts w:cs="Times New Roman"/>
                <w:sz w:val="20"/>
              </w:rPr>
            </w:pPr>
            <w:r>
              <w:rPr>
                <w:rFonts w:hint="eastAsia" w:cs="Times New Roman"/>
                <w:sz w:val="20"/>
              </w:rPr>
              <w:t>XX%</w:t>
            </w:r>
          </w:p>
        </w:tc>
      </w:tr>
    </w:tbl>
    <w:p w14:paraId="488BA3BA">
      <w:pPr>
        <w:pStyle w:val="144"/>
      </w:pPr>
      <w:r>
        <w:rPr>
          <w:rFonts w:hint="eastAsia"/>
        </w:rPr>
        <w:t>资料来源：上述企业，第三方资料、新闻报道、业内专家采访及QYResearch整理研究，2024年</w:t>
      </w:r>
    </w:p>
    <w:p w14:paraId="3015047E">
      <w:pPr>
        <w:pStyle w:val="3"/>
      </w:pPr>
      <w:bookmarkStart w:id="197" w:name="_Toc24028308"/>
      <w:bookmarkStart w:id="198" w:name="_Toc24972498"/>
      <w:bookmarkStart w:id="199" w:name="_Toc121583900"/>
      <w:bookmarkStart w:id="200" w:name="_Toc153733119"/>
      <w:r>
        <w:rPr>
          <w:rFonts w:hint="eastAsia"/>
        </w:rPr>
        <w:t>中国市场主要厂商</w:t>
      </w:r>
      <w:r>
        <w:t>协作机器人码垛机</w:t>
      </w:r>
      <w:r>
        <w:rPr>
          <w:rFonts w:hint="eastAsia"/>
        </w:rPr>
        <w:t>价格</w:t>
      </w:r>
      <w:bookmarkEnd w:id="197"/>
      <w:bookmarkEnd w:id="198"/>
      <w:r>
        <w:rPr>
          <w:rFonts w:hint="eastAsia"/>
        </w:rPr>
        <w:t>（2019-2024）</w:t>
      </w:r>
      <w:bookmarkEnd w:id="199"/>
      <w:bookmarkEnd w:id="200"/>
    </w:p>
    <w:p w14:paraId="315A1B29">
      <w:pPr>
        <w:pStyle w:val="151"/>
        <w:ind w:left="252" w:right="-105"/>
        <w:rPr>
          <w:lang w:eastAsia="zh-CN"/>
        </w:rPr>
      </w:pPr>
      <w:bookmarkStart w:id="201" w:name="_Toc24028919"/>
      <w:bookmarkStart w:id="202" w:name="_Toc26780073"/>
      <w:bookmarkStart w:id="203" w:name="_Toc121583632"/>
      <w:bookmarkStart w:id="204" w:name="_Toc153732514"/>
      <w:r>
        <w:rPr>
          <w:rFonts w:hint="eastAsia"/>
          <w:lang w:eastAsia="zh-CN"/>
        </w:rPr>
        <w:t>中国市场主要厂商</w:t>
      </w:r>
      <w:r>
        <w:rPr>
          <w:lang w:eastAsia="zh-CN"/>
        </w:rPr>
        <w:t>协作机器人码垛机</w:t>
      </w:r>
      <w:r>
        <w:rPr>
          <w:rFonts w:hint="eastAsia"/>
          <w:lang w:eastAsia="zh-CN"/>
        </w:rPr>
        <w:t>价格</w:t>
      </w:r>
      <w:bookmarkEnd w:id="201"/>
      <w:bookmarkEnd w:id="202"/>
      <w:r>
        <w:rPr>
          <w:rFonts w:hint="eastAsia"/>
          <w:lang w:eastAsia="zh-CN"/>
        </w:rPr>
        <w:t>（2019-2024）&amp;（美元/台）</w:t>
      </w:r>
      <w:bookmarkEnd w:id="203"/>
      <w:bookmarkEnd w:id="20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55"/>
        <w:gridCol w:w="1058"/>
        <w:gridCol w:w="1056"/>
        <w:gridCol w:w="1054"/>
        <w:gridCol w:w="1054"/>
        <w:gridCol w:w="1046"/>
        <w:gridCol w:w="1043"/>
      </w:tblGrid>
      <w:tr w14:paraId="25731F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68D0AF03">
            <w:pPr>
              <w:pStyle w:val="175"/>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28D6EBFE">
            <w:pPr>
              <w:pStyle w:val="175"/>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58284A4F">
            <w:pPr>
              <w:pStyle w:val="175"/>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1CB7AD24">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D79FBE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5BC1546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22D0204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381BBC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C86BE8C">
            <w:pPr>
              <w:pStyle w:val="175"/>
              <w:widowControl w:val="0"/>
              <w:jc w:val="both"/>
              <w:rPr>
                <w:rFonts w:cs="Times New Roman"/>
                <w:sz w:val="20"/>
              </w:rPr>
            </w:pPr>
            <w:r>
              <w:rPr>
                <w:rFonts w:cs="Times New Roman"/>
                <w:sz w:val="20"/>
              </w:rPr>
              <w:t>Fanuc</w:t>
            </w:r>
          </w:p>
        </w:tc>
        <w:tc>
          <w:tcPr>
            <w:tcW w:w="606" w:type="pct"/>
            <w:shd w:val="clear" w:color="auto" w:fill="auto"/>
            <w:vAlign w:val="center"/>
          </w:tcPr>
          <w:p w14:paraId="6848EE8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0F4946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1EF077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FD5ED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82BD09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3EF22EC">
            <w:pPr>
              <w:pStyle w:val="175"/>
              <w:widowControl w:val="0"/>
              <w:jc w:val="right"/>
              <w:rPr>
                <w:rFonts w:cs="Times New Roman"/>
                <w:sz w:val="20"/>
              </w:rPr>
            </w:pPr>
            <w:r>
              <w:rPr>
                <w:rFonts w:hint="eastAsia" w:cs="Times New Roman"/>
                <w:sz w:val="20"/>
              </w:rPr>
              <w:t>XX</w:t>
            </w:r>
          </w:p>
        </w:tc>
      </w:tr>
      <w:tr w14:paraId="321D9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215BDD">
            <w:pPr>
              <w:pStyle w:val="175"/>
              <w:widowControl w:val="0"/>
              <w:jc w:val="both"/>
              <w:rPr>
                <w:rFonts w:cs="Times New Roman"/>
                <w:sz w:val="20"/>
              </w:rPr>
            </w:pPr>
            <w:r>
              <w:rPr>
                <w:rFonts w:cs="Times New Roman"/>
                <w:sz w:val="20"/>
              </w:rPr>
              <w:t>Fuji Robotics</w:t>
            </w:r>
          </w:p>
        </w:tc>
        <w:tc>
          <w:tcPr>
            <w:tcW w:w="606" w:type="pct"/>
            <w:shd w:val="clear" w:color="auto" w:fill="auto"/>
            <w:vAlign w:val="center"/>
          </w:tcPr>
          <w:p w14:paraId="69CDF72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D8FE3D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24AA4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5A40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692CE3A">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8FE62B5">
            <w:pPr>
              <w:pStyle w:val="175"/>
              <w:widowControl w:val="0"/>
              <w:jc w:val="right"/>
              <w:rPr>
                <w:rFonts w:cs="Times New Roman"/>
                <w:sz w:val="20"/>
              </w:rPr>
            </w:pPr>
            <w:r>
              <w:rPr>
                <w:rFonts w:hint="eastAsia" w:cs="Times New Roman"/>
                <w:sz w:val="20"/>
              </w:rPr>
              <w:t>XX</w:t>
            </w:r>
          </w:p>
        </w:tc>
      </w:tr>
      <w:tr w14:paraId="423C29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48B9631">
            <w:pPr>
              <w:pStyle w:val="175"/>
              <w:widowControl w:val="0"/>
              <w:jc w:val="both"/>
              <w:rPr>
                <w:rFonts w:cs="Times New Roman"/>
                <w:sz w:val="20"/>
              </w:rPr>
            </w:pPr>
            <w:r>
              <w:rPr>
                <w:rFonts w:cs="Times New Roman"/>
                <w:sz w:val="20"/>
              </w:rPr>
              <w:t>ABB</w:t>
            </w:r>
          </w:p>
        </w:tc>
        <w:tc>
          <w:tcPr>
            <w:tcW w:w="606" w:type="pct"/>
            <w:shd w:val="clear" w:color="auto" w:fill="auto"/>
            <w:vAlign w:val="center"/>
          </w:tcPr>
          <w:p w14:paraId="6A0DAD0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9B35CC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FB0E7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66D2B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5AE3DAC">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880DA1C">
            <w:pPr>
              <w:pStyle w:val="175"/>
              <w:widowControl w:val="0"/>
              <w:jc w:val="right"/>
              <w:rPr>
                <w:rFonts w:cs="Times New Roman"/>
                <w:sz w:val="20"/>
              </w:rPr>
            </w:pPr>
            <w:r>
              <w:rPr>
                <w:rFonts w:hint="eastAsia" w:cs="Times New Roman"/>
                <w:sz w:val="20"/>
              </w:rPr>
              <w:t>XX</w:t>
            </w:r>
          </w:p>
        </w:tc>
      </w:tr>
      <w:tr w14:paraId="58570A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216D6C">
            <w:pPr>
              <w:pStyle w:val="175"/>
              <w:widowControl w:val="0"/>
              <w:jc w:val="both"/>
              <w:rPr>
                <w:rFonts w:cs="Times New Roman"/>
                <w:sz w:val="20"/>
              </w:rPr>
            </w:pPr>
            <w:r>
              <w:rPr>
                <w:rFonts w:cs="Times New Roman"/>
                <w:sz w:val="20"/>
              </w:rPr>
              <w:t>YASKAWA</w:t>
            </w:r>
          </w:p>
        </w:tc>
        <w:tc>
          <w:tcPr>
            <w:tcW w:w="606" w:type="pct"/>
            <w:shd w:val="clear" w:color="auto" w:fill="auto"/>
            <w:vAlign w:val="center"/>
          </w:tcPr>
          <w:p w14:paraId="326F998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E61D35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F4AD4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AA786E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7F03D0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6619327">
            <w:pPr>
              <w:pStyle w:val="175"/>
              <w:widowControl w:val="0"/>
              <w:jc w:val="right"/>
              <w:rPr>
                <w:rFonts w:cs="Times New Roman"/>
                <w:sz w:val="20"/>
              </w:rPr>
            </w:pPr>
            <w:r>
              <w:rPr>
                <w:rFonts w:hint="eastAsia" w:cs="Times New Roman"/>
                <w:sz w:val="20"/>
              </w:rPr>
              <w:t>XX</w:t>
            </w:r>
          </w:p>
        </w:tc>
      </w:tr>
      <w:tr w14:paraId="42EE92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E422C1A">
            <w:pPr>
              <w:pStyle w:val="175"/>
              <w:widowControl w:val="0"/>
              <w:jc w:val="both"/>
              <w:rPr>
                <w:rFonts w:cs="Times New Roman"/>
                <w:sz w:val="20"/>
              </w:rPr>
            </w:pPr>
            <w:r>
              <w:rPr>
                <w:rFonts w:cs="Times New Roman"/>
                <w:sz w:val="20"/>
              </w:rPr>
              <w:t>Kawasaki</w:t>
            </w:r>
          </w:p>
        </w:tc>
        <w:tc>
          <w:tcPr>
            <w:tcW w:w="606" w:type="pct"/>
            <w:shd w:val="clear" w:color="auto" w:fill="auto"/>
            <w:vAlign w:val="center"/>
          </w:tcPr>
          <w:p w14:paraId="6BA2A85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A2071E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9BED7E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6E889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07B25D5">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F672476">
            <w:pPr>
              <w:pStyle w:val="175"/>
              <w:widowControl w:val="0"/>
              <w:jc w:val="right"/>
              <w:rPr>
                <w:rFonts w:cs="Times New Roman"/>
                <w:sz w:val="20"/>
              </w:rPr>
            </w:pPr>
            <w:r>
              <w:rPr>
                <w:rFonts w:hint="eastAsia" w:cs="Times New Roman"/>
                <w:sz w:val="20"/>
              </w:rPr>
              <w:t>XX</w:t>
            </w:r>
          </w:p>
        </w:tc>
      </w:tr>
      <w:tr w14:paraId="02ED11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57D6EC1">
            <w:pPr>
              <w:pStyle w:val="175"/>
              <w:widowControl w:val="0"/>
              <w:jc w:val="both"/>
              <w:rPr>
                <w:rFonts w:cs="Times New Roman"/>
                <w:sz w:val="20"/>
              </w:rPr>
            </w:pPr>
            <w:r>
              <w:rPr>
                <w:rFonts w:cs="Times New Roman"/>
                <w:sz w:val="20"/>
              </w:rPr>
              <w:t>KUKA</w:t>
            </w:r>
          </w:p>
        </w:tc>
        <w:tc>
          <w:tcPr>
            <w:tcW w:w="606" w:type="pct"/>
            <w:shd w:val="clear" w:color="auto" w:fill="auto"/>
            <w:vAlign w:val="center"/>
          </w:tcPr>
          <w:p w14:paraId="480ECAA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A80B7F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1E560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1D6EF2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DA2B118">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570C972">
            <w:pPr>
              <w:pStyle w:val="175"/>
              <w:widowControl w:val="0"/>
              <w:jc w:val="right"/>
              <w:rPr>
                <w:rFonts w:cs="Times New Roman"/>
                <w:sz w:val="20"/>
              </w:rPr>
            </w:pPr>
            <w:r>
              <w:rPr>
                <w:rFonts w:hint="eastAsia" w:cs="Times New Roman"/>
                <w:sz w:val="20"/>
              </w:rPr>
              <w:t>XX</w:t>
            </w:r>
          </w:p>
        </w:tc>
      </w:tr>
      <w:tr w14:paraId="140679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C720DE">
            <w:pPr>
              <w:pStyle w:val="175"/>
              <w:widowControl w:val="0"/>
              <w:jc w:val="both"/>
              <w:rPr>
                <w:rFonts w:cs="Times New Roman"/>
                <w:sz w:val="20"/>
              </w:rPr>
            </w:pPr>
            <w:r>
              <w:rPr>
                <w:rFonts w:cs="Times New Roman"/>
                <w:sz w:val="20"/>
              </w:rPr>
              <w:t>优傲机器人</w:t>
            </w:r>
          </w:p>
        </w:tc>
        <w:tc>
          <w:tcPr>
            <w:tcW w:w="606" w:type="pct"/>
            <w:shd w:val="clear" w:color="auto" w:fill="auto"/>
            <w:vAlign w:val="center"/>
          </w:tcPr>
          <w:p w14:paraId="0144CBE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74F32E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461E8B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2AB83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0EAAF4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65272AF">
            <w:pPr>
              <w:pStyle w:val="175"/>
              <w:widowControl w:val="0"/>
              <w:jc w:val="right"/>
              <w:rPr>
                <w:rFonts w:cs="Times New Roman"/>
                <w:sz w:val="20"/>
              </w:rPr>
            </w:pPr>
            <w:r>
              <w:rPr>
                <w:rFonts w:hint="eastAsia" w:cs="Times New Roman"/>
                <w:sz w:val="20"/>
              </w:rPr>
              <w:t>XX</w:t>
            </w:r>
          </w:p>
        </w:tc>
      </w:tr>
      <w:tr w14:paraId="664994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762448D">
            <w:pPr>
              <w:pStyle w:val="175"/>
              <w:widowControl w:val="0"/>
              <w:jc w:val="both"/>
              <w:rPr>
                <w:rFonts w:cs="Times New Roman"/>
                <w:sz w:val="20"/>
              </w:rPr>
            </w:pPr>
            <w:r>
              <w:rPr>
                <w:rFonts w:cs="Times New Roman"/>
                <w:sz w:val="20"/>
              </w:rPr>
              <w:t>BEUMER GROUP</w:t>
            </w:r>
          </w:p>
        </w:tc>
        <w:tc>
          <w:tcPr>
            <w:tcW w:w="606" w:type="pct"/>
            <w:shd w:val="clear" w:color="auto" w:fill="auto"/>
            <w:vAlign w:val="center"/>
          </w:tcPr>
          <w:p w14:paraId="6FECB35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6A8A31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E86644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C1E25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D1508D6">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B00BC6D">
            <w:pPr>
              <w:pStyle w:val="175"/>
              <w:widowControl w:val="0"/>
              <w:jc w:val="right"/>
              <w:rPr>
                <w:rFonts w:cs="Times New Roman"/>
                <w:sz w:val="20"/>
              </w:rPr>
            </w:pPr>
            <w:r>
              <w:rPr>
                <w:rFonts w:hint="eastAsia" w:cs="Times New Roman"/>
                <w:sz w:val="20"/>
              </w:rPr>
              <w:t>XX</w:t>
            </w:r>
          </w:p>
        </w:tc>
      </w:tr>
      <w:tr w14:paraId="320EFA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FDCDDB9">
            <w:pPr>
              <w:pStyle w:val="175"/>
              <w:widowControl w:val="0"/>
              <w:jc w:val="both"/>
              <w:rPr>
                <w:rFonts w:cs="Times New Roman"/>
                <w:sz w:val="20"/>
              </w:rPr>
            </w:pPr>
            <w:r>
              <w:rPr>
                <w:rFonts w:cs="Times New Roman"/>
                <w:sz w:val="20"/>
              </w:rPr>
              <w:t>OMRON</w:t>
            </w:r>
          </w:p>
        </w:tc>
        <w:tc>
          <w:tcPr>
            <w:tcW w:w="606" w:type="pct"/>
            <w:shd w:val="clear" w:color="auto" w:fill="auto"/>
            <w:vAlign w:val="center"/>
          </w:tcPr>
          <w:p w14:paraId="4732D6B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464733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CA4D01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CEA96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8470D4D">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8D5EDC2">
            <w:pPr>
              <w:pStyle w:val="175"/>
              <w:widowControl w:val="0"/>
              <w:jc w:val="right"/>
              <w:rPr>
                <w:rFonts w:cs="Times New Roman"/>
                <w:sz w:val="20"/>
              </w:rPr>
            </w:pPr>
            <w:r>
              <w:rPr>
                <w:rFonts w:hint="eastAsia" w:cs="Times New Roman"/>
                <w:sz w:val="20"/>
              </w:rPr>
              <w:t>XX</w:t>
            </w:r>
          </w:p>
        </w:tc>
      </w:tr>
      <w:tr w14:paraId="71844B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3AAF8DB">
            <w:pPr>
              <w:pStyle w:val="175"/>
              <w:widowControl w:val="0"/>
              <w:jc w:val="both"/>
              <w:rPr>
                <w:rFonts w:cs="Times New Roman"/>
                <w:sz w:val="20"/>
              </w:rPr>
            </w:pPr>
            <w:r>
              <w:rPr>
                <w:rFonts w:cs="Times New Roman"/>
                <w:sz w:val="20"/>
              </w:rPr>
              <w:t>Mitsubishi Electric</w:t>
            </w:r>
          </w:p>
        </w:tc>
        <w:tc>
          <w:tcPr>
            <w:tcW w:w="606" w:type="pct"/>
            <w:shd w:val="clear" w:color="auto" w:fill="auto"/>
            <w:vAlign w:val="center"/>
          </w:tcPr>
          <w:p w14:paraId="51198C5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C2930C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41405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4D778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BF086C2">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56EAA34">
            <w:pPr>
              <w:pStyle w:val="175"/>
              <w:widowControl w:val="0"/>
              <w:jc w:val="right"/>
              <w:rPr>
                <w:rFonts w:cs="Times New Roman"/>
                <w:sz w:val="20"/>
              </w:rPr>
            </w:pPr>
            <w:r>
              <w:rPr>
                <w:rFonts w:hint="eastAsia" w:cs="Times New Roman"/>
                <w:sz w:val="20"/>
              </w:rPr>
              <w:t>XX</w:t>
            </w:r>
          </w:p>
        </w:tc>
      </w:tr>
      <w:tr w14:paraId="41FF4C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B58344A">
            <w:pPr>
              <w:pStyle w:val="175"/>
              <w:widowControl w:val="0"/>
              <w:jc w:val="both"/>
              <w:rPr>
                <w:rFonts w:cs="Times New Roman"/>
                <w:sz w:val="20"/>
              </w:rPr>
            </w:pPr>
            <w:r>
              <w:rPr>
                <w:rFonts w:cs="Times New Roman"/>
                <w:sz w:val="20"/>
              </w:rPr>
              <w:t>Skilled Group</w:t>
            </w:r>
          </w:p>
        </w:tc>
        <w:tc>
          <w:tcPr>
            <w:tcW w:w="606" w:type="pct"/>
            <w:shd w:val="clear" w:color="auto" w:fill="auto"/>
            <w:vAlign w:val="center"/>
          </w:tcPr>
          <w:p w14:paraId="01DAF23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78C1C0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51AFFE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7D8DBF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57CA89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A5D8D38">
            <w:pPr>
              <w:pStyle w:val="175"/>
              <w:widowControl w:val="0"/>
              <w:jc w:val="right"/>
              <w:rPr>
                <w:rFonts w:cs="Times New Roman"/>
                <w:sz w:val="20"/>
              </w:rPr>
            </w:pPr>
            <w:r>
              <w:rPr>
                <w:rFonts w:hint="eastAsia" w:cs="Times New Roman"/>
                <w:sz w:val="20"/>
              </w:rPr>
              <w:t>XX</w:t>
            </w:r>
          </w:p>
        </w:tc>
      </w:tr>
      <w:tr w14:paraId="75702F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A1FE1B8">
            <w:pPr>
              <w:pStyle w:val="175"/>
              <w:widowControl w:val="0"/>
              <w:jc w:val="both"/>
              <w:rPr>
                <w:rFonts w:cs="Times New Roman"/>
                <w:sz w:val="20"/>
              </w:rPr>
            </w:pPr>
            <w:r>
              <w:rPr>
                <w:rFonts w:cs="Times New Roman"/>
                <w:sz w:val="20"/>
              </w:rPr>
              <w:t>大族机器人</w:t>
            </w:r>
          </w:p>
        </w:tc>
        <w:tc>
          <w:tcPr>
            <w:tcW w:w="606" w:type="pct"/>
            <w:shd w:val="clear" w:color="auto" w:fill="auto"/>
            <w:vAlign w:val="center"/>
          </w:tcPr>
          <w:p w14:paraId="34233A5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681139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DA2DD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1EBAE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EF5D3B1">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7C6EC9E">
            <w:pPr>
              <w:pStyle w:val="175"/>
              <w:widowControl w:val="0"/>
              <w:jc w:val="right"/>
              <w:rPr>
                <w:rFonts w:cs="Times New Roman"/>
                <w:sz w:val="20"/>
              </w:rPr>
            </w:pPr>
            <w:r>
              <w:rPr>
                <w:rFonts w:hint="eastAsia" w:cs="Times New Roman"/>
                <w:sz w:val="20"/>
              </w:rPr>
              <w:t>XX</w:t>
            </w:r>
          </w:p>
        </w:tc>
      </w:tr>
      <w:tr w14:paraId="08414B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DC4ED8">
            <w:pPr>
              <w:pStyle w:val="175"/>
              <w:widowControl w:val="0"/>
              <w:jc w:val="both"/>
              <w:rPr>
                <w:rFonts w:cs="Times New Roman"/>
                <w:sz w:val="20"/>
              </w:rPr>
            </w:pPr>
            <w:r>
              <w:rPr>
                <w:rFonts w:cs="Times New Roman"/>
                <w:sz w:val="20"/>
              </w:rPr>
              <w:t>Sinterpack</w:t>
            </w:r>
          </w:p>
        </w:tc>
        <w:tc>
          <w:tcPr>
            <w:tcW w:w="606" w:type="pct"/>
            <w:shd w:val="clear" w:color="auto" w:fill="auto"/>
            <w:vAlign w:val="center"/>
          </w:tcPr>
          <w:p w14:paraId="7DC9979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9C9AE6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4C64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A7DE0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AFE520A">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99E481D">
            <w:pPr>
              <w:pStyle w:val="175"/>
              <w:widowControl w:val="0"/>
              <w:jc w:val="right"/>
              <w:rPr>
                <w:rFonts w:cs="Times New Roman"/>
                <w:sz w:val="20"/>
              </w:rPr>
            </w:pPr>
            <w:r>
              <w:rPr>
                <w:rFonts w:hint="eastAsia" w:cs="Times New Roman"/>
                <w:sz w:val="20"/>
              </w:rPr>
              <w:t>XX</w:t>
            </w:r>
          </w:p>
        </w:tc>
      </w:tr>
      <w:tr w14:paraId="37C4CD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F60069">
            <w:pPr>
              <w:pStyle w:val="175"/>
              <w:widowControl w:val="0"/>
              <w:jc w:val="both"/>
              <w:rPr>
                <w:rFonts w:cs="Times New Roman"/>
                <w:sz w:val="20"/>
              </w:rPr>
            </w:pPr>
            <w:r>
              <w:rPr>
                <w:rFonts w:cs="Times New Roman"/>
                <w:sz w:val="20"/>
              </w:rPr>
              <w:t>Schneider Packaging Equipment Company</w:t>
            </w:r>
          </w:p>
        </w:tc>
        <w:tc>
          <w:tcPr>
            <w:tcW w:w="606" w:type="pct"/>
            <w:shd w:val="clear" w:color="auto" w:fill="auto"/>
            <w:vAlign w:val="center"/>
          </w:tcPr>
          <w:p w14:paraId="377AA81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79056E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63754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D96DAA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F4F9CAC">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C3A686D">
            <w:pPr>
              <w:pStyle w:val="175"/>
              <w:widowControl w:val="0"/>
              <w:jc w:val="right"/>
              <w:rPr>
                <w:rFonts w:cs="Times New Roman"/>
                <w:sz w:val="20"/>
              </w:rPr>
            </w:pPr>
            <w:r>
              <w:rPr>
                <w:rFonts w:hint="eastAsia" w:cs="Times New Roman"/>
                <w:sz w:val="20"/>
              </w:rPr>
              <w:t>XX</w:t>
            </w:r>
          </w:p>
        </w:tc>
      </w:tr>
      <w:tr w14:paraId="4D6833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405DE0B">
            <w:pPr>
              <w:pStyle w:val="175"/>
              <w:widowControl w:val="0"/>
              <w:jc w:val="both"/>
              <w:rPr>
                <w:rFonts w:cs="Times New Roman"/>
                <w:sz w:val="20"/>
              </w:rPr>
            </w:pPr>
            <w:r>
              <w:rPr>
                <w:rFonts w:cs="Times New Roman"/>
                <w:sz w:val="20"/>
              </w:rPr>
              <w:t>EasyRobotics</w:t>
            </w:r>
          </w:p>
        </w:tc>
        <w:tc>
          <w:tcPr>
            <w:tcW w:w="606" w:type="pct"/>
            <w:shd w:val="clear" w:color="auto" w:fill="auto"/>
            <w:vAlign w:val="center"/>
          </w:tcPr>
          <w:p w14:paraId="40240D4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21D7ED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9793C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0C664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0BC5B61">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50A7647">
            <w:pPr>
              <w:pStyle w:val="175"/>
              <w:widowControl w:val="0"/>
              <w:jc w:val="right"/>
              <w:rPr>
                <w:rFonts w:cs="Times New Roman"/>
                <w:sz w:val="20"/>
              </w:rPr>
            </w:pPr>
            <w:r>
              <w:rPr>
                <w:rFonts w:hint="eastAsia" w:cs="Times New Roman"/>
                <w:sz w:val="20"/>
              </w:rPr>
              <w:t>XX</w:t>
            </w:r>
          </w:p>
        </w:tc>
      </w:tr>
      <w:tr w14:paraId="582B0C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31940C75">
            <w:pPr>
              <w:pStyle w:val="175"/>
              <w:widowControl w:val="0"/>
              <w:jc w:val="both"/>
              <w:rPr>
                <w:rFonts w:cs="Times New Roman"/>
                <w:sz w:val="20"/>
              </w:rPr>
            </w:pPr>
            <w:r>
              <w:rPr>
                <w:rFonts w:cs="Times New Roman"/>
                <w:sz w:val="20"/>
              </w:rPr>
              <w:t>Columbia/Okura</w:t>
            </w:r>
          </w:p>
        </w:tc>
        <w:tc>
          <w:tcPr>
            <w:tcW w:w="606" w:type="pct"/>
            <w:shd w:val="clear" w:color="auto" w:fill="auto"/>
            <w:vAlign w:val="center"/>
          </w:tcPr>
          <w:p w14:paraId="17AEA15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17099B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C4E44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77674D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66D88D0">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6326878D">
            <w:pPr>
              <w:pStyle w:val="175"/>
              <w:widowControl w:val="0"/>
              <w:jc w:val="right"/>
              <w:rPr>
                <w:rFonts w:cs="Times New Roman"/>
                <w:sz w:val="20"/>
              </w:rPr>
            </w:pPr>
            <w:r>
              <w:rPr>
                <w:rFonts w:hint="eastAsia" w:cs="Times New Roman"/>
                <w:sz w:val="20"/>
              </w:rPr>
              <w:t>XX</w:t>
            </w:r>
          </w:p>
        </w:tc>
      </w:tr>
    </w:tbl>
    <w:p w14:paraId="13160C80">
      <w:pPr>
        <w:pStyle w:val="144"/>
      </w:pPr>
      <w:r>
        <w:rPr>
          <w:rFonts w:hint="eastAsia"/>
        </w:rPr>
        <w:t>资料来源：上述企业，第三方资料、新闻报道、业内专家采访及QYResearch整理研究，2024年</w:t>
      </w:r>
    </w:p>
    <w:p w14:paraId="4FEA4C96">
      <w:pPr>
        <w:pStyle w:val="3"/>
      </w:pPr>
      <w:bookmarkStart w:id="205" w:name="_Toc24028312"/>
      <w:bookmarkStart w:id="206" w:name="_Toc24972502"/>
      <w:bookmarkStart w:id="207" w:name="_Toc153733120"/>
      <w:bookmarkStart w:id="208" w:name="_Toc121583901"/>
      <w:bookmarkStart w:id="209" w:name="_Hlk28108259"/>
      <w:r>
        <w:rPr>
          <w:rFonts w:hint="eastAsia"/>
        </w:rPr>
        <w:t>中国市场主要厂商</w:t>
      </w:r>
      <w:r>
        <w:t>协作机器人码垛机</w:t>
      </w:r>
      <w:r>
        <w:rPr>
          <w:rFonts w:hint="eastAsia"/>
        </w:rPr>
        <w:t>总部及产地分布</w:t>
      </w:r>
      <w:bookmarkEnd w:id="205"/>
      <w:bookmarkEnd w:id="206"/>
      <w:bookmarkEnd w:id="207"/>
      <w:bookmarkEnd w:id="208"/>
    </w:p>
    <w:p w14:paraId="6A88F845">
      <w:pPr>
        <w:pStyle w:val="151"/>
        <w:ind w:left="252" w:right="-105"/>
        <w:rPr>
          <w:lang w:eastAsia="zh-CN"/>
        </w:rPr>
      </w:pPr>
      <w:bookmarkStart w:id="210" w:name="_Toc24028926"/>
      <w:bookmarkStart w:id="211" w:name="_Toc26780078"/>
      <w:bookmarkStart w:id="212" w:name="_Toc121583633"/>
      <w:bookmarkStart w:id="213" w:name="_Toc153732515"/>
      <w:r>
        <w:rPr>
          <w:rFonts w:hint="eastAsia"/>
          <w:lang w:eastAsia="zh-CN"/>
        </w:rPr>
        <w:t>中国市场主要厂商协作机器人码垛机</w:t>
      </w:r>
      <w:bookmarkEnd w:id="210"/>
      <w:bookmarkEnd w:id="211"/>
      <w:r>
        <w:rPr>
          <w:rFonts w:hint="eastAsia"/>
          <w:lang w:eastAsia="zh-CN"/>
        </w:rPr>
        <w:t>总部及产地分布</w:t>
      </w:r>
      <w:bookmarkEnd w:id="212"/>
      <w:bookmarkEnd w:id="2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55"/>
        <w:gridCol w:w="2428"/>
        <w:gridCol w:w="3885"/>
      </w:tblGrid>
      <w:tr w14:paraId="1E8BE4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23A970D8">
            <w:pPr>
              <w:rPr>
                <w:rFonts w:cs="Times New Roman"/>
                <w:b/>
                <w:bCs/>
                <w:color w:val="FFFFFF"/>
                <w:kern w:val="0"/>
                <w:sz w:val="20"/>
                <w:szCs w:val="20"/>
              </w:rPr>
            </w:pPr>
            <w:bookmarkStart w:id="214" w:name="_Hlk535523575"/>
            <w:r>
              <w:rPr>
                <w:rFonts w:hint="eastAsia" w:cs="Times New Roman"/>
                <w:b/>
                <w:bCs/>
                <w:color w:val="FFFFFF"/>
                <w:kern w:val="0"/>
                <w:sz w:val="20"/>
                <w:szCs w:val="20"/>
              </w:rPr>
              <w:t>公司名称</w:t>
            </w:r>
          </w:p>
        </w:tc>
        <w:tc>
          <w:tcPr>
            <w:tcW w:w="1226" w:type="pct"/>
            <w:shd w:val="solid" w:color="000080" w:fill="FFFFFF"/>
            <w:noWrap/>
            <w:vAlign w:val="center"/>
          </w:tcPr>
          <w:p w14:paraId="365AD906">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56448AC1">
            <w:pPr>
              <w:rPr>
                <w:rFonts w:cs="Times New Roman"/>
                <w:b/>
                <w:bCs/>
                <w:color w:val="FFFFFF"/>
                <w:kern w:val="0"/>
                <w:sz w:val="20"/>
                <w:szCs w:val="20"/>
              </w:rPr>
            </w:pPr>
            <w:r>
              <w:rPr>
                <w:rFonts w:hint="eastAsia" w:cs="Times New Roman"/>
                <w:b/>
                <w:bCs/>
                <w:color w:val="FFFFFF"/>
                <w:kern w:val="0"/>
                <w:sz w:val="20"/>
                <w:szCs w:val="20"/>
              </w:rPr>
              <w:t>产地分布</w:t>
            </w:r>
          </w:p>
        </w:tc>
      </w:tr>
      <w:tr w14:paraId="67F8A8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7BE93C7">
            <w:pPr>
              <w:rPr>
                <w:rFonts w:cs="Times New Roman"/>
                <w:kern w:val="0"/>
                <w:sz w:val="20"/>
                <w:szCs w:val="20"/>
              </w:rPr>
            </w:pPr>
            <w:r>
              <w:rPr>
                <w:rFonts w:cs="Times New Roman"/>
                <w:kern w:val="0"/>
                <w:sz w:val="20"/>
                <w:szCs w:val="20"/>
              </w:rPr>
              <w:t>Fanuc</w:t>
            </w:r>
          </w:p>
        </w:tc>
        <w:tc>
          <w:tcPr>
            <w:tcW w:w="1226" w:type="pct"/>
            <w:shd w:val="clear" w:color="auto" w:fill="auto"/>
            <w:noWrap/>
            <w:vAlign w:val="center"/>
          </w:tcPr>
          <w:p w14:paraId="653820E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553B94E">
            <w:pPr>
              <w:rPr>
                <w:rFonts w:cs="Times New Roman"/>
                <w:kern w:val="0"/>
                <w:sz w:val="20"/>
                <w:szCs w:val="20"/>
              </w:rPr>
            </w:pPr>
            <w:r>
              <w:rPr>
                <w:rFonts w:hint="eastAsia" w:cs="Times New Roman"/>
                <w:kern w:val="0"/>
                <w:sz w:val="20"/>
                <w:szCs w:val="20"/>
              </w:rPr>
              <w:t>XX</w:t>
            </w:r>
          </w:p>
        </w:tc>
      </w:tr>
      <w:tr w14:paraId="65D2E5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95E3A77">
            <w:pPr>
              <w:rPr>
                <w:rFonts w:cs="Times New Roman"/>
                <w:kern w:val="0"/>
                <w:sz w:val="20"/>
                <w:szCs w:val="20"/>
              </w:rPr>
            </w:pPr>
            <w:r>
              <w:rPr>
                <w:rFonts w:cs="Times New Roman"/>
                <w:kern w:val="0"/>
                <w:sz w:val="20"/>
                <w:szCs w:val="20"/>
              </w:rPr>
              <w:t>Fuji Robotics</w:t>
            </w:r>
          </w:p>
        </w:tc>
        <w:tc>
          <w:tcPr>
            <w:tcW w:w="1226" w:type="pct"/>
            <w:shd w:val="clear" w:color="auto" w:fill="auto"/>
            <w:noWrap/>
            <w:vAlign w:val="center"/>
          </w:tcPr>
          <w:p w14:paraId="3EF5B78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38F91A2">
            <w:pPr>
              <w:rPr>
                <w:rFonts w:cs="Times New Roman"/>
                <w:kern w:val="0"/>
                <w:sz w:val="20"/>
                <w:szCs w:val="20"/>
              </w:rPr>
            </w:pPr>
            <w:r>
              <w:rPr>
                <w:rFonts w:hint="eastAsia" w:cs="Times New Roman"/>
                <w:kern w:val="0"/>
                <w:sz w:val="20"/>
                <w:szCs w:val="20"/>
              </w:rPr>
              <w:t>XX</w:t>
            </w:r>
          </w:p>
        </w:tc>
      </w:tr>
      <w:tr w14:paraId="1C58CF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6CA4759">
            <w:pPr>
              <w:rPr>
                <w:rFonts w:cs="Times New Roman"/>
                <w:kern w:val="0"/>
                <w:sz w:val="20"/>
                <w:szCs w:val="20"/>
              </w:rPr>
            </w:pPr>
            <w:r>
              <w:rPr>
                <w:rFonts w:cs="Times New Roman"/>
                <w:kern w:val="0"/>
                <w:sz w:val="20"/>
                <w:szCs w:val="20"/>
              </w:rPr>
              <w:t>ABB</w:t>
            </w:r>
          </w:p>
        </w:tc>
        <w:tc>
          <w:tcPr>
            <w:tcW w:w="1226" w:type="pct"/>
            <w:shd w:val="clear" w:color="auto" w:fill="auto"/>
            <w:noWrap/>
            <w:vAlign w:val="center"/>
          </w:tcPr>
          <w:p w14:paraId="7920144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B68D55">
            <w:pPr>
              <w:rPr>
                <w:rFonts w:cs="Times New Roman"/>
                <w:kern w:val="0"/>
                <w:sz w:val="20"/>
                <w:szCs w:val="20"/>
              </w:rPr>
            </w:pPr>
            <w:r>
              <w:rPr>
                <w:rFonts w:hint="eastAsia" w:cs="Times New Roman"/>
                <w:kern w:val="0"/>
                <w:sz w:val="20"/>
                <w:szCs w:val="20"/>
              </w:rPr>
              <w:t>XX</w:t>
            </w:r>
          </w:p>
        </w:tc>
      </w:tr>
      <w:tr w14:paraId="20AA9A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2B5743">
            <w:pPr>
              <w:rPr>
                <w:rFonts w:cs="Times New Roman"/>
                <w:kern w:val="0"/>
                <w:sz w:val="20"/>
                <w:szCs w:val="20"/>
              </w:rPr>
            </w:pPr>
            <w:r>
              <w:rPr>
                <w:rFonts w:cs="Times New Roman"/>
                <w:kern w:val="0"/>
                <w:sz w:val="20"/>
                <w:szCs w:val="20"/>
              </w:rPr>
              <w:t>YASKAWA</w:t>
            </w:r>
          </w:p>
        </w:tc>
        <w:tc>
          <w:tcPr>
            <w:tcW w:w="1226" w:type="pct"/>
            <w:shd w:val="clear" w:color="auto" w:fill="auto"/>
            <w:noWrap/>
            <w:vAlign w:val="center"/>
          </w:tcPr>
          <w:p w14:paraId="17BF502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171AA9A">
            <w:pPr>
              <w:rPr>
                <w:rFonts w:cs="Times New Roman"/>
                <w:kern w:val="0"/>
                <w:sz w:val="20"/>
                <w:szCs w:val="20"/>
              </w:rPr>
            </w:pPr>
            <w:r>
              <w:rPr>
                <w:rFonts w:hint="eastAsia" w:cs="Times New Roman"/>
                <w:kern w:val="0"/>
                <w:sz w:val="20"/>
                <w:szCs w:val="20"/>
              </w:rPr>
              <w:t>XX</w:t>
            </w:r>
          </w:p>
        </w:tc>
      </w:tr>
      <w:tr w14:paraId="60DA72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BFBE829">
            <w:pPr>
              <w:rPr>
                <w:rFonts w:cs="Times New Roman"/>
                <w:kern w:val="0"/>
                <w:sz w:val="20"/>
                <w:szCs w:val="20"/>
              </w:rPr>
            </w:pPr>
            <w:r>
              <w:rPr>
                <w:rFonts w:cs="Times New Roman"/>
                <w:kern w:val="0"/>
                <w:sz w:val="20"/>
                <w:szCs w:val="20"/>
              </w:rPr>
              <w:t>Kawasaki</w:t>
            </w:r>
          </w:p>
        </w:tc>
        <w:tc>
          <w:tcPr>
            <w:tcW w:w="1226" w:type="pct"/>
            <w:shd w:val="clear" w:color="auto" w:fill="auto"/>
            <w:noWrap/>
            <w:vAlign w:val="center"/>
          </w:tcPr>
          <w:p w14:paraId="1A06518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F725958">
            <w:pPr>
              <w:rPr>
                <w:rFonts w:cs="Times New Roman"/>
                <w:kern w:val="0"/>
                <w:sz w:val="20"/>
                <w:szCs w:val="20"/>
              </w:rPr>
            </w:pPr>
            <w:r>
              <w:rPr>
                <w:rFonts w:hint="eastAsia" w:cs="Times New Roman"/>
                <w:kern w:val="0"/>
                <w:sz w:val="20"/>
                <w:szCs w:val="20"/>
              </w:rPr>
              <w:t>XX</w:t>
            </w:r>
          </w:p>
        </w:tc>
      </w:tr>
      <w:tr w14:paraId="1E8D17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7709A8C">
            <w:pPr>
              <w:rPr>
                <w:rFonts w:cs="Times New Roman"/>
                <w:kern w:val="0"/>
                <w:sz w:val="20"/>
                <w:szCs w:val="20"/>
              </w:rPr>
            </w:pPr>
            <w:r>
              <w:rPr>
                <w:rFonts w:cs="Times New Roman"/>
                <w:kern w:val="0"/>
                <w:sz w:val="20"/>
                <w:szCs w:val="20"/>
              </w:rPr>
              <w:t>KUKA</w:t>
            </w:r>
          </w:p>
        </w:tc>
        <w:tc>
          <w:tcPr>
            <w:tcW w:w="1226" w:type="pct"/>
            <w:shd w:val="clear" w:color="auto" w:fill="auto"/>
            <w:noWrap/>
            <w:vAlign w:val="center"/>
          </w:tcPr>
          <w:p w14:paraId="75E5B72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B18D79">
            <w:pPr>
              <w:rPr>
                <w:rFonts w:cs="Times New Roman"/>
                <w:kern w:val="0"/>
                <w:sz w:val="20"/>
                <w:szCs w:val="20"/>
              </w:rPr>
            </w:pPr>
            <w:r>
              <w:rPr>
                <w:rFonts w:hint="eastAsia" w:cs="Times New Roman"/>
                <w:kern w:val="0"/>
                <w:sz w:val="20"/>
                <w:szCs w:val="20"/>
              </w:rPr>
              <w:t>XX</w:t>
            </w:r>
          </w:p>
        </w:tc>
      </w:tr>
      <w:tr w14:paraId="408D57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5BCFAFF">
            <w:pPr>
              <w:rPr>
                <w:rFonts w:cs="Times New Roman"/>
                <w:kern w:val="0"/>
                <w:sz w:val="20"/>
                <w:szCs w:val="20"/>
              </w:rPr>
            </w:pPr>
            <w:r>
              <w:rPr>
                <w:rFonts w:cs="Times New Roman"/>
                <w:kern w:val="0"/>
                <w:sz w:val="20"/>
                <w:szCs w:val="20"/>
              </w:rPr>
              <w:t>优傲机器人</w:t>
            </w:r>
          </w:p>
        </w:tc>
        <w:tc>
          <w:tcPr>
            <w:tcW w:w="1226" w:type="pct"/>
            <w:shd w:val="clear" w:color="auto" w:fill="auto"/>
            <w:noWrap/>
            <w:vAlign w:val="center"/>
          </w:tcPr>
          <w:p w14:paraId="5DF5D05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A46934A">
            <w:pPr>
              <w:rPr>
                <w:rFonts w:cs="Times New Roman"/>
                <w:kern w:val="0"/>
                <w:sz w:val="20"/>
                <w:szCs w:val="20"/>
              </w:rPr>
            </w:pPr>
            <w:r>
              <w:rPr>
                <w:rFonts w:hint="eastAsia" w:cs="Times New Roman"/>
                <w:kern w:val="0"/>
                <w:sz w:val="20"/>
                <w:szCs w:val="20"/>
              </w:rPr>
              <w:t>XX</w:t>
            </w:r>
          </w:p>
        </w:tc>
      </w:tr>
      <w:tr w14:paraId="289DA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5426EB">
            <w:pPr>
              <w:rPr>
                <w:rFonts w:cs="Times New Roman"/>
                <w:kern w:val="0"/>
                <w:sz w:val="20"/>
                <w:szCs w:val="20"/>
              </w:rPr>
            </w:pPr>
            <w:r>
              <w:rPr>
                <w:rFonts w:cs="Times New Roman"/>
                <w:kern w:val="0"/>
                <w:sz w:val="20"/>
                <w:szCs w:val="20"/>
              </w:rPr>
              <w:t>BEUMER GROUP</w:t>
            </w:r>
          </w:p>
        </w:tc>
        <w:tc>
          <w:tcPr>
            <w:tcW w:w="1226" w:type="pct"/>
            <w:shd w:val="clear" w:color="auto" w:fill="auto"/>
            <w:noWrap/>
            <w:vAlign w:val="center"/>
          </w:tcPr>
          <w:p w14:paraId="7C65B30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490F897">
            <w:pPr>
              <w:rPr>
                <w:rFonts w:cs="Times New Roman"/>
                <w:kern w:val="0"/>
                <w:sz w:val="20"/>
                <w:szCs w:val="20"/>
              </w:rPr>
            </w:pPr>
            <w:r>
              <w:rPr>
                <w:rFonts w:hint="eastAsia" w:cs="Times New Roman"/>
                <w:kern w:val="0"/>
                <w:sz w:val="20"/>
                <w:szCs w:val="20"/>
              </w:rPr>
              <w:t>XX</w:t>
            </w:r>
          </w:p>
        </w:tc>
      </w:tr>
      <w:tr w14:paraId="6C5CD9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22DF006">
            <w:pPr>
              <w:rPr>
                <w:rFonts w:cs="Times New Roman"/>
                <w:kern w:val="0"/>
                <w:sz w:val="20"/>
                <w:szCs w:val="20"/>
              </w:rPr>
            </w:pPr>
            <w:r>
              <w:rPr>
                <w:rFonts w:cs="Times New Roman"/>
                <w:kern w:val="0"/>
                <w:sz w:val="20"/>
                <w:szCs w:val="20"/>
              </w:rPr>
              <w:t>OMRON</w:t>
            </w:r>
          </w:p>
        </w:tc>
        <w:tc>
          <w:tcPr>
            <w:tcW w:w="1226" w:type="pct"/>
            <w:shd w:val="clear" w:color="auto" w:fill="auto"/>
            <w:noWrap/>
            <w:vAlign w:val="center"/>
          </w:tcPr>
          <w:p w14:paraId="775DE81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9D0F32">
            <w:pPr>
              <w:rPr>
                <w:rFonts w:cs="Times New Roman"/>
                <w:kern w:val="0"/>
                <w:sz w:val="20"/>
                <w:szCs w:val="20"/>
              </w:rPr>
            </w:pPr>
            <w:r>
              <w:rPr>
                <w:rFonts w:hint="eastAsia" w:cs="Times New Roman"/>
                <w:kern w:val="0"/>
                <w:sz w:val="20"/>
                <w:szCs w:val="20"/>
              </w:rPr>
              <w:t>XX</w:t>
            </w:r>
          </w:p>
        </w:tc>
      </w:tr>
      <w:tr w14:paraId="3B91CC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10C9E34">
            <w:pPr>
              <w:rPr>
                <w:rFonts w:cs="Times New Roman"/>
                <w:kern w:val="0"/>
                <w:sz w:val="20"/>
                <w:szCs w:val="20"/>
              </w:rPr>
            </w:pPr>
            <w:r>
              <w:rPr>
                <w:rFonts w:cs="Times New Roman"/>
                <w:kern w:val="0"/>
                <w:sz w:val="20"/>
                <w:szCs w:val="20"/>
              </w:rPr>
              <w:t>Mitsubishi Electric</w:t>
            </w:r>
          </w:p>
        </w:tc>
        <w:tc>
          <w:tcPr>
            <w:tcW w:w="1226" w:type="pct"/>
            <w:shd w:val="clear" w:color="auto" w:fill="auto"/>
            <w:noWrap/>
            <w:vAlign w:val="center"/>
          </w:tcPr>
          <w:p w14:paraId="1C1E18D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9AAE14B">
            <w:pPr>
              <w:rPr>
                <w:rFonts w:cs="Times New Roman"/>
                <w:kern w:val="0"/>
                <w:sz w:val="20"/>
                <w:szCs w:val="20"/>
              </w:rPr>
            </w:pPr>
            <w:r>
              <w:rPr>
                <w:rFonts w:hint="eastAsia" w:cs="Times New Roman"/>
                <w:kern w:val="0"/>
                <w:sz w:val="20"/>
                <w:szCs w:val="20"/>
              </w:rPr>
              <w:t>XX</w:t>
            </w:r>
          </w:p>
        </w:tc>
      </w:tr>
      <w:tr w14:paraId="4DDE21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3516F5F">
            <w:pPr>
              <w:rPr>
                <w:rFonts w:cs="Times New Roman"/>
                <w:kern w:val="0"/>
                <w:sz w:val="20"/>
                <w:szCs w:val="20"/>
              </w:rPr>
            </w:pPr>
            <w:r>
              <w:rPr>
                <w:rFonts w:cs="Times New Roman"/>
                <w:kern w:val="0"/>
                <w:sz w:val="20"/>
                <w:szCs w:val="20"/>
              </w:rPr>
              <w:t>Skilled Group</w:t>
            </w:r>
          </w:p>
        </w:tc>
        <w:tc>
          <w:tcPr>
            <w:tcW w:w="1226" w:type="pct"/>
            <w:shd w:val="clear" w:color="auto" w:fill="auto"/>
            <w:noWrap/>
            <w:vAlign w:val="center"/>
          </w:tcPr>
          <w:p w14:paraId="462A77B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6405A89">
            <w:pPr>
              <w:rPr>
                <w:rFonts w:cs="Times New Roman"/>
                <w:kern w:val="0"/>
                <w:sz w:val="20"/>
                <w:szCs w:val="20"/>
              </w:rPr>
            </w:pPr>
            <w:r>
              <w:rPr>
                <w:rFonts w:hint="eastAsia" w:cs="Times New Roman"/>
                <w:kern w:val="0"/>
                <w:sz w:val="20"/>
                <w:szCs w:val="20"/>
              </w:rPr>
              <w:t>XX</w:t>
            </w:r>
          </w:p>
        </w:tc>
      </w:tr>
      <w:tr w14:paraId="3EE28F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DB9C14A">
            <w:pPr>
              <w:rPr>
                <w:rFonts w:cs="Times New Roman"/>
                <w:kern w:val="0"/>
                <w:sz w:val="20"/>
                <w:szCs w:val="20"/>
              </w:rPr>
            </w:pPr>
            <w:r>
              <w:rPr>
                <w:rFonts w:cs="Times New Roman"/>
                <w:kern w:val="0"/>
                <w:sz w:val="20"/>
                <w:szCs w:val="20"/>
              </w:rPr>
              <w:t>大族机器人</w:t>
            </w:r>
          </w:p>
        </w:tc>
        <w:tc>
          <w:tcPr>
            <w:tcW w:w="1226" w:type="pct"/>
            <w:shd w:val="clear" w:color="auto" w:fill="auto"/>
            <w:noWrap/>
            <w:vAlign w:val="center"/>
          </w:tcPr>
          <w:p w14:paraId="3A390E0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9DBC35D">
            <w:pPr>
              <w:rPr>
                <w:rFonts w:cs="Times New Roman"/>
                <w:kern w:val="0"/>
                <w:sz w:val="20"/>
                <w:szCs w:val="20"/>
              </w:rPr>
            </w:pPr>
            <w:r>
              <w:rPr>
                <w:rFonts w:hint="eastAsia" w:cs="Times New Roman"/>
                <w:kern w:val="0"/>
                <w:sz w:val="20"/>
                <w:szCs w:val="20"/>
              </w:rPr>
              <w:t>XX</w:t>
            </w:r>
          </w:p>
        </w:tc>
      </w:tr>
      <w:tr w14:paraId="2FFBAF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4AF4907">
            <w:pPr>
              <w:rPr>
                <w:rFonts w:cs="Times New Roman"/>
                <w:kern w:val="0"/>
                <w:sz w:val="20"/>
                <w:szCs w:val="20"/>
              </w:rPr>
            </w:pPr>
            <w:r>
              <w:rPr>
                <w:rFonts w:cs="Times New Roman"/>
                <w:kern w:val="0"/>
                <w:sz w:val="20"/>
                <w:szCs w:val="20"/>
              </w:rPr>
              <w:t>Sinterpack</w:t>
            </w:r>
          </w:p>
        </w:tc>
        <w:tc>
          <w:tcPr>
            <w:tcW w:w="1226" w:type="pct"/>
            <w:shd w:val="clear" w:color="auto" w:fill="auto"/>
            <w:noWrap/>
            <w:vAlign w:val="center"/>
          </w:tcPr>
          <w:p w14:paraId="23914F3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89890E7">
            <w:pPr>
              <w:rPr>
                <w:rFonts w:cs="Times New Roman"/>
                <w:kern w:val="0"/>
                <w:sz w:val="20"/>
                <w:szCs w:val="20"/>
              </w:rPr>
            </w:pPr>
            <w:r>
              <w:rPr>
                <w:rFonts w:hint="eastAsia" w:cs="Times New Roman"/>
                <w:kern w:val="0"/>
                <w:sz w:val="20"/>
                <w:szCs w:val="20"/>
              </w:rPr>
              <w:t>XX</w:t>
            </w:r>
          </w:p>
        </w:tc>
      </w:tr>
      <w:tr w14:paraId="67B5EA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91846">
            <w:pPr>
              <w:rPr>
                <w:rFonts w:cs="Times New Roman"/>
                <w:kern w:val="0"/>
                <w:sz w:val="20"/>
                <w:szCs w:val="20"/>
              </w:rPr>
            </w:pPr>
            <w:r>
              <w:rPr>
                <w:rFonts w:cs="Times New Roman"/>
                <w:kern w:val="0"/>
                <w:sz w:val="20"/>
                <w:szCs w:val="20"/>
              </w:rPr>
              <w:t>Schneider Packaging Equipment Company</w:t>
            </w:r>
          </w:p>
        </w:tc>
        <w:tc>
          <w:tcPr>
            <w:tcW w:w="1226" w:type="pct"/>
            <w:shd w:val="clear" w:color="auto" w:fill="auto"/>
            <w:noWrap/>
            <w:vAlign w:val="center"/>
          </w:tcPr>
          <w:p w14:paraId="3D4514F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4211E9">
            <w:pPr>
              <w:rPr>
                <w:rFonts w:cs="Times New Roman"/>
                <w:kern w:val="0"/>
                <w:sz w:val="20"/>
                <w:szCs w:val="20"/>
              </w:rPr>
            </w:pPr>
            <w:r>
              <w:rPr>
                <w:rFonts w:hint="eastAsia" w:cs="Times New Roman"/>
                <w:kern w:val="0"/>
                <w:sz w:val="20"/>
                <w:szCs w:val="20"/>
              </w:rPr>
              <w:t>XX</w:t>
            </w:r>
          </w:p>
        </w:tc>
      </w:tr>
      <w:tr w14:paraId="38FBA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8FB3F5C">
            <w:pPr>
              <w:rPr>
                <w:rFonts w:cs="Times New Roman"/>
                <w:kern w:val="0"/>
                <w:sz w:val="20"/>
                <w:szCs w:val="20"/>
              </w:rPr>
            </w:pPr>
            <w:r>
              <w:rPr>
                <w:rFonts w:cs="Times New Roman"/>
                <w:kern w:val="0"/>
                <w:sz w:val="20"/>
                <w:szCs w:val="20"/>
              </w:rPr>
              <w:t>EasyRobotics</w:t>
            </w:r>
          </w:p>
        </w:tc>
        <w:tc>
          <w:tcPr>
            <w:tcW w:w="1226" w:type="pct"/>
            <w:shd w:val="clear" w:color="auto" w:fill="auto"/>
            <w:noWrap/>
            <w:vAlign w:val="center"/>
          </w:tcPr>
          <w:p w14:paraId="69BA79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1C3A0C6">
            <w:pPr>
              <w:rPr>
                <w:rFonts w:cs="Times New Roman"/>
                <w:kern w:val="0"/>
                <w:sz w:val="20"/>
                <w:szCs w:val="20"/>
              </w:rPr>
            </w:pPr>
            <w:r>
              <w:rPr>
                <w:rFonts w:hint="eastAsia" w:cs="Times New Roman"/>
                <w:kern w:val="0"/>
                <w:sz w:val="20"/>
                <w:szCs w:val="20"/>
              </w:rPr>
              <w:t>XX</w:t>
            </w:r>
          </w:p>
        </w:tc>
      </w:tr>
      <w:tr w14:paraId="12AB79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28780F39">
            <w:pPr>
              <w:rPr>
                <w:rFonts w:cs="Times New Roman"/>
                <w:kern w:val="0"/>
                <w:sz w:val="20"/>
                <w:szCs w:val="20"/>
              </w:rPr>
            </w:pPr>
            <w:r>
              <w:rPr>
                <w:rFonts w:cs="Times New Roman"/>
                <w:kern w:val="0"/>
                <w:sz w:val="20"/>
                <w:szCs w:val="20"/>
              </w:rPr>
              <w:t>Columbia/Okura</w:t>
            </w:r>
          </w:p>
        </w:tc>
        <w:tc>
          <w:tcPr>
            <w:tcW w:w="1226" w:type="pct"/>
            <w:shd w:val="clear" w:color="auto" w:fill="auto"/>
            <w:noWrap/>
            <w:vAlign w:val="center"/>
          </w:tcPr>
          <w:p w14:paraId="20ECCF7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7DF7580">
            <w:pPr>
              <w:rPr>
                <w:rFonts w:cs="Times New Roman"/>
                <w:kern w:val="0"/>
                <w:sz w:val="20"/>
                <w:szCs w:val="20"/>
              </w:rPr>
            </w:pPr>
            <w:r>
              <w:rPr>
                <w:rFonts w:hint="eastAsia" w:cs="Times New Roman"/>
                <w:kern w:val="0"/>
                <w:sz w:val="20"/>
                <w:szCs w:val="20"/>
              </w:rPr>
              <w:t>XX</w:t>
            </w:r>
          </w:p>
        </w:tc>
      </w:tr>
      <w:bookmarkEnd w:id="214"/>
    </w:tbl>
    <w:p w14:paraId="2E3DEDFE">
      <w:pPr>
        <w:pStyle w:val="144"/>
      </w:pPr>
      <w:r>
        <w:rPr>
          <w:rFonts w:hint="eastAsia"/>
        </w:rPr>
        <w:t>资料来源：上述企业，第三方资料、新闻报道、业内专家采访及QYResearch整理研究，2024年</w:t>
      </w:r>
    </w:p>
    <w:p w14:paraId="18DFF926">
      <w:pPr>
        <w:pStyle w:val="3"/>
      </w:pPr>
      <w:bookmarkStart w:id="215" w:name="_Toc153733121"/>
      <w:bookmarkStart w:id="216" w:name="_Toc121583902"/>
      <w:r>
        <w:rPr>
          <w:rFonts w:hint="eastAsia"/>
        </w:rPr>
        <w:t>中国市场主要厂商成立时间及</w:t>
      </w:r>
      <w:r>
        <w:t>协作机器人码垛机</w:t>
      </w:r>
      <w:r>
        <w:rPr>
          <w:rFonts w:hint="eastAsia"/>
        </w:rPr>
        <w:t>商业化日期</w:t>
      </w:r>
      <w:bookmarkEnd w:id="215"/>
      <w:bookmarkEnd w:id="216"/>
    </w:p>
    <w:p w14:paraId="6365F268">
      <w:pPr>
        <w:pStyle w:val="151"/>
        <w:ind w:left="252" w:right="-105"/>
        <w:rPr>
          <w:lang w:eastAsia="zh-CN"/>
        </w:rPr>
      </w:pPr>
      <w:bookmarkStart w:id="217" w:name="_Toc153732516"/>
      <w:bookmarkStart w:id="218" w:name="_Toc121583634"/>
      <w:r>
        <w:rPr>
          <w:rFonts w:hint="eastAsia"/>
          <w:lang w:eastAsia="zh-CN"/>
        </w:rPr>
        <w:t>中国市场主要厂商成立时间及</w:t>
      </w:r>
      <w:r>
        <w:rPr>
          <w:lang w:eastAsia="zh-CN"/>
        </w:rPr>
        <w:t>协作机器人码垛机</w:t>
      </w:r>
      <w:r>
        <w:rPr>
          <w:rFonts w:hint="eastAsia"/>
          <w:lang w:eastAsia="zh-CN"/>
        </w:rPr>
        <w:t>商业化日期</w:t>
      </w:r>
      <w:bookmarkEnd w:id="217"/>
      <w:bookmarkEnd w:id="21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55"/>
        <w:gridCol w:w="2428"/>
        <w:gridCol w:w="3885"/>
      </w:tblGrid>
      <w:tr w14:paraId="449D60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911642F">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0B3D4834">
            <w:pPr>
              <w:rPr>
                <w:rFonts w:cs="Times New Roman"/>
                <w:b/>
                <w:bCs/>
                <w:color w:val="FFFFFF"/>
                <w:kern w:val="0"/>
                <w:sz w:val="20"/>
                <w:szCs w:val="20"/>
              </w:rPr>
            </w:pPr>
            <w:r>
              <w:rPr>
                <w:rFonts w:hint="eastAsia" w:cs="Times New Roman"/>
                <w:b/>
                <w:bCs/>
                <w:color w:val="FFFFFF"/>
                <w:kern w:val="0"/>
                <w:sz w:val="20"/>
                <w:szCs w:val="20"/>
              </w:rPr>
              <w:t>成立时间</w:t>
            </w:r>
          </w:p>
        </w:tc>
        <w:tc>
          <w:tcPr>
            <w:tcW w:w="1957" w:type="pct"/>
            <w:shd w:val="solid" w:color="000080" w:fill="FFFFFF"/>
            <w:noWrap/>
            <w:vAlign w:val="center"/>
          </w:tcPr>
          <w:p w14:paraId="4907A04C">
            <w:pPr>
              <w:rPr>
                <w:rFonts w:cs="Times New Roman"/>
                <w:b/>
                <w:bCs/>
                <w:color w:val="FFFFFF"/>
                <w:kern w:val="0"/>
                <w:sz w:val="20"/>
                <w:szCs w:val="20"/>
              </w:rPr>
            </w:pPr>
            <w:r>
              <w:rPr>
                <w:rFonts w:hint="eastAsia" w:cs="Times New Roman"/>
                <w:b/>
                <w:bCs/>
                <w:color w:val="FFFFFF"/>
                <w:kern w:val="0"/>
                <w:sz w:val="20"/>
                <w:szCs w:val="20"/>
              </w:rPr>
              <w:t>商业化日期</w:t>
            </w:r>
          </w:p>
        </w:tc>
      </w:tr>
      <w:tr w14:paraId="2126D6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4841188">
            <w:pPr>
              <w:rPr>
                <w:rFonts w:cs="Times New Roman"/>
                <w:kern w:val="0"/>
                <w:sz w:val="20"/>
                <w:szCs w:val="20"/>
              </w:rPr>
            </w:pPr>
            <w:r>
              <w:rPr>
                <w:rFonts w:cs="Times New Roman"/>
                <w:kern w:val="0"/>
                <w:sz w:val="20"/>
                <w:szCs w:val="20"/>
              </w:rPr>
              <w:t>Fanuc</w:t>
            </w:r>
          </w:p>
        </w:tc>
        <w:tc>
          <w:tcPr>
            <w:tcW w:w="1226" w:type="pct"/>
            <w:shd w:val="clear" w:color="auto" w:fill="auto"/>
            <w:noWrap/>
            <w:vAlign w:val="center"/>
          </w:tcPr>
          <w:p w14:paraId="39A18B0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55ECE8E">
            <w:pPr>
              <w:rPr>
                <w:rFonts w:cs="Times New Roman"/>
                <w:kern w:val="0"/>
                <w:sz w:val="20"/>
                <w:szCs w:val="20"/>
              </w:rPr>
            </w:pPr>
            <w:r>
              <w:rPr>
                <w:rFonts w:hint="eastAsia" w:cs="Times New Roman"/>
                <w:kern w:val="0"/>
                <w:sz w:val="20"/>
                <w:szCs w:val="20"/>
              </w:rPr>
              <w:t>XX</w:t>
            </w:r>
          </w:p>
        </w:tc>
      </w:tr>
      <w:tr w14:paraId="63A0AE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A03DAE9">
            <w:pPr>
              <w:rPr>
                <w:rFonts w:cs="Times New Roman"/>
                <w:kern w:val="0"/>
                <w:sz w:val="20"/>
                <w:szCs w:val="20"/>
              </w:rPr>
            </w:pPr>
            <w:r>
              <w:rPr>
                <w:rFonts w:cs="Times New Roman"/>
                <w:kern w:val="0"/>
                <w:sz w:val="20"/>
                <w:szCs w:val="20"/>
              </w:rPr>
              <w:t>Fuji Robotics</w:t>
            </w:r>
          </w:p>
        </w:tc>
        <w:tc>
          <w:tcPr>
            <w:tcW w:w="1226" w:type="pct"/>
            <w:shd w:val="clear" w:color="auto" w:fill="auto"/>
            <w:noWrap/>
            <w:vAlign w:val="center"/>
          </w:tcPr>
          <w:p w14:paraId="30F21E5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382FFEB">
            <w:pPr>
              <w:rPr>
                <w:rFonts w:cs="Times New Roman"/>
                <w:kern w:val="0"/>
                <w:sz w:val="20"/>
                <w:szCs w:val="20"/>
              </w:rPr>
            </w:pPr>
            <w:r>
              <w:rPr>
                <w:rFonts w:hint="eastAsia" w:cs="Times New Roman"/>
                <w:kern w:val="0"/>
                <w:sz w:val="20"/>
                <w:szCs w:val="20"/>
              </w:rPr>
              <w:t>XX</w:t>
            </w:r>
          </w:p>
        </w:tc>
      </w:tr>
      <w:tr w14:paraId="31442C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64297E5">
            <w:pPr>
              <w:rPr>
                <w:rFonts w:cs="Times New Roman"/>
                <w:kern w:val="0"/>
                <w:sz w:val="20"/>
                <w:szCs w:val="20"/>
              </w:rPr>
            </w:pPr>
            <w:r>
              <w:rPr>
                <w:rFonts w:cs="Times New Roman"/>
                <w:kern w:val="0"/>
                <w:sz w:val="20"/>
                <w:szCs w:val="20"/>
              </w:rPr>
              <w:t>ABB</w:t>
            </w:r>
          </w:p>
        </w:tc>
        <w:tc>
          <w:tcPr>
            <w:tcW w:w="1226" w:type="pct"/>
            <w:shd w:val="clear" w:color="auto" w:fill="auto"/>
            <w:noWrap/>
            <w:vAlign w:val="center"/>
          </w:tcPr>
          <w:p w14:paraId="63C9FE3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72B4007">
            <w:pPr>
              <w:rPr>
                <w:rFonts w:cs="Times New Roman"/>
                <w:kern w:val="0"/>
                <w:sz w:val="20"/>
                <w:szCs w:val="20"/>
              </w:rPr>
            </w:pPr>
            <w:r>
              <w:rPr>
                <w:rFonts w:hint="eastAsia" w:cs="Times New Roman"/>
                <w:kern w:val="0"/>
                <w:sz w:val="20"/>
                <w:szCs w:val="20"/>
              </w:rPr>
              <w:t>XX</w:t>
            </w:r>
          </w:p>
        </w:tc>
      </w:tr>
      <w:tr w14:paraId="112E0E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F6D04AC">
            <w:pPr>
              <w:rPr>
                <w:rFonts w:cs="Times New Roman"/>
                <w:kern w:val="0"/>
                <w:sz w:val="20"/>
                <w:szCs w:val="20"/>
              </w:rPr>
            </w:pPr>
            <w:r>
              <w:rPr>
                <w:rFonts w:cs="Times New Roman"/>
                <w:kern w:val="0"/>
                <w:sz w:val="20"/>
                <w:szCs w:val="20"/>
              </w:rPr>
              <w:t>YASKAWA</w:t>
            </w:r>
          </w:p>
        </w:tc>
        <w:tc>
          <w:tcPr>
            <w:tcW w:w="1226" w:type="pct"/>
            <w:shd w:val="clear" w:color="auto" w:fill="auto"/>
            <w:noWrap/>
            <w:vAlign w:val="center"/>
          </w:tcPr>
          <w:p w14:paraId="3458F4D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3B63C24">
            <w:pPr>
              <w:rPr>
                <w:rFonts w:cs="Times New Roman"/>
                <w:kern w:val="0"/>
                <w:sz w:val="20"/>
                <w:szCs w:val="20"/>
              </w:rPr>
            </w:pPr>
            <w:r>
              <w:rPr>
                <w:rFonts w:hint="eastAsia" w:cs="Times New Roman"/>
                <w:kern w:val="0"/>
                <w:sz w:val="20"/>
                <w:szCs w:val="20"/>
              </w:rPr>
              <w:t>XX</w:t>
            </w:r>
          </w:p>
        </w:tc>
      </w:tr>
      <w:tr w14:paraId="6E1D33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F00E410">
            <w:pPr>
              <w:rPr>
                <w:rFonts w:cs="Times New Roman"/>
                <w:kern w:val="0"/>
                <w:sz w:val="20"/>
                <w:szCs w:val="20"/>
              </w:rPr>
            </w:pPr>
            <w:r>
              <w:rPr>
                <w:rFonts w:cs="Times New Roman"/>
                <w:kern w:val="0"/>
                <w:sz w:val="20"/>
                <w:szCs w:val="20"/>
              </w:rPr>
              <w:t>Kawasaki</w:t>
            </w:r>
          </w:p>
        </w:tc>
        <w:tc>
          <w:tcPr>
            <w:tcW w:w="1226" w:type="pct"/>
            <w:shd w:val="clear" w:color="auto" w:fill="auto"/>
            <w:noWrap/>
            <w:vAlign w:val="center"/>
          </w:tcPr>
          <w:p w14:paraId="5039F47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A64F523">
            <w:pPr>
              <w:rPr>
                <w:rFonts w:cs="Times New Roman"/>
                <w:kern w:val="0"/>
                <w:sz w:val="20"/>
                <w:szCs w:val="20"/>
              </w:rPr>
            </w:pPr>
            <w:r>
              <w:rPr>
                <w:rFonts w:hint="eastAsia" w:cs="Times New Roman"/>
                <w:kern w:val="0"/>
                <w:sz w:val="20"/>
                <w:szCs w:val="20"/>
              </w:rPr>
              <w:t>XX</w:t>
            </w:r>
          </w:p>
        </w:tc>
      </w:tr>
      <w:tr w14:paraId="798443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14CC182">
            <w:pPr>
              <w:rPr>
                <w:rFonts w:cs="Times New Roman"/>
                <w:kern w:val="0"/>
                <w:sz w:val="20"/>
                <w:szCs w:val="20"/>
              </w:rPr>
            </w:pPr>
            <w:r>
              <w:rPr>
                <w:rFonts w:cs="Times New Roman"/>
                <w:kern w:val="0"/>
                <w:sz w:val="20"/>
                <w:szCs w:val="20"/>
              </w:rPr>
              <w:t>KUKA</w:t>
            </w:r>
          </w:p>
        </w:tc>
        <w:tc>
          <w:tcPr>
            <w:tcW w:w="1226" w:type="pct"/>
            <w:shd w:val="clear" w:color="auto" w:fill="auto"/>
            <w:noWrap/>
            <w:vAlign w:val="center"/>
          </w:tcPr>
          <w:p w14:paraId="28A8918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5E4119B">
            <w:pPr>
              <w:rPr>
                <w:rFonts w:cs="Times New Roman"/>
                <w:kern w:val="0"/>
                <w:sz w:val="20"/>
                <w:szCs w:val="20"/>
              </w:rPr>
            </w:pPr>
            <w:r>
              <w:rPr>
                <w:rFonts w:hint="eastAsia" w:cs="Times New Roman"/>
                <w:kern w:val="0"/>
                <w:sz w:val="20"/>
                <w:szCs w:val="20"/>
              </w:rPr>
              <w:t>XX</w:t>
            </w:r>
          </w:p>
        </w:tc>
      </w:tr>
      <w:tr w14:paraId="7480E9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211BCFC">
            <w:pPr>
              <w:rPr>
                <w:rFonts w:cs="Times New Roman"/>
                <w:kern w:val="0"/>
                <w:sz w:val="20"/>
                <w:szCs w:val="20"/>
              </w:rPr>
            </w:pPr>
            <w:r>
              <w:rPr>
                <w:rFonts w:cs="Times New Roman"/>
                <w:kern w:val="0"/>
                <w:sz w:val="20"/>
                <w:szCs w:val="20"/>
              </w:rPr>
              <w:t>优傲机器人</w:t>
            </w:r>
          </w:p>
        </w:tc>
        <w:tc>
          <w:tcPr>
            <w:tcW w:w="1226" w:type="pct"/>
            <w:shd w:val="clear" w:color="auto" w:fill="auto"/>
            <w:noWrap/>
            <w:vAlign w:val="center"/>
          </w:tcPr>
          <w:p w14:paraId="5D8BECD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C0986B0">
            <w:pPr>
              <w:rPr>
                <w:rFonts w:cs="Times New Roman"/>
                <w:kern w:val="0"/>
                <w:sz w:val="20"/>
                <w:szCs w:val="20"/>
              </w:rPr>
            </w:pPr>
            <w:r>
              <w:rPr>
                <w:rFonts w:hint="eastAsia" w:cs="Times New Roman"/>
                <w:kern w:val="0"/>
                <w:sz w:val="20"/>
                <w:szCs w:val="20"/>
              </w:rPr>
              <w:t>XX</w:t>
            </w:r>
          </w:p>
        </w:tc>
      </w:tr>
      <w:tr w14:paraId="1AD39D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817" w:type="pct"/>
            <w:shd w:val="clear" w:color="auto" w:fill="auto"/>
            <w:noWrap/>
            <w:vAlign w:val="center"/>
          </w:tcPr>
          <w:p w14:paraId="108D8BDD">
            <w:pPr>
              <w:rPr>
                <w:rFonts w:cs="Times New Roman"/>
                <w:kern w:val="0"/>
                <w:sz w:val="20"/>
                <w:szCs w:val="20"/>
              </w:rPr>
            </w:pPr>
            <w:r>
              <w:rPr>
                <w:rFonts w:cs="Times New Roman"/>
                <w:kern w:val="0"/>
                <w:sz w:val="20"/>
                <w:szCs w:val="20"/>
              </w:rPr>
              <w:t>BEUMER GROUP</w:t>
            </w:r>
          </w:p>
        </w:tc>
        <w:tc>
          <w:tcPr>
            <w:tcW w:w="1226" w:type="pct"/>
            <w:shd w:val="clear" w:color="auto" w:fill="auto"/>
            <w:noWrap/>
            <w:vAlign w:val="center"/>
          </w:tcPr>
          <w:p w14:paraId="213B60A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DF77F17">
            <w:pPr>
              <w:rPr>
                <w:rFonts w:cs="Times New Roman"/>
                <w:kern w:val="0"/>
                <w:sz w:val="20"/>
                <w:szCs w:val="20"/>
              </w:rPr>
            </w:pPr>
            <w:r>
              <w:rPr>
                <w:rFonts w:hint="eastAsia" w:cs="Times New Roman"/>
                <w:kern w:val="0"/>
                <w:sz w:val="20"/>
                <w:szCs w:val="20"/>
              </w:rPr>
              <w:t>XX</w:t>
            </w:r>
          </w:p>
        </w:tc>
      </w:tr>
      <w:tr w14:paraId="6606CC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3599278">
            <w:pPr>
              <w:rPr>
                <w:rFonts w:cs="Times New Roman"/>
                <w:kern w:val="0"/>
                <w:sz w:val="20"/>
                <w:szCs w:val="20"/>
              </w:rPr>
            </w:pPr>
            <w:r>
              <w:rPr>
                <w:rFonts w:cs="Times New Roman"/>
                <w:kern w:val="0"/>
                <w:sz w:val="20"/>
                <w:szCs w:val="20"/>
              </w:rPr>
              <w:t>OMRON</w:t>
            </w:r>
          </w:p>
        </w:tc>
        <w:tc>
          <w:tcPr>
            <w:tcW w:w="1226" w:type="pct"/>
            <w:shd w:val="clear" w:color="auto" w:fill="auto"/>
            <w:noWrap/>
            <w:vAlign w:val="center"/>
          </w:tcPr>
          <w:p w14:paraId="5E54ECF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14BF96">
            <w:pPr>
              <w:rPr>
                <w:rFonts w:cs="Times New Roman"/>
                <w:kern w:val="0"/>
                <w:sz w:val="20"/>
                <w:szCs w:val="20"/>
              </w:rPr>
            </w:pPr>
            <w:r>
              <w:rPr>
                <w:rFonts w:hint="eastAsia" w:cs="Times New Roman"/>
                <w:kern w:val="0"/>
                <w:sz w:val="20"/>
                <w:szCs w:val="20"/>
              </w:rPr>
              <w:t>XX</w:t>
            </w:r>
          </w:p>
        </w:tc>
      </w:tr>
      <w:tr w14:paraId="6C9686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D6059F">
            <w:pPr>
              <w:rPr>
                <w:rFonts w:cs="Times New Roman"/>
                <w:kern w:val="0"/>
                <w:sz w:val="20"/>
                <w:szCs w:val="20"/>
              </w:rPr>
            </w:pPr>
            <w:r>
              <w:rPr>
                <w:rFonts w:cs="Times New Roman"/>
                <w:kern w:val="0"/>
                <w:sz w:val="20"/>
                <w:szCs w:val="20"/>
              </w:rPr>
              <w:t>Mitsubishi Electric</w:t>
            </w:r>
          </w:p>
        </w:tc>
        <w:tc>
          <w:tcPr>
            <w:tcW w:w="1226" w:type="pct"/>
            <w:shd w:val="clear" w:color="auto" w:fill="auto"/>
            <w:noWrap/>
            <w:vAlign w:val="center"/>
          </w:tcPr>
          <w:p w14:paraId="06A266D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F50749E">
            <w:pPr>
              <w:rPr>
                <w:rFonts w:cs="Times New Roman"/>
                <w:kern w:val="0"/>
                <w:sz w:val="20"/>
                <w:szCs w:val="20"/>
              </w:rPr>
            </w:pPr>
            <w:r>
              <w:rPr>
                <w:rFonts w:hint="eastAsia" w:cs="Times New Roman"/>
                <w:kern w:val="0"/>
                <w:sz w:val="20"/>
                <w:szCs w:val="20"/>
              </w:rPr>
              <w:t>XX</w:t>
            </w:r>
          </w:p>
        </w:tc>
      </w:tr>
      <w:tr w14:paraId="5C24FE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B0B454">
            <w:pPr>
              <w:rPr>
                <w:rFonts w:cs="Times New Roman"/>
                <w:kern w:val="0"/>
                <w:sz w:val="20"/>
                <w:szCs w:val="20"/>
              </w:rPr>
            </w:pPr>
            <w:r>
              <w:rPr>
                <w:rFonts w:cs="Times New Roman"/>
                <w:kern w:val="0"/>
                <w:sz w:val="20"/>
                <w:szCs w:val="20"/>
              </w:rPr>
              <w:t>Skilled Group</w:t>
            </w:r>
          </w:p>
        </w:tc>
        <w:tc>
          <w:tcPr>
            <w:tcW w:w="1226" w:type="pct"/>
            <w:shd w:val="clear" w:color="auto" w:fill="auto"/>
            <w:noWrap/>
            <w:vAlign w:val="center"/>
          </w:tcPr>
          <w:p w14:paraId="4702F08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6D2481A">
            <w:pPr>
              <w:rPr>
                <w:rFonts w:cs="Times New Roman"/>
                <w:kern w:val="0"/>
                <w:sz w:val="20"/>
                <w:szCs w:val="20"/>
              </w:rPr>
            </w:pPr>
            <w:r>
              <w:rPr>
                <w:rFonts w:hint="eastAsia" w:cs="Times New Roman"/>
                <w:kern w:val="0"/>
                <w:sz w:val="20"/>
                <w:szCs w:val="20"/>
              </w:rPr>
              <w:t>XX</w:t>
            </w:r>
          </w:p>
        </w:tc>
      </w:tr>
      <w:tr w14:paraId="0564EF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239459F">
            <w:pPr>
              <w:rPr>
                <w:rFonts w:cs="Times New Roman"/>
                <w:kern w:val="0"/>
                <w:sz w:val="20"/>
                <w:szCs w:val="20"/>
              </w:rPr>
            </w:pPr>
            <w:r>
              <w:rPr>
                <w:rFonts w:cs="Times New Roman"/>
                <w:kern w:val="0"/>
                <w:sz w:val="20"/>
                <w:szCs w:val="20"/>
              </w:rPr>
              <w:t>大族机器人</w:t>
            </w:r>
          </w:p>
        </w:tc>
        <w:tc>
          <w:tcPr>
            <w:tcW w:w="1226" w:type="pct"/>
            <w:shd w:val="clear" w:color="auto" w:fill="auto"/>
            <w:noWrap/>
            <w:vAlign w:val="center"/>
          </w:tcPr>
          <w:p w14:paraId="3A309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5F9A612">
            <w:pPr>
              <w:rPr>
                <w:rFonts w:cs="Times New Roman"/>
                <w:kern w:val="0"/>
                <w:sz w:val="20"/>
                <w:szCs w:val="20"/>
              </w:rPr>
            </w:pPr>
            <w:r>
              <w:rPr>
                <w:rFonts w:hint="eastAsia" w:cs="Times New Roman"/>
                <w:kern w:val="0"/>
                <w:sz w:val="20"/>
                <w:szCs w:val="20"/>
              </w:rPr>
              <w:t>XX</w:t>
            </w:r>
          </w:p>
        </w:tc>
      </w:tr>
      <w:tr w14:paraId="661DCF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C39A909">
            <w:pPr>
              <w:rPr>
                <w:rFonts w:cs="Times New Roman"/>
                <w:kern w:val="0"/>
                <w:sz w:val="20"/>
                <w:szCs w:val="20"/>
              </w:rPr>
            </w:pPr>
            <w:r>
              <w:rPr>
                <w:rFonts w:cs="Times New Roman"/>
                <w:kern w:val="0"/>
                <w:sz w:val="20"/>
                <w:szCs w:val="20"/>
              </w:rPr>
              <w:t>Sinterpack</w:t>
            </w:r>
          </w:p>
        </w:tc>
        <w:tc>
          <w:tcPr>
            <w:tcW w:w="1226" w:type="pct"/>
            <w:shd w:val="clear" w:color="auto" w:fill="auto"/>
            <w:noWrap/>
            <w:vAlign w:val="center"/>
          </w:tcPr>
          <w:p w14:paraId="1B167D8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D9C9C1">
            <w:pPr>
              <w:rPr>
                <w:rFonts w:cs="Times New Roman"/>
                <w:kern w:val="0"/>
                <w:sz w:val="20"/>
                <w:szCs w:val="20"/>
              </w:rPr>
            </w:pPr>
            <w:r>
              <w:rPr>
                <w:rFonts w:hint="eastAsia" w:cs="Times New Roman"/>
                <w:kern w:val="0"/>
                <w:sz w:val="20"/>
                <w:szCs w:val="20"/>
              </w:rPr>
              <w:t>XX</w:t>
            </w:r>
          </w:p>
        </w:tc>
      </w:tr>
      <w:tr w14:paraId="55642C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0B4DC2B">
            <w:pPr>
              <w:rPr>
                <w:rFonts w:cs="Times New Roman"/>
                <w:kern w:val="0"/>
                <w:sz w:val="20"/>
                <w:szCs w:val="20"/>
              </w:rPr>
            </w:pPr>
            <w:r>
              <w:rPr>
                <w:rFonts w:cs="Times New Roman"/>
                <w:kern w:val="0"/>
                <w:sz w:val="20"/>
                <w:szCs w:val="20"/>
              </w:rPr>
              <w:t>Schneider Packaging Equipment Company</w:t>
            </w:r>
          </w:p>
        </w:tc>
        <w:tc>
          <w:tcPr>
            <w:tcW w:w="1226" w:type="pct"/>
            <w:shd w:val="clear" w:color="auto" w:fill="auto"/>
            <w:noWrap/>
            <w:vAlign w:val="center"/>
          </w:tcPr>
          <w:p w14:paraId="556F199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2348F24">
            <w:pPr>
              <w:rPr>
                <w:rFonts w:cs="Times New Roman"/>
                <w:kern w:val="0"/>
                <w:sz w:val="20"/>
                <w:szCs w:val="20"/>
              </w:rPr>
            </w:pPr>
            <w:r>
              <w:rPr>
                <w:rFonts w:hint="eastAsia" w:cs="Times New Roman"/>
                <w:kern w:val="0"/>
                <w:sz w:val="20"/>
                <w:szCs w:val="20"/>
              </w:rPr>
              <w:t>XX</w:t>
            </w:r>
          </w:p>
        </w:tc>
      </w:tr>
      <w:tr w14:paraId="63B5D5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EFE7FFF">
            <w:pPr>
              <w:rPr>
                <w:rFonts w:cs="Times New Roman"/>
                <w:kern w:val="0"/>
                <w:sz w:val="20"/>
                <w:szCs w:val="20"/>
              </w:rPr>
            </w:pPr>
            <w:r>
              <w:rPr>
                <w:rFonts w:cs="Times New Roman"/>
                <w:kern w:val="0"/>
                <w:sz w:val="20"/>
                <w:szCs w:val="20"/>
              </w:rPr>
              <w:t>EasyRobotics</w:t>
            </w:r>
          </w:p>
        </w:tc>
        <w:tc>
          <w:tcPr>
            <w:tcW w:w="1226" w:type="pct"/>
            <w:shd w:val="clear" w:color="auto" w:fill="auto"/>
            <w:noWrap/>
            <w:vAlign w:val="center"/>
          </w:tcPr>
          <w:p w14:paraId="048163C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2DEAD93">
            <w:pPr>
              <w:rPr>
                <w:rFonts w:cs="Times New Roman"/>
                <w:kern w:val="0"/>
                <w:sz w:val="20"/>
                <w:szCs w:val="20"/>
              </w:rPr>
            </w:pPr>
            <w:r>
              <w:rPr>
                <w:rFonts w:hint="eastAsia" w:cs="Times New Roman"/>
                <w:kern w:val="0"/>
                <w:sz w:val="20"/>
                <w:szCs w:val="20"/>
              </w:rPr>
              <w:t>XX</w:t>
            </w:r>
          </w:p>
        </w:tc>
      </w:tr>
      <w:tr w14:paraId="2E86F3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51BE9FEB">
            <w:pPr>
              <w:rPr>
                <w:rFonts w:cs="Times New Roman"/>
                <w:kern w:val="0"/>
                <w:sz w:val="20"/>
                <w:szCs w:val="20"/>
              </w:rPr>
            </w:pPr>
            <w:r>
              <w:rPr>
                <w:rFonts w:cs="Times New Roman"/>
                <w:kern w:val="0"/>
                <w:sz w:val="20"/>
                <w:szCs w:val="20"/>
              </w:rPr>
              <w:t>Columbia/Okura</w:t>
            </w:r>
          </w:p>
        </w:tc>
        <w:tc>
          <w:tcPr>
            <w:tcW w:w="1226" w:type="pct"/>
            <w:shd w:val="clear" w:color="auto" w:fill="auto"/>
            <w:noWrap/>
            <w:vAlign w:val="center"/>
          </w:tcPr>
          <w:p w14:paraId="1909CC0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7E59B63">
            <w:pPr>
              <w:rPr>
                <w:rFonts w:cs="Times New Roman"/>
                <w:kern w:val="0"/>
                <w:sz w:val="20"/>
                <w:szCs w:val="20"/>
              </w:rPr>
            </w:pPr>
            <w:r>
              <w:rPr>
                <w:rFonts w:hint="eastAsia" w:cs="Times New Roman"/>
                <w:kern w:val="0"/>
                <w:sz w:val="20"/>
                <w:szCs w:val="20"/>
              </w:rPr>
              <w:t>XX</w:t>
            </w:r>
          </w:p>
        </w:tc>
      </w:tr>
    </w:tbl>
    <w:p w14:paraId="6934BFE3">
      <w:pPr>
        <w:pStyle w:val="144"/>
      </w:pPr>
      <w:r>
        <w:rPr>
          <w:rFonts w:hint="eastAsia"/>
        </w:rPr>
        <w:t>资料来源：上述企业，第三方资料、新闻报道、业内专家采访及QYResearch整理研究，2024年</w:t>
      </w:r>
    </w:p>
    <w:p w14:paraId="27B263EC">
      <w:pPr>
        <w:pStyle w:val="3"/>
      </w:pPr>
      <w:bookmarkStart w:id="219" w:name="_Toc121583903"/>
      <w:bookmarkStart w:id="220" w:name="_Toc153733122"/>
      <w:r>
        <w:rPr>
          <w:rFonts w:hint="eastAsia"/>
        </w:rPr>
        <w:t>中国市场主要厂商</w:t>
      </w:r>
      <w:r>
        <w:t>协作机器人码垛机</w:t>
      </w:r>
      <w:r>
        <w:rPr>
          <w:rFonts w:hint="eastAsia"/>
        </w:rPr>
        <w:t>产品类型及应用</w:t>
      </w:r>
      <w:bookmarkEnd w:id="219"/>
      <w:bookmarkEnd w:id="220"/>
    </w:p>
    <w:p w14:paraId="01B02343">
      <w:pPr>
        <w:pStyle w:val="151"/>
        <w:ind w:left="252" w:right="-105"/>
        <w:rPr>
          <w:lang w:eastAsia="zh-CN"/>
        </w:rPr>
      </w:pPr>
      <w:bookmarkStart w:id="221" w:name="_Toc121583635"/>
      <w:bookmarkStart w:id="222" w:name="_Toc153732517"/>
      <w:r>
        <w:rPr>
          <w:rFonts w:hint="eastAsia"/>
          <w:lang w:eastAsia="zh-CN"/>
        </w:rPr>
        <w:t>中国市场主要厂商协作机器人码垛机产品类型及应用</w:t>
      </w:r>
      <w:bookmarkEnd w:id="221"/>
      <w:bookmarkEnd w:id="2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55"/>
        <w:gridCol w:w="2428"/>
        <w:gridCol w:w="3885"/>
      </w:tblGrid>
      <w:tr w14:paraId="625AE9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D45829A">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4EB02FCE">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5826C4DB">
            <w:pPr>
              <w:rPr>
                <w:rFonts w:cs="Times New Roman"/>
                <w:b/>
                <w:bCs/>
                <w:color w:val="FFFFFF"/>
                <w:kern w:val="0"/>
                <w:sz w:val="20"/>
                <w:szCs w:val="20"/>
              </w:rPr>
            </w:pPr>
            <w:r>
              <w:rPr>
                <w:rFonts w:hint="eastAsia" w:cs="Times New Roman"/>
                <w:b/>
                <w:bCs/>
                <w:color w:val="FFFFFF"/>
                <w:kern w:val="0"/>
                <w:sz w:val="20"/>
                <w:szCs w:val="20"/>
              </w:rPr>
              <w:t>应用</w:t>
            </w:r>
          </w:p>
        </w:tc>
      </w:tr>
      <w:tr w14:paraId="1715C7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4B48CA8">
            <w:pPr>
              <w:rPr>
                <w:rFonts w:cs="Times New Roman"/>
                <w:kern w:val="0"/>
                <w:sz w:val="20"/>
                <w:szCs w:val="20"/>
              </w:rPr>
            </w:pPr>
            <w:r>
              <w:rPr>
                <w:rFonts w:cs="Times New Roman"/>
                <w:kern w:val="0"/>
                <w:sz w:val="20"/>
                <w:szCs w:val="20"/>
              </w:rPr>
              <w:t>Fanuc</w:t>
            </w:r>
          </w:p>
        </w:tc>
        <w:tc>
          <w:tcPr>
            <w:tcW w:w="1226" w:type="pct"/>
            <w:shd w:val="clear" w:color="auto" w:fill="auto"/>
            <w:noWrap/>
            <w:vAlign w:val="center"/>
          </w:tcPr>
          <w:p w14:paraId="2D84DB8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CE6A35B">
            <w:pPr>
              <w:rPr>
                <w:rFonts w:cs="Times New Roman"/>
                <w:kern w:val="0"/>
                <w:sz w:val="20"/>
                <w:szCs w:val="20"/>
              </w:rPr>
            </w:pPr>
            <w:r>
              <w:rPr>
                <w:rFonts w:hint="eastAsia" w:cs="Times New Roman"/>
                <w:kern w:val="0"/>
                <w:sz w:val="20"/>
                <w:szCs w:val="20"/>
              </w:rPr>
              <w:t>XX</w:t>
            </w:r>
          </w:p>
        </w:tc>
      </w:tr>
      <w:tr w14:paraId="0A0BD0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9A2E16">
            <w:pPr>
              <w:rPr>
                <w:rFonts w:cs="Times New Roman"/>
                <w:kern w:val="0"/>
                <w:sz w:val="20"/>
                <w:szCs w:val="20"/>
              </w:rPr>
            </w:pPr>
            <w:r>
              <w:rPr>
                <w:rFonts w:cs="Times New Roman"/>
                <w:kern w:val="0"/>
                <w:sz w:val="20"/>
                <w:szCs w:val="20"/>
              </w:rPr>
              <w:t>Fuji Robotics</w:t>
            </w:r>
          </w:p>
        </w:tc>
        <w:tc>
          <w:tcPr>
            <w:tcW w:w="1226" w:type="pct"/>
            <w:shd w:val="clear" w:color="auto" w:fill="auto"/>
            <w:noWrap/>
            <w:vAlign w:val="center"/>
          </w:tcPr>
          <w:p w14:paraId="6AE6CD9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36A24A0">
            <w:pPr>
              <w:rPr>
                <w:rFonts w:cs="Times New Roman"/>
                <w:kern w:val="0"/>
                <w:sz w:val="20"/>
                <w:szCs w:val="20"/>
              </w:rPr>
            </w:pPr>
            <w:r>
              <w:rPr>
                <w:rFonts w:hint="eastAsia" w:cs="Times New Roman"/>
                <w:kern w:val="0"/>
                <w:sz w:val="20"/>
                <w:szCs w:val="20"/>
              </w:rPr>
              <w:t>XX</w:t>
            </w:r>
          </w:p>
        </w:tc>
      </w:tr>
      <w:tr w14:paraId="473E0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59683D">
            <w:pPr>
              <w:rPr>
                <w:rFonts w:cs="Times New Roman"/>
                <w:kern w:val="0"/>
                <w:sz w:val="20"/>
                <w:szCs w:val="20"/>
              </w:rPr>
            </w:pPr>
            <w:r>
              <w:rPr>
                <w:rFonts w:cs="Times New Roman"/>
                <w:kern w:val="0"/>
                <w:sz w:val="20"/>
                <w:szCs w:val="20"/>
              </w:rPr>
              <w:t>ABB</w:t>
            </w:r>
          </w:p>
        </w:tc>
        <w:tc>
          <w:tcPr>
            <w:tcW w:w="1226" w:type="pct"/>
            <w:shd w:val="clear" w:color="auto" w:fill="auto"/>
            <w:noWrap/>
            <w:vAlign w:val="center"/>
          </w:tcPr>
          <w:p w14:paraId="3B00A27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2663CFA">
            <w:pPr>
              <w:rPr>
                <w:rFonts w:cs="Times New Roman"/>
                <w:kern w:val="0"/>
                <w:sz w:val="20"/>
                <w:szCs w:val="20"/>
              </w:rPr>
            </w:pPr>
            <w:r>
              <w:rPr>
                <w:rFonts w:hint="eastAsia" w:cs="Times New Roman"/>
                <w:kern w:val="0"/>
                <w:sz w:val="20"/>
                <w:szCs w:val="20"/>
              </w:rPr>
              <w:t>XX</w:t>
            </w:r>
          </w:p>
        </w:tc>
      </w:tr>
      <w:tr w14:paraId="7C3CDB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20711C9">
            <w:pPr>
              <w:rPr>
                <w:rFonts w:cs="Times New Roman"/>
                <w:kern w:val="0"/>
                <w:sz w:val="20"/>
                <w:szCs w:val="20"/>
              </w:rPr>
            </w:pPr>
            <w:r>
              <w:rPr>
                <w:rFonts w:cs="Times New Roman"/>
                <w:kern w:val="0"/>
                <w:sz w:val="20"/>
                <w:szCs w:val="20"/>
              </w:rPr>
              <w:t>YASKAWA</w:t>
            </w:r>
          </w:p>
        </w:tc>
        <w:tc>
          <w:tcPr>
            <w:tcW w:w="1226" w:type="pct"/>
            <w:shd w:val="clear" w:color="auto" w:fill="auto"/>
            <w:noWrap/>
            <w:vAlign w:val="center"/>
          </w:tcPr>
          <w:p w14:paraId="54422C3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A78F9B">
            <w:pPr>
              <w:rPr>
                <w:rFonts w:cs="Times New Roman"/>
                <w:kern w:val="0"/>
                <w:sz w:val="20"/>
                <w:szCs w:val="20"/>
              </w:rPr>
            </w:pPr>
            <w:r>
              <w:rPr>
                <w:rFonts w:hint="eastAsia" w:cs="Times New Roman"/>
                <w:kern w:val="0"/>
                <w:sz w:val="20"/>
                <w:szCs w:val="20"/>
              </w:rPr>
              <w:t>XX</w:t>
            </w:r>
          </w:p>
        </w:tc>
      </w:tr>
      <w:tr w14:paraId="6C81B1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B67A22">
            <w:pPr>
              <w:rPr>
                <w:rFonts w:cs="Times New Roman"/>
                <w:kern w:val="0"/>
                <w:sz w:val="20"/>
                <w:szCs w:val="20"/>
              </w:rPr>
            </w:pPr>
            <w:r>
              <w:rPr>
                <w:rFonts w:cs="Times New Roman"/>
                <w:kern w:val="0"/>
                <w:sz w:val="20"/>
                <w:szCs w:val="20"/>
              </w:rPr>
              <w:t>Kawasaki</w:t>
            </w:r>
          </w:p>
        </w:tc>
        <w:tc>
          <w:tcPr>
            <w:tcW w:w="1226" w:type="pct"/>
            <w:shd w:val="clear" w:color="auto" w:fill="auto"/>
            <w:noWrap/>
            <w:vAlign w:val="center"/>
          </w:tcPr>
          <w:p w14:paraId="04783DC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3E5A899">
            <w:pPr>
              <w:rPr>
                <w:rFonts w:cs="Times New Roman"/>
                <w:kern w:val="0"/>
                <w:sz w:val="20"/>
                <w:szCs w:val="20"/>
              </w:rPr>
            </w:pPr>
            <w:r>
              <w:rPr>
                <w:rFonts w:hint="eastAsia" w:cs="Times New Roman"/>
                <w:kern w:val="0"/>
                <w:sz w:val="20"/>
                <w:szCs w:val="20"/>
              </w:rPr>
              <w:t>XX</w:t>
            </w:r>
          </w:p>
        </w:tc>
      </w:tr>
      <w:tr w14:paraId="5002C7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8CE71F">
            <w:pPr>
              <w:rPr>
                <w:rFonts w:cs="Times New Roman"/>
                <w:kern w:val="0"/>
                <w:sz w:val="20"/>
                <w:szCs w:val="20"/>
              </w:rPr>
            </w:pPr>
            <w:r>
              <w:rPr>
                <w:rFonts w:cs="Times New Roman"/>
                <w:kern w:val="0"/>
                <w:sz w:val="20"/>
                <w:szCs w:val="20"/>
              </w:rPr>
              <w:t>KUKA</w:t>
            </w:r>
          </w:p>
        </w:tc>
        <w:tc>
          <w:tcPr>
            <w:tcW w:w="1226" w:type="pct"/>
            <w:shd w:val="clear" w:color="auto" w:fill="auto"/>
            <w:noWrap/>
            <w:vAlign w:val="center"/>
          </w:tcPr>
          <w:p w14:paraId="268B581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AC05828">
            <w:pPr>
              <w:rPr>
                <w:rFonts w:cs="Times New Roman"/>
                <w:kern w:val="0"/>
                <w:sz w:val="20"/>
                <w:szCs w:val="20"/>
              </w:rPr>
            </w:pPr>
            <w:r>
              <w:rPr>
                <w:rFonts w:hint="eastAsia" w:cs="Times New Roman"/>
                <w:kern w:val="0"/>
                <w:sz w:val="20"/>
                <w:szCs w:val="20"/>
              </w:rPr>
              <w:t>XX</w:t>
            </w:r>
          </w:p>
        </w:tc>
      </w:tr>
      <w:tr w14:paraId="29B35F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5AD6D72">
            <w:pPr>
              <w:rPr>
                <w:rFonts w:cs="Times New Roman"/>
                <w:kern w:val="0"/>
                <w:sz w:val="20"/>
                <w:szCs w:val="20"/>
              </w:rPr>
            </w:pPr>
            <w:r>
              <w:rPr>
                <w:rFonts w:cs="Times New Roman"/>
                <w:kern w:val="0"/>
                <w:sz w:val="20"/>
                <w:szCs w:val="20"/>
              </w:rPr>
              <w:t>优傲机器人</w:t>
            </w:r>
          </w:p>
        </w:tc>
        <w:tc>
          <w:tcPr>
            <w:tcW w:w="1226" w:type="pct"/>
            <w:shd w:val="clear" w:color="auto" w:fill="auto"/>
            <w:noWrap/>
            <w:vAlign w:val="center"/>
          </w:tcPr>
          <w:p w14:paraId="394C7B5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258D87">
            <w:pPr>
              <w:rPr>
                <w:rFonts w:cs="Times New Roman"/>
                <w:kern w:val="0"/>
                <w:sz w:val="20"/>
                <w:szCs w:val="20"/>
              </w:rPr>
            </w:pPr>
            <w:r>
              <w:rPr>
                <w:rFonts w:hint="eastAsia" w:cs="Times New Roman"/>
                <w:kern w:val="0"/>
                <w:sz w:val="20"/>
                <w:szCs w:val="20"/>
              </w:rPr>
              <w:t>XX</w:t>
            </w:r>
          </w:p>
        </w:tc>
      </w:tr>
      <w:tr w14:paraId="56D50C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6BC9FE">
            <w:pPr>
              <w:rPr>
                <w:rFonts w:cs="Times New Roman"/>
                <w:kern w:val="0"/>
                <w:sz w:val="20"/>
                <w:szCs w:val="20"/>
              </w:rPr>
            </w:pPr>
            <w:r>
              <w:rPr>
                <w:rFonts w:cs="Times New Roman"/>
                <w:kern w:val="0"/>
                <w:sz w:val="20"/>
                <w:szCs w:val="20"/>
              </w:rPr>
              <w:t>BEUMER GROUP</w:t>
            </w:r>
          </w:p>
        </w:tc>
        <w:tc>
          <w:tcPr>
            <w:tcW w:w="1226" w:type="pct"/>
            <w:shd w:val="clear" w:color="auto" w:fill="auto"/>
            <w:noWrap/>
            <w:vAlign w:val="center"/>
          </w:tcPr>
          <w:p w14:paraId="7F30FF4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5BEE147">
            <w:pPr>
              <w:rPr>
                <w:rFonts w:cs="Times New Roman"/>
                <w:kern w:val="0"/>
                <w:sz w:val="20"/>
                <w:szCs w:val="20"/>
              </w:rPr>
            </w:pPr>
            <w:r>
              <w:rPr>
                <w:rFonts w:hint="eastAsia" w:cs="Times New Roman"/>
                <w:kern w:val="0"/>
                <w:sz w:val="20"/>
                <w:szCs w:val="20"/>
              </w:rPr>
              <w:t>XX</w:t>
            </w:r>
          </w:p>
        </w:tc>
      </w:tr>
      <w:tr w14:paraId="16B6C2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0FAB5">
            <w:pPr>
              <w:rPr>
                <w:rFonts w:cs="Times New Roman"/>
                <w:kern w:val="0"/>
                <w:sz w:val="20"/>
                <w:szCs w:val="20"/>
              </w:rPr>
            </w:pPr>
            <w:r>
              <w:rPr>
                <w:rFonts w:cs="Times New Roman"/>
                <w:kern w:val="0"/>
                <w:sz w:val="20"/>
                <w:szCs w:val="20"/>
              </w:rPr>
              <w:t>OMRON</w:t>
            </w:r>
          </w:p>
        </w:tc>
        <w:tc>
          <w:tcPr>
            <w:tcW w:w="1226" w:type="pct"/>
            <w:shd w:val="clear" w:color="auto" w:fill="auto"/>
            <w:noWrap/>
            <w:vAlign w:val="center"/>
          </w:tcPr>
          <w:p w14:paraId="45DEBBD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CD9B30D">
            <w:pPr>
              <w:rPr>
                <w:rFonts w:cs="Times New Roman"/>
                <w:kern w:val="0"/>
                <w:sz w:val="20"/>
                <w:szCs w:val="20"/>
              </w:rPr>
            </w:pPr>
            <w:r>
              <w:rPr>
                <w:rFonts w:hint="eastAsia" w:cs="Times New Roman"/>
                <w:kern w:val="0"/>
                <w:sz w:val="20"/>
                <w:szCs w:val="20"/>
              </w:rPr>
              <w:t>XX</w:t>
            </w:r>
          </w:p>
        </w:tc>
      </w:tr>
      <w:tr w14:paraId="72F5A9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C442AFC">
            <w:pPr>
              <w:rPr>
                <w:rFonts w:cs="Times New Roman"/>
                <w:kern w:val="0"/>
                <w:sz w:val="20"/>
                <w:szCs w:val="20"/>
              </w:rPr>
            </w:pPr>
            <w:r>
              <w:rPr>
                <w:rFonts w:cs="Times New Roman"/>
                <w:kern w:val="0"/>
                <w:sz w:val="20"/>
                <w:szCs w:val="20"/>
              </w:rPr>
              <w:t>Mitsubishi Electric</w:t>
            </w:r>
          </w:p>
        </w:tc>
        <w:tc>
          <w:tcPr>
            <w:tcW w:w="1226" w:type="pct"/>
            <w:shd w:val="clear" w:color="auto" w:fill="auto"/>
            <w:noWrap/>
            <w:vAlign w:val="center"/>
          </w:tcPr>
          <w:p w14:paraId="5E32024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F8F2E72">
            <w:pPr>
              <w:rPr>
                <w:rFonts w:cs="Times New Roman"/>
                <w:kern w:val="0"/>
                <w:sz w:val="20"/>
                <w:szCs w:val="20"/>
              </w:rPr>
            </w:pPr>
            <w:r>
              <w:rPr>
                <w:rFonts w:hint="eastAsia" w:cs="Times New Roman"/>
                <w:kern w:val="0"/>
                <w:sz w:val="20"/>
                <w:szCs w:val="20"/>
              </w:rPr>
              <w:t>XX</w:t>
            </w:r>
          </w:p>
        </w:tc>
      </w:tr>
      <w:tr w14:paraId="1913BD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57558EA">
            <w:pPr>
              <w:rPr>
                <w:rFonts w:cs="Times New Roman"/>
                <w:kern w:val="0"/>
                <w:sz w:val="20"/>
                <w:szCs w:val="20"/>
              </w:rPr>
            </w:pPr>
            <w:r>
              <w:rPr>
                <w:rFonts w:cs="Times New Roman"/>
                <w:kern w:val="0"/>
                <w:sz w:val="20"/>
                <w:szCs w:val="20"/>
              </w:rPr>
              <w:t>Skilled Group</w:t>
            </w:r>
          </w:p>
        </w:tc>
        <w:tc>
          <w:tcPr>
            <w:tcW w:w="1226" w:type="pct"/>
            <w:shd w:val="clear" w:color="auto" w:fill="auto"/>
            <w:noWrap/>
            <w:vAlign w:val="center"/>
          </w:tcPr>
          <w:p w14:paraId="11E0DDC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AA7F94B">
            <w:pPr>
              <w:rPr>
                <w:rFonts w:cs="Times New Roman"/>
                <w:kern w:val="0"/>
                <w:sz w:val="20"/>
                <w:szCs w:val="20"/>
              </w:rPr>
            </w:pPr>
            <w:r>
              <w:rPr>
                <w:rFonts w:hint="eastAsia" w:cs="Times New Roman"/>
                <w:kern w:val="0"/>
                <w:sz w:val="20"/>
                <w:szCs w:val="20"/>
              </w:rPr>
              <w:t>XX</w:t>
            </w:r>
          </w:p>
        </w:tc>
      </w:tr>
      <w:tr w14:paraId="3B9FC5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560E421">
            <w:pPr>
              <w:rPr>
                <w:rFonts w:cs="Times New Roman"/>
                <w:kern w:val="0"/>
                <w:sz w:val="20"/>
                <w:szCs w:val="20"/>
              </w:rPr>
            </w:pPr>
            <w:r>
              <w:rPr>
                <w:rFonts w:cs="Times New Roman"/>
                <w:kern w:val="0"/>
                <w:sz w:val="20"/>
                <w:szCs w:val="20"/>
              </w:rPr>
              <w:t>大族机器人</w:t>
            </w:r>
          </w:p>
        </w:tc>
        <w:tc>
          <w:tcPr>
            <w:tcW w:w="1226" w:type="pct"/>
            <w:shd w:val="clear" w:color="auto" w:fill="auto"/>
            <w:noWrap/>
            <w:vAlign w:val="center"/>
          </w:tcPr>
          <w:p w14:paraId="111C7BA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CBFF828">
            <w:pPr>
              <w:rPr>
                <w:rFonts w:cs="Times New Roman"/>
                <w:kern w:val="0"/>
                <w:sz w:val="20"/>
                <w:szCs w:val="20"/>
              </w:rPr>
            </w:pPr>
            <w:r>
              <w:rPr>
                <w:rFonts w:hint="eastAsia" w:cs="Times New Roman"/>
                <w:kern w:val="0"/>
                <w:sz w:val="20"/>
                <w:szCs w:val="20"/>
              </w:rPr>
              <w:t>XX</w:t>
            </w:r>
          </w:p>
        </w:tc>
      </w:tr>
      <w:tr w14:paraId="5A7859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B5AA8CD">
            <w:pPr>
              <w:rPr>
                <w:rFonts w:cs="Times New Roman"/>
                <w:kern w:val="0"/>
                <w:sz w:val="20"/>
                <w:szCs w:val="20"/>
              </w:rPr>
            </w:pPr>
            <w:r>
              <w:rPr>
                <w:rFonts w:cs="Times New Roman"/>
                <w:kern w:val="0"/>
                <w:sz w:val="20"/>
                <w:szCs w:val="20"/>
              </w:rPr>
              <w:t>Sinterpack</w:t>
            </w:r>
          </w:p>
        </w:tc>
        <w:tc>
          <w:tcPr>
            <w:tcW w:w="1226" w:type="pct"/>
            <w:shd w:val="clear" w:color="auto" w:fill="auto"/>
            <w:noWrap/>
            <w:vAlign w:val="center"/>
          </w:tcPr>
          <w:p w14:paraId="600ABF8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7636076">
            <w:pPr>
              <w:rPr>
                <w:rFonts w:cs="Times New Roman"/>
                <w:kern w:val="0"/>
                <w:sz w:val="20"/>
                <w:szCs w:val="20"/>
              </w:rPr>
            </w:pPr>
            <w:r>
              <w:rPr>
                <w:rFonts w:hint="eastAsia" w:cs="Times New Roman"/>
                <w:kern w:val="0"/>
                <w:sz w:val="20"/>
                <w:szCs w:val="20"/>
              </w:rPr>
              <w:t>XX</w:t>
            </w:r>
          </w:p>
        </w:tc>
      </w:tr>
      <w:tr w14:paraId="091626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0873F0">
            <w:pPr>
              <w:rPr>
                <w:rFonts w:cs="Times New Roman"/>
                <w:kern w:val="0"/>
                <w:sz w:val="20"/>
                <w:szCs w:val="20"/>
              </w:rPr>
            </w:pPr>
            <w:r>
              <w:rPr>
                <w:rFonts w:cs="Times New Roman"/>
                <w:kern w:val="0"/>
                <w:sz w:val="20"/>
                <w:szCs w:val="20"/>
              </w:rPr>
              <w:t>Schneider Packaging Equipment Company</w:t>
            </w:r>
          </w:p>
        </w:tc>
        <w:tc>
          <w:tcPr>
            <w:tcW w:w="1226" w:type="pct"/>
            <w:shd w:val="clear" w:color="auto" w:fill="auto"/>
            <w:noWrap/>
            <w:vAlign w:val="center"/>
          </w:tcPr>
          <w:p w14:paraId="1D54986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1677591">
            <w:pPr>
              <w:rPr>
                <w:rFonts w:cs="Times New Roman"/>
                <w:kern w:val="0"/>
                <w:sz w:val="20"/>
                <w:szCs w:val="20"/>
              </w:rPr>
            </w:pPr>
            <w:r>
              <w:rPr>
                <w:rFonts w:hint="eastAsia" w:cs="Times New Roman"/>
                <w:kern w:val="0"/>
                <w:sz w:val="20"/>
                <w:szCs w:val="20"/>
              </w:rPr>
              <w:t>XX</w:t>
            </w:r>
          </w:p>
        </w:tc>
      </w:tr>
      <w:tr w14:paraId="3BA651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1DC3CC0">
            <w:pPr>
              <w:rPr>
                <w:rFonts w:cs="Times New Roman"/>
                <w:kern w:val="0"/>
                <w:sz w:val="20"/>
                <w:szCs w:val="20"/>
              </w:rPr>
            </w:pPr>
            <w:r>
              <w:rPr>
                <w:rFonts w:cs="Times New Roman"/>
                <w:kern w:val="0"/>
                <w:sz w:val="20"/>
                <w:szCs w:val="20"/>
              </w:rPr>
              <w:t>EasyRobotics</w:t>
            </w:r>
          </w:p>
        </w:tc>
        <w:tc>
          <w:tcPr>
            <w:tcW w:w="1226" w:type="pct"/>
            <w:shd w:val="clear" w:color="auto" w:fill="auto"/>
            <w:noWrap/>
            <w:vAlign w:val="center"/>
          </w:tcPr>
          <w:p w14:paraId="6913724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A132605">
            <w:pPr>
              <w:rPr>
                <w:rFonts w:cs="Times New Roman"/>
                <w:kern w:val="0"/>
                <w:sz w:val="20"/>
                <w:szCs w:val="20"/>
              </w:rPr>
            </w:pPr>
            <w:r>
              <w:rPr>
                <w:rFonts w:hint="eastAsia" w:cs="Times New Roman"/>
                <w:kern w:val="0"/>
                <w:sz w:val="20"/>
                <w:szCs w:val="20"/>
              </w:rPr>
              <w:t>XX</w:t>
            </w:r>
          </w:p>
        </w:tc>
      </w:tr>
      <w:tr w14:paraId="39CD07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76992F98">
            <w:pPr>
              <w:rPr>
                <w:rFonts w:cs="Times New Roman"/>
                <w:kern w:val="0"/>
                <w:sz w:val="20"/>
                <w:szCs w:val="20"/>
              </w:rPr>
            </w:pPr>
            <w:r>
              <w:rPr>
                <w:rFonts w:cs="Times New Roman"/>
                <w:kern w:val="0"/>
                <w:sz w:val="20"/>
                <w:szCs w:val="20"/>
              </w:rPr>
              <w:t>Columbia/Okura</w:t>
            </w:r>
          </w:p>
        </w:tc>
        <w:tc>
          <w:tcPr>
            <w:tcW w:w="1226" w:type="pct"/>
            <w:shd w:val="clear" w:color="auto" w:fill="auto"/>
            <w:noWrap/>
            <w:vAlign w:val="center"/>
          </w:tcPr>
          <w:p w14:paraId="6DC3C5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88B679">
            <w:pPr>
              <w:rPr>
                <w:rFonts w:cs="Times New Roman"/>
                <w:kern w:val="0"/>
                <w:sz w:val="20"/>
                <w:szCs w:val="20"/>
              </w:rPr>
            </w:pPr>
            <w:r>
              <w:rPr>
                <w:rFonts w:hint="eastAsia" w:cs="Times New Roman"/>
                <w:kern w:val="0"/>
                <w:sz w:val="20"/>
                <w:szCs w:val="20"/>
              </w:rPr>
              <w:t>XX</w:t>
            </w:r>
          </w:p>
        </w:tc>
      </w:tr>
    </w:tbl>
    <w:p w14:paraId="49FAB398">
      <w:pPr>
        <w:pStyle w:val="144"/>
      </w:pPr>
      <w:r>
        <w:rPr>
          <w:rFonts w:hint="eastAsia"/>
        </w:rPr>
        <w:t>资料来源：上述企业，第三方资料、新闻报道、业内专家采访及QYResearch整理研究，2024年</w:t>
      </w:r>
    </w:p>
    <w:bookmarkEnd w:id="209"/>
    <w:p w14:paraId="31C8AE5A">
      <w:pPr>
        <w:pStyle w:val="3"/>
      </w:pPr>
      <w:bookmarkStart w:id="223" w:name="_Toc153733123"/>
      <w:bookmarkStart w:id="224" w:name="_Toc121583904"/>
      <w:bookmarkStart w:id="225" w:name="_Toc24028313"/>
      <w:bookmarkStart w:id="226" w:name="_Toc24972503"/>
      <w:r>
        <w:t>协作机器人码垛机</w:t>
      </w:r>
      <w:r>
        <w:rPr>
          <w:rFonts w:hint="eastAsia"/>
        </w:rPr>
        <w:t>行业集中度、竞争程度分析</w:t>
      </w:r>
      <w:bookmarkEnd w:id="223"/>
      <w:bookmarkEnd w:id="224"/>
      <w:bookmarkEnd w:id="225"/>
      <w:bookmarkEnd w:id="226"/>
    </w:p>
    <w:p w14:paraId="7AD58E41">
      <w:pPr>
        <w:pStyle w:val="4"/>
      </w:pPr>
      <w:bookmarkStart w:id="227" w:name="_Toc24972504"/>
      <w:bookmarkStart w:id="228" w:name="_Toc24028314"/>
      <w:bookmarkStart w:id="229" w:name="_Toc121583905"/>
      <w:bookmarkStart w:id="230" w:name="_Toc153733124"/>
      <w:bookmarkStart w:id="231" w:name="_Hlk76049547"/>
      <w:r>
        <w:t>协作机器人码垛机</w:t>
      </w:r>
      <w:r>
        <w:rPr>
          <w:rFonts w:hint="eastAsia"/>
        </w:rPr>
        <w:t>行业集中度分析</w:t>
      </w:r>
      <w:bookmarkEnd w:id="227"/>
      <w:bookmarkEnd w:id="228"/>
      <w:r>
        <w:rPr>
          <w:rFonts w:hint="eastAsia"/>
        </w:rPr>
        <w:t>：2023年中国Top</w:t>
      </w:r>
      <w:r>
        <w:t xml:space="preserve"> 5</w:t>
      </w:r>
      <w:r>
        <w:rPr>
          <w:rFonts w:hint="eastAsia"/>
        </w:rPr>
        <w:t>厂商市场份额</w:t>
      </w:r>
      <w:bookmarkEnd w:id="229"/>
      <w:bookmarkEnd w:id="230"/>
    </w:p>
    <w:p w14:paraId="6DBF5277">
      <w:pPr>
        <w:pStyle w:val="148"/>
      </w:pPr>
      <w:bookmarkStart w:id="232" w:name="_Toc121583611"/>
      <w:bookmarkStart w:id="233" w:name="_Toc153732493"/>
      <w:r>
        <w:rPr>
          <w:rFonts w:hint="eastAsia"/>
        </w:rPr>
        <w:t>2023年中国市场前五大厂商</w:t>
      </w:r>
      <w:r>
        <w:t>协作机器人码垛机</w:t>
      </w:r>
      <w:r>
        <w:rPr>
          <w:rFonts w:hint="eastAsia"/>
        </w:rPr>
        <w:t>市场份额</w:t>
      </w:r>
      <w:bookmarkEnd w:id="232"/>
      <w:bookmarkEnd w:id="233"/>
    </w:p>
    <w:bookmarkEnd w:id="231"/>
    <w:p w14:paraId="5FCB8D0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EED16E3">
      <w:pPr>
        <w:pStyle w:val="144"/>
      </w:pPr>
      <w:r>
        <w:t>资料来源：上述企业、第三方资料、新闻报道、业内专家采访及QYResearch整理研究，2024年</w:t>
      </w:r>
    </w:p>
    <w:p w14:paraId="0893CCCC">
      <w:pPr>
        <w:pStyle w:val="4"/>
      </w:pPr>
      <w:bookmarkStart w:id="234" w:name="_Toc24972505"/>
      <w:bookmarkStart w:id="235" w:name="_Toc24028315"/>
      <w:bookmarkStart w:id="236" w:name="_Toc121583906"/>
      <w:bookmarkStart w:id="237" w:name="_Toc153733125"/>
      <w:bookmarkStart w:id="238" w:name="_Hlk76049549"/>
      <w:bookmarkStart w:id="239" w:name="_Hlk28108070"/>
      <w:r>
        <w:rPr>
          <w:rFonts w:hint="eastAsia"/>
        </w:rPr>
        <w:t>中国市场</w:t>
      </w:r>
      <w:r>
        <w:t>协作机器人码垛机</w:t>
      </w:r>
      <w:bookmarkEnd w:id="234"/>
      <w:bookmarkEnd w:id="235"/>
      <w:r>
        <w:rPr>
          <w:rFonts w:hint="eastAsia"/>
        </w:rPr>
        <w:t>第一梯队、第二梯队和第三梯队厂商（品牌）及2023年市场份额</w:t>
      </w:r>
      <w:bookmarkEnd w:id="236"/>
      <w:bookmarkEnd w:id="237"/>
    </w:p>
    <w:p w14:paraId="292468C8">
      <w:pPr>
        <w:pStyle w:val="146"/>
        <w:ind w:firstLine="420"/>
        <w:rPr>
          <w:lang w:eastAsia="zh-CN"/>
        </w:rPr>
      </w:pPr>
      <w:r>
        <w:rPr>
          <w:rFonts w:hint="eastAsia"/>
          <w:lang w:eastAsia="zh-CN"/>
        </w:rPr>
        <w:t>基于企业2023年在中国市场，在</w:t>
      </w:r>
      <w:r>
        <w:rPr>
          <w:lang w:eastAsia="zh-CN"/>
        </w:rPr>
        <w:t>协作机器人码垛机</w:t>
      </w:r>
      <w:r>
        <w:rPr>
          <w:rFonts w:hint="eastAsia"/>
          <w:lang w:eastAsia="zh-CN"/>
        </w:rPr>
        <w:t>方面的收入，本文将企业划分为三个层级：</w:t>
      </w:r>
    </w:p>
    <w:p w14:paraId="74D47CBF">
      <w:pPr>
        <w:pStyle w:val="146"/>
        <w:ind w:firstLine="420"/>
        <w:rPr>
          <w:lang w:eastAsia="zh-CN"/>
        </w:rPr>
      </w:pPr>
      <w:r>
        <w:rPr>
          <w:rFonts w:hint="eastAsia"/>
          <w:lang w:eastAsia="zh-CN"/>
        </w:rPr>
        <w:t>第一梯队厂商，</w:t>
      </w:r>
      <w:r>
        <w:rPr>
          <w:lang w:eastAsia="zh-CN"/>
        </w:rPr>
        <w:t>协作机器人码垛机</w:t>
      </w:r>
      <w:r>
        <w:rPr>
          <w:rFonts w:hint="eastAsia"/>
          <w:lang w:eastAsia="zh-CN"/>
        </w:rPr>
        <w:t>收入大于XX百万美元</w:t>
      </w:r>
    </w:p>
    <w:p w14:paraId="16C29F27">
      <w:pPr>
        <w:pStyle w:val="146"/>
        <w:ind w:firstLine="420"/>
        <w:rPr>
          <w:lang w:eastAsia="zh-CN"/>
        </w:rPr>
      </w:pPr>
      <w:r>
        <w:rPr>
          <w:rFonts w:hint="eastAsia"/>
          <w:lang w:eastAsia="zh-CN"/>
        </w:rPr>
        <w:t>第二梯队厂商，</w:t>
      </w:r>
      <w:r>
        <w:rPr>
          <w:lang w:eastAsia="zh-CN"/>
        </w:rPr>
        <w:t>协作机器人码垛机</w:t>
      </w:r>
      <w:r>
        <w:rPr>
          <w:rFonts w:hint="eastAsia"/>
          <w:lang w:eastAsia="zh-CN"/>
        </w:rPr>
        <w:t>收入介于XX和XX百万美元之间</w:t>
      </w:r>
    </w:p>
    <w:p w14:paraId="43606712">
      <w:pPr>
        <w:pStyle w:val="146"/>
        <w:ind w:firstLine="420"/>
        <w:rPr>
          <w:lang w:eastAsia="zh-CN"/>
        </w:rPr>
      </w:pPr>
      <w:r>
        <w:rPr>
          <w:rFonts w:hint="eastAsia"/>
          <w:lang w:eastAsia="zh-CN"/>
        </w:rPr>
        <w:t>第三梯队厂商，</w:t>
      </w:r>
      <w:r>
        <w:rPr>
          <w:lang w:eastAsia="zh-CN"/>
        </w:rPr>
        <w:t>协作机器人码垛机</w:t>
      </w:r>
      <w:r>
        <w:rPr>
          <w:rFonts w:hint="eastAsia"/>
          <w:lang w:eastAsia="zh-CN"/>
        </w:rPr>
        <w:t>收入低于XX百万美元</w:t>
      </w:r>
    </w:p>
    <w:bookmarkEnd w:id="238"/>
    <w:p w14:paraId="645EF773">
      <w:pPr>
        <w:pStyle w:val="151"/>
        <w:ind w:left="252" w:right="-105"/>
        <w:rPr>
          <w:lang w:eastAsia="zh-CN"/>
        </w:rPr>
      </w:pPr>
      <w:bookmarkStart w:id="240" w:name="_Toc60774701"/>
      <w:bookmarkStart w:id="241" w:name="_Toc27509091"/>
      <w:bookmarkStart w:id="242" w:name="_Toc153732518"/>
      <w:bookmarkStart w:id="243" w:name="_Toc76048200"/>
      <w:bookmarkStart w:id="244" w:name="_Toc121583636"/>
      <w:bookmarkStart w:id="245" w:name="_Hlk76049550"/>
      <w:r>
        <w:rPr>
          <w:rFonts w:hint="eastAsia"/>
          <w:lang w:eastAsia="zh-CN"/>
        </w:rPr>
        <w:t>2023年中国市场</w:t>
      </w:r>
      <w:r>
        <w:rPr>
          <w:lang w:eastAsia="zh-CN"/>
        </w:rPr>
        <w:t>协作机器人码垛机</w:t>
      </w:r>
      <w:r>
        <w:rPr>
          <w:rFonts w:hint="eastAsia"/>
          <w:lang w:eastAsia="zh-CN"/>
        </w:rPr>
        <w:t>主要厂商</w:t>
      </w:r>
      <w:bookmarkEnd w:id="240"/>
      <w:bookmarkEnd w:id="241"/>
      <w:r>
        <w:rPr>
          <w:rFonts w:hint="eastAsia"/>
          <w:lang w:eastAsia="zh-CN"/>
        </w:rPr>
        <w:t>市场地位（第一梯队、第二梯队和第三梯队）</w:t>
      </w:r>
      <w:bookmarkEnd w:id="242"/>
      <w:bookmarkEnd w:id="243"/>
      <w:bookmarkEnd w:id="2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55"/>
        <w:gridCol w:w="3316"/>
        <w:gridCol w:w="2997"/>
      </w:tblGrid>
      <w:tr w14:paraId="02A523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2A47F5C8">
            <w:pPr>
              <w:rPr>
                <w:rFonts w:cs="Times New Roman"/>
                <w:b/>
                <w:bCs/>
                <w:color w:val="FFFFFF"/>
                <w:kern w:val="0"/>
                <w:sz w:val="20"/>
                <w:szCs w:val="20"/>
              </w:rPr>
            </w:pPr>
            <w:r>
              <w:rPr>
                <w:rFonts w:hint="eastAsia" w:cs="Times New Roman"/>
                <w:b/>
                <w:bCs/>
                <w:color w:val="FFFFFF"/>
                <w:kern w:val="0"/>
                <w:sz w:val="20"/>
                <w:szCs w:val="20"/>
              </w:rPr>
              <w:t>公司名称</w:t>
            </w:r>
          </w:p>
        </w:tc>
        <w:tc>
          <w:tcPr>
            <w:tcW w:w="1671" w:type="pct"/>
            <w:shd w:val="solid" w:color="000080" w:fill="FFFFFF"/>
            <w:noWrap/>
            <w:vAlign w:val="center"/>
          </w:tcPr>
          <w:p w14:paraId="25ACCEED">
            <w:pPr>
              <w:rPr>
                <w:rFonts w:cs="Times New Roman"/>
                <w:b/>
                <w:bCs/>
                <w:color w:val="FFFFFF"/>
                <w:kern w:val="0"/>
                <w:sz w:val="20"/>
                <w:szCs w:val="20"/>
              </w:rPr>
            </w:pPr>
            <w:r>
              <w:rPr>
                <w:rFonts w:hint="eastAsia" w:cs="Times New Roman"/>
                <w:b/>
                <w:bCs/>
                <w:color w:val="FFFFFF"/>
                <w:kern w:val="0"/>
                <w:sz w:val="20"/>
                <w:szCs w:val="20"/>
              </w:rPr>
              <w:t>2023年收入（百万美元）</w:t>
            </w:r>
          </w:p>
        </w:tc>
        <w:tc>
          <w:tcPr>
            <w:tcW w:w="1511" w:type="pct"/>
            <w:shd w:val="solid" w:color="000080" w:fill="FFFFFF"/>
            <w:noWrap/>
            <w:vAlign w:val="center"/>
          </w:tcPr>
          <w:p w14:paraId="718B28B2">
            <w:pPr>
              <w:rPr>
                <w:rFonts w:cs="Times New Roman"/>
                <w:b/>
                <w:bCs/>
                <w:color w:val="FFFFFF"/>
                <w:kern w:val="0"/>
                <w:sz w:val="20"/>
                <w:szCs w:val="20"/>
              </w:rPr>
            </w:pPr>
            <w:r>
              <w:rPr>
                <w:rFonts w:hint="eastAsia" w:cs="Times New Roman"/>
                <w:b/>
                <w:bCs/>
                <w:color w:val="FFFFFF"/>
                <w:kern w:val="0"/>
                <w:sz w:val="20"/>
                <w:szCs w:val="20"/>
              </w:rPr>
              <w:t>市场地位</w:t>
            </w:r>
          </w:p>
        </w:tc>
      </w:tr>
      <w:tr w14:paraId="0A068E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44678B7">
            <w:pPr>
              <w:rPr>
                <w:rFonts w:cs="Times New Roman"/>
                <w:kern w:val="0"/>
                <w:sz w:val="20"/>
                <w:szCs w:val="20"/>
              </w:rPr>
            </w:pPr>
            <w:r>
              <w:rPr>
                <w:rFonts w:cs="Times New Roman"/>
                <w:kern w:val="0"/>
                <w:sz w:val="20"/>
                <w:szCs w:val="20"/>
              </w:rPr>
              <w:t>Fanuc</w:t>
            </w:r>
          </w:p>
        </w:tc>
        <w:tc>
          <w:tcPr>
            <w:tcW w:w="1671" w:type="pct"/>
            <w:shd w:val="clear" w:color="auto" w:fill="auto"/>
            <w:noWrap/>
            <w:vAlign w:val="center"/>
          </w:tcPr>
          <w:p w14:paraId="6E91C0DF">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68A12B49">
            <w:pPr>
              <w:rPr>
                <w:rFonts w:cs="Times New Roman"/>
                <w:kern w:val="0"/>
                <w:sz w:val="20"/>
                <w:szCs w:val="20"/>
              </w:rPr>
            </w:pPr>
            <w:r>
              <w:rPr>
                <w:rFonts w:hint="eastAsia" w:cs="Times New Roman"/>
                <w:kern w:val="0"/>
                <w:sz w:val="20"/>
                <w:szCs w:val="20"/>
              </w:rPr>
              <w:t>第一梯队</w:t>
            </w:r>
          </w:p>
        </w:tc>
      </w:tr>
      <w:tr w14:paraId="35159D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8967FF3">
            <w:pPr>
              <w:rPr>
                <w:rFonts w:cs="Times New Roman"/>
                <w:kern w:val="0"/>
                <w:sz w:val="20"/>
                <w:szCs w:val="20"/>
              </w:rPr>
            </w:pPr>
            <w:r>
              <w:rPr>
                <w:rFonts w:cs="Times New Roman"/>
                <w:kern w:val="0"/>
                <w:sz w:val="20"/>
                <w:szCs w:val="20"/>
              </w:rPr>
              <w:t>Fuji Robotics</w:t>
            </w:r>
          </w:p>
        </w:tc>
        <w:tc>
          <w:tcPr>
            <w:tcW w:w="1671" w:type="pct"/>
            <w:shd w:val="clear" w:color="auto" w:fill="auto"/>
            <w:noWrap/>
            <w:vAlign w:val="center"/>
          </w:tcPr>
          <w:p w14:paraId="00B75BE2">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154C8EF9">
            <w:pPr>
              <w:rPr>
                <w:rFonts w:cs="Times New Roman"/>
                <w:kern w:val="0"/>
                <w:sz w:val="20"/>
                <w:szCs w:val="20"/>
              </w:rPr>
            </w:pPr>
            <w:r>
              <w:rPr>
                <w:rFonts w:hint="eastAsia" w:cs="Times New Roman"/>
                <w:kern w:val="0"/>
                <w:sz w:val="20"/>
                <w:szCs w:val="20"/>
              </w:rPr>
              <w:t>第一梯队</w:t>
            </w:r>
          </w:p>
        </w:tc>
      </w:tr>
      <w:tr w14:paraId="5833FA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954BC46">
            <w:pPr>
              <w:rPr>
                <w:rFonts w:cs="Times New Roman"/>
                <w:kern w:val="0"/>
                <w:sz w:val="20"/>
                <w:szCs w:val="20"/>
              </w:rPr>
            </w:pPr>
            <w:r>
              <w:rPr>
                <w:rFonts w:cs="Times New Roman"/>
                <w:kern w:val="0"/>
                <w:sz w:val="20"/>
                <w:szCs w:val="20"/>
              </w:rPr>
              <w:t>ABB</w:t>
            </w:r>
          </w:p>
        </w:tc>
        <w:tc>
          <w:tcPr>
            <w:tcW w:w="1671" w:type="pct"/>
            <w:shd w:val="clear" w:color="auto" w:fill="auto"/>
            <w:noWrap/>
            <w:vAlign w:val="center"/>
          </w:tcPr>
          <w:p w14:paraId="62C79AFD">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1E91BE08">
            <w:pPr>
              <w:rPr>
                <w:rFonts w:cs="Times New Roman"/>
                <w:kern w:val="0"/>
                <w:sz w:val="20"/>
                <w:szCs w:val="20"/>
              </w:rPr>
            </w:pPr>
            <w:r>
              <w:rPr>
                <w:rFonts w:hint="eastAsia" w:cs="Times New Roman"/>
                <w:kern w:val="0"/>
                <w:sz w:val="20"/>
                <w:szCs w:val="20"/>
              </w:rPr>
              <w:t>第二梯队</w:t>
            </w:r>
          </w:p>
        </w:tc>
      </w:tr>
      <w:tr w14:paraId="310DAD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817" w:type="pct"/>
            <w:shd w:val="clear" w:color="auto" w:fill="auto"/>
            <w:noWrap/>
            <w:vAlign w:val="center"/>
          </w:tcPr>
          <w:p w14:paraId="5D0E459B">
            <w:pPr>
              <w:rPr>
                <w:rFonts w:cs="Times New Roman"/>
                <w:kern w:val="0"/>
                <w:sz w:val="20"/>
                <w:szCs w:val="20"/>
              </w:rPr>
            </w:pPr>
            <w:r>
              <w:rPr>
                <w:rFonts w:cs="Times New Roman"/>
                <w:kern w:val="0"/>
                <w:sz w:val="20"/>
                <w:szCs w:val="20"/>
              </w:rPr>
              <w:t>YASKAWA</w:t>
            </w:r>
          </w:p>
        </w:tc>
        <w:tc>
          <w:tcPr>
            <w:tcW w:w="1671" w:type="pct"/>
            <w:shd w:val="clear" w:color="auto" w:fill="auto"/>
            <w:noWrap/>
            <w:vAlign w:val="center"/>
          </w:tcPr>
          <w:p w14:paraId="079131D0">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6830BE9E">
            <w:pPr>
              <w:rPr>
                <w:rFonts w:cs="Times New Roman"/>
                <w:kern w:val="0"/>
                <w:sz w:val="20"/>
                <w:szCs w:val="20"/>
              </w:rPr>
            </w:pPr>
            <w:r>
              <w:rPr>
                <w:rFonts w:hint="eastAsia" w:cs="Times New Roman"/>
                <w:kern w:val="0"/>
                <w:sz w:val="20"/>
                <w:szCs w:val="20"/>
              </w:rPr>
              <w:t>第二梯队</w:t>
            </w:r>
          </w:p>
        </w:tc>
      </w:tr>
      <w:tr w14:paraId="2C9F63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4BB979B">
            <w:pPr>
              <w:rPr>
                <w:rFonts w:cs="Times New Roman"/>
                <w:kern w:val="0"/>
                <w:sz w:val="20"/>
                <w:szCs w:val="20"/>
              </w:rPr>
            </w:pPr>
            <w:r>
              <w:rPr>
                <w:rFonts w:cs="Times New Roman"/>
                <w:kern w:val="0"/>
                <w:sz w:val="20"/>
                <w:szCs w:val="20"/>
              </w:rPr>
              <w:t>Kawasaki</w:t>
            </w:r>
          </w:p>
        </w:tc>
        <w:tc>
          <w:tcPr>
            <w:tcW w:w="1671" w:type="pct"/>
            <w:shd w:val="clear" w:color="auto" w:fill="auto"/>
            <w:noWrap/>
            <w:vAlign w:val="center"/>
          </w:tcPr>
          <w:p w14:paraId="5BB41A15">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27596C60">
            <w:pPr>
              <w:rPr>
                <w:rFonts w:cs="Times New Roman"/>
                <w:kern w:val="0"/>
                <w:sz w:val="20"/>
                <w:szCs w:val="20"/>
              </w:rPr>
            </w:pPr>
            <w:r>
              <w:rPr>
                <w:rFonts w:hint="eastAsia" w:cs="Times New Roman"/>
                <w:kern w:val="0"/>
                <w:sz w:val="20"/>
                <w:szCs w:val="20"/>
              </w:rPr>
              <w:t>第二梯队</w:t>
            </w:r>
          </w:p>
        </w:tc>
      </w:tr>
      <w:tr w14:paraId="56E45B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9A81B86">
            <w:pPr>
              <w:rPr>
                <w:rFonts w:cs="Times New Roman"/>
                <w:kern w:val="0"/>
                <w:sz w:val="20"/>
                <w:szCs w:val="20"/>
              </w:rPr>
            </w:pPr>
            <w:r>
              <w:rPr>
                <w:rFonts w:cs="Times New Roman"/>
                <w:kern w:val="0"/>
                <w:sz w:val="20"/>
                <w:szCs w:val="20"/>
              </w:rPr>
              <w:t>KUKA</w:t>
            </w:r>
          </w:p>
        </w:tc>
        <w:tc>
          <w:tcPr>
            <w:tcW w:w="1671" w:type="pct"/>
            <w:shd w:val="clear" w:color="auto" w:fill="auto"/>
            <w:noWrap/>
            <w:vAlign w:val="center"/>
          </w:tcPr>
          <w:p w14:paraId="4134E528">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25480494">
            <w:pPr>
              <w:rPr>
                <w:rFonts w:cs="Times New Roman"/>
                <w:kern w:val="0"/>
                <w:sz w:val="20"/>
                <w:szCs w:val="20"/>
              </w:rPr>
            </w:pPr>
            <w:r>
              <w:rPr>
                <w:rFonts w:hint="eastAsia" w:cs="Times New Roman"/>
                <w:kern w:val="0"/>
                <w:sz w:val="20"/>
                <w:szCs w:val="20"/>
              </w:rPr>
              <w:t>第二梯队</w:t>
            </w:r>
          </w:p>
        </w:tc>
      </w:tr>
      <w:tr w14:paraId="2BEFAB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1959277">
            <w:pPr>
              <w:rPr>
                <w:rFonts w:cs="Times New Roman"/>
                <w:kern w:val="0"/>
                <w:sz w:val="20"/>
                <w:szCs w:val="20"/>
              </w:rPr>
            </w:pPr>
            <w:r>
              <w:rPr>
                <w:rFonts w:cs="Times New Roman"/>
                <w:kern w:val="0"/>
                <w:sz w:val="20"/>
                <w:szCs w:val="20"/>
              </w:rPr>
              <w:t>优傲机器人</w:t>
            </w:r>
          </w:p>
        </w:tc>
        <w:tc>
          <w:tcPr>
            <w:tcW w:w="1671" w:type="pct"/>
            <w:shd w:val="clear" w:color="auto" w:fill="auto"/>
            <w:noWrap/>
            <w:vAlign w:val="center"/>
          </w:tcPr>
          <w:p w14:paraId="3220957B">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271356A4">
            <w:pPr>
              <w:rPr>
                <w:rFonts w:cs="Times New Roman"/>
                <w:kern w:val="0"/>
                <w:sz w:val="20"/>
                <w:szCs w:val="20"/>
              </w:rPr>
            </w:pPr>
            <w:r>
              <w:rPr>
                <w:rFonts w:hint="eastAsia" w:cs="Times New Roman"/>
                <w:kern w:val="0"/>
                <w:sz w:val="20"/>
                <w:szCs w:val="20"/>
              </w:rPr>
              <w:t>第三梯队</w:t>
            </w:r>
          </w:p>
        </w:tc>
      </w:tr>
      <w:tr w14:paraId="463D31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4A418A4">
            <w:pPr>
              <w:rPr>
                <w:rFonts w:cs="Times New Roman"/>
                <w:kern w:val="0"/>
                <w:sz w:val="20"/>
                <w:szCs w:val="20"/>
              </w:rPr>
            </w:pPr>
            <w:r>
              <w:rPr>
                <w:rFonts w:cs="Times New Roman"/>
                <w:kern w:val="0"/>
                <w:sz w:val="20"/>
                <w:szCs w:val="20"/>
              </w:rPr>
              <w:t>BEUMER GROUP</w:t>
            </w:r>
          </w:p>
        </w:tc>
        <w:tc>
          <w:tcPr>
            <w:tcW w:w="1671" w:type="pct"/>
            <w:shd w:val="clear" w:color="auto" w:fill="auto"/>
            <w:noWrap/>
            <w:vAlign w:val="center"/>
          </w:tcPr>
          <w:p w14:paraId="4652081F">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540E5E1C">
            <w:pPr>
              <w:rPr>
                <w:rFonts w:cs="Times New Roman"/>
                <w:kern w:val="0"/>
                <w:sz w:val="20"/>
                <w:szCs w:val="20"/>
              </w:rPr>
            </w:pPr>
            <w:r>
              <w:rPr>
                <w:rFonts w:hint="eastAsia" w:cs="Times New Roman"/>
                <w:kern w:val="0"/>
                <w:sz w:val="20"/>
                <w:szCs w:val="20"/>
              </w:rPr>
              <w:t>第三梯队</w:t>
            </w:r>
          </w:p>
        </w:tc>
      </w:tr>
      <w:tr w14:paraId="002523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4A60F69">
            <w:pPr>
              <w:rPr>
                <w:rFonts w:cs="Times New Roman"/>
                <w:kern w:val="0"/>
                <w:sz w:val="20"/>
                <w:szCs w:val="20"/>
              </w:rPr>
            </w:pPr>
            <w:r>
              <w:rPr>
                <w:rFonts w:cs="Times New Roman"/>
                <w:kern w:val="0"/>
                <w:sz w:val="20"/>
                <w:szCs w:val="20"/>
              </w:rPr>
              <w:t>OMRON</w:t>
            </w:r>
          </w:p>
        </w:tc>
        <w:tc>
          <w:tcPr>
            <w:tcW w:w="1671" w:type="pct"/>
            <w:shd w:val="clear" w:color="auto" w:fill="auto"/>
            <w:noWrap/>
            <w:vAlign w:val="center"/>
          </w:tcPr>
          <w:p w14:paraId="61A9F6C6">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506CFCA5">
            <w:pPr>
              <w:rPr>
                <w:rFonts w:cs="Times New Roman"/>
                <w:kern w:val="0"/>
                <w:sz w:val="20"/>
                <w:szCs w:val="20"/>
              </w:rPr>
            </w:pPr>
            <w:r>
              <w:rPr>
                <w:rFonts w:hint="eastAsia" w:cs="Times New Roman"/>
                <w:kern w:val="0"/>
                <w:sz w:val="20"/>
                <w:szCs w:val="20"/>
              </w:rPr>
              <w:t>第三梯队</w:t>
            </w:r>
          </w:p>
        </w:tc>
      </w:tr>
      <w:bookmarkEnd w:id="245"/>
      <w:tr w14:paraId="051C2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BC82740">
            <w:pPr>
              <w:rPr>
                <w:rFonts w:cs="Times New Roman"/>
                <w:kern w:val="0"/>
                <w:sz w:val="20"/>
                <w:szCs w:val="20"/>
              </w:rPr>
            </w:pPr>
            <w:bookmarkStart w:id="246" w:name="_Hlk76049551"/>
            <w:r>
              <w:rPr>
                <w:rFonts w:cs="Times New Roman"/>
                <w:kern w:val="0"/>
                <w:sz w:val="20"/>
                <w:szCs w:val="20"/>
              </w:rPr>
              <w:t>Mitsubishi Electric</w:t>
            </w:r>
          </w:p>
        </w:tc>
        <w:tc>
          <w:tcPr>
            <w:tcW w:w="1671" w:type="pct"/>
            <w:shd w:val="clear" w:color="auto" w:fill="auto"/>
            <w:noWrap/>
            <w:vAlign w:val="center"/>
          </w:tcPr>
          <w:p w14:paraId="389699C5">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0495E26D">
            <w:pPr>
              <w:rPr>
                <w:rFonts w:cs="Times New Roman"/>
                <w:kern w:val="0"/>
                <w:sz w:val="20"/>
                <w:szCs w:val="20"/>
              </w:rPr>
            </w:pPr>
            <w:r>
              <w:rPr>
                <w:rFonts w:hint="eastAsia" w:cs="Times New Roman"/>
                <w:kern w:val="0"/>
                <w:sz w:val="20"/>
                <w:szCs w:val="20"/>
              </w:rPr>
              <w:t>第三梯队</w:t>
            </w:r>
          </w:p>
        </w:tc>
      </w:tr>
      <w:tr w14:paraId="627CDF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496F4C6">
            <w:pPr>
              <w:rPr>
                <w:rFonts w:cs="Times New Roman"/>
                <w:kern w:val="0"/>
                <w:sz w:val="20"/>
                <w:szCs w:val="20"/>
              </w:rPr>
            </w:pPr>
            <w:r>
              <w:rPr>
                <w:rFonts w:cs="Times New Roman"/>
                <w:kern w:val="0"/>
                <w:sz w:val="20"/>
                <w:szCs w:val="20"/>
              </w:rPr>
              <w:t>Skilled Group</w:t>
            </w:r>
          </w:p>
        </w:tc>
        <w:tc>
          <w:tcPr>
            <w:tcW w:w="1671" w:type="pct"/>
            <w:shd w:val="clear" w:color="auto" w:fill="auto"/>
            <w:noWrap/>
            <w:vAlign w:val="center"/>
          </w:tcPr>
          <w:p w14:paraId="4E3910F8">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7E4CC70B">
            <w:pPr>
              <w:rPr>
                <w:rFonts w:cs="Times New Roman"/>
                <w:kern w:val="0"/>
                <w:sz w:val="20"/>
                <w:szCs w:val="20"/>
              </w:rPr>
            </w:pPr>
            <w:r>
              <w:rPr>
                <w:rFonts w:hint="eastAsia" w:cs="Times New Roman"/>
                <w:kern w:val="0"/>
                <w:sz w:val="20"/>
                <w:szCs w:val="20"/>
              </w:rPr>
              <w:t>XX</w:t>
            </w:r>
          </w:p>
        </w:tc>
      </w:tr>
      <w:tr w14:paraId="537B1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BA0417B">
            <w:pPr>
              <w:rPr>
                <w:rFonts w:cs="Times New Roman"/>
                <w:kern w:val="0"/>
                <w:sz w:val="20"/>
                <w:szCs w:val="20"/>
              </w:rPr>
            </w:pPr>
            <w:r>
              <w:rPr>
                <w:rFonts w:cs="Times New Roman"/>
                <w:kern w:val="0"/>
                <w:sz w:val="20"/>
                <w:szCs w:val="20"/>
              </w:rPr>
              <w:t>大族机器人</w:t>
            </w:r>
          </w:p>
        </w:tc>
        <w:tc>
          <w:tcPr>
            <w:tcW w:w="1671" w:type="pct"/>
            <w:shd w:val="clear" w:color="auto" w:fill="auto"/>
            <w:noWrap/>
            <w:vAlign w:val="center"/>
          </w:tcPr>
          <w:p w14:paraId="7DFCF421">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6C2E9E48">
            <w:pPr>
              <w:rPr>
                <w:rFonts w:cs="Times New Roman"/>
                <w:kern w:val="0"/>
                <w:sz w:val="20"/>
                <w:szCs w:val="20"/>
              </w:rPr>
            </w:pPr>
            <w:r>
              <w:rPr>
                <w:rFonts w:hint="eastAsia" w:cs="Times New Roman"/>
                <w:kern w:val="0"/>
                <w:sz w:val="20"/>
                <w:szCs w:val="20"/>
              </w:rPr>
              <w:t>XX</w:t>
            </w:r>
          </w:p>
        </w:tc>
      </w:tr>
      <w:tr w14:paraId="56285D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491327C">
            <w:pPr>
              <w:rPr>
                <w:rFonts w:cs="Times New Roman"/>
                <w:kern w:val="0"/>
                <w:sz w:val="20"/>
                <w:szCs w:val="20"/>
              </w:rPr>
            </w:pPr>
            <w:r>
              <w:rPr>
                <w:rFonts w:cs="Times New Roman"/>
                <w:kern w:val="0"/>
                <w:sz w:val="20"/>
                <w:szCs w:val="20"/>
              </w:rPr>
              <w:t>Sinterpack</w:t>
            </w:r>
          </w:p>
        </w:tc>
        <w:tc>
          <w:tcPr>
            <w:tcW w:w="1671" w:type="pct"/>
            <w:shd w:val="clear" w:color="auto" w:fill="auto"/>
            <w:noWrap/>
            <w:vAlign w:val="center"/>
          </w:tcPr>
          <w:p w14:paraId="414A9238">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64D839A5">
            <w:pPr>
              <w:rPr>
                <w:rFonts w:cs="Times New Roman"/>
                <w:kern w:val="0"/>
                <w:sz w:val="20"/>
                <w:szCs w:val="20"/>
              </w:rPr>
            </w:pPr>
            <w:r>
              <w:rPr>
                <w:rFonts w:hint="eastAsia" w:cs="Times New Roman"/>
                <w:kern w:val="0"/>
                <w:sz w:val="20"/>
                <w:szCs w:val="20"/>
              </w:rPr>
              <w:t>XX</w:t>
            </w:r>
          </w:p>
        </w:tc>
      </w:tr>
      <w:tr w14:paraId="300C98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A4ADFC">
            <w:pPr>
              <w:rPr>
                <w:rFonts w:cs="Times New Roman"/>
                <w:kern w:val="0"/>
                <w:sz w:val="20"/>
                <w:szCs w:val="20"/>
              </w:rPr>
            </w:pPr>
            <w:r>
              <w:rPr>
                <w:rFonts w:cs="Times New Roman"/>
                <w:kern w:val="0"/>
                <w:sz w:val="20"/>
                <w:szCs w:val="20"/>
              </w:rPr>
              <w:t>Schneider Packaging Equipment Company</w:t>
            </w:r>
          </w:p>
        </w:tc>
        <w:tc>
          <w:tcPr>
            <w:tcW w:w="1671" w:type="pct"/>
            <w:shd w:val="clear" w:color="auto" w:fill="auto"/>
            <w:noWrap/>
            <w:vAlign w:val="center"/>
          </w:tcPr>
          <w:p w14:paraId="79B3952E">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796EF07B">
            <w:pPr>
              <w:rPr>
                <w:rFonts w:cs="Times New Roman"/>
                <w:kern w:val="0"/>
                <w:sz w:val="20"/>
                <w:szCs w:val="20"/>
              </w:rPr>
            </w:pPr>
            <w:r>
              <w:rPr>
                <w:rFonts w:hint="eastAsia" w:cs="Times New Roman"/>
                <w:kern w:val="0"/>
                <w:sz w:val="20"/>
                <w:szCs w:val="20"/>
              </w:rPr>
              <w:t>XX</w:t>
            </w:r>
          </w:p>
        </w:tc>
      </w:tr>
      <w:tr w14:paraId="6836AE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E4C86D0">
            <w:pPr>
              <w:rPr>
                <w:rFonts w:cs="Times New Roman"/>
                <w:kern w:val="0"/>
                <w:sz w:val="20"/>
                <w:szCs w:val="20"/>
              </w:rPr>
            </w:pPr>
            <w:r>
              <w:rPr>
                <w:rFonts w:cs="Times New Roman"/>
                <w:kern w:val="0"/>
                <w:sz w:val="20"/>
                <w:szCs w:val="20"/>
              </w:rPr>
              <w:t>EasyRobotics</w:t>
            </w:r>
          </w:p>
        </w:tc>
        <w:tc>
          <w:tcPr>
            <w:tcW w:w="1671" w:type="pct"/>
            <w:shd w:val="clear" w:color="auto" w:fill="auto"/>
            <w:noWrap/>
            <w:vAlign w:val="center"/>
          </w:tcPr>
          <w:p w14:paraId="08DCD8F2">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1B7B674D">
            <w:pPr>
              <w:rPr>
                <w:rFonts w:cs="Times New Roman"/>
                <w:kern w:val="0"/>
                <w:sz w:val="20"/>
                <w:szCs w:val="20"/>
              </w:rPr>
            </w:pPr>
            <w:r>
              <w:rPr>
                <w:rFonts w:hint="eastAsia" w:cs="Times New Roman"/>
                <w:kern w:val="0"/>
                <w:sz w:val="20"/>
                <w:szCs w:val="20"/>
              </w:rPr>
              <w:t>XX</w:t>
            </w:r>
          </w:p>
        </w:tc>
      </w:tr>
      <w:bookmarkEnd w:id="246"/>
      <w:tr w14:paraId="03434A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14E32A33">
            <w:pPr>
              <w:rPr>
                <w:rFonts w:cs="Times New Roman"/>
                <w:kern w:val="0"/>
                <w:sz w:val="20"/>
                <w:szCs w:val="20"/>
              </w:rPr>
            </w:pPr>
            <w:r>
              <w:rPr>
                <w:rFonts w:cs="Times New Roman"/>
                <w:kern w:val="0"/>
                <w:sz w:val="20"/>
                <w:szCs w:val="20"/>
              </w:rPr>
              <w:t>Columbia/Okura</w:t>
            </w:r>
          </w:p>
        </w:tc>
        <w:tc>
          <w:tcPr>
            <w:tcW w:w="1671" w:type="pct"/>
            <w:shd w:val="clear" w:color="auto" w:fill="auto"/>
            <w:noWrap/>
            <w:vAlign w:val="center"/>
          </w:tcPr>
          <w:p w14:paraId="69D6B2A7">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6C909F7C">
            <w:pPr>
              <w:rPr>
                <w:rFonts w:cs="Times New Roman"/>
                <w:kern w:val="0"/>
                <w:sz w:val="20"/>
                <w:szCs w:val="20"/>
              </w:rPr>
            </w:pPr>
            <w:r>
              <w:rPr>
                <w:rFonts w:hint="eastAsia" w:cs="Times New Roman"/>
                <w:kern w:val="0"/>
                <w:sz w:val="20"/>
                <w:szCs w:val="20"/>
              </w:rPr>
              <w:t>XX</w:t>
            </w:r>
          </w:p>
        </w:tc>
      </w:tr>
    </w:tbl>
    <w:p w14:paraId="6A6A8BBF">
      <w:pPr>
        <w:pStyle w:val="144"/>
      </w:pPr>
      <w:r>
        <w:t>资料来源：上述企业、第三方资料、新闻报道、业内专家采访及QYResearch整理研究，2024年</w:t>
      </w:r>
    </w:p>
    <w:p w14:paraId="14800FD5">
      <w:pPr>
        <w:pStyle w:val="148"/>
      </w:pPr>
      <w:bookmarkStart w:id="247" w:name="_Toc153732494"/>
      <w:bookmarkStart w:id="248" w:name="_Toc121583612"/>
      <w:bookmarkStart w:id="249" w:name="_Hlk76049552"/>
      <w:r>
        <w:t>2023年</w:t>
      </w:r>
      <w:r>
        <w:rPr>
          <w:rFonts w:hint="eastAsia"/>
        </w:rPr>
        <w:t>中国市场</w:t>
      </w:r>
      <w:r>
        <w:t>协作机器人码垛机</w:t>
      </w:r>
      <w:r>
        <w:rPr>
          <w:rFonts w:hint="eastAsia"/>
        </w:rPr>
        <w:t>第一梯队、第二梯队和第三梯队厂商（品牌）及市场份额</w:t>
      </w:r>
      <w:bookmarkEnd w:id="247"/>
      <w:bookmarkEnd w:id="248"/>
    </w:p>
    <w:p w14:paraId="0FEC1202">
      <w:r>
        <w:drawing>
          <wp:inline distT="0" distB="0" distL="0" distR="0">
            <wp:extent cx="6134100" cy="2879725"/>
            <wp:effectExtent l="0" t="0" r="0" b="0"/>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6E7B8FF8">
      <w:pPr>
        <w:pStyle w:val="144"/>
      </w:pPr>
      <w:r>
        <w:t>资料来源：上述企业、第三方资料、新闻报道、业内专家采访及QYResearch整理研究，2024年</w:t>
      </w:r>
    </w:p>
    <w:p w14:paraId="154F149B">
      <w:pPr>
        <w:pStyle w:val="3"/>
      </w:pPr>
      <w:bookmarkStart w:id="250" w:name="_Toc535600242"/>
      <w:bookmarkStart w:id="251" w:name="_Toc24027854"/>
      <w:bookmarkStart w:id="252" w:name="_Toc476606670"/>
      <w:bookmarkStart w:id="253" w:name="_Toc59892273"/>
      <w:bookmarkStart w:id="254" w:name="_Toc121515634"/>
      <w:bookmarkStart w:id="255" w:name="_Toc153733126"/>
      <w:r>
        <w:rPr>
          <w:rFonts w:hint="eastAsia"/>
        </w:rPr>
        <w:t>新增投资及市场并购</w:t>
      </w:r>
      <w:bookmarkEnd w:id="250"/>
      <w:bookmarkEnd w:id="251"/>
      <w:bookmarkEnd w:id="252"/>
      <w:r>
        <w:rPr>
          <w:rFonts w:hint="eastAsia"/>
        </w:rPr>
        <w:t>活动</w:t>
      </w:r>
      <w:bookmarkEnd w:id="253"/>
      <w:bookmarkEnd w:id="254"/>
      <w:bookmarkEnd w:id="255"/>
    </w:p>
    <w:p w14:paraId="15D64D5C">
      <w:pPr>
        <w:pStyle w:val="151"/>
        <w:ind w:left="252" w:right="-105"/>
        <w:rPr>
          <w:lang w:eastAsia="zh-CN"/>
        </w:rPr>
      </w:pPr>
      <w:bookmarkStart w:id="256" w:name="_Toc24027605"/>
      <w:bookmarkStart w:id="257" w:name="_Toc121515342"/>
      <w:bookmarkStart w:id="258" w:name="_Toc59892049"/>
      <w:bookmarkStart w:id="259" w:name="_Toc153732519"/>
      <w:r>
        <w:rPr>
          <w:lang w:eastAsia="zh-CN"/>
        </w:rPr>
        <w:t>协作机器人码垛机</w:t>
      </w:r>
      <w:r>
        <w:rPr>
          <w:rFonts w:hint="eastAsia"/>
          <w:lang w:eastAsia="zh-CN"/>
        </w:rPr>
        <w:t>市场投资、并购等现状分析</w:t>
      </w:r>
      <w:bookmarkEnd w:id="256"/>
      <w:bookmarkEnd w:id="257"/>
      <w:bookmarkEnd w:id="258"/>
      <w:bookmarkEnd w:id="25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1F106A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59628E19">
            <w:pPr>
              <w:rPr>
                <w:rFonts w:cs="Times New Roman"/>
                <w:b/>
                <w:bCs/>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34F24075">
            <w:pPr>
              <w:rPr>
                <w:rFonts w:cs="Times New Roman" w:eastAsiaTheme="minorEastAsia"/>
                <w:b/>
                <w:bCs/>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4C9F8725">
            <w:pPr>
              <w:rPr>
                <w:rFonts w:cs="Times New Roman"/>
                <w:b/>
                <w:bCs/>
                <w:color w:val="FFFFFF"/>
                <w:kern w:val="0"/>
                <w:sz w:val="20"/>
                <w:szCs w:val="20"/>
              </w:rPr>
            </w:pPr>
            <w:r>
              <w:rPr>
                <w:rFonts w:hint="eastAsia" w:cs="Times New Roman"/>
                <w:b/>
                <w:bCs/>
                <w:color w:val="FFFFFF"/>
                <w:kern w:val="0"/>
                <w:sz w:val="20"/>
                <w:szCs w:val="20"/>
              </w:rPr>
              <w:t>详情</w:t>
            </w:r>
          </w:p>
        </w:tc>
      </w:tr>
      <w:tr w14:paraId="0F2D01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3D5D5A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4D726DB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9E7DD99">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B91E9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C9CEAC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AE7738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C484528">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035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7A733B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47743E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E74C1A5">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34A19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6CBBA5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0B801E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E2DEF82">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A7FB2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CD37E2A">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489BCBC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BE565D1">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A2C8D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FE4665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836A4DF">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035FB843">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8C01E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A2ED39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21787FA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26C6192A">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1D5FD259">
      <w:pPr>
        <w:pStyle w:val="144"/>
      </w:pPr>
      <w:r>
        <w:rPr>
          <w:rFonts w:hint="eastAsia"/>
        </w:rPr>
        <w:t>资料来源：上述企业、第三方资料、新闻报道、业内专家采访及QYResearch整理研究，2024年</w:t>
      </w:r>
    </w:p>
    <w:bookmarkEnd w:id="239"/>
    <w:bookmarkEnd w:id="249"/>
    <w:p w14:paraId="001567BE">
      <w:pPr>
        <w:pStyle w:val="2"/>
        <w:rPr>
          <w:lang w:eastAsia="zh-CN"/>
        </w:rPr>
      </w:pPr>
      <w:bookmarkStart w:id="260" w:name="_Toc24972529"/>
      <w:bookmarkStart w:id="261" w:name="_Toc24028339"/>
      <w:bookmarkStart w:id="262" w:name="_Toc121583907"/>
      <w:bookmarkStart w:id="263" w:name="_Toc153733127"/>
      <w:r>
        <w:rPr>
          <w:rFonts w:hint="eastAsia"/>
          <w:lang w:eastAsia="zh-CN"/>
        </w:rPr>
        <w:t>主要</w:t>
      </w:r>
      <w:bookmarkEnd w:id="260"/>
      <w:bookmarkEnd w:id="261"/>
      <w:r>
        <w:rPr>
          <w:rFonts w:hint="eastAsia"/>
          <w:lang w:eastAsia="zh-CN"/>
        </w:rPr>
        <w:t>企业简介</w:t>
      </w:r>
      <w:bookmarkEnd w:id="262"/>
      <w:bookmarkEnd w:id="263"/>
    </w:p>
    <w:p w14:paraId="50399B78">
      <w:pPr>
        <w:pStyle w:val="3"/>
      </w:pPr>
      <w:bookmarkStart w:id="264" w:name="_Toc121583908"/>
      <w:bookmarkStart w:id="265" w:name="_Toc24972530"/>
      <w:bookmarkStart w:id="266" w:name="_Toc24028340"/>
      <w:bookmarkStart w:id="267" w:name="_Toc153733128"/>
      <w:r>
        <w:rPr>
          <w:rFonts w:hint="eastAsia"/>
        </w:rPr>
        <w:t>Fanuc</w:t>
      </w:r>
      <w:bookmarkEnd w:id="264"/>
      <w:bookmarkEnd w:id="265"/>
      <w:bookmarkEnd w:id="266"/>
      <w:bookmarkEnd w:id="267"/>
    </w:p>
    <w:p w14:paraId="4D0E3452"/>
    <w:p w14:paraId="34F9FA38">
      <w:pPr>
        <w:pStyle w:val="4"/>
      </w:pPr>
      <w:bookmarkStart w:id="268" w:name="_Toc24972531"/>
      <w:bookmarkStart w:id="269" w:name="_Toc121583909"/>
      <w:bookmarkStart w:id="270" w:name="_Toc153733129"/>
      <w:bookmarkStart w:id="271" w:name="_Toc24028341"/>
      <w:r>
        <w:rPr>
          <w:rFonts w:hint="eastAsia"/>
        </w:rPr>
        <w:t>Fanuc基本信息、</w:t>
      </w:r>
      <w:bookmarkStart w:id="272" w:name="_Hlk28095203"/>
      <w:r>
        <w:rPr>
          <w:rFonts w:hint="eastAsia"/>
        </w:rPr>
        <w:t>协作机器人码垛机</w:t>
      </w:r>
      <w:bookmarkEnd w:id="272"/>
      <w:r>
        <w:rPr>
          <w:rFonts w:hint="eastAsia"/>
        </w:rPr>
        <w:t>生产基地、总部、竞争对手及市场地位</w:t>
      </w:r>
      <w:bookmarkEnd w:id="268"/>
      <w:bookmarkEnd w:id="269"/>
      <w:bookmarkEnd w:id="270"/>
      <w:bookmarkEnd w:id="271"/>
    </w:p>
    <w:p w14:paraId="7500F44E">
      <w:pPr>
        <w:pStyle w:val="151"/>
        <w:ind w:left="252" w:right="-105"/>
        <w:rPr>
          <w:lang w:eastAsia="zh-CN"/>
        </w:rPr>
      </w:pPr>
      <w:bookmarkStart w:id="273" w:name="_Toc153732520"/>
      <w:bookmarkStart w:id="274" w:name="_Toc26780083"/>
      <w:bookmarkStart w:id="275" w:name="_Toc121583637"/>
      <w:bookmarkStart w:id="276" w:name="_Toc24028962"/>
      <w:r>
        <w:rPr>
          <w:rFonts w:hint="eastAsia"/>
          <w:lang w:eastAsia="zh-CN"/>
        </w:rPr>
        <w:t>Fanuc</w:t>
      </w:r>
      <w:r>
        <w:rPr>
          <w:lang w:eastAsia="zh-CN"/>
        </w:rPr>
        <w:t xml:space="preserve"> </w:t>
      </w:r>
      <w:r>
        <w:rPr>
          <w:rFonts w:hint="eastAsia"/>
          <w:lang w:eastAsia="zh-CN"/>
        </w:rPr>
        <w:t>协作机器人码垛机生产基地、总部、竞争对手及市场地位</w:t>
      </w:r>
      <w:bookmarkEnd w:id="273"/>
      <w:bookmarkEnd w:id="274"/>
      <w:bookmarkEnd w:id="275"/>
      <w:bookmarkEnd w:id="27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3E94C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40A95CDB">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5C159A">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33B578D5">
            <w:pPr>
              <w:rPr>
                <w:rFonts w:cs="Times New Roman"/>
                <w:b/>
                <w:bCs/>
                <w:color w:val="FFFFFF"/>
                <w:kern w:val="0"/>
                <w:sz w:val="20"/>
                <w:szCs w:val="20"/>
              </w:rPr>
            </w:pPr>
            <w:r>
              <w:rPr>
                <w:rFonts w:hint="eastAsia" w:cs="Times New Roman"/>
                <w:b/>
                <w:bCs/>
                <w:color w:val="FFFFFF"/>
                <w:kern w:val="0"/>
                <w:sz w:val="20"/>
                <w:szCs w:val="20"/>
              </w:rPr>
              <w:t>描述</w:t>
            </w:r>
          </w:p>
        </w:tc>
      </w:tr>
      <w:tr w14:paraId="49E02D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82BDBBA">
            <w:pPr>
              <w:rPr>
                <w:rFonts w:cs="Times New Roman"/>
                <w:kern w:val="0"/>
                <w:sz w:val="20"/>
                <w:szCs w:val="20"/>
              </w:rPr>
            </w:pPr>
            <w:r>
              <w:rPr>
                <w:rFonts w:cs="Times New Roman"/>
                <w:kern w:val="0"/>
                <w:sz w:val="20"/>
                <w:szCs w:val="20"/>
              </w:rPr>
              <w:t>1</w:t>
            </w:r>
          </w:p>
        </w:tc>
        <w:tc>
          <w:tcPr>
            <w:tcW w:w="944" w:type="pct"/>
            <w:shd w:val="clear" w:color="auto" w:fill="auto"/>
            <w:vAlign w:val="center"/>
          </w:tcPr>
          <w:p w14:paraId="0599421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638A40AE">
            <w:pPr>
              <w:rPr>
                <w:rFonts w:cs="Times New Roman"/>
                <w:bCs/>
                <w:kern w:val="0"/>
                <w:sz w:val="20"/>
                <w:szCs w:val="20"/>
              </w:rPr>
            </w:pPr>
            <w:r>
              <w:rPr>
                <w:rFonts w:cs="Times New Roman"/>
                <w:bCs/>
                <w:kern w:val="0"/>
                <w:sz w:val="20"/>
                <w:szCs w:val="20"/>
              </w:rPr>
              <w:t>Fanuc</w:t>
            </w:r>
          </w:p>
        </w:tc>
      </w:tr>
      <w:tr w14:paraId="2A5E5D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83E5C9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4B74006D">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C412612">
            <w:pPr>
              <w:rPr>
                <w:rFonts w:cs="Times New Roman"/>
                <w:bCs/>
                <w:kern w:val="0"/>
                <w:sz w:val="20"/>
                <w:szCs w:val="20"/>
              </w:rPr>
            </w:pPr>
          </w:p>
        </w:tc>
      </w:tr>
      <w:tr w14:paraId="58BC7F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136C77C">
            <w:pPr>
              <w:rPr>
                <w:rFonts w:cs="Times New Roman"/>
                <w:kern w:val="0"/>
                <w:sz w:val="20"/>
                <w:szCs w:val="20"/>
              </w:rPr>
            </w:pPr>
            <w:r>
              <w:rPr>
                <w:rFonts w:cs="Times New Roman"/>
                <w:kern w:val="0"/>
                <w:sz w:val="20"/>
                <w:szCs w:val="20"/>
              </w:rPr>
              <w:t>3</w:t>
            </w:r>
          </w:p>
        </w:tc>
        <w:tc>
          <w:tcPr>
            <w:tcW w:w="944" w:type="pct"/>
            <w:shd w:val="clear" w:color="auto" w:fill="auto"/>
            <w:vAlign w:val="center"/>
          </w:tcPr>
          <w:p w14:paraId="2D8F7F71">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518F002">
            <w:pPr>
              <w:rPr>
                <w:rFonts w:cs="Times New Roman"/>
                <w:bCs/>
                <w:kern w:val="0"/>
                <w:sz w:val="20"/>
                <w:szCs w:val="20"/>
              </w:rPr>
            </w:pPr>
          </w:p>
        </w:tc>
      </w:tr>
      <w:tr w14:paraId="17FDC2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28313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982003B">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5B4F9B18">
            <w:pPr>
              <w:rPr>
                <w:rFonts w:cs="Times New Roman"/>
                <w:bCs/>
                <w:kern w:val="0"/>
                <w:sz w:val="20"/>
                <w:szCs w:val="20"/>
              </w:rPr>
            </w:pPr>
          </w:p>
        </w:tc>
      </w:tr>
      <w:tr w14:paraId="79A91E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D16FB32">
            <w:pPr>
              <w:rPr>
                <w:rFonts w:cs="Times New Roman"/>
                <w:kern w:val="0"/>
                <w:sz w:val="20"/>
                <w:szCs w:val="20"/>
              </w:rPr>
            </w:pPr>
            <w:r>
              <w:rPr>
                <w:rFonts w:cs="Times New Roman"/>
                <w:kern w:val="0"/>
                <w:sz w:val="20"/>
                <w:szCs w:val="20"/>
              </w:rPr>
              <w:t>5</w:t>
            </w:r>
          </w:p>
        </w:tc>
        <w:tc>
          <w:tcPr>
            <w:tcW w:w="944" w:type="pct"/>
            <w:shd w:val="clear" w:color="auto" w:fill="auto"/>
            <w:vAlign w:val="center"/>
          </w:tcPr>
          <w:p w14:paraId="75AFA5F2">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E7E2D9F">
            <w:pPr>
              <w:rPr>
                <w:rFonts w:cs="Times New Roman"/>
                <w:bCs/>
                <w:kern w:val="0"/>
                <w:sz w:val="20"/>
                <w:szCs w:val="20"/>
              </w:rPr>
            </w:pPr>
          </w:p>
        </w:tc>
      </w:tr>
      <w:tr w14:paraId="3FDA98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06EA4E">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C57AABE">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A3E3740">
            <w:pPr>
              <w:rPr>
                <w:rFonts w:cs="Times New Roman"/>
                <w:bCs/>
                <w:kern w:val="0"/>
                <w:sz w:val="20"/>
                <w:szCs w:val="20"/>
              </w:rPr>
            </w:pPr>
          </w:p>
        </w:tc>
      </w:tr>
      <w:tr w14:paraId="4B458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22B306">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0E3ACCA4">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0C972CB">
            <w:pPr>
              <w:rPr>
                <w:rFonts w:cs="Times New Roman"/>
                <w:bCs/>
                <w:kern w:val="0"/>
                <w:sz w:val="20"/>
                <w:szCs w:val="20"/>
              </w:rPr>
            </w:pPr>
          </w:p>
        </w:tc>
      </w:tr>
      <w:tr w14:paraId="2A071C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54985E8">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30A2F0EB">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760146D4">
            <w:pPr>
              <w:rPr>
                <w:rFonts w:cs="Times New Roman"/>
                <w:bCs/>
                <w:kern w:val="0"/>
                <w:sz w:val="20"/>
                <w:szCs w:val="20"/>
              </w:rPr>
            </w:pPr>
          </w:p>
        </w:tc>
      </w:tr>
      <w:tr w14:paraId="4A5EE6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E0A425">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5E0610BB">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9BCC85A">
            <w:pPr>
              <w:rPr>
                <w:rFonts w:cs="Times New Roman"/>
                <w:bCs/>
                <w:kern w:val="0"/>
                <w:sz w:val="20"/>
                <w:szCs w:val="20"/>
              </w:rPr>
            </w:pPr>
          </w:p>
        </w:tc>
      </w:tr>
    </w:tbl>
    <w:p w14:paraId="35B16979">
      <w:pPr>
        <w:pStyle w:val="144"/>
      </w:pPr>
      <w:r>
        <w:rPr>
          <w:rFonts w:hint="eastAsia"/>
        </w:rPr>
        <w:t>资料来源：Fanuc；第三方资料、新闻报道、业内专家采访及QYResearch整理研究，2024年</w:t>
      </w:r>
    </w:p>
    <w:p w14:paraId="72281CF9">
      <w:pPr>
        <w:pStyle w:val="4"/>
      </w:pPr>
      <w:bookmarkStart w:id="277" w:name="_Toc24028342"/>
      <w:bookmarkStart w:id="278" w:name="_Toc24972532"/>
      <w:bookmarkStart w:id="279" w:name="_Toc121583910"/>
      <w:bookmarkStart w:id="280" w:name="_Toc153733130"/>
      <w:r>
        <w:rPr>
          <w:rFonts w:hint="eastAsia"/>
        </w:rPr>
        <w:t>Fanuc 协作机器人码垛机产品规格、参数及市场应用</w:t>
      </w:r>
      <w:bookmarkEnd w:id="277"/>
      <w:bookmarkEnd w:id="278"/>
      <w:bookmarkEnd w:id="279"/>
      <w:bookmarkEnd w:id="280"/>
    </w:p>
    <w:p w14:paraId="07EC6A61">
      <w:pPr>
        <w:pStyle w:val="151"/>
        <w:ind w:left="252" w:right="-105"/>
        <w:rPr>
          <w:lang w:eastAsia="zh-CN"/>
        </w:rPr>
      </w:pPr>
      <w:bookmarkStart w:id="281" w:name="_Toc121583638"/>
      <w:bookmarkStart w:id="282" w:name="_Toc26780084"/>
      <w:bookmarkStart w:id="283" w:name="_Toc153732521"/>
      <w:bookmarkStart w:id="284" w:name="_Toc24028963"/>
      <w:r>
        <w:rPr>
          <w:rFonts w:hint="eastAsia"/>
          <w:lang w:eastAsia="zh-CN"/>
        </w:rPr>
        <w:t>Fanuc 协作机器人码垛机产品规格、参数及市场应用</w:t>
      </w:r>
      <w:bookmarkEnd w:id="281"/>
      <w:bookmarkEnd w:id="282"/>
      <w:bookmarkEnd w:id="283"/>
      <w:bookmarkEnd w:id="2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404AB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3B9D0B3">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5A88251D">
            <w:pPr>
              <w:rPr>
                <w:rFonts w:cs="Times New Roman"/>
                <w:b/>
                <w:bCs/>
                <w:color w:val="FFFFFF"/>
                <w:kern w:val="0"/>
                <w:sz w:val="20"/>
                <w:szCs w:val="20"/>
              </w:rPr>
            </w:pPr>
            <w:r>
              <w:rPr>
                <w:rFonts w:hint="eastAsia" w:cs="Times New Roman"/>
                <w:b/>
                <w:bCs/>
                <w:color w:val="FFFFFF"/>
                <w:kern w:val="0"/>
                <w:sz w:val="20"/>
                <w:szCs w:val="20"/>
              </w:rPr>
              <w:t>描述</w:t>
            </w:r>
          </w:p>
        </w:tc>
      </w:tr>
      <w:tr w14:paraId="50727D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22D1DD7">
            <w:pPr>
              <w:rPr>
                <w:rFonts w:cs="Times New Roman"/>
                <w:kern w:val="0"/>
                <w:sz w:val="20"/>
                <w:szCs w:val="20"/>
              </w:rPr>
            </w:pPr>
          </w:p>
        </w:tc>
        <w:tc>
          <w:tcPr>
            <w:tcW w:w="3837" w:type="pct"/>
            <w:shd w:val="clear" w:color="auto" w:fill="auto"/>
            <w:vAlign w:val="center"/>
          </w:tcPr>
          <w:p w14:paraId="07DE8BAA">
            <w:pPr>
              <w:rPr>
                <w:rFonts w:cs="Times New Roman"/>
                <w:kern w:val="0"/>
                <w:sz w:val="20"/>
                <w:szCs w:val="20"/>
              </w:rPr>
            </w:pPr>
          </w:p>
          <w:p w14:paraId="7FA0A1F7">
            <w:pPr>
              <w:rPr>
                <w:rFonts w:cs="Times New Roman"/>
                <w:kern w:val="0"/>
                <w:sz w:val="20"/>
                <w:szCs w:val="20"/>
              </w:rPr>
            </w:pPr>
          </w:p>
        </w:tc>
      </w:tr>
      <w:tr w14:paraId="14F1F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396909">
            <w:pPr>
              <w:rPr>
                <w:rFonts w:cs="Times New Roman"/>
                <w:kern w:val="0"/>
                <w:sz w:val="20"/>
                <w:szCs w:val="20"/>
              </w:rPr>
            </w:pPr>
          </w:p>
        </w:tc>
        <w:tc>
          <w:tcPr>
            <w:tcW w:w="3837" w:type="pct"/>
            <w:shd w:val="clear" w:color="auto" w:fill="auto"/>
            <w:vAlign w:val="center"/>
          </w:tcPr>
          <w:p w14:paraId="5C7F6CDD">
            <w:pPr>
              <w:rPr>
                <w:rFonts w:cs="Times New Roman"/>
                <w:kern w:val="0"/>
                <w:sz w:val="20"/>
                <w:szCs w:val="20"/>
              </w:rPr>
            </w:pPr>
          </w:p>
          <w:p w14:paraId="1F803806">
            <w:pPr>
              <w:rPr>
                <w:rFonts w:cs="Times New Roman"/>
                <w:kern w:val="0"/>
                <w:sz w:val="20"/>
                <w:szCs w:val="20"/>
              </w:rPr>
            </w:pPr>
          </w:p>
        </w:tc>
      </w:tr>
    </w:tbl>
    <w:p w14:paraId="22269C51">
      <w:pPr>
        <w:pStyle w:val="144"/>
      </w:pPr>
      <w:r>
        <w:rPr>
          <w:rFonts w:hint="eastAsia"/>
        </w:rPr>
        <w:t>资料来源：Fanuc；第三方资料、新闻报道、业内专家采访及QYResearch整理研究，2024年</w:t>
      </w:r>
    </w:p>
    <w:p w14:paraId="3E478AC5">
      <w:pPr>
        <w:pStyle w:val="4"/>
      </w:pPr>
      <w:bookmarkStart w:id="285" w:name="_Toc121583911"/>
      <w:bookmarkStart w:id="286" w:name="_Toc24972533"/>
      <w:bookmarkStart w:id="287" w:name="_Toc24028343"/>
      <w:bookmarkStart w:id="288" w:name="_Toc153733131"/>
      <w:r>
        <w:rPr>
          <w:rFonts w:hint="eastAsia"/>
        </w:rPr>
        <w:t>Fanuc在中国市场</w:t>
      </w:r>
      <w:r>
        <w:t>协作机器人码垛机</w:t>
      </w:r>
      <w:r>
        <w:rPr>
          <w:rFonts w:hint="eastAsia"/>
        </w:rPr>
        <w:t>销量、收入、价格及毛利率（2019-2024）</w:t>
      </w:r>
      <w:bookmarkEnd w:id="285"/>
      <w:bookmarkEnd w:id="286"/>
      <w:bookmarkEnd w:id="287"/>
      <w:bookmarkEnd w:id="288"/>
    </w:p>
    <w:p w14:paraId="59A37C02">
      <w:pPr>
        <w:pStyle w:val="151"/>
        <w:ind w:left="252" w:right="-105"/>
        <w:rPr>
          <w:lang w:eastAsia="zh-CN"/>
        </w:rPr>
      </w:pPr>
      <w:bookmarkStart w:id="289" w:name="_Toc121583639"/>
      <w:bookmarkStart w:id="290" w:name="_Toc153732522"/>
      <w:bookmarkStart w:id="291" w:name="_Toc24028964"/>
      <w:bookmarkStart w:id="292" w:name="_Toc26780085"/>
      <w:r>
        <w:rPr>
          <w:rFonts w:hint="eastAsia"/>
          <w:lang w:eastAsia="zh-CN"/>
        </w:rPr>
        <w:t>Fanuc</w:t>
      </w:r>
      <w:r>
        <w:rPr>
          <w:lang w:eastAsia="zh-CN"/>
        </w:rPr>
        <w:t xml:space="preserve"> 协作机器人码垛机销量（台）、收入（万元）、价格（美元/台）及毛利率（2019-2024）</w:t>
      </w:r>
      <w:bookmarkEnd w:id="289"/>
      <w:bookmarkEnd w:id="290"/>
      <w:bookmarkEnd w:id="291"/>
      <w:bookmarkEnd w:id="29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5069AF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6FD94DC3">
            <w:pPr>
              <w:pStyle w:val="175"/>
              <w:widowControl w:val="0"/>
              <w:jc w:val="both"/>
              <w:rPr>
                <w:rFonts w:cs="Times New Roman"/>
                <w:b/>
                <w:bCs/>
                <w:color w:val="FFFFFF"/>
                <w:sz w:val="20"/>
              </w:rPr>
            </w:pPr>
            <w:r>
              <w:rPr>
                <w:rFonts w:cs="Times New Roman"/>
                <w:b/>
                <w:bCs/>
                <w:color w:val="FFFFFF"/>
                <w:sz w:val="20"/>
              </w:rPr>
              <w:t>Fanuc</w:t>
            </w:r>
          </w:p>
        </w:tc>
        <w:tc>
          <w:tcPr>
            <w:tcW w:w="642" w:type="pct"/>
            <w:shd w:val="solid" w:color="000080" w:fill="FFFFFF"/>
            <w:vAlign w:val="center"/>
          </w:tcPr>
          <w:p w14:paraId="7E892766">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6EB9741B">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5BA819F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5AF99AD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34B6BA3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6113D1E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6549E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18C9CA9">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0A62BE0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921336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9BE4E2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4C9DC5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F15E7FD">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671C9BA">
            <w:pPr>
              <w:pStyle w:val="175"/>
              <w:widowControl w:val="0"/>
              <w:jc w:val="right"/>
              <w:rPr>
                <w:rFonts w:cs="Times New Roman"/>
                <w:sz w:val="20"/>
              </w:rPr>
            </w:pPr>
            <w:r>
              <w:rPr>
                <w:rFonts w:hint="eastAsia" w:cs="Times New Roman"/>
                <w:sz w:val="20"/>
              </w:rPr>
              <w:t>XX</w:t>
            </w:r>
          </w:p>
        </w:tc>
      </w:tr>
      <w:tr w14:paraId="2B1719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7624A23">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60C2D83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DEE667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DDEAA7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23D9381">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F50AFA1">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56E7F50">
            <w:pPr>
              <w:pStyle w:val="175"/>
              <w:widowControl w:val="0"/>
              <w:jc w:val="right"/>
              <w:rPr>
                <w:rFonts w:cs="Times New Roman"/>
                <w:sz w:val="20"/>
              </w:rPr>
            </w:pPr>
            <w:r>
              <w:rPr>
                <w:rFonts w:hint="eastAsia" w:cs="Times New Roman"/>
                <w:sz w:val="20"/>
              </w:rPr>
              <w:t>XX</w:t>
            </w:r>
          </w:p>
        </w:tc>
      </w:tr>
      <w:tr w14:paraId="7CA794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30352E59">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033FE83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5BB942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82FEC7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18FA6EF">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F041BE2">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BAE66B9">
            <w:pPr>
              <w:pStyle w:val="175"/>
              <w:widowControl w:val="0"/>
              <w:jc w:val="right"/>
              <w:rPr>
                <w:rFonts w:cs="Times New Roman"/>
                <w:sz w:val="20"/>
              </w:rPr>
            </w:pPr>
            <w:r>
              <w:rPr>
                <w:rFonts w:hint="eastAsia" w:cs="Times New Roman"/>
                <w:sz w:val="20"/>
              </w:rPr>
              <w:t>XX</w:t>
            </w:r>
          </w:p>
        </w:tc>
      </w:tr>
      <w:tr w14:paraId="2FBFEC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405901D">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24766F3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E948FA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457E63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B2893A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EB4E07A">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C14A9B9">
            <w:pPr>
              <w:pStyle w:val="175"/>
              <w:widowControl w:val="0"/>
              <w:jc w:val="right"/>
              <w:rPr>
                <w:rFonts w:cs="Times New Roman"/>
                <w:sz w:val="20"/>
              </w:rPr>
            </w:pPr>
            <w:r>
              <w:rPr>
                <w:rFonts w:hint="eastAsia" w:cs="Times New Roman"/>
                <w:sz w:val="20"/>
              </w:rPr>
              <w:t>XX%</w:t>
            </w:r>
          </w:p>
        </w:tc>
      </w:tr>
    </w:tbl>
    <w:p w14:paraId="70DB4A34">
      <w:pPr>
        <w:pStyle w:val="144"/>
      </w:pPr>
      <w:r>
        <w:rPr>
          <w:rFonts w:hint="eastAsia"/>
        </w:rPr>
        <w:t>资料来源：Fanuc；第三方资料、新闻报道、业内专家采访及QYResearch整理研究，2024年</w:t>
      </w:r>
    </w:p>
    <w:p w14:paraId="27BAA35B">
      <w:pPr>
        <w:pStyle w:val="4"/>
      </w:pPr>
      <w:bookmarkStart w:id="293" w:name="_Toc24972534"/>
      <w:bookmarkStart w:id="294" w:name="_Toc153733132"/>
      <w:bookmarkStart w:id="295" w:name="_Toc121583912"/>
      <w:bookmarkStart w:id="296" w:name="_Toc24028344"/>
      <w:bookmarkStart w:id="297" w:name="_Hlk28108908"/>
      <w:r>
        <w:rPr>
          <w:rFonts w:hint="eastAsia"/>
        </w:rPr>
        <w:t>Fanuc公司简介及主要业务</w:t>
      </w:r>
      <w:bookmarkEnd w:id="293"/>
      <w:bookmarkEnd w:id="294"/>
      <w:bookmarkEnd w:id="295"/>
      <w:bookmarkEnd w:id="296"/>
    </w:p>
    <w:p w14:paraId="3E199447">
      <w:pPr>
        <w:pStyle w:val="151"/>
        <w:ind w:left="252" w:right="-105"/>
        <w:rPr>
          <w:lang w:eastAsia="zh-CN"/>
        </w:rPr>
      </w:pPr>
      <w:bookmarkStart w:id="298" w:name="_Toc121583640"/>
      <w:bookmarkStart w:id="299" w:name="_Toc26780086"/>
      <w:bookmarkStart w:id="300" w:name="_Toc153732523"/>
      <w:bookmarkStart w:id="301" w:name="_Toc24028965"/>
      <w:r>
        <w:rPr>
          <w:rFonts w:hint="eastAsia"/>
          <w:lang w:eastAsia="zh-CN"/>
        </w:rPr>
        <w:t>Fanuc公司简介及主要业务</w:t>
      </w:r>
      <w:bookmarkEnd w:id="298"/>
      <w:bookmarkEnd w:id="299"/>
      <w:bookmarkEnd w:id="300"/>
      <w:bookmarkEnd w:id="3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FFF3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65A46CD">
            <w:pPr>
              <w:rPr>
                <w:rFonts w:cs="Times New Roman"/>
                <w:b/>
                <w:bCs/>
                <w:color w:val="FFFFFF"/>
                <w:kern w:val="0"/>
                <w:sz w:val="20"/>
                <w:szCs w:val="20"/>
              </w:rPr>
            </w:pPr>
            <w:r>
              <w:rPr>
                <w:rFonts w:hint="eastAsia" w:cs="Times New Roman"/>
                <w:b/>
                <w:bCs/>
                <w:color w:val="FFFFFF"/>
                <w:kern w:val="0"/>
                <w:sz w:val="20"/>
                <w:szCs w:val="20"/>
              </w:rPr>
              <w:t>Fanuc</w:t>
            </w:r>
          </w:p>
        </w:tc>
        <w:tc>
          <w:tcPr>
            <w:tcW w:w="3837" w:type="pct"/>
            <w:shd w:val="solid" w:color="000080" w:fill="FFFFFF"/>
            <w:vAlign w:val="center"/>
          </w:tcPr>
          <w:p w14:paraId="005B0C9B">
            <w:pPr>
              <w:rPr>
                <w:rFonts w:cs="Times New Roman"/>
                <w:b/>
                <w:bCs/>
                <w:color w:val="FFFFFF"/>
                <w:kern w:val="0"/>
                <w:sz w:val="20"/>
                <w:szCs w:val="20"/>
              </w:rPr>
            </w:pPr>
            <w:r>
              <w:rPr>
                <w:rFonts w:hint="eastAsia" w:cs="Times New Roman"/>
                <w:b/>
                <w:bCs/>
                <w:color w:val="FFFFFF"/>
                <w:kern w:val="0"/>
                <w:sz w:val="20"/>
                <w:szCs w:val="20"/>
              </w:rPr>
              <w:t>详情描述</w:t>
            </w:r>
          </w:p>
        </w:tc>
      </w:tr>
      <w:tr w14:paraId="297493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D5191A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D4C96B1">
            <w:pPr>
              <w:rPr>
                <w:rFonts w:cs="Times New Roman"/>
                <w:kern w:val="0"/>
                <w:sz w:val="20"/>
                <w:szCs w:val="20"/>
              </w:rPr>
            </w:pPr>
          </w:p>
          <w:p w14:paraId="7E3DEFE5">
            <w:pPr>
              <w:rPr>
                <w:rFonts w:cs="Times New Roman"/>
                <w:kern w:val="0"/>
                <w:sz w:val="20"/>
                <w:szCs w:val="20"/>
              </w:rPr>
            </w:pPr>
          </w:p>
          <w:p w14:paraId="29291E1A">
            <w:pPr>
              <w:rPr>
                <w:rFonts w:cs="Times New Roman"/>
                <w:kern w:val="0"/>
                <w:sz w:val="20"/>
                <w:szCs w:val="20"/>
              </w:rPr>
            </w:pPr>
          </w:p>
        </w:tc>
      </w:tr>
      <w:tr w14:paraId="56C045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843D23A">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5CE4F26E">
            <w:pPr>
              <w:rPr>
                <w:rFonts w:cs="Times New Roman"/>
                <w:kern w:val="0"/>
                <w:sz w:val="20"/>
                <w:szCs w:val="20"/>
              </w:rPr>
            </w:pPr>
          </w:p>
          <w:p w14:paraId="56354D70">
            <w:pPr>
              <w:rPr>
                <w:rFonts w:cs="Times New Roman"/>
                <w:kern w:val="0"/>
                <w:sz w:val="20"/>
                <w:szCs w:val="20"/>
              </w:rPr>
            </w:pPr>
          </w:p>
          <w:p w14:paraId="55E8959B">
            <w:pPr>
              <w:rPr>
                <w:rFonts w:cs="Times New Roman"/>
                <w:kern w:val="0"/>
                <w:sz w:val="20"/>
                <w:szCs w:val="20"/>
              </w:rPr>
            </w:pPr>
          </w:p>
        </w:tc>
      </w:tr>
    </w:tbl>
    <w:p w14:paraId="2947A782">
      <w:pPr>
        <w:pStyle w:val="144"/>
      </w:pPr>
      <w:r>
        <w:rPr>
          <w:rFonts w:hint="eastAsia"/>
        </w:rPr>
        <w:t>资料来源：Fanuc；第三方资料、新闻报道、业内专家采访及QYResearch整理研究，2024年</w:t>
      </w:r>
    </w:p>
    <w:bookmarkEnd w:id="297"/>
    <w:p w14:paraId="3CF1FD38">
      <w:pPr>
        <w:pStyle w:val="4"/>
      </w:pPr>
      <w:bookmarkStart w:id="302" w:name="_Toc153733133"/>
      <w:bookmarkStart w:id="303" w:name="_Toc121583913"/>
      <w:r>
        <w:rPr>
          <w:rFonts w:hint="eastAsia"/>
        </w:rPr>
        <w:t>Fanuc企业最新动态</w:t>
      </w:r>
      <w:bookmarkEnd w:id="302"/>
      <w:bookmarkEnd w:id="303"/>
    </w:p>
    <w:p w14:paraId="2A8C22C3">
      <w:pPr>
        <w:pStyle w:val="151"/>
        <w:ind w:left="252" w:right="-105"/>
        <w:rPr>
          <w:lang w:eastAsia="zh-CN"/>
        </w:rPr>
      </w:pPr>
      <w:bookmarkStart w:id="304" w:name="_Toc121583641"/>
      <w:bookmarkStart w:id="305" w:name="_Toc153732524"/>
      <w:r>
        <w:rPr>
          <w:rFonts w:hint="eastAsia"/>
          <w:lang w:eastAsia="zh-CN"/>
        </w:rPr>
        <w:t>Fanuc企业最新动态</w:t>
      </w:r>
      <w:bookmarkEnd w:id="304"/>
      <w:bookmarkEnd w:id="3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6AD3B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D1E6F60">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73A39C39">
            <w:pPr>
              <w:rPr>
                <w:rFonts w:cs="Times New Roman"/>
                <w:b/>
                <w:bCs/>
                <w:color w:val="FFFFFF"/>
                <w:kern w:val="0"/>
                <w:sz w:val="20"/>
                <w:szCs w:val="20"/>
              </w:rPr>
            </w:pPr>
            <w:r>
              <w:rPr>
                <w:rFonts w:hint="eastAsia" w:cs="Times New Roman"/>
                <w:b/>
                <w:bCs/>
                <w:color w:val="FFFFFF"/>
                <w:kern w:val="0"/>
                <w:sz w:val="20"/>
                <w:szCs w:val="20"/>
              </w:rPr>
              <w:t>详情描述</w:t>
            </w:r>
          </w:p>
        </w:tc>
      </w:tr>
      <w:tr w14:paraId="6CB65B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ED29260">
            <w:pPr>
              <w:rPr>
                <w:rFonts w:cs="Times New Roman"/>
                <w:kern w:val="0"/>
                <w:sz w:val="20"/>
                <w:szCs w:val="20"/>
              </w:rPr>
            </w:pPr>
          </w:p>
        </w:tc>
        <w:tc>
          <w:tcPr>
            <w:tcW w:w="3837" w:type="pct"/>
            <w:shd w:val="clear" w:color="auto" w:fill="auto"/>
            <w:vAlign w:val="center"/>
          </w:tcPr>
          <w:p w14:paraId="0F4633E9">
            <w:pPr>
              <w:rPr>
                <w:rFonts w:cs="Times New Roman"/>
                <w:kern w:val="0"/>
                <w:sz w:val="20"/>
                <w:szCs w:val="20"/>
              </w:rPr>
            </w:pPr>
          </w:p>
          <w:p w14:paraId="13422C9E">
            <w:pPr>
              <w:rPr>
                <w:rFonts w:cs="Times New Roman"/>
                <w:kern w:val="0"/>
                <w:sz w:val="20"/>
                <w:szCs w:val="20"/>
              </w:rPr>
            </w:pPr>
          </w:p>
        </w:tc>
      </w:tr>
      <w:tr w14:paraId="1525A3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ACDF248">
            <w:pPr>
              <w:rPr>
                <w:rFonts w:cs="Times New Roman"/>
                <w:kern w:val="0"/>
                <w:sz w:val="20"/>
                <w:szCs w:val="20"/>
              </w:rPr>
            </w:pPr>
          </w:p>
        </w:tc>
        <w:tc>
          <w:tcPr>
            <w:tcW w:w="3837" w:type="pct"/>
            <w:shd w:val="clear" w:color="auto" w:fill="auto"/>
            <w:vAlign w:val="center"/>
          </w:tcPr>
          <w:p w14:paraId="39D4818F">
            <w:pPr>
              <w:rPr>
                <w:rFonts w:cs="Times New Roman"/>
                <w:kern w:val="0"/>
                <w:sz w:val="20"/>
                <w:szCs w:val="20"/>
              </w:rPr>
            </w:pPr>
          </w:p>
          <w:p w14:paraId="287B16C7">
            <w:pPr>
              <w:rPr>
                <w:rFonts w:cs="Times New Roman"/>
                <w:kern w:val="0"/>
                <w:sz w:val="20"/>
                <w:szCs w:val="20"/>
              </w:rPr>
            </w:pPr>
          </w:p>
        </w:tc>
      </w:tr>
      <w:tr w14:paraId="2EFA7C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FF437EB">
            <w:pPr>
              <w:rPr>
                <w:rFonts w:cs="Times New Roman"/>
                <w:kern w:val="0"/>
                <w:sz w:val="20"/>
                <w:szCs w:val="20"/>
              </w:rPr>
            </w:pPr>
          </w:p>
        </w:tc>
        <w:tc>
          <w:tcPr>
            <w:tcW w:w="3837" w:type="pct"/>
            <w:shd w:val="clear" w:color="auto" w:fill="auto"/>
            <w:vAlign w:val="center"/>
          </w:tcPr>
          <w:p w14:paraId="37122DA1">
            <w:pPr>
              <w:rPr>
                <w:rFonts w:cs="Times New Roman"/>
                <w:kern w:val="0"/>
                <w:sz w:val="20"/>
                <w:szCs w:val="20"/>
              </w:rPr>
            </w:pPr>
          </w:p>
          <w:p w14:paraId="4F6D4B9C">
            <w:pPr>
              <w:rPr>
                <w:rFonts w:cs="Times New Roman"/>
                <w:kern w:val="0"/>
                <w:sz w:val="20"/>
                <w:szCs w:val="20"/>
              </w:rPr>
            </w:pPr>
          </w:p>
        </w:tc>
      </w:tr>
    </w:tbl>
    <w:p w14:paraId="5A876316">
      <w:pPr>
        <w:pStyle w:val="144"/>
      </w:pPr>
      <w:r>
        <w:rPr>
          <w:rFonts w:hint="eastAsia"/>
        </w:rPr>
        <w:t>资料来源：Fanuc；第三方资料、新闻报道、业内专家采访及QYResearch整理研究，2024年</w:t>
      </w:r>
    </w:p>
    <w:p w14:paraId="16F1375C">
      <w:pPr>
        <w:pStyle w:val="3"/>
      </w:pPr>
      <w:bookmarkStart w:id="306" w:name="_Toc121583914"/>
      <w:bookmarkStart w:id="307" w:name="_Toc153733134"/>
      <w:r>
        <w:rPr>
          <w:rFonts w:hint="eastAsia"/>
        </w:rPr>
        <w:t>Fuji Robotics</w:t>
      </w:r>
      <w:bookmarkEnd w:id="306"/>
      <w:bookmarkEnd w:id="307"/>
    </w:p>
    <w:p w14:paraId="3EE57B45"/>
    <w:p w14:paraId="04B6DE69">
      <w:pPr>
        <w:pStyle w:val="4"/>
      </w:pPr>
      <w:bookmarkStart w:id="308" w:name="_Toc121583915"/>
      <w:bookmarkStart w:id="309" w:name="_Toc153733135"/>
      <w:r>
        <w:rPr>
          <w:rFonts w:hint="eastAsia"/>
        </w:rPr>
        <w:t>Fuji Robotics基本信息、协作机器人码垛机生产基地、总部、竞争对手及市场地位</w:t>
      </w:r>
      <w:bookmarkEnd w:id="308"/>
      <w:bookmarkEnd w:id="309"/>
    </w:p>
    <w:p w14:paraId="767F1B89">
      <w:pPr>
        <w:pStyle w:val="151"/>
        <w:ind w:left="252" w:right="-105"/>
        <w:rPr>
          <w:lang w:eastAsia="zh-CN"/>
        </w:rPr>
      </w:pPr>
      <w:bookmarkStart w:id="310" w:name="_Toc121583642"/>
      <w:bookmarkStart w:id="311" w:name="_Toc153732525"/>
      <w:r>
        <w:rPr>
          <w:rFonts w:hint="eastAsia"/>
          <w:lang w:eastAsia="zh-CN"/>
        </w:rPr>
        <w:t>Fuji Robotics</w:t>
      </w:r>
      <w:r>
        <w:rPr>
          <w:lang w:eastAsia="zh-CN"/>
        </w:rPr>
        <w:t xml:space="preserve"> </w:t>
      </w:r>
      <w:r>
        <w:rPr>
          <w:rFonts w:hint="eastAsia"/>
          <w:lang w:eastAsia="zh-CN"/>
        </w:rPr>
        <w:t>协作机器人码垛机生产基地、总部、竞争对手及市场地位</w:t>
      </w:r>
      <w:bookmarkEnd w:id="310"/>
      <w:bookmarkEnd w:id="3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6510CE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05505C39">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76EE9726">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3A297F98">
            <w:pPr>
              <w:rPr>
                <w:rFonts w:cs="Times New Roman"/>
                <w:b/>
                <w:bCs/>
                <w:color w:val="FFFFFF"/>
                <w:kern w:val="0"/>
                <w:sz w:val="20"/>
                <w:szCs w:val="20"/>
              </w:rPr>
            </w:pPr>
            <w:r>
              <w:rPr>
                <w:rFonts w:hint="eastAsia" w:cs="Times New Roman"/>
                <w:b/>
                <w:bCs/>
                <w:color w:val="FFFFFF"/>
                <w:kern w:val="0"/>
                <w:sz w:val="20"/>
                <w:szCs w:val="20"/>
              </w:rPr>
              <w:t>描述</w:t>
            </w:r>
          </w:p>
        </w:tc>
      </w:tr>
      <w:tr w14:paraId="733C2F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0D0B304">
            <w:pPr>
              <w:rPr>
                <w:rFonts w:cs="Times New Roman"/>
                <w:kern w:val="0"/>
                <w:sz w:val="20"/>
                <w:szCs w:val="20"/>
              </w:rPr>
            </w:pPr>
            <w:r>
              <w:rPr>
                <w:rFonts w:cs="Times New Roman"/>
                <w:kern w:val="0"/>
                <w:sz w:val="20"/>
                <w:szCs w:val="20"/>
              </w:rPr>
              <w:t>1</w:t>
            </w:r>
          </w:p>
        </w:tc>
        <w:tc>
          <w:tcPr>
            <w:tcW w:w="944" w:type="pct"/>
            <w:shd w:val="clear" w:color="auto" w:fill="auto"/>
            <w:vAlign w:val="center"/>
          </w:tcPr>
          <w:p w14:paraId="7170785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2C5A449">
            <w:pPr>
              <w:rPr>
                <w:rFonts w:cs="Times New Roman"/>
                <w:bCs/>
                <w:kern w:val="0"/>
                <w:sz w:val="20"/>
                <w:szCs w:val="20"/>
              </w:rPr>
            </w:pPr>
            <w:r>
              <w:rPr>
                <w:rFonts w:cs="Times New Roman"/>
                <w:bCs/>
                <w:kern w:val="0"/>
                <w:sz w:val="20"/>
                <w:szCs w:val="20"/>
              </w:rPr>
              <w:t>Fuji Robotics</w:t>
            </w:r>
          </w:p>
        </w:tc>
      </w:tr>
      <w:tr w14:paraId="1CBECB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6FB11CB">
            <w:pPr>
              <w:rPr>
                <w:rFonts w:cs="Times New Roman"/>
                <w:kern w:val="0"/>
                <w:sz w:val="20"/>
                <w:szCs w:val="20"/>
              </w:rPr>
            </w:pPr>
            <w:r>
              <w:rPr>
                <w:rFonts w:cs="Times New Roman"/>
                <w:kern w:val="0"/>
                <w:sz w:val="20"/>
                <w:szCs w:val="20"/>
              </w:rPr>
              <w:t>2</w:t>
            </w:r>
          </w:p>
        </w:tc>
        <w:tc>
          <w:tcPr>
            <w:tcW w:w="944" w:type="pct"/>
            <w:shd w:val="clear" w:color="auto" w:fill="auto"/>
            <w:vAlign w:val="center"/>
          </w:tcPr>
          <w:p w14:paraId="48E68A69">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58CD0A">
            <w:pPr>
              <w:rPr>
                <w:rFonts w:cs="Times New Roman"/>
                <w:bCs/>
                <w:kern w:val="0"/>
                <w:sz w:val="20"/>
                <w:szCs w:val="20"/>
              </w:rPr>
            </w:pPr>
          </w:p>
        </w:tc>
      </w:tr>
      <w:tr w14:paraId="7B22CA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EA04902">
            <w:pPr>
              <w:rPr>
                <w:rFonts w:cs="Times New Roman"/>
                <w:kern w:val="0"/>
                <w:sz w:val="20"/>
                <w:szCs w:val="20"/>
              </w:rPr>
            </w:pPr>
            <w:r>
              <w:rPr>
                <w:rFonts w:cs="Times New Roman"/>
                <w:kern w:val="0"/>
                <w:sz w:val="20"/>
                <w:szCs w:val="20"/>
              </w:rPr>
              <w:t>3</w:t>
            </w:r>
          </w:p>
        </w:tc>
        <w:tc>
          <w:tcPr>
            <w:tcW w:w="944" w:type="pct"/>
            <w:shd w:val="clear" w:color="auto" w:fill="auto"/>
            <w:vAlign w:val="center"/>
          </w:tcPr>
          <w:p w14:paraId="461DBC80">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DD54E1E">
            <w:pPr>
              <w:rPr>
                <w:rFonts w:cs="Times New Roman"/>
                <w:bCs/>
                <w:kern w:val="0"/>
                <w:sz w:val="20"/>
                <w:szCs w:val="20"/>
              </w:rPr>
            </w:pPr>
          </w:p>
        </w:tc>
      </w:tr>
      <w:tr w14:paraId="685801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0ACAB56">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B35B869">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56F0A0DC">
            <w:pPr>
              <w:rPr>
                <w:rFonts w:cs="Times New Roman"/>
                <w:bCs/>
                <w:kern w:val="0"/>
                <w:sz w:val="20"/>
                <w:szCs w:val="20"/>
              </w:rPr>
            </w:pPr>
          </w:p>
        </w:tc>
      </w:tr>
      <w:tr w14:paraId="2BFBDB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34F7B95">
            <w:pPr>
              <w:rPr>
                <w:rFonts w:cs="Times New Roman"/>
                <w:kern w:val="0"/>
                <w:sz w:val="20"/>
                <w:szCs w:val="20"/>
              </w:rPr>
            </w:pPr>
            <w:r>
              <w:rPr>
                <w:rFonts w:cs="Times New Roman"/>
                <w:kern w:val="0"/>
                <w:sz w:val="20"/>
                <w:szCs w:val="20"/>
              </w:rPr>
              <w:t>5</w:t>
            </w:r>
          </w:p>
        </w:tc>
        <w:tc>
          <w:tcPr>
            <w:tcW w:w="944" w:type="pct"/>
            <w:shd w:val="clear" w:color="auto" w:fill="auto"/>
            <w:vAlign w:val="center"/>
          </w:tcPr>
          <w:p w14:paraId="6B44AE5C">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4E1F835">
            <w:pPr>
              <w:rPr>
                <w:rFonts w:cs="Times New Roman"/>
                <w:bCs/>
                <w:kern w:val="0"/>
                <w:sz w:val="20"/>
                <w:szCs w:val="20"/>
              </w:rPr>
            </w:pPr>
          </w:p>
        </w:tc>
      </w:tr>
      <w:tr w14:paraId="79861C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8246E52">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8A935A7">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E7C16DD">
            <w:pPr>
              <w:rPr>
                <w:rFonts w:cs="Times New Roman"/>
                <w:bCs/>
                <w:kern w:val="0"/>
                <w:sz w:val="20"/>
                <w:szCs w:val="20"/>
              </w:rPr>
            </w:pPr>
          </w:p>
        </w:tc>
      </w:tr>
      <w:tr w14:paraId="2CCBB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8F71979">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2A98F66C">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4932614E">
            <w:pPr>
              <w:rPr>
                <w:rFonts w:cs="Times New Roman"/>
                <w:bCs/>
                <w:kern w:val="0"/>
                <w:sz w:val="20"/>
                <w:szCs w:val="20"/>
              </w:rPr>
            </w:pPr>
          </w:p>
        </w:tc>
      </w:tr>
      <w:tr w14:paraId="3FDF35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F7FA83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7F64F75B">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5F7252CC">
            <w:pPr>
              <w:rPr>
                <w:rFonts w:cs="Times New Roman"/>
                <w:bCs/>
                <w:kern w:val="0"/>
                <w:sz w:val="20"/>
                <w:szCs w:val="20"/>
              </w:rPr>
            </w:pPr>
          </w:p>
        </w:tc>
      </w:tr>
      <w:tr w14:paraId="1426FE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1257CF2">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46374FAB">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2F8216C">
            <w:pPr>
              <w:rPr>
                <w:rFonts w:cs="Times New Roman"/>
                <w:bCs/>
                <w:kern w:val="0"/>
                <w:sz w:val="20"/>
                <w:szCs w:val="20"/>
              </w:rPr>
            </w:pPr>
          </w:p>
        </w:tc>
      </w:tr>
    </w:tbl>
    <w:p w14:paraId="370FC4DC">
      <w:pPr>
        <w:pStyle w:val="144"/>
      </w:pPr>
      <w:r>
        <w:rPr>
          <w:rFonts w:hint="eastAsia"/>
        </w:rPr>
        <w:t>资料来源：Fuji Robotics；第三方资料、新闻报道、业内专家采访及QYResearch整理研究，2024年</w:t>
      </w:r>
    </w:p>
    <w:p w14:paraId="73000D2D">
      <w:pPr>
        <w:pStyle w:val="4"/>
      </w:pPr>
      <w:bookmarkStart w:id="312" w:name="_Toc153733136"/>
      <w:bookmarkStart w:id="313" w:name="_Toc121583916"/>
      <w:r>
        <w:rPr>
          <w:rFonts w:hint="eastAsia"/>
        </w:rPr>
        <w:t>Fuji Robotics 协作机器人码垛机产品规格、参数及市场应用</w:t>
      </w:r>
      <w:bookmarkEnd w:id="312"/>
      <w:bookmarkEnd w:id="313"/>
    </w:p>
    <w:p w14:paraId="64066EB5">
      <w:pPr>
        <w:pStyle w:val="151"/>
        <w:ind w:left="252" w:right="-105"/>
        <w:rPr>
          <w:lang w:eastAsia="zh-CN"/>
        </w:rPr>
      </w:pPr>
      <w:bookmarkStart w:id="314" w:name="_Toc153732526"/>
      <w:bookmarkStart w:id="315" w:name="_Toc121583643"/>
      <w:r>
        <w:rPr>
          <w:rFonts w:hint="eastAsia"/>
          <w:lang w:eastAsia="zh-CN"/>
        </w:rPr>
        <w:t>Fuji Robotics 协作机器人码垛机产品规格、参数及市场应用</w:t>
      </w:r>
      <w:bookmarkEnd w:id="314"/>
      <w:bookmarkEnd w:id="3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6042B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5D1FD3A">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43EC945A">
            <w:pPr>
              <w:rPr>
                <w:rFonts w:cs="Times New Roman"/>
                <w:b/>
                <w:bCs/>
                <w:color w:val="FFFFFF"/>
                <w:kern w:val="0"/>
                <w:sz w:val="20"/>
                <w:szCs w:val="20"/>
              </w:rPr>
            </w:pPr>
            <w:r>
              <w:rPr>
                <w:rFonts w:hint="eastAsia" w:cs="Times New Roman"/>
                <w:b/>
                <w:bCs/>
                <w:color w:val="FFFFFF"/>
                <w:kern w:val="0"/>
                <w:sz w:val="20"/>
                <w:szCs w:val="20"/>
              </w:rPr>
              <w:t>描述</w:t>
            </w:r>
          </w:p>
        </w:tc>
      </w:tr>
      <w:tr w14:paraId="4AB78A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FEAE79">
            <w:pPr>
              <w:rPr>
                <w:rFonts w:cs="Times New Roman"/>
                <w:kern w:val="0"/>
                <w:sz w:val="20"/>
                <w:szCs w:val="20"/>
              </w:rPr>
            </w:pPr>
          </w:p>
        </w:tc>
        <w:tc>
          <w:tcPr>
            <w:tcW w:w="3837" w:type="pct"/>
            <w:shd w:val="clear" w:color="auto" w:fill="auto"/>
            <w:vAlign w:val="center"/>
          </w:tcPr>
          <w:p w14:paraId="6D782EF2">
            <w:pPr>
              <w:rPr>
                <w:rFonts w:cs="Times New Roman"/>
                <w:kern w:val="0"/>
                <w:sz w:val="20"/>
                <w:szCs w:val="20"/>
              </w:rPr>
            </w:pPr>
          </w:p>
          <w:p w14:paraId="36ADF5B2">
            <w:pPr>
              <w:rPr>
                <w:rFonts w:cs="Times New Roman"/>
                <w:kern w:val="0"/>
                <w:sz w:val="20"/>
                <w:szCs w:val="20"/>
              </w:rPr>
            </w:pPr>
          </w:p>
        </w:tc>
      </w:tr>
      <w:tr w14:paraId="2EEFFF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E3DACE0">
            <w:pPr>
              <w:rPr>
                <w:rFonts w:cs="Times New Roman"/>
                <w:kern w:val="0"/>
                <w:sz w:val="20"/>
                <w:szCs w:val="20"/>
              </w:rPr>
            </w:pPr>
          </w:p>
        </w:tc>
        <w:tc>
          <w:tcPr>
            <w:tcW w:w="3837" w:type="pct"/>
            <w:shd w:val="clear" w:color="auto" w:fill="auto"/>
            <w:vAlign w:val="center"/>
          </w:tcPr>
          <w:p w14:paraId="1F1E123A">
            <w:pPr>
              <w:rPr>
                <w:rFonts w:cs="Times New Roman"/>
                <w:kern w:val="0"/>
                <w:sz w:val="20"/>
                <w:szCs w:val="20"/>
              </w:rPr>
            </w:pPr>
          </w:p>
          <w:p w14:paraId="5FADF07E">
            <w:pPr>
              <w:rPr>
                <w:rFonts w:cs="Times New Roman"/>
                <w:kern w:val="0"/>
                <w:sz w:val="20"/>
                <w:szCs w:val="20"/>
              </w:rPr>
            </w:pPr>
          </w:p>
        </w:tc>
      </w:tr>
    </w:tbl>
    <w:p w14:paraId="481CF5F4">
      <w:pPr>
        <w:pStyle w:val="144"/>
      </w:pPr>
      <w:r>
        <w:rPr>
          <w:rFonts w:hint="eastAsia"/>
        </w:rPr>
        <w:t>资料来源：Fuji Robotics；第三方资料、新闻报道、业内专家采访及QYResearch整理研究，2024年</w:t>
      </w:r>
    </w:p>
    <w:p w14:paraId="1A14699C">
      <w:pPr>
        <w:pStyle w:val="4"/>
      </w:pPr>
      <w:bookmarkStart w:id="316" w:name="_Toc121583917"/>
      <w:bookmarkStart w:id="317" w:name="_Toc153733137"/>
      <w:r>
        <w:rPr>
          <w:rFonts w:hint="eastAsia"/>
        </w:rPr>
        <w:t>Fuji Robotics在中国市场</w:t>
      </w:r>
      <w:r>
        <w:t>协作机器人码垛机</w:t>
      </w:r>
      <w:r>
        <w:rPr>
          <w:rFonts w:hint="eastAsia"/>
        </w:rPr>
        <w:t>销量、收入、价格及毛利率（2019-2024）</w:t>
      </w:r>
      <w:bookmarkEnd w:id="316"/>
      <w:bookmarkEnd w:id="317"/>
    </w:p>
    <w:p w14:paraId="1C244297">
      <w:pPr>
        <w:pStyle w:val="151"/>
        <w:ind w:left="252" w:right="-105"/>
      </w:pPr>
      <w:bookmarkStart w:id="318" w:name="_Toc121583644"/>
      <w:bookmarkStart w:id="319" w:name="_Toc153732527"/>
      <w:r>
        <w:rPr>
          <w:rFonts w:hint="eastAsia"/>
        </w:rPr>
        <w:t>Fuji Robotics</w:t>
      </w:r>
      <w:r>
        <w:t xml:space="preserve"> 协作机器人码垛机销量（台）、收入（万元）、价格（美元/台）及毛利率（2019-2024）</w:t>
      </w:r>
      <w:bookmarkEnd w:id="318"/>
      <w:bookmarkEnd w:id="31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26F9DF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361B682F">
            <w:pPr>
              <w:pStyle w:val="175"/>
              <w:widowControl w:val="0"/>
              <w:jc w:val="both"/>
              <w:rPr>
                <w:rFonts w:cs="Times New Roman"/>
                <w:b/>
                <w:bCs/>
                <w:color w:val="FFFFFF"/>
                <w:sz w:val="20"/>
              </w:rPr>
            </w:pPr>
            <w:r>
              <w:rPr>
                <w:rFonts w:cs="Times New Roman"/>
                <w:b/>
                <w:bCs/>
                <w:color w:val="FFFFFF"/>
                <w:sz w:val="20"/>
              </w:rPr>
              <w:t>Fuji Robotics</w:t>
            </w:r>
          </w:p>
        </w:tc>
        <w:tc>
          <w:tcPr>
            <w:tcW w:w="642" w:type="pct"/>
            <w:shd w:val="solid" w:color="000080" w:fill="FFFFFF"/>
            <w:vAlign w:val="center"/>
          </w:tcPr>
          <w:p w14:paraId="547897EF">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316982E4">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37CF4137">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2505B366">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66C0106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7142B3D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646CD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B0D7035">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2D967C1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12277B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2574B4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9F075B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8E07096">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54C2C29">
            <w:pPr>
              <w:pStyle w:val="175"/>
              <w:widowControl w:val="0"/>
              <w:jc w:val="right"/>
              <w:rPr>
                <w:rFonts w:cs="Times New Roman"/>
                <w:sz w:val="20"/>
              </w:rPr>
            </w:pPr>
            <w:r>
              <w:rPr>
                <w:rFonts w:hint="eastAsia" w:cs="Times New Roman"/>
                <w:sz w:val="20"/>
              </w:rPr>
              <w:t>XX</w:t>
            </w:r>
          </w:p>
        </w:tc>
      </w:tr>
      <w:tr w14:paraId="01513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553FD6F">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322E71F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AD757F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25677E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A426BDF">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1314890">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AB9B493">
            <w:pPr>
              <w:pStyle w:val="175"/>
              <w:widowControl w:val="0"/>
              <w:jc w:val="right"/>
              <w:rPr>
                <w:rFonts w:cs="Times New Roman"/>
                <w:sz w:val="20"/>
              </w:rPr>
            </w:pPr>
            <w:r>
              <w:rPr>
                <w:rFonts w:hint="eastAsia" w:cs="Times New Roman"/>
                <w:sz w:val="20"/>
              </w:rPr>
              <w:t>XX</w:t>
            </w:r>
          </w:p>
        </w:tc>
      </w:tr>
      <w:tr w14:paraId="1708A0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232B2C1B">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4A47D4B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0B730D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ED9F34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A580EE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F411275">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E6DD81D">
            <w:pPr>
              <w:pStyle w:val="175"/>
              <w:widowControl w:val="0"/>
              <w:jc w:val="right"/>
              <w:rPr>
                <w:rFonts w:cs="Times New Roman"/>
                <w:sz w:val="20"/>
              </w:rPr>
            </w:pPr>
            <w:r>
              <w:rPr>
                <w:rFonts w:hint="eastAsia" w:cs="Times New Roman"/>
                <w:sz w:val="20"/>
              </w:rPr>
              <w:t>XX</w:t>
            </w:r>
          </w:p>
        </w:tc>
      </w:tr>
      <w:tr w14:paraId="2187CB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104677D">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6103029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B8684E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2A5D1B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E6BF32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E5B5763">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134615C">
            <w:pPr>
              <w:pStyle w:val="175"/>
              <w:widowControl w:val="0"/>
              <w:jc w:val="right"/>
              <w:rPr>
                <w:rFonts w:cs="Times New Roman"/>
                <w:sz w:val="20"/>
              </w:rPr>
            </w:pPr>
            <w:r>
              <w:rPr>
                <w:rFonts w:hint="eastAsia" w:cs="Times New Roman"/>
                <w:sz w:val="20"/>
              </w:rPr>
              <w:t>XX%</w:t>
            </w:r>
          </w:p>
        </w:tc>
      </w:tr>
    </w:tbl>
    <w:p w14:paraId="7199DFB4">
      <w:pPr>
        <w:pStyle w:val="144"/>
      </w:pPr>
      <w:r>
        <w:rPr>
          <w:rFonts w:hint="eastAsia"/>
        </w:rPr>
        <w:t>资料来源：Fuji Robotics；第三方资料、新闻报道、业内专家采访及QYResearch整理研究，2024年</w:t>
      </w:r>
    </w:p>
    <w:p w14:paraId="3727EEA8">
      <w:pPr>
        <w:pStyle w:val="4"/>
      </w:pPr>
      <w:bookmarkStart w:id="320" w:name="_Toc153733138"/>
      <w:bookmarkStart w:id="321" w:name="_Toc121583918"/>
      <w:r>
        <w:rPr>
          <w:rFonts w:hint="eastAsia"/>
        </w:rPr>
        <w:t>Fuji Robotics公司简介及主要业务</w:t>
      </w:r>
      <w:bookmarkEnd w:id="320"/>
      <w:bookmarkEnd w:id="321"/>
    </w:p>
    <w:p w14:paraId="11FB7D06">
      <w:pPr>
        <w:pStyle w:val="151"/>
        <w:ind w:left="252" w:right="-105"/>
      </w:pPr>
      <w:bookmarkStart w:id="322" w:name="_Toc121583645"/>
      <w:bookmarkStart w:id="323" w:name="_Toc153732528"/>
      <w:r>
        <w:rPr>
          <w:rFonts w:hint="eastAsia"/>
        </w:rPr>
        <w:t>Fuji Robotics公司简介及主要业务</w:t>
      </w:r>
      <w:bookmarkEnd w:id="322"/>
      <w:bookmarkEnd w:id="3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00A84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7F8086C">
            <w:pPr>
              <w:rPr>
                <w:rFonts w:cs="Times New Roman"/>
                <w:b/>
                <w:bCs/>
                <w:color w:val="FFFFFF"/>
                <w:kern w:val="0"/>
                <w:sz w:val="20"/>
                <w:szCs w:val="20"/>
              </w:rPr>
            </w:pPr>
            <w:r>
              <w:rPr>
                <w:rFonts w:hint="eastAsia" w:cs="Times New Roman"/>
                <w:b/>
                <w:bCs/>
                <w:color w:val="FFFFFF"/>
                <w:kern w:val="0"/>
                <w:sz w:val="20"/>
                <w:szCs w:val="20"/>
              </w:rPr>
              <w:t>Fuji Robotics</w:t>
            </w:r>
          </w:p>
        </w:tc>
        <w:tc>
          <w:tcPr>
            <w:tcW w:w="3837" w:type="pct"/>
            <w:shd w:val="solid" w:color="000080" w:fill="FFFFFF"/>
            <w:vAlign w:val="center"/>
          </w:tcPr>
          <w:p w14:paraId="01680EC0">
            <w:pPr>
              <w:rPr>
                <w:rFonts w:cs="Times New Roman"/>
                <w:b/>
                <w:bCs/>
                <w:color w:val="FFFFFF"/>
                <w:kern w:val="0"/>
                <w:sz w:val="20"/>
                <w:szCs w:val="20"/>
              </w:rPr>
            </w:pPr>
            <w:r>
              <w:rPr>
                <w:rFonts w:hint="eastAsia" w:cs="Times New Roman"/>
                <w:b/>
                <w:bCs/>
                <w:color w:val="FFFFFF"/>
                <w:kern w:val="0"/>
                <w:sz w:val="20"/>
                <w:szCs w:val="20"/>
              </w:rPr>
              <w:t>详情描述</w:t>
            </w:r>
          </w:p>
        </w:tc>
      </w:tr>
      <w:tr w14:paraId="31E33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E87885D">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30874EA9">
            <w:pPr>
              <w:rPr>
                <w:rFonts w:cs="Times New Roman"/>
                <w:kern w:val="0"/>
                <w:sz w:val="20"/>
                <w:szCs w:val="20"/>
              </w:rPr>
            </w:pPr>
          </w:p>
          <w:p w14:paraId="51E176CB">
            <w:pPr>
              <w:rPr>
                <w:rFonts w:cs="Times New Roman"/>
                <w:kern w:val="0"/>
                <w:sz w:val="20"/>
                <w:szCs w:val="20"/>
              </w:rPr>
            </w:pPr>
          </w:p>
          <w:p w14:paraId="51973BF0">
            <w:pPr>
              <w:rPr>
                <w:rFonts w:cs="Times New Roman"/>
                <w:kern w:val="0"/>
                <w:sz w:val="20"/>
                <w:szCs w:val="20"/>
              </w:rPr>
            </w:pPr>
          </w:p>
        </w:tc>
      </w:tr>
      <w:tr w14:paraId="250BBD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513AA1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0E71EF6F">
            <w:pPr>
              <w:rPr>
                <w:rFonts w:cs="Times New Roman"/>
                <w:kern w:val="0"/>
                <w:sz w:val="20"/>
                <w:szCs w:val="20"/>
              </w:rPr>
            </w:pPr>
          </w:p>
          <w:p w14:paraId="43FB2128">
            <w:pPr>
              <w:rPr>
                <w:rFonts w:cs="Times New Roman"/>
                <w:kern w:val="0"/>
                <w:sz w:val="20"/>
                <w:szCs w:val="20"/>
              </w:rPr>
            </w:pPr>
          </w:p>
          <w:p w14:paraId="1433DF57">
            <w:pPr>
              <w:rPr>
                <w:rFonts w:cs="Times New Roman"/>
                <w:kern w:val="0"/>
                <w:sz w:val="20"/>
                <w:szCs w:val="20"/>
              </w:rPr>
            </w:pPr>
          </w:p>
        </w:tc>
      </w:tr>
    </w:tbl>
    <w:p w14:paraId="4E843AEC">
      <w:pPr>
        <w:pStyle w:val="144"/>
      </w:pPr>
      <w:r>
        <w:rPr>
          <w:rFonts w:hint="eastAsia"/>
        </w:rPr>
        <w:t>资料来源：Fuji Robotics；第三方资料、新闻报道、业内专家采访及QYResearch整理研究，2024年</w:t>
      </w:r>
    </w:p>
    <w:p w14:paraId="41D5496C">
      <w:pPr>
        <w:pStyle w:val="4"/>
      </w:pPr>
      <w:bookmarkStart w:id="324" w:name="_Toc121583919"/>
      <w:bookmarkStart w:id="325" w:name="_Toc153733139"/>
      <w:r>
        <w:rPr>
          <w:rFonts w:hint="eastAsia"/>
        </w:rPr>
        <w:t>Fuji Robotics企业最新动态</w:t>
      </w:r>
      <w:bookmarkEnd w:id="324"/>
      <w:bookmarkEnd w:id="325"/>
    </w:p>
    <w:p w14:paraId="2E6E9E56">
      <w:pPr>
        <w:pStyle w:val="151"/>
        <w:ind w:left="252" w:right="-105"/>
      </w:pPr>
      <w:bookmarkStart w:id="326" w:name="_Toc121583646"/>
      <w:bookmarkStart w:id="327" w:name="_Toc153732529"/>
      <w:r>
        <w:rPr>
          <w:rFonts w:hint="eastAsia"/>
        </w:rPr>
        <w:t>Fuji Robotics企业最新动态</w:t>
      </w:r>
      <w:bookmarkEnd w:id="326"/>
      <w:bookmarkEnd w:id="32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6ADD5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4BD0482">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4262E311">
            <w:pPr>
              <w:rPr>
                <w:rFonts w:cs="Times New Roman"/>
                <w:b/>
                <w:bCs/>
                <w:color w:val="FFFFFF"/>
                <w:kern w:val="0"/>
                <w:sz w:val="20"/>
                <w:szCs w:val="20"/>
              </w:rPr>
            </w:pPr>
            <w:r>
              <w:rPr>
                <w:rFonts w:hint="eastAsia" w:cs="Times New Roman"/>
                <w:b/>
                <w:bCs/>
                <w:color w:val="FFFFFF"/>
                <w:kern w:val="0"/>
                <w:sz w:val="20"/>
                <w:szCs w:val="20"/>
              </w:rPr>
              <w:t>详情描述</w:t>
            </w:r>
          </w:p>
        </w:tc>
      </w:tr>
      <w:tr w14:paraId="7BA346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5F68048">
            <w:pPr>
              <w:rPr>
                <w:rFonts w:cs="Times New Roman"/>
                <w:kern w:val="0"/>
                <w:sz w:val="20"/>
                <w:szCs w:val="20"/>
              </w:rPr>
            </w:pPr>
          </w:p>
        </w:tc>
        <w:tc>
          <w:tcPr>
            <w:tcW w:w="3837" w:type="pct"/>
            <w:shd w:val="clear" w:color="auto" w:fill="auto"/>
            <w:vAlign w:val="center"/>
          </w:tcPr>
          <w:p w14:paraId="4CA4274B">
            <w:pPr>
              <w:rPr>
                <w:rFonts w:cs="Times New Roman"/>
                <w:kern w:val="0"/>
                <w:sz w:val="20"/>
                <w:szCs w:val="20"/>
              </w:rPr>
            </w:pPr>
          </w:p>
          <w:p w14:paraId="5084399E">
            <w:pPr>
              <w:rPr>
                <w:rFonts w:cs="Times New Roman"/>
                <w:kern w:val="0"/>
                <w:sz w:val="20"/>
                <w:szCs w:val="20"/>
              </w:rPr>
            </w:pPr>
          </w:p>
        </w:tc>
      </w:tr>
      <w:tr w14:paraId="1425C2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1CBF081">
            <w:pPr>
              <w:rPr>
                <w:rFonts w:cs="Times New Roman"/>
                <w:kern w:val="0"/>
                <w:sz w:val="20"/>
                <w:szCs w:val="20"/>
              </w:rPr>
            </w:pPr>
          </w:p>
        </w:tc>
        <w:tc>
          <w:tcPr>
            <w:tcW w:w="3837" w:type="pct"/>
            <w:shd w:val="clear" w:color="auto" w:fill="auto"/>
            <w:vAlign w:val="center"/>
          </w:tcPr>
          <w:p w14:paraId="47D64F1E">
            <w:pPr>
              <w:rPr>
                <w:rFonts w:cs="Times New Roman"/>
                <w:kern w:val="0"/>
                <w:sz w:val="20"/>
                <w:szCs w:val="20"/>
              </w:rPr>
            </w:pPr>
          </w:p>
          <w:p w14:paraId="03A60BF7">
            <w:pPr>
              <w:rPr>
                <w:rFonts w:cs="Times New Roman"/>
                <w:kern w:val="0"/>
                <w:sz w:val="20"/>
                <w:szCs w:val="20"/>
              </w:rPr>
            </w:pPr>
          </w:p>
        </w:tc>
      </w:tr>
      <w:tr w14:paraId="7F5C67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7B48AF2">
            <w:pPr>
              <w:rPr>
                <w:rFonts w:cs="Times New Roman"/>
                <w:kern w:val="0"/>
                <w:sz w:val="20"/>
                <w:szCs w:val="20"/>
              </w:rPr>
            </w:pPr>
          </w:p>
        </w:tc>
        <w:tc>
          <w:tcPr>
            <w:tcW w:w="3837" w:type="pct"/>
            <w:shd w:val="clear" w:color="auto" w:fill="auto"/>
            <w:vAlign w:val="center"/>
          </w:tcPr>
          <w:p w14:paraId="34430EE7">
            <w:pPr>
              <w:rPr>
                <w:rFonts w:cs="Times New Roman"/>
                <w:kern w:val="0"/>
                <w:sz w:val="20"/>
                <w:szCs w:val="20"/>
              </w:rPr>
            </w:pPr>
          </w:p>
          <w:p w14:paraId="0B9F751C">
            <w:pPr>
              <w:rPr>
                <w:rFonts w:cs="Times New Roman"/>
                <w:kern w:val="0"/>
                <w:sz w:val="20"/>
                <w:szCs w:val="20"/>
              </w:rPr>
            </w:pPr>
          </w:p>
        </w:tc>
      </w:tr>
    </w:tbl>
    <w:p w14:paraId="1702FE2B">
      <w:pPr>
        <w:pStyle w:val="144"/>
      </w:pPr>
      <w:r>
        <w:rPr>
          <w:rFonts w:hint="eastAsia"/>
        </w:rPr>
        <w:t>资料来源：Fuji Robotics；第三方资料、新闻报道、业内专家采访及QYResearch整理研究，2024年</w:t>
      </w:r>
    </w:p>
    <w:p w14:paraId="68DD7DAD">
      <w:pPr>
        <w:pStyle w:val="3"/>
      </w:pPr>
      <w:bookmarkStart w:id="328" w:name="_Toc121583920"/>
      <w:bookmarkStart w:id="329" w:name="_Toc153733140"/>
      <w:r>
        <w:rPr>
          <w:rFonts w:hint="eastAsia"/>
        </w:rPr>
        <w:t>ABB</w:t>
      </w:r>
      <w:bookmarkEnd w:id="328"/>
      <w:bookmarkEnd w:id="329"/>
    </w:p>
    <w:p w14:paraId="142B4FAF"/>
    <w:p w14:paraId="5C9CAD63">
      <w:pPr>
        <w:pStyle w:val="4"/>
      </w:pPr>
      <w:bookmarkStart w:id="330" w:name="_Toc121583921"/>
      <w:bookmarkStart w:id="331" w:name="_Toc153733141"/>
      <w:r>
        <w:rPr>
          <w:rFonts w:hint="eastAsia"/>
        </w:rPr>
        <w:t>ABB基本信息、协作机器人码垛机生产基地、总部、竞争对手及市场地位</w:t>
      </w:r>
      <w:bookmarkEnd w:id="330"/>
      <w:bookmarkEnd w:id="331"/>
    </w:p>
    <w:p w14:paraId="01B48D61">
      <w:pPr>
        <w:pStyle w:val="151"/>
        <w:ind w:left="252" w:right="-105"/>
        <w:rPr>
          <w:lang w:eastAsia="zh-CN"/>
        </w:rPr>
      </w:pPr>
      <w:bookmarkStart w:id="332" w:name="_Toc121583647"/>
      <w:bookmarkStart w:id="333" w:name="_Toc153732530"/>
      <w:r>
        <w:rPr>
          <w:rFonts w:hint="eastAsia"/>
          <w:lang w:eastAsia="zh-CN"/>
        </w:rPr>
        <w:t>ABB</w:t>
      </w:r>
      <w:r>
        <w:rPr>
          <w:lang w:eastAsia="zh-CN"/>
        </w:rPr>
        <w:t xml:space="preserve"> </w:t>
      </w:r>
      <w:r>
        <w:rPr>
          <w:rFonts w:hint="eastAsia"/>
          <w:lang w:eastAsia="zh-CN"/>
        </w:rPr>
        <w:t>协作机器人码垛机生产基地、总部、竞争对手及市场地位</w:t>
      </w:r>
      <w:bookmarkEnd w:id="332"/>
      <w:bookmarkEnd w:id="3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10484E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06A0709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40D47F3">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1C8E0AFD">
            <w:pPr>
              <w:rPr>
                <w:rFonts w:cs="Times New Roman"/>
                <w:b/>
                <w:bCs/>
                <w:color w:val="FFFFFF"/>
                <w:kern w:val="0"/>
                <w:sz w:val="20"/>
                <w:szCs w:val="20"/>
              </w:rPr>
            </w:pPr>
            <w:r>
              <w:rPr>
                <w:rFonts w:hint="eastAsia" w:cs="Times New Roman"/>
                <w:b/>
                <w:bCs/>
                <w:color w:val="FFFFFF"/>
                <w:kern w:val="0"/>
                <w:sz w:val="20"/>
                <w:szCs w:val="20"/>
              </w:rPr>
              <w:t>描述</w:t>
            </w:r>
          </w:p>
        </w:tc>
      </w:tr>
      <w:tr w14:paraId="2ADC82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FEF041">
            <w:pPr>
              <w:rPr>
                <w:rFonts w:cs="Times New Roman"/>
                <w:kern w:val="0"/>
                <w:sz w:val="20"/>
                <w:szCs w:val="20"/>
              </w:rPr>
            </w:pPr>
            <w:r>
              <w:rPr>
                <w:rFonts w:cs="Times New Roman"/>
                <w:kern w:val="0"/>
                <w:sz w:val="20"/>
                <w:szCs w:val="20"/>
              </w:rPr>
              <w:t>1</w:t>
            </w:r>
          </w:p>
        </w:tc>
        <w:tc>
          <w:tcPr>
            <w:tcW w:w="944" w:type="pct"/>
            <w:shd w:val="clear" w:color="auto" w:fill="auto"/>
            <w:vAlign w:val="center"/>
          </w:tcPr>
          <w:p w14:paraId="0F53CA4E">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C84B9E7">
            <w:pPr>
              <w:rPr>
                <w:rFonts w:cs="Times New Roman"/>
                <w:bCs/>
                <w:kern w:val="0"/>
                <w:sz w:val="20"/>
                <w:szCs w:val="20"/>
              </w:rPr>
            </w:pPr>
            <w:r>
              <w:rPr>
                <w:rFonts w:cs="Times New Roman"/>
                <w:bCs/>
                <w:kern w:val="0"/>
                <w:sz w:val="20"/>
                <w:szCs w:val="20"/>
              </w:rPr>
              <w:t>ABB</w:t>
            </w:r>
          </w:p>
        </w:tc>
      </w:tr>
      <w:tr w14:paraId="116848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92A892">
            <w:pPr>
              <w:rPr>
                <w:rFonts w:cs="Times New Roman"/>
                <w:kern w:val="0"/>
                <w:sz w:val="20"/>
                <w:szCs w:val="20"/>
              </w:rPr>
            </w:pPr>
            <w:r>
              <w:rPr>
                <w:rFonts w:cs="Times New Roman"/>
                <w:kern w:val="0"/>
                <w:sz w:val="20"/>
                <w:szCs w:val="20"/>
              </w:rPr>
              <w:t>2</w:t>
            </w:r>
          </w:p>
        </w:tc>
        <w:tc>
          <w:tcPr>
            <w:tcW w:w="944" w:type="pct"/>
            <w:shd w:val="clear" w:color="auto" w:fill="auto"/>
            <w:vAlign w:val="center"/>
          </w:tcPr>
          <w:p w14:paraId="5D59C86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586AB9D7">
            <w:pPr>
              <w:rPr>
                <w:rFonts w:cs="Times New Roman"/>
                <w:bCs/>
                <w:kern w:val="0"/>
                <w:sz w:val="20"/>
                <w:szCs w:val="20"/>
              </w:rPr>
            </w:pPr>
          </w:p>
        </w:tc>
      </w:tr>
      <w:tr w14:paraId="56D26B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9" w:hRule="atLeast"/>
        </w:trPr>
        <w:tc>
          <w:tcPr>
            <w:tcW w:w="218" w:type="pct"/>
            <w:shd w:val="clear" w:color="auto" w:fill="auto"/>
            <w:vAlign w:val="center"/>
          </w:tcPr>
          <w:p w14:paraId="68B000FF">
            <w:pPr>
              <w:rPr>
                <w:rFonts w:cs="Times New Roman"/>
                <w:kern w:val="0"/>
                <w:sz w:val="20"/>
                <w:szCs w:val="20"/>
              </w:rPr>
            </w:pPr>
            <w:r>
              <w:rPr>
                <w:rFonts w:cs="Times New Roman"/>
                <w:kern w:val="0"/>
                <w:sz w:val="20"/>
                <w:szCs w:val="20"/>
              </w:rPr>
              <w:t>3</w:t>
            </w:r>
          </w:p>
        </w:tc>
        <w:tc>
          <w:tcPr>
            <w:tcW w:w="944" w:type="pct"/>
            <w:shd w:val="clear" w:color="auto" w:fill="auto"/>
            <w:vAlign w:val="center"/>
          </w:tcPr>
          <w:p w14:paraId="432330B2">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380FF262">
            <w:pPr>
              <w:rPr>
                <w:rFonts w:cs="Times New Roman"/>
                <w:bCs/>
                <w:kern w:val="0"/>
                <w:sz w:val="20"/>
                <w:szCs w:val="20"/>
              </w:rPr>
            </w:pPr>
          </w:p>
        </w:tc>
      </w:tr>
      <w:tr w14:paraId="3BDF86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178952C">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9FF98F7">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D9C2FB9">
            <w:pPr>
              <w:rPr>
                <w:rFonts w:cs="Times New Roman"/>
                <w:bCs/>
                <w:kern w:val="0"/>
                <w:sz w:val="20"/>
                <w:szCs w:val="20"/>
              </w:rPr>
            </w:pPr>
          </w:p>
        </w:tc>
      </w:tr>
      <w:tr w14:paraId="05585B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93AA25A">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9730E38">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3DF544AC">
            <w:pPr>
              <w:rPr>
                <w:rFonts w:cs="Times New Roman"/>
                <w:bCs/>
                <w:kern w:val="0"/>
                <w:sz w:val="20"/>
                <w:szCs w:val="20"/>
              </w:rPr>
            </w:pPr>
          </w:p>
        </w:tc>
      </w:tr>
      <w:tr w14:paraId="7F8F4E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9BBB96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1C4BE8C">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3CECCB1">
            <w:pPr>
              <w:rPr>
                <w:rFonts w:cs="Times New Roman"/>
                <w:bCs/>
                <w:kern w:val="0"/>
                <w:sz w:val="20"/>
                <w:szCs w:val="20"/>
              </w:rPr>
            </w:pPr>
          </w:p>
        </w:tc>
      </w:tr>
      <w:tr w14:paraId="2EFBD4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7D210DD">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10DDC355">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269B4D93">
            <w:pPr>
              <w:rPr>
                <w:rFonts w:cs="Times New Roman"/>
                <w:bCs/>
                <w:kern w:val="0"/>
                <w:sz w:val="20"/>
                <w:szCs w:val="20"/>
              </w:rPr>
            </w:pPr>
          </w:p>
        </w:tc>
      </w:tr>
      <w:tr w14:paraId="378589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E271740">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0CB3B93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65D5009E">
            <w:pPr>
              <w:rPr>
                <w:rFonts w:cs="Times New Roman"/>
                <w:bCs/>
                <w:kern w:val="0"/>
                <w:sz w:val="20"/>
                <w:szCs w:val="20"/>
              </w:rPr>
            </w:pPr>
          </w:p>
        </w:tc>
      </w:tr>
      <w:tr w14:paraId="32BA7F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8F83CF4">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06472D7E">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73A8EDDF">
            <w:pPr>
              <w:rPr>
                <w:rFonts w:cs="Times New Roman"/>
                <w:bCs/>
                <w:kern w:val="0"/>
                <w:sz w:val="20"/>
                <w:szCs w:val="20"/>
              </w:rPr>
            </w:pPr>
          </w:p>
        </w:tc>
      </w:tr>
    </w:tbl>
    <w:p w14:paraId="37BCCBBF">
      <w:pPr>
        <w:pStyle w:val="144"/>
      </w:pPr>
      <w:r>
        <w:rPr>
          <w:rFonts w:hint="eastAsia"/>
        </w:rPr>
        <w:t>资料来源：ABB；第三方资料、新闻报道、业内专家采访及QYResearch整理研究，2024年</w:t>
      </w:r>
    </w:p>
    <w:p w14:paraId="60E131B5">
      <w:pPr>
        <w:pStyle w:val="4"/>
      </w:pPr>
      <w:bookmarkStart w:id="334" w:name="_Toc121583922"/>
      <w:bookmarkStart w:id="335" w:name="_Toc153733142"/>
      <w:r>
        <w:rPr>
          <w:rFonts w:hint="eastAsia"/>
        </w:rPr>
        <w:t>ABB 协作机器人码垛机产品规格、参数及市场应用</w:t>
      </w:r>
      <w:bookmarkEnd w:id="334"/>
      <w:bookmarkEnd w:id="335"/>
    </w:p>
    <w:p w14:paraId="3A3CC5FF">
      <w:pPr>
        <w:pStyle w:val="151"/>
        <w:ind w:left="252" w:right="-105"/>
        <w:rPr>
          <w:lang w:eastAsia="zh-CN"/>
        </w:rPr>
      </w:pPr>
      <w:bookmarkStart w:id="336" w:name="_Toc153732531"/>
      <w:bookmarkStart w:id="337" w:name="_Toc121583648"/>
      <w:r>
        <w:rPr>
          <w:rFonts w:hint="eastAsia"/>
          <w:lang w:eastAsia="zh-CN"/>
        </w:rPr>
        <w:t>ABB 协作机器人码垛机产品规格、参数及市场应用</w:t>
      </w:r>
      <w:bookmarkEnd w:id="336"/>
      <w:bookmarkEnd w:id="3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9695A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8487E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1F5F6318">
            <w:pPr>
              <w:rPr>
                <w:rFonts w:cs="Times New Roman"/>
                <w:b/>
                <w:bCs/>
                <w:color w:val="FFFFFF"/>
                <w:kern w:val="0"/>
                <w:sz w:val="20"/>
                <w:szCs w:val="20"/>
              </w:rPr>
            </w:pPr>
            <w:r>
              <w:rPr>
                <w:rFonts w:hint="eastAsia" w:cs="Times New Roman"/>
                <w:b/>
                <w:bCs/>
                <w:color w:val="FFFFFF"/>
                <w:kern w:val="0"/>
                <w:sz w:val="20"/>
                <w:szCs w:val="20"/>
              </w:rPr>
              <w:t>描述</w:t>
            </w:r>
          </w:p>
        </w:tc>
      </w:tr>
      <w:tr w14:paraId="2DB7F8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9D2DDD7">
            <w:pPr>
              <w:rPr>
                <w:rFonts w:cs="Times New Roman"/>
                <w:kern w:val="0"/>
                <w:sz w:val="20"/>
                <w:szCs w:val="20"/>
              </w:rPr>
            </w:pPr>
          </w:p>
        </w:tc>
        <w:tc>
          <w:tcPr>
            <w:tcW w:w="3837" w:type="pct"/>
            <w:shd w:val="clear" w:color="auto" w:fill="auto"/>
            <w:vAlign w:val="center"/>
          </w:tcPr>
          <w:p w14:paraId="39955879">
            <w:pPr>
              <w:rPr>
                <w:rFonts w:cs="Times New Roman"/>
                <w:kern w:val="0"/>
                <w:sz w:val="20"/>
                <w:szCs w:val="20"/>
              </w:rPr>
            </w:pPr>
          </w:p>
          <w:p w14:paraId="316FEBDB">
            <w:pPr>
              <w:rPr>
                <w:rFonts w:cs="Times New Roman"/>
                <w:kern w:val="0"/>
                <w:sz w:val="20"/>
                <w:szCs w:val="20"/>
              </w:rPr>
            </w:pPr>
          </w:p>
        </w:tc>
      </w:tr>
      <w:tr w14:paraId="5F5AC4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5C4BBA4">
            <w:pPr>
              <w:rPr>
                <w:rFonts w:cs="Times New Roman"/>
                <w:kern w:val="0"/>
                <w:sz w:val="20"/>
                <w:szCs w:val="20"/>
              </w:rPr>
            </w:pPr>
          </w:p>
        </w:tc>
        <w:tc>
          <w:tcPr>
            <w:tcW w:w="3837" w:type="pct"/>
            <w:shd w:val="clear" w:color="auto" w:fill="auto"/>
            <w:vAlign w:val="center"/>
          </w:tcPr>
          <w:p w14:paraId="675F2917">
            <w:pPr>
              <w:rPr>
                <w:rFonts w:cs="Times New Roman"/>
                <w:kern w:val="0"/>
                <w:sz w:val="20"/>
                <w:szCs w:val="20"/>
              </w:rPr>
            </w:pPr>
          </w:p>
          <w:p w14:paraId="48B83F22">
            <w:pPr>
              <w:rPr>
                <w:rFonts w:cs="Times New Roman"/>
                <w:kern w:val="0"/>
                <w:sz w:val="20"/>
                <w:szCs w:val="20"/>
              </w:rPr>
            </w:pPr>
          </w:p>
        </w:tc>
      </w:tr>
    </w:tbl>
    <w:p w14:paraId="383C06CC">
      <w:pPr>
        <w:pStyle w:val="144"/>
      </w:pPr>
      <w:r>
        <w:rPr>
          <w:rFonts w:hint="eastAsia"/>
        </w:rPr>
        <w:t>资料来源：ABB；第三方资料、新闻报道、业内专家采访及QYResearch整理研究，2024年</w:t>
      </w:r>
    </w:p>
    <w:p w14:paraId="71DD874A">
      <w:pPr>
        <w:pStyle w:val="4"/>
      </w:pPr>
      <w:bookmarkStart w:id="338" w:name="_Toc153733143"/>
      <w:bookmarkStart w:id="339" w:name="_Toc121583923"/>
      <w:r>
        <w:rPr>
          <w:rFonts w:hint="eastAsia"/>
        </w:rPr>
        <w:t>ABB在中国市场</w:t>
      </w:r>
      <w:r>
        <w:t>协作机器人码垛机</w:t>
      </w:r>
      <w:r>
        <w:rPr>
          <w:rFonts w:hint="eastAsia"/>
        </w:rPr>
        <w:t>销量、收入、价格及毛利率（2019-2024）</w:t>
      </w:r>
      <w:bookmarkEnd w:id="338"/>
      <w:bookmarkEnd w:id="339"/>
    </w:p>
    <w:p w14:paraId="5A9C1126">
      <w:pPr>
        <w:pStyle w:val="151"/>
        <w:ind w:left="252" w:right="-105"/>
        <w:rPr>
          <w:lang w:eastAsia="zh-CN"/>
        </w:rPr>
      </w:pPr>
      <w:bookmarkStart w:id="340" w:name="_Toc121583649"/>
      <w:bookmarkStart w:id="341" w:name="_Toc153732532"/>
      <w:r>
        <w:rPr>
          <w:rFonts w:hint="eastAsia"/>
          <w:lang w:eastAsia="zh-CN"/>
        </w:rPr>
        <w:t>ABB</w:t>
      </w:r>
      <w:r>
        <w:rPr>
          <w:lang w:eastAsia="zh-CN"/>
        </w:rPr>
        <w:t xml:space="preserve"> 协作机器人码垛机销量（台）、收入（万元）、价格（美元/台）及毛利率（2019-2024）</w:t>
      </w:r>
      <w:bookmarkEnd w:id="340"/>
      <w:bookmarkEnd w:id="34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61F7FC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304AD4F8">
            <w:pPr>
              <w:pStyle w:val="175"/>
              <w:widowControl w:val="0"/>
              <w:jc w:val="both"/>
              <w:rPr>
                <w:rFonts w:cs="Times New Roman"/>
                <w:b/>
                <w:bCs/>
                <w:color w:val="FFFFFF"/>
                <w:sz w:val="20"/>
              </w:rPr>
            </w:pPr>
            <w:r>
              <w:rPr>
                <w:rFonts w:cs="Times New Roman"/>
                <w:b/>
                <w:bCs/>
                <w:color w:val="FFFFFF"/>
                <w:sz w:val="20"/>
              </w:rPr>
              <w:t>ABB</w:t>
            </w:r>
          </w:p>
        </w:tc>
        <w:tc>
          <w:tcPr>
            <w:tcW w:w="642" w:type="pct"/>
            <w:shd w:val="solid" w:color="000080" w:fill="FFFFFF"/>
            <w:vAlign w:val="center"/>
          </w:tcPr>
          <w:p w14:paraId="41D8F2BA">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3AE4B219">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72912B77">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463D71E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3E46DC7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3F84BA9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D477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1A8BBFB">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4140385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7BD54B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568CFB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0F69A3E">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F881DC8">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3EB52CD">
            <w:pPr>
              <w:pStyle w:val="175"/>
              <w:widowControl w:val="0"/>
              <w:jc w:val="right"/>
              <w:rPr>
                <w:rFonts w:cs="Times New Roman"/>
                <w:sz w:val="20"/>
              </w:rPr>
            </w:pPr>
            <w:r>
              <w:rPr>
                <w:rFonts w:hint="eastAsia" w:cs="Times New Roman"/>
                <w:sz w:val="20"/>
              </w:rPr>
              <w:t>XX</w:t>
            </w:r>
          </w:p>
        </w:tc>
      </w:tr>
      <w:tr w14:paraId="521262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3052B45">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0859E59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BC8839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66C9C6E">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FBA15E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0E6447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CDE2A87">
            <w:pPr>
              <w:pStyle w:val="175"/>
              <w:widowControl w:val="0"/>
              <w:jc w:val="right"/>
              <w:rPr>
                <w:rFonts w:cs="Times New Roman"/>
                <w:sz w:val="20"/>
              </w:rPr>
            </w:pPr>
            <w:r>
              <w:rPr>
                <w:rFonts w:hint="eastAsia" w:cs="Times New Roman"/>
                <w:sz w:val="20"/>
              </w:rPr>
              <w:t>XX</w:t>
            </w:r>
          </w:p>
        </w:tc>
      </w:tr>
      <w:tr w14:paraId="69E09E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266AB8F4">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674636B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BADEEA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AA99D9E">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810702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9ABFD2F">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61CCC91">
            <w:pPr>
              <w:pStyle w:val="175"/>
              <w:widowControl w:val="0"/>
              <w:jc w:val="right"/>
              <w:rPr>
                <w:rFonts w:cs="Times New Roman"/>
                <w:sz w:val="20"/>
              </w:rPr>
            </w:pPr>
            <w:r>
              <w:rPr>
                <w:rFonts w:hint="eastAsia" w:cs="Times New Roman"/>
                <w:sz w:val="20"/>
              </w:rPr>
              <w:t>XX</w:t>
            </w:r>
          </w:p>
        </w:tc>
      </w:tr>
      <w:tr w14:paraId="718B6F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91A8991">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3A1C6D8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FA26C1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519BA5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70DC15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5BE1EF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9B78C3A">
            <w:pPr>
              <w:pStyle w:val="175"/>
              <w:widowControl w:val="0"/>
              <w:jc w:val="right"/>
              <w:rPr>
                <w:rFonts w:cs="Times New Roman"/>
                <w:sz w:val="20"/>
              </w:rPr>
            </w:pPr>
            <w:r>
              <w:rPr>
                <w:rFonts w:hint="eastAsia" w:cs="Times New Roman"/>
                <w:sz w:val="20"/>
              </w:rPr>
              <w:t>XX%</w:t>
            </w:r>
          </w:p>
        </w:tc>
      </w:tr>
    </w:tbl>
    <w:p w14:paraId="0D3C9BB5">
      <w:pPr>
        <w:pStyle w:val="144"/>
      </w:pPr>
      <w:r>
        <w:rPr>
          <w:rFonts w:hint="eastAsia"/>
        </w:rPr>
        <w:t>资料来源：ABB；第三方资料、新闻报道、业内专家采访及QYResearch整理研究，2024年</w:t>
      </w:r>
    </w:p>
    <w:p w14:paraId="692E1C88">
      <w:pPr>
        <w:pStyle w:val="4"/>
      </w:pPr>
      <w:bookmarkStart w:id="342" w:name="_Toc121583924"/>
      <w:bookmarkStart w:id="343" w:name="_Toc153733144"/>
      <w:r>
        <w:rPr>
          <w:rFonts w:hint="eastAsia"/>
        </w:rPr>
        <w:t>ABB公司简介及主要业务</w:t>
      </w:r>
      <w:bookmarkEnd w:id="342"/>
      <w:bookmarkEnd w:id="343"/>
    </w:p>
    <w:p w14:paraId="29098CF0">
      <w:pPr>
        <w:pStyle w:val="151"/>
        <w:ind w:left="252" w:right="-105"/>
        <w:rPr>
          <w:lang w:eastAsia="zh-CN"/>
        </w:rPr>
      </w:pPr>
      <w:bookmarkStart w:id="344" w:name="_Toc121583650"/>
      <w:bookmarkStart w:id="345" w:name="_Toc153732533"/>
      <w:r>
        <w:rPr>
          <w:rFonts w:hint="eastAsia"/>
          <w:lang w:eastAsia="zh-CN"/>
        </w:rPr>
        <w:t>ABB公司简介及主要业务</w:t>
      </w:r>
      <w:bookmarkEnd w:id="344"/>
      <w:bookmarkEnd w:id="34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3E40D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E708C81">
            <w:pPr>
              <w:rPr>
                <w:rFonts w:cs="Times New Roman"/>
                <w:b/>
                <w:bCs/>
                <w:color w:val="FFFFFF"/>
                <w:kern w:val="0"/>
                <w:sz w:val="20"/>
                <w:szCs w:val="20"/>
              </w:rPr>
            </w:pPr>
            <w:r>
              <w:rPr>
                <w:rFonts w:hint="eastAsia" w:cs="Times New Roman"/>
                <w:b/>
                <w:bCs/>
                <w:color w:val="FFFFFF"/>
                <w:kern w:val="0"/>
                <w:sz w:val="20"/>
                <w:szCs w:val="20"/>
              </w:rPr>
              <w:t>ABB</w:t>
            </w:r>
          </w:p>
        </w:tc>
        <w:tc>
          <w:tcPr>
            <w:tcW w:w="3837" w:type="pct"/>
            <w:shd w:val="solid" w:color="000080" w:fill="FFFFFF"/>
            <w:vAlign w:val="center"/>
          </w:tcPr>
          <w:p w14:paraId="6ECB2F57">
            <w:pPr>
              <w:rPr>
                <w:rFonts w:cs="Times New Roman"/>
                <w:b/>
                <w:bCs/>
                <w:color w:val="FFFFFF"/>
                <w:kern w:val="0"/>
                <w:sz w:val="20"/>
                <w:szCs w:val="20"/>
              </w:rPr>
            </w:pPr>
            <w:r>
              <w:rPr>
                <w:rFonts w:hint="eastAsia" w:cs="Times New Roman"/>
                <w:b/>
                <w:bCs/>
                <w:color w:val="FFFFFF"/>
                <w:kern w:val="0"/>
                <w:sz w:val="20"/>
                <w:szCs w:val="20"/>
              </w:rPr>
              <w:t>详情描述</w:t>
            </w:r>
          </w:p>
        </w:tc>
      </w:tr>
      <w:tr w14:paraId="172136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F31CC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2FA52424">
            <w:pPr>
              <w:rPr>
                <w:rFonts w:cs="Times New Roman"/>
                <w:kern w:val="0"/>
                <w:sz w:val="20"/>
                <w:szCs w:val="20"/>
              </w:rPr>
            </w:pPr>
          </w:p>
          <w:p w14:paraId="6D6844FA">
            <w:pPr>
              <w:rPr>
                <w:rFonts w:cs="Times New Roman"/>
                <w:kern w:val="0"/>
                <w:sz w:val="20"/>
                <w:szCs w:val="20"/>
              </w:rPr>
            </w:pPr>
          </w:p>
          <w:p w14:paraId="542B2B19">
            <w:pPr>
              <w:rPr>
                <w:rFonts w:cs="Times New Roman"/>
                <w:kern w:val="0"/>
                <w:sz w:val="20"/>
                <w:szCs w:val="20"/>
              </w:rPr>
            </w:pPr>
          </w:p>
        </w:tc>
      </w:tr>
      <w:tr w14:paraId="027B2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3D2C79">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5E012EB">
            <w:pPr>
              <w:rPr>
                <w:rFonts w:cs="Times New Roman"/>
                <w:kern w:val="0"/>
                <w:sz w:val="20"/>
                <w:szCs w:val="20"/>
              </w:rPr>
            </w:pPr>
          </w:p>
          <w:p w14:paraId="3042B00B">
            <w:pPr>
              <w:rPr>
                <w:rFonts w:cs="Times New Roman"/>
                <w:kern w:val="0"/>
                <w:sz w:val="20"/>
                <w:szCs w:val="20"/>
              </w:rPr>
            </w:pPr>
          </w:p>
          <w:p w14:paraId="0968546A">
            <w:pPr>
              <w:rPr>
                <w:rFonts w:cs="Times New Roman"/>
                <w:kern w:val="0"/>
                <w:sz w:val="20"/>
                <w:szCs w:val="20"/>
              </w:rPr>
            </w:pPr>
          </w:p>
        </w:tc>
      </w:tr>
    </w:tbl>
    <w:p w14:paraId="4963F5EA">
      <w:pPr>
        <w:pStyle w:val="144"/>
      </w:pPr>
      <w:r>
        <w:rPr>
          <w:rFonts w:hint="eastAsia"/>
        </w:rPr>
        <w:t>资料来源：ABB；第三方资料、新闻报道、业内专家采访及QYResearch整理研究，2024年</w:t>
      </w:r>
    </w:p>
    <w:p w14:paraId="1ADDF092">
      <w:pPr>
        <w:pStyle w:val="4"/>
      </w:pPr>
      <w:bookmarkStart w:id="346" w:name="_Toc153733145"/>
      <w:bookmarkStart w:id="347" w:name="_Toc121583925"/>
      <w:r>
        <w:rPr>
          <w:rFonts w:hint="eastAsia"/>
        </w:rPr>
        <w:t>ABB企业最新动态</w:t>
      </w:r>
      <w:bookmarkEnd w:id="346"/>
      <w:bookmarkEnd w:id="347"/>
    </w:p>
    <w:p w14:paraId="4F62E45C">
      <w:pPr>
        <w:pStyle w:val="151"/>
        <w:ind w:left="252" w:right="-105"/>
      </w:pPr>
      <w:bookmarkStart w:id="348" w:name="_Toc153732534"/>
      <w:bookmarkStart w:id="349" w:name="_Toc121583651"/>
      <w:r>
        <w:rPr>
          <w:rFonts w:hint="eastAsia"/>
        </w:rPr>
        <w:t>ABB企业最新动态</w:t>
      </w:r>
      <w:bookmarkEnd w:id="348"/>
      <w:bookmarkEnd w:id="34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F1F58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FDF76AA">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AD8180C">
            <w:pPr>
              <w:rPr>
                <w:rFonts w:cs="Times New Roman"/>
                <w:b/>
                <w:bCs/>
                <w:color w:val="FFFFFF"/>
                <w:kern w:val="0"/>
                <w:sz w:val="20"/>
                <w:szCs w:val="20"/>
              </w:rPr>
            </w:pPr>
            <w:r>
              <w:rPr>
                <w:rFonts w:hint="eastAsia" w:cs="Times New Roman"/>
                <w:b/>
                <w:bCs/>
                <w:color w:val="FFFFFF"/>
                <w:kern w:val="0"/>
                <w:sz w:val="20"/>
                <w:szCs w:val="20"/>
              </w:rPr>
              <w:t>详情描述</w:t>
            </w:r>
          </w:p>
        </w:tc>
      </w:tr>
      <w:tr w14:paraId="5AB51C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08D6649">
            <w:pPr>
              <w:rPr>
                <w:rFonts w:cs="Times New Roman"/>
                <w:kern w:val="0"/>
                <w:sz w:val="20"/>
                <w:szCs w:val="20"/>
              </w:rPr>
            </w:pPr>
          </w:p>
        </w:tc>
        <w:tc>
          <w:tcPr>
            <w:tcW w:w="3837" w:type="pct"/>
            <w:shd w:val="clear" w:color="auto" w:fill="auto"/>
            <w:vAlign w:val="center"/>
          </w:tcPr>
          <w:p w14:paraId="2B99E672">
            <w:pPr>
              <w:rPr>
                <w:rFonts w:cs="Times New Roman"/>
                <w:kern w:val="0"/>
                <w:sz w:val="20"/>
                <w:szCs w:val="20"/>
              </w:rPr>
            </w:pPr>
          </w:p>
          <w:p w14:paraId="4A2A7AC8">
            <w:pPr>
              <w:rPr>
                <w:rFonts w:cs="Times New Roman"/>
                <w:kern w:val="0"/>
                <w:sz w:val="20"/>
                <w:szCs w:val="20"/>
              </w:rPr>
            </w:pPr>
          </w:p>
        </w:tc>
      </w:tr>
      <w:tr w14:paraId="08AFE6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1153B84">
            <w:pPr>
              <w:rPr>
                <w:rFonts w:cs="Times New Roman"/>
                <w:kern w:val="0"/>
                <w:sz w:val="20"/>
                <w:szCs w:val="20"/>
              </w:rPr>
            </w:pPr>
          </w:p>
        </w:tc>
        <w:tc>
          <w:tcPr>
            <w:tcW w:w="3837" w:type="pct"/>
            <w:shd w:val="clear" w:color="auto" w:fill="auto"/>
            <w:vAlign w:val="center"/>
          </w:tcPr>
          <w:p w14:paraId="56991F2D">
            <w:pPr>
              <w:rPr>
                <w:rFonts w:cs="Times New Roman"/>
                <w:kern w:val="0"/>
                <w:sz w:val="20"/>
                <w:szCs w:val="20"/>
              </w:rPr>
            </w:pPr>
          </w:p>
          <w:p w14:paraId="4B4DF4A9">
            <w:pPr>
              <w:rPr>
                <w:rFonts w:cs="Times New Roman"/>
                <w:kern w:val="0"/>
                <w:sz w:val="20"/>
                <w:szCs w:val="20"/>
              </w:rPr>
            </w:pPr>
          </w:p>
        </w:tc>
      </w:tr>
      <w:tr w14:paraId="13D7FC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F1CB863">
            <w:pPr>
              <w:rPr>
                <w:rFonts w:cs="Times New Roman"/>
                <w:kern w:val="0"/>
                <w:sz w:val="20"/>
                <w:szCs w:val="20"/>
              </w:rPr>
            </w:pPr>
          </w:p>
        </w:tc>
        <w:tc>
          <w:tcPr>
            <w:tcW w:w="3837" w:type="pct"/>
            <w:shd w:val="clear" w:color="auto" w:fill="auto"/>
            <w:vAlign w:val="center"/>
          </w:tcPr>
          <w:p w14:paraId="6BDA887A">
            <w:pPr>
              <w:rPr>
                <w:rFonts w:cs="Times New Roman"/>
                <w:kern w:val="0"/>
                <w:sz w:val="20"/>
                <w:szCs w:val="20"/>
              </w:rPr>
            </w:pPr>
          </w:p>
          <w:p w14:paraId="39B29A58">
            <w:pPr>
              <w:rPr>
                <w:rFonts w:cs="Times New Roman"/>
                <w:kern w:val="0"/>
                <w:sz w:val="20"/>
                <w:szCs w:val="20"/>
              </w:rPr>
            </w:pPr>
          </w:p>
        </w:tc>
      </w:tr>
    </w:tbl>
    <w:p w14:paraId="60068451">
      <w:pPr>
        <w:pStyle w:val="144"/>
      </w:pPr>
      <w:r>
        <w:rPr>
          <w:rFonts w:hint="eastAsia"/>
        </w:rPr>
        <w:t>资料来源：ABB；第三方资料、新闻报道、业内专家采访及QYResearch整理研究，2024年</w:t>
      </w:r>
    </w:p>
    <w:p w14:paraId="750F0C16">
      <w:pPr>
        <w:pStyle w:val="3"/>
      </w:pPr>
      <w:bookmarkStart w:id="350" w:name="_Toc121583926"/>
      <w:bookmarkStart w:id="351" w:name="_Toc153733146"/>
      <w:r>
        <w:rPr>
          <w:rFonts w:hint="eastAsia"/>
        </w:rPr>
        <w:t>YASKAWA</w:t>
      </w:r>
      <w:bookmarkEnd w:id="350"/>
      <w:bookmarkEnd w:id="351"/>
    </w:p>
    <w:p w14:paraId="5D4FA113"/>
    <w:p w14:paraId="52E3441F">
      <w:pPr>
        <w:pStyle w:val="4"/>
      </w:pPr>
      <w:bookmarkStart w:id="352" w:name="_Toc121583927"/>
      <w:bookmarkStart w:id="353" w:name="_Toc153733147"/>
      <w:r>
        <w:rPr>
          <w:rFonts w:hint="eastAsia"/>
        </w:rPr>
        <w:t>YASKAWA基本信息、协作机器人码垛机生产基地、总部、竞争对手及市场地位</w:t>
      </w:r>
      <w:bookmarkEnd w:id="352"/>
      <w:bookmarkEnd w:id="353"/>
    </w:p>
    <w:p w14:paraId="73B93A84">
      <w:pPr>
        <w:pStyle w:val="151"/>
        <w:ind w:left="252" w:right="-105"/>
        <w:rPr>
          <w:lang w:eastAsia="zh-CN"/>
        </w:rPr>
      </w:pPr>
      <w:bookmarkStart w:id="354" w:name="_Toc121583652"/>
      <w:bookmarkStart w:id="355" w:name="_Toc153732535"/>
      <w:r>
        <w:rPr>
          <w:rFonts w:hint="eastAsia"/>
          <w:lang w:eastAsia="zh-CN"/>
        </w:rPr>
        <w:t>YASKAWA</w:t>
      </w:r>
      <w:r>
        <w:rPr>
          <w:lang w:eastAsia="zh-CN"/>
        </w:rPr>
        <w:t xml:space="preserve"> </w:t>
      </w:r>
      <w:r>
        <w:rPr>
          <w:rFonts w:hint="eastAsia"/>
          <w:lang w:eastAsia="zh-CN"/>
        </w:rPr>
        <w:t>协作机器人码垛机生产基地、总部、竞争对手及市场地位</w:t>
      </w:r>
      <w:bookmarkEnd w:id="354"/>
      <w:bookmarkEnd w:id="35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CD030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2406D151">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498D18A">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5AB6F0D">
            <w:pPr>
              <w:rPr>
                <w:rFonts w:cs="Times New Roman"/>
                <w:b/>
                <w:bCs/>
                <w:color w:val="FFFFFF"/>
                <w:kern w:val="0"/>
                <w:sz w:val="20"/>
                <w:szCs w:val="20"/>
              </w:rPr>
            </w:pPr>
            <w:r>
              <w:rPr>
                <w:rFonts w:hint="eastAsia" w:cs="Times New Roman"/>
                <w:b/>
                <w:bCs/>
                <w:color w:val="FFFFFF"/>
                <w:kern w:val="0"/>
                <w:sz w:val="20"/>
                <w:szCs w:val="20"/>
              </w:rPr>
              <w:t>描述</w:t>
            </w:r>
          </w:p>
        </w:tc>
      </w:tr>
      <w:tr w14:paraId="263A49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9DB8C04">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6974C98">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5624694">
            <w:pPr>
              <w:rPr>
                <w:rFonts w:cs="Times New Roman"/>
                <w:bCs/>
                <w:kern w:val="0"/>
                <w:sz w:val="20"/>
                <w:szCs w:val="20"/>
              </w:rPr>
            </w:pPr>
            <w:r>
              <w:rPr>
                <w:rFonts w:cs="Times New Roman"/>
                <w:bCs/>
                <w:kern w:val="0"/>
                <w:sz w:val="20"/>
                <w:szCs w:val="20"/>
              </w:rPr>
              <w:t>YASKAWA</w:t>
            </w:r>
          </w:p>
        </w:tc>
      </w:tr>
      <w:tr w14:paraId="3812B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52A18C4">
            <w:pPr>
              <w:rPr>
                <w:rFonts w:cs="Times New Roman"/>
                <w:kern w:val="0"/>
                <w:sz w:val="20"/>
                <w:szCs w:val="20"/>
              </w:rPr>
            </w:pPr>
            <w:r>
              <w:rPr>
                <w:rFonts w:cs="Times New Roman"/>
                <w:kern w:val="0"/>
                <w:sz w:val="20"/>
                <w:szCs w:val="20"/>
              </w:rPr>
              <w:t>2</w:t>
            </w:r>
          </w:p>
        </w:tc>
        <w:tc>
          <w:tcPr>
            <w:tcW w:w="944" w:type="pct"/>
            <w:shd w:val="clear" w:color="auto" w:fill="auto"/>
            <w:vAlign w:val="center"/>
          </w:tcPr>
          <w:p w14:paraId="5B04EEA5">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674408CE">
            <w:pPr>
              <w:rPr>
                <w:rFonts w:cs="Times New Roman"/>
                <w:bCs/>
                <w:kern w:val="0"/>
                <w:sz w:val="20"/>
                <w:szCs w:val="20"/>
              </w:rPr>
            </w:pPr>
          </w:p>
        </w:tc>
      </w:tr>
      <w:tr w14:paraId="2F467D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01D82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471D99DF">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55A4D32E">
            <w:pPr>
              <w:rPr>
                <w:rFonts w:cs="Times New Roman"/>
                <w:bCs/>
                <w:kern w:val="0"/>
                <w:sz w:val="20"/>
                <w:szCs w:val="20"/>
              </w:rPr>
            </w:pPr>
          </w:p>
        </w:tc>
      </w:tr>
      <w:tr w14:paraId="779479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E44BAC5">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DBDEACF">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9E5FFD6">
            <w:pPr>
              <w:rPr>
                <w:rFonts w:cs="Times New Roman"/>
                <w:bCs/>
                <w:kern w:val="0"/>
                <w:sz w:val="20"/>
                <w:szCs w:val="20"/>
              </w:rPr>
            </w:pPr>
          </w:p>
        </w:tc>
      </w:tr>
      <w:tr w14:paraId="1D3890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5FE6088">
            <w:pPr>
              <w:rPr>
                <w:rFonts w:cs="Times New Roman"/>
                <w:kern w:val="0"/>
                <w:sz w:val="20"/>
                <w:szCs w:val="20"/>
              </w:rPr>
            </w:pPr>
            <w:r>
              <w:rPr>
                <w:rFonts w:cs="Times New Roman"/>
                <w:kern w:val="0"/>
                <w:sz w:val="20"/>
                <w:szCs w:val="20"/>
              </w:rPr>
              <w:t>5</w:t>
            </w:r>
          </w:p>
        </w:tc>
        <w:tc>
          <w:tcPr>
            <w:tcW w:w="944" w:type="pct"/>
            <w:shd w:val="clear" w:color="auto" w:fill="auto"/>
            <w:vAlign w:val="center"/>
          </w:tcPr>
          <w:p w14:paraId="5ACA0810">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13A432AB">
            <w:pPr>
              <w:rPr>
                <w:rFonts w:cs="Times New Roman"/>
                <w:bCs/>
                <w:kern w:val="0"/>
                <w:sz w:val="20"/>
                <w:szCs w:val="20"/>
              </w:rPr>
            </w:pPr>
          </w:p>
        </w:tc>
      </w:tr>
      <w:tr w14:paraId="06ADB9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E05C7ED">
            <w:pPr>
              <w:rPr>
                <w:rFonts w:cs="Times New Roman"/>
                <w:kern w:val="0"/>
                <w:sz w:val="20"/>
                <w:szCs w:val="20"/>
              </w:rPr>
            </w:pPr>
            <w:r>
              <w:rPr>
                <w:rFonts w:cs="Times New Roman"/>
                <w:kern w:val="0"/>
                <w:sz w:val="20"/>
                <w:szCs w:val="20"/>
              </w:rPr>
              <w:t>6</w:t>
            </w:r>
          </w:p>
        </w:tc>
        <w:tc>
          <w:tcPr>
            <w:tcW w:w="944" w:type="pct"/>
            <w:shd w:val="clear" w:color="auto" w:fill="auto"/>
            <w:vAlign w:val="center"/>
          </w:tcPr>
          <w:p w14:paraId="5ED387AB">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4088A47">
            <w:pPr>
              <w:rPr>
                <w:rFonts w:cs="Times New Roman"/>
                <w:bCs/>
                <w:kern w:val="0"/>
                <w:sz w:val="20"/>
                <w:szCs w:val="20"/>
              </w:rPr>
            </w:pPr>
          </w:p>
        </w:tc>
      </w:tr>
      <w:tr w14:paraId="77C093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BFEE55">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4B2722AC">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3769FAA0">
            <w:pPr>
              <w:rPr>
                <w:rFonts w:cs="Times New Roman"/>
                <w:bCs/>
                <w:kern w:val="0"/>
                <w:sz w:val="20"/>
                <w:szCs w:val="20"/>
              </w:rPr>
            </w:pPr>
          </w:p>
        </w:tc>
      </w:tr>
      <w:tr w14:paraId="45971D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1E0069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7A6A381B">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57F74ECE">
            <w:pPr>
              <w:rPr>
                <w:rFonts w:cs="Times New Roman"/>
                <w:bCs/>
                <w:kern w:val="0"/>
                <w:sz w:val="20"/>
                <w:szCs w:val="20"/>
              </w:rPr>
            </w:pPr>
          </w:p>
        </w:tc>
      </w:tr>
      <w:tr w14:paraId="2ED3C9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E3B2C">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4140DE47">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709C14B8">
            <w:pPr>
              <w:rPr>
                <w:rFonts w:cs="Times New Roman"/>
                <w:bCs/>
                <w:kern w:val="0"/>
                <w:sz w:val="20"/>
                <w:szCs w:val="20"/>
              </w:rPr>
            </w:pPr>
          </w:p>
        </w:tc>
      </w:tr>
    </w:tbl>
    <w:p w14:paraId="0DDCD0E8">
      <w:pPr>
        <w:pStyle w:val="144"/>
      </w:pPr>
      <w:r>
        <w:rPr>
          <w:rFonts w:hint="eastAsia"/>
        </w:rPr>
        <w:t>资料来源：YASKAWA；第三方资料、新闻报道、业内专家采访及QYResearch整理研究，2024年</w:t>
      </w:r>
    </w:p>
    <w:p w14:paraId="6B470548">
      <w:pPr>
        <w:pStyle w:val="4"/>
      </w:pPr>
      <w:bookmarkStart w:id="356" w:name="_Toc153733148"/>
      <w:bookmarkStart w:id="357" w:name="_Toc121583928"/>
      <w:r>
        <w:rPr>
          <w:rFonts w:hint="eastAsia"/>
        </w:rPr>
        <w:t>YASKAWA 协作机器人码垛机产品规格、参数及市场应用</w:t>
      </w:r>
      <w:bookmarkEnd w:id="356"/>
      <w:bookmarkEnd w:id="357"/>
    </w:p>
    <w:p w14:paraId="1EA2936B">
      <w:pPr>
        <w:pStyle w:val="151"/>
        <w:ind w:left="252" w:right="-105"/>
        <w:rPr>
          <w:lang w:eastAsia="zh-CN"/>
        </w:rPr>
      </w:pPr>
      <w:bookmarkStart w:id="358" w:name="_Toc121583653"/>
      <w:bookmarkStart w:id="359" w:name="_Toc153732536"/>
      <w:r>
        <w:rPr>
          <w:rFonts w:hint="eastAsia"/>
          <w:lang w:eastAsia="zh-CN"/>
        </w:rPr>
        <w:t>YASKAWA 协作机器人码垛机产品规格、参数及市场应用</w:t>
      </w:r>
      <w:bookmarkEnd w:id="358"/>
      <w:bookmarkEnd w:id="35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63B5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DFE37E0">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CB27B91">
            <w:pPr>
              <w:rPr>
                <w:rFonts w:cs="Times New Roman"/>
                <w:b/>
                <w:bCs/>
                <w:color w:val="FFFFFF"/>
                <w:kern w:val="0"/>
                <w:sz w:val="20"/>
                <w:szCs w:val="20"/>
              </w:rPr>
            </w:pPr>
            <w:r>
              <w:rPr>
                <w:rFonts w:hint="eastAsia" w:cs="Times New Roman"/>
                <w:b/>
                <w:bCs/>
                <w:color w:val="FFFFFF"/>
                <w:kern w:val="0"/>
                <w:sz w:val="20"/>
                <w:szCs w:val="20"/>
              </w:rPr>
              <w:t>描述</w:t>
            </w:r>
          </w:p>
        </w:tc>
      </w:tr>
      <w:tr w14:paraId="5F1BC6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DCA4BFA">
            <w:pPr>
              <w:rPr>
                <w:rFonts w:cs="Times New Roman"/>
                <w:kern w:val="0"/>
                <w:sz w:val="20"/>
                <w:szCs w:val="20"/>
              </w:rPr>
            </w:pPr>
          </w:p>
        </w:tc>
        <w:tc>
          <w:tcPr>
            <w:tcW w:w="3837" w:type="pct"/>
            <w:shd w:val="clear" w:color="auto" w:fill="auto"/>
            <w:vAlign w:val="center"/>
          </w:tcPr>
          <w:p w14:paraId="24D15C56">
            <w:pPr>
              <w:rPr>
                <w:rFonts w:cs="Times New Roman"/>
                <w:kern w:val="0"/>
                <w:sz w:val="20"/>
                <w:szCs w:val="20"/>
              </w:rPr>
            </w:pPr>
          </w:p>
          <w:p w14:paraId="0ED010A8">
            <w:pPr>
              <w:rPr>
                <w:rFonts w:cs="Times New Roman"/>
                <w:kern w:val="0"/>
                <w:sz w:val="20"/>
                <w:szCs w:val="20"/>
              </w:rPr>
            </w:pPr>
          </w:p>
        </w:tc>
      </w:tr>
      <w:tr w14:paraId="014A35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7997701">
            <w:pPr>
              <w:rPr>
                <w:rFonts w:cs="Times New Roman"/>
                <w:kern w:val="0"/>
                <w:sz w:val="20"/>
                <w:szCs w:val="20"/>
              </w:rPr>
            </w:pPr>
          </w:p>
        </w:tc>
        <w:tc>
          <w:tcPr>
            <w:tcW w:w="3837" w:type="pct"/>
            <w:shd w:val="clear" w:color="auto" w:fill="auto"/>
            <w:vAlign w:val="center"/>
          </w:tcPr>
          <w:p w14:paraId="65774EE8">
            <w:pPr>
              <w:rPr>
                <w:rFonts w:cs="Times New Roman"/>
                <w:kern w:val="0"/>
                <w:sz w:val="20"/>
                <w:szCs w:val="20"/>
              </w:rPr>
            </w:pPr>
          </w:p>
          <w:p w14:paraId="2D1B098D">
            <w:pPr>
              <w:rPr>
                <w:rFonts w:cs="Times New Roman"/>
                <w:kern w:val="0"/>
                <w:sz w:val="20"/>
                <w:szCs w:val="20"/>
              </w:rPr>
            </w:pPr>
          </w:p>
        </w:tc>
      </w:tr>
    </w:tbl>
    <w:p w14:paraId="170468F2">
      <w:pPr>
        <w:pStyle w:val="144"/>
      </w:pPr>
      <w:r>
        <w:rPr>
          <w:rFonts w:hint="eastAsia"/>
        </w:rPr>
        <w:t>资料来源：YASKAWA；第三方资料、新闻报道、业内专家采访及QYResearch整理研究，2024年</w:t>
      </w:r>
    </w:p>
    <w:p w14:paraId="1F3AD233">
      <w:pPr>
        <w:pStyle w:val="4"/>
      </w:pPr>
      <w:bookmarkStart w:id="360" w:name="_Toc153733149"/>
      <w:bookmarkStart w:id="361" w:name="_Toc121583929"/>
      <w:r>
        <w:rPr>
          <w:rFonts w:hint="eastAsia"/>
        </w:rPr>
        <w:t>YASKAWA在中国市场</w:t>
      </w:r>
      <w:r>
        <w:t>协作机器人码垛机</w:t>
      </w:r>
      <w:r>
        <w:rPr>
          <w:rFonts w:hint="eastAsia"/>
        </w:rPr>
        <w:t>销量、收入、价格及毛利率（2019-2024）</w:t>
      </w:r>
      <w:bookmarkEnd w:id="360"/>
      <w:bookmarkEnd w:id="361"/>
    </w:p>
    <w:p w14:paraId="2E9EBC0B">
      <w:pPr>
        <w:pStyle w:val="151"/>
        <w:ind w:left="252" w:right="-105"/>
        <w:rPr>
          <w:lang w:eastAsia="zh-CN"/>
        </w:rPr>
      </w:pPr>
      <w:bookmarkStart w:id="362" w:name="_Toc121583654"/>
      <w:bookmarkStart w:id="363" w:name="_Toc153732537"/>
      <w:r>
        <w:rPr>
          <w:rFonts w:hint="eastAsia"/>
          <w:lang w:eastAsia="zh-CN"/>
        </w:rPr>
        <w:t>YASKAWA</w:t>
      </w:r>
      <w:r>
        <w:rPr>
          <w:lang w:eastAsia="zh-CN"/>
        </w:rPr>
        <w:t xml:space="preserve"> 协作机器人码垛机销量（台）、收入（万元）、价格（美元/台）及毛利率（2019-2024）</w:t>
      </w:r>
      <w:bookmarkEnd w:id="362"/>
      <w:bookmarkEnd w:id="36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60E4E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1AA0B519">
            <w:pPr>
              <w:pStyle w:val="175"/>
              <w:widowControl w:val="0"/>
              <w:jc w:val="both"/>
              <w:rPr>
                <w:rFonts w:cs="Times New Roman"/>
                <w:b/>
                <w:bCs/>
                <w:color w:val="FFFFFF"/>
                <w:sz w:val="20"/>
              </w:rPr>
            </w:pPr>
            <w:r>
              <w:rPr>
                <w:rFonts w:cs="Times New Roman"/>
                <w:b/>
                <w:bCs/>
                <w:color w:val="FFFFFF"/>
                <w:sz w:val="20"/>
              </w:rPr>
              <w:t>YASKAWA</w:t>
            </w:r>
          </w:p>
        </w:tc>
        <w:tc>
          <w:tcPr>
            <w:tcW w:w="642" w:type="pct"/>
            <w:shd w:val="solid" w:color="000080" w:fill="FFFFFF"/>
            <w:vAlign w:val="center"/>
          </w:tcPr>
          <w:p w14:paraId="225039AB">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7AC10C14">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5AF9513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29AE7E0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2625CFD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13A2A01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1AC778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85C596C">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19DF663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A62227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1D186E1">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E30101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4E5746F">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1B07D65">
            <w:pPr>
              <w:pStyle w:val="175"/>
              <w:widowControl w:val="0"/>
              <w:jc w:val="right"/>
              <w:rPr>
                <w:rFonts w:cs="Times New Roman"/>
                <w:sz w:val="20"/>
              </w:rPr>
            </w:pPr>
            <w:r>
              <w:rPr>
                <w:rFonts w:hint="eastAsia" w:cs="Times New Roman"/>
                <w:sz w:val="20"/>
              </w:rPr>
              <w:t>XX</w:t>
            </w:r>
          </w:p>
        </w:tc>
      </w:tr>
      <w:tr w14:paraId="144CBC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17762BB">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0C138E1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53E6FB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7502F7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A39073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8D600C1">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4E79BB2">
            <w:pPr>
              <w:pStyle w:val="175"/>
              <w:widowControl w:val="0"/>
              <w:jc w:val="right"/>
              <w:rPr>
                <w:rFonts w:cs="Times New Roman"/>
                <w:sz w:val="20"/>
              </w:rPr>
            </w:pPr>
            <w:r>
              <w:rPr>
                <w:rFonts w:hint="eastAsia" w:cs="Times New Roman"/>
                <w:sz w:val="20"/>
              </w:rPr>
              <w:t>XX</w:t>
            </w:r>
          </w:p>
        </w:tc>
      </w:tr>
      <w:tr w14:paraId="41EF6A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EDED31E">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2556070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0579AC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BDA00A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558461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6867D9B">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08D908E">
            <w:pPr>
              <w:pStyle w:val="175"/>
              <w:widowControl w:val="0"/>
              <w:jc w:val="right"/>
              <w:rPr>
                <w:rFonts w:cs="Times New Roman"/>
                <w:sz w:val="20"/>
              </w:rPr>
            </w:pPr>
            <w:r>
              <w:rPr>
                <w:rFonts w:hint="eastAsia" w:cs="Times New Roman"/>
                <w:sz w:val="20"/>
              </w:rPr>
              <w:t>XX</w:t>
            </w:r>
          </w:p>
        </w:tc>
      </w:tr>
      <w:tr w14:paraId="6004DF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18E7FF65">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173D81D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DABA94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D8A69F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20F88F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9061E9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AD106F7">
            <w:pPr>
              <w:pStyle w:val="175"/>
              <w:widowControl w:val="0"/>
              <w:jc w:val="right"/>
              <w:rPr>
                <w:rFonts w:cs="Times New Roman"/>
                <w:sz w:val="20"/>
              </w:rPr>
            </w:pPr>
            <w:r>
              <w:rPr>
                <w:rFonts w:hint="eastAsia" w:cs="Times New Roman"/>
                <w:sz w:val="20"/>
              </w:rPr>
              <w:t>XX%</w:t>
            </w:r>
          </w:p>
        </w:tc>
      </w:tr>
    </w:tbl>
    <w:p w14:paraId="35F9BE04">
      <w:pPr>
        <w:pStyle w:val="144"/>
      </w:pPr>
      <w:r>
        <w:rPr>
          <w:rFonts w:hint="eastAsia"/>
        </w:rPr>
        <w:t>资料来源：YASKAWA；第三方资料、新闻报道、业内专家采访及QYResearch整理研究，2024年</w:t>
      </w:r>
    </w:p>
    <w:p w14:paraId="48FB6104">
      <w:pPr>
        <w:pStyle w:val="4"/>
      </w:pPr>
      <w:bookmarkStart w:id="364" w:name="_Toc121583930"/>
      <w:bookmarkStart w:id="365" w:name="_Toc153733150"/>
      <w:r>
        <w:rPr>
          <w:rFonts w:hint="eastAsia"/>
        </w:rPr>
        <w:t>YASKAWA公司简介及主要业务</w:t>
      </w:r>
      <w:bookmarkEnd w:id="364"/>
      <w:bookmarkEnd w:id="365"/>
    </w:p>
    <w:p w14:paraId="6EC5ADD1">
      <w:pPr>
        <w:pStyle w:val="151"/>
        <w:ind w:left="252" w:right="-105"/>
        <w:rPr>
          <w:lang w:eastAsia="zh-CN"/>
        </w:rPr>
      </w:pPr>
      <w:bookmarkStart w:id="366" w:name="_Toc121583655"/>
      <w:bookmarkStart w:id="367" w:name="_Toc153732538"/>
      <w:r>
        <w:rPr>
          <w:rFonts w:hint="eastAsia"/>
          <w:lang w:eastAsia="zh-CN"/>
        </w:rPr>
        <w:t>YASKAWA公司简介及主要业务</w:t>
      </w:r>
      <w:bookmarkEnd w:id="366"/>
      <w:bookmarkEnd w:id="3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C1CE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0AA2330">
            <w:pPr>
              <w:rPr>
                <w:rFonts w:cs="Times New Roman"/>
                <w:b/>
                <w:bCs/>
                <w:color w:val="FFFFFF"/>
                <w:kern w:val="0"/>
                <w:sz w:val="20"/>
                <w:szCs w:val="20"/>
              </w:rPr>
            </w:pPr>
            <w:r>
              <w:rPr>
                <w:rFonts w:hint="eastAsia" w:cs="Times New Roman"/>
                <w:b/>
                <w:bCs/>
                <w:color w:val="FFFFFF"/>
                <w:kern w:val="0"/>
                <w:sz w:val="20"/>
                <w:szCs w:val="20"/>
              </w:rPr>
              <w:t>YASKAWA</w:t>
            </w:r>
          </w:p>
        </w:tc>
        <w:tc>
          <w:tcPr>
            <w:tcW w:w="3837" w:type="pct"/>
            <w:shd w:val="solid" w:color="000080" w:fill="FFFFFF"/>
            <w:vAlign w:val="center"/>
          </w:tcPr>
          <w:p w14:paraId="0A14B072">
            <w:pPr>
              <w:rPr>
                <w:rFonts w:cs="Times New Roman"/>
                <w:b/>
                <w:bCs/>
                <w:color w:val="FFFFFF"/>
                <w:kern w:val="0"/>
                <w:sz w:val="20"/>
                <w:szCs w:val="20"/>
              </w:rPr>
            </w:pPr>
            <w:r>
              <w:rPr>
                <w:rFonts w:hint="eastAsia" w:cs="Times New Roman"/>
                <w:b/>
                <w:bCs/>
                <w:color w:val="FFFFFF"/>
                <w:kern w:val="0"/>
                <w:sz w:val="20"/>
                <w:szCs w:val="20"/>
              </w:rPr>
              <w:t>详情描述</w:t>
            </w:r>
          </w:p>
        </w:tc>
      </w:tr>
      <w:tr w14:paraId="1B4C0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120FA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23EEEEBB">
            <w:pPr>
              <w:rPr>
                <w:rFonts w:cs="Times New Roman"/>
                <w:kern w:val="0"/>
                <w:sz w:val="20"/>
                <w:szCs w:val="20"/>
              </w:rPr>
            </w:pPr>
          </w:p>
          <w:p w14:paraId="204941D8">
            <w:pPr>
              <w:rPr>
                <w:rFonts w:cs="Times New Roman"/>
                <w:kern w:val="0"/>
                <w:sz w:val="20"/>
                <w:szCs w:val="20"/>
              </w:rPr>
            </w:pPr>
          </w:p>
          <w:p w14:paraId="356FC101">
            <w:pPr>
              <w:rPr>
                <w:rFonts w:cs="Times New Roman"/>
                <w:kern w:val="0"/>
                <w:sz w:val="20"/>
                <w:szCs w:val="20"/>
              </w:rPr>
            </w:pPr>
          </w:p>
        </w:tc>
      </w:tr>
      <w:tr w14:paraId="3C22A3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F854288">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46563731">
            <w:pPr>
              <w:rPr>
                <w:rFonts w:cs="Times New Roman"/>
                <w:kern w:val="0"/>
                <w:sz w:val="20"/>
                <w:szCs w:val="20"/>
              </w:rPr>
            </w:pPr>
          </w:p>
          <w:p w14:paraId="74904031">
            <w:pPr>
              <w:rPr>
                <w:rFonts w:cs="Times New Roman"/>
                <w:kern w:val="0"/>
                <w:sz w:val="20"/>
                <w:szCs w:val="20"/>
              </w:rPr>
            </w:pPr>
          </w:p>
          <w:p w14:paraId="5CFB9F7F">
            <w:pPr>
              <w:rPr>
                <w:rFonts w:cs="Times New Roman"/>
                <w:kern w:val="0"/>
                <w:sz w:val="20"/>
                <w:szCs w:val="20"/>
              </w:rPr>
            </w:pPr>
          </w:p>
        </w:tc>
      </w:tr>
    </w:tbl>
    <w:p w14:paraId="17DADF99">
      <w:pPr>
        <w:pStyle w:val="144"/>
      </w:pPr>
      <w:r>
        <w:rPr>
          <w:rFonts w:hint="eastAsia"/>
        </w:rPr>
        <w:t>资料来源：YASKAWA；第三方资料、新闻报道、业内专家采访及QYResearch整理研究，2024年</w:t>
      </w:r>
    </w:p>
    <w:p w14:paraId="42C0B9CA">
      <w:pPr>
        <w:pStyle w:val="4"/>
      </w:pPr>
      <w:bookmarkStart w:id="368" w:name="_Toc153733151"/>
      <w:bookmarkStart w:id="369" w:name="_Toc121583931"/>
      <w:r>
        <w:rPr>
          <w:rFonts w:hint="eastAsia"/>
        </w:rPr>
        <w:t>YASKAWA企业最新动态</w:t>
      </w:r>
      <w:bookmarkEnd w:id="368"/>
      <w:bookmarkEnd w:id="369"/>
    </w:p>
    <w:p w14:paraId="76A43F9D">
      <w:pPr>
        <w:pStyle w:val="151"/>
        <w:ind w:left="252" w:right="-105"/>
        <w:rPr>
          <w:lang w:eastAsia="zh-CN"/>
        </w:rPr>
      </w:pPr>
      <w:bookmarkStart w:id="370" w:name="_Toc153732539"/>
      <w:bookmarkStart w:id="371" w:name="_Toc121583656"/>
      <w:r>
        <w:rPr>
          <w:rFonts w:hint="eastAsia"/>
          <w:lang w:eastAsia="zh-CN"/>
        </w:rPr>
        <w:t>YASKAWA企业最新动态</w:t>
      </w:r>
      <w:bookmarkEnd w:id="370"/>
      <w:bookmarkEnd w:id="3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53320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62963F2">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4CEC02C5">
            <w:pPr>
              <w:rPr>
                <w:rFonts w:cs="Times New Roman"/>
                <w:b/>
                <w:bCs/>
                <w:color w:val="FFFFFF"/>
                <w:kern w:val="0"/>
                <w:sz w:val="20"/>
                <w:szCs w:val="20"/>
              </w:rPr>
            </w:pPr>
            <w:r>
              <w:rPr>
                <w:rFonts w:hint="eastAsia" w:cs="Times New Roman"/>
                <w:b/>
                <w:bCs/>
                <w:color w:val="FFFFFF"/>
                <w:kern w:val="0"/>
                <w:sz w:val="20"/>
                <w:szCs w:val="20"/>
              </w:rPr>
              <w:t>详情描述</w:t>
            </w:r>
          </w:p>
        </w:tc>
      </w:tr>
      <w:tr w14:paraId="2F782E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57F0FA6">
            <w:pPr>
              <w:rPr>
                <w:rFonts w:cs="Times New Roman"/>
                <w:kern w:val="0"/>
                <w:sz w:val="20"/>
                <w:szCs w:val="20"/>
              </w:rPr>
            </w:pPr>
          </w:p>
        </w:tc>
        <w:tc>
          <w:tcPr>
            <w:tcW w:w="3837" w:type="pct"/>
            <w:shd w:val="clear" w:color="auto" w:fill="auto"/>
            <w:vAlign w:val="center"/>
          </w:tcPr>
          <w:p w14:paraId="56883AB4">
            <w:pPr>
              <w:rPr>
                <w:rFonts w:cs="Times New Roman"/>
                <w:kern w:val="0"/>
                <w:sz w:val="20"/>
                <w:szCs w:val="20"/>
              </w:rPr>
            </w:pPr>
          </w:p>
          <w:p w14:paraId="4340FEB5">
            <w:pPr>
              <w:rPr>
                <w:rFonts w:cs="Times New Roman"/>
                <w:kern w:val="0"/>
                <w:sz w:val="20"/>
                <w:szCs w:val="20"/>
              </w:rPr>
            </w:pPr>
          </w:p>
        </w:tc>
      </w:tr>
      <w:tr w14:paraId="39B25C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08EBA06">
            <w:pPr>
              <w:rPr>
                <w:rFonts w:cs="Times New Roman"/>
                <w:kern w:val="0"/>
                <w:sz w:val="20"/>
                <w:szCs w:val="20"/>
              </w:rPr>
            </w:pPr>
          </w:p>
        </w:tc>
        <w:tc>
          <w:tcPr>
            <w:tcW w:w="3837" w:type="pct"/>
            <w:shd w:val="clear" w:color="auto" w:fill="auto"/>
            <w:vAlign w:val="center"/>
          </w:tcPr>
          <w:p w14:paraId="6E8352B1">
            <w:pPr>
              <w:rPr>
                <w:rFonts w:cs="Times New Roman"/>
                <w:kern w:val="0"/>
                <w:sz w:val="20"/>
                <w:szCs w:val="20"/>
              </w:rPr>
            </w:pPr>
          </w:p>
          <w:p w14:paraId="3F083A53">
            <w:pPr>
              <w:rPr>
                <w:rFonts w:cs="Times New Roman"/>
                <w:kern w:val="0"/>
                <w:sz w:val="20"/>
                <w:szCs w:val="20"/>
              </w:rPr>
            </w:pPr>
          </w:p>
        </w:tc>
      </w:tr>
      <w:tr w14:paraId="1C3EB3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AA26F66">
            <w:pPr>
              <w:rPr>
                <w:rFonts w:cs="Times New Roman"/>
                <w:kern w:val="0"/>
                <w:sz w:val="20"/>
                <w:szCs w:val="20"/>
              </w:rPr>
            </w:pPr>
          </w:p>
        </w:tc>
        <w:tc>
          <w:tcPr>
            <w:tcW w:w="3837" w:type="pct"/>
            <w:shd w:val="clear" w:color="auto" w:fill="auto"/>
            <w:vAlign w:val="center"/>
          </w:tcPr>
          <w:p w14:paraId="149843FF">
            <w:pPr>
              <w:rPr>
                <w:rFonts w:cs="Times New Roman"/>
                <w:kern w:val="0"/>
                <w:sz w:val="20"/>
                <w:szCs w:val="20"/>
              </w:rPr>
            </w:pPr>
          </w:p>
          <w:p w14:paraId="307539FF">
            <w:pPr>
              <w:rPr>
                <w:rFonts w:cs="Times New Roman"/>
                <w:kern w:val="0"/>
                <w:sz w:val="20"/>
                <w:szCs w:val="20"/>
              </w:rPr>
            </w:pPr>
          </w:p>
        </w:tc>
      </w:tr>
    </w:tbl>
    <w:p w14:paraId="2C78CA08">
      <w:pPr>
        <w:pStyle w:val="144"/>
      </w:pPr>
      <w:r>
        <w:rPr>
          <w:rFonts w:hint="eastAsia"/>
        </w:rPr>
        <w:t>资料来源：YASKAWA；第三方资料、新闻报道、业内专家采访及QYResearch整理研究，2024年</w:t>
      </w:r>
    </w:p>
    <w:p w14:paraId="30EB65E8">
      <w:pPr>
        <w:pStyle w:val="3"/>
      </w:pPr>
      <w:bookmarkStart w:id="372" w:name="_Toc153733152"/>
      <w:bookmarkStart w:id="373" w:name="_Toc121583932"/>
      <w:r>
        <w:rPr>
          <w:rFonts w:hint="eastAsia"/>
        </w:rPr>
        <w:t>Kawasaki</w:t>
      </w:r>
      <w:bookmarkEnd w:id="372"/>
      <w:bookmarkEnd w:id="373"/>
    </w:p>
    <w:p w14:paraId="51B13651"/>
    <w:p w14:paraId="167DB4BE">
      <w:pPr>
        <w:pStyle w:val="4"/>
      </w:pPr>
      <w:bookmarkStart w:id="374" w:name="_Toc153733153"/>
      <w:bookmarkStart w:id="375" w:name="_Toc121583933"/>
      <w:r>
        <w:rPr>
          <w:rFonts w:hint="eastAsia"/>
        </w:rPr>
        <w:t>Kawasaki基本信息、协作机器人码垛机生产基地、总部、竞争对手及市场地位</w:t>
      </w:r>
      <w:bookmarkEnd w:id="374"/>
      <w:bookmarkEnd w:id="375"/>
    </w:p>
    <w:p w14:paraId="6F8BA567">
      <w:pPr>
        <w:pStyle w:val="151"/>
        <w:ind w:left="252" w:right="-105"/>
        <w:rPr>
          <w:lang w:eastAsia="zh-CN"/>
        </w:rPr>
      </w:pPr>
      <w:bookmarkStart w:id="376" w:name="_Toc121583657"/>
      <w:bookmarkStart w:id="377" w:name="_Toc153732540"/>
      <w:r>
        <w:rPr>
          <w:rFonts w:hint="eastAsia"/>
          <w:lang w:eastAsia="zh-CN"/>
        </w:rPr>
        <w:t>Kawasaki</w:t>
      </w:r>
      <w:r>
        <w:rPr>
          <w:lang w:eastAsia="zh-CN"/>
        </w:rPr>
        <w:t xml:space="preserve"> </w:t>
      </w:r>
      <w:r>
        <w:rPr>
          <w:rFonts w:hint="eastAsia"/>
          <w:lang w:eastAsia="zh-CN"/>
        </w:rPr>
        <w:t>协作机器人码垛机生产基地、总部、竞争对手及市场地位</w:t>
      </w:r>
      <w:bookmarkEnd w:id="376"/>
      <w:bookmarkEnd w:id="37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4FF9E9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B554C17">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7254E8F1">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3E79568B">
            <w:pPr>
              <w:rPr>
                <w:rFonts w:cs="Times New Roman"/>
                <w:b/>
                <w:bCs/>
                <w:color w:val="FFFFFF"/>
                <w:kern w:val="0"/>
                <w:sz w:val="20"/>
                <w:szCs w:val="20"/>
              </w:rPr>
            </w:pPr>
            <w:r>
              <w:rPr>
                <w:rFonts w:hint="eastAsia" w:cs="Times New Roman"/>
                <w:b/>
                <w:bCs/>
                <w:color w:val="FFFFFF"/>
                <w:kern w:val="0"/>
                <w:sz w:val="20"/>
                <w:szCs w:val="20"/>
              </w:rPr>
              <w:t>描述</w:t>
            </w:r>
          </w:p>
        </w:tc>
      </w:tr>
      <w:tr w14:paraId="1B8FD6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6DF69B">
            <w:pPr>
              <w:rPr>
                <w:rFonts w:cs="Times New Roman"/>
                <w:kern w:val="0"/>
                <w:sz w:val="20"/>
                <w:szCs w:val="20"/>
              </w:rPr>
            </w:pPr>
            <w:r>
              <w:rPr>
                <w:rFonts w:cs="Times New Roman"/>
                <w:kern w:val="0"/>
                <w:sz w:val="20"/>
                <w:szCs w:val="20"/>
              </w:rPr>
              <w:t>1</w:t>
            </w:r>
          </w:p>
        </w:tc>
        <w:tc>
          <w:tcPr>
            <w:tcW w:w="944" w:type="pct"/>
            <w:shd w:val="clear" w:color="auto" w:fill="auto"/>
            <w:vAlign w:val="center"/>
          </w:tcPr>
          <w:p w14:paraId="329A6736">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6876405B">
            <w:pPr>
              <w:rPr>
                <w:rFonts w:cs="Times New Roman"/>
                <w:bCs/>
                <w:kern w:val="0"/>
                <w:sz w:val="20"/>
                <w:szCs w:val="20"/>
              </w:rPr>
            </w:pPr>
            <w:r>
              <w:rPr>
                <w:rFonts w:cs="Times New Roman"/>
                <w:bCs/>
                <w:kern w:val="0"/>
                <w:sz w:val="20"/>
                <w:szCs w:val="20"/>
              </w:rPr>
              <w:t>Kawasaki</w:t>
            </w:r>
          </w:p>
        </w:tc>
      </w:tr>
      <w:tr w14:paraId="7D9257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82B68BC">
            <w:pPr>
              <w:rPr>
                <w:rFonts w:cs="Times New Roman"/>
                <w:kern w:val="0"/>
                <w:sz w:val="20"/>
                <w:szCs w:val="20"/>
              </w:rPr>
            </w:pPr>
            <w:r>
              <w:rPr>
                <w:rFonts w:cs="Times New Roman"/>
                <w:kern w:val="0"/>
                <w:sz w:val="20"/>
                <w:szCs w:val="20"/>
              </w:rPr>
              <w:t>2</w:t>
            </w:r>
          </w:p>
        </w:tc>
        <w:tc>
          <w:tcPr>
            <w:tcW w:w="944" w:type="pct"/>
            <w:shd w:val="clear" w:color="auto" w:fill="auto"/>
            <w:vAlign w:val="center"/>
          </w:tcPr>
          <w:p w14:paraId="345DF5D9">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13AD61EC">
            <w:pPr>
              <w:rPr>
                <w:rFonts w:cs="Times New Roman"/>
                <w:bCs/>
                <w:kern w:val="0"/>
                <w:sz w:val="20"/>
                <w:szCs w:val="20"/>
              </w:rPr>
            </w:pPr>
          </w:p>
        </w:tc>
      </w:tr>
      <w:tr w14:paraId="044CF8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722B0FA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7903E01D">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24B9BB23">
            <w:pPr>
              <w:rPr>
                <w:rFonts w:cs="Times New Roman"/>
                <w:bCs/>
                <w:kern w:val="0"/>
                <w:sz w:val="20"/>
                <w:szCs w:val="20"/>
              </w:rPr>
            </w:pPr>
          </w:p>
        </w:tc>
      </w:tr>
      <w:tr w14:paraId="61D5FC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7DD3EA5">
            <w:pPr>
              <w:rPr>
                <w:rFonts w:cs="Times New Roman"/>
                <w:kern w:val="0"/>
                <w:sz w:val="20"/>
                <w:szCs w:val="20"/>
              </w:rPr>
            </w:pPr>
            <w:r>
              <w:rPr>
                <w:rFonts w:cs="Times New Roman"/>
                <w:kern w:val="0"/>
                <w:sz w:val="20"/>
                <w:szCs w:val="20"/>
              </w:rPr>
              <w:t>4</w:t>
            </w:r>
          </w:p>
        </w:tc>
        <w:tc>
          <w:tcPr>
            <w:tcW w:w="944" w:type="pct"/>
            <w:shd w:val="clear" w:color="auto" w:fill="auto"/>
            <w:vAlign w:val="center"/>
          </w:tcPr>
          <w:p w14:paraId="1DB8EFAC">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5ACF6802">
            <w:pPr>
              <w:rPr>
                <w:rFonts w:cs="Times New Roman"/>
                <w:bCs/>
                <w:kern w:val="0"/>
                <w:sz w:val="20"/>
                <w:szCs w:val="20"/>
              </w:rPr>
            </w:pPr>
          </w:p>
        </w:tc>
      </w:tr>
      <w:tr w14:paraId="093335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693EEA8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DB9059B">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2E18D1BE">
            <w:pPr>
              <w:rPr>
                <w:rFonts w:cs="Times New Roman"/>
                <w:bCs/>
                <w:kern w:val="0"/>
                <w:sz w:val="20"/>
                <w:szCs w:val="20"/>
              </w:rPr>
            </w:pPr>
          </w:p>
        </w:tc>
      </w:tr>
      <w:tr w14:paraId="790E50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CAA6408">
            <w:pPr>
              <w:rPr>
                <w:rFonts w:cs="Times New Roman"/>
                <w:kern w:val="0"/>
                <w:sz w:val="20"/>
                <w:szCs w:val="20"/>
              </w:rPr>
            </w:pPr>
            <w:r>
              <w:rPr>
                <w:rFonts w:cs="Times New Roman"/>
                <w:kern w:val="0"/>
                <w:sz w:val="20"/>
                <w:szCs w:val="20"/>
              </w:rPr>
              <w:t>6</w:t>
            </w:r>
          </w:p>
        </w:tc>
        <w:tc>
          <w:tcPr>
            <w:tcW w:w="944" w:type="pct"/>
            <w:shd w:val="clear" w:color="auto" w:fill="auto"/>
            <w:vAlign w:val="center"/>
          </w:tcPr>
          <w:p w14:paraId="7FCC40D2">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9DFC826">
            <w:pPr>
              <w:rPr>
                <w:rFonts w:cs="Times New Roman"/>
                <w:bCs/>
                <w:kern w:val="0"/>
                <w:sz w:val="20"/>
                <w:szCs w:val="20"/>
              </w:rPr>
            </w:pPr>
          </w:p>
        </w:tc>
      </w:tr>
      <w:tr w14:paraId="38A3BC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2FE0F4">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08D5C098">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B4A336E">
            <w:pPr>
              <w:rPr>
                <w:rFonts w:cs="Times New Roman"/>
                <w:bCs/>
                <w:kern w:val="0"/>
                <w:sz w:val="20"/>
                <w:szCs w:val="20"/>
              </w:rPr>
            </w:pPr>
          </w:p>
        </w:tc>
      </w:tr>
      <w:tr w14:paraId="7C6E89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C91ED3C">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05470D6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1DA3D4E">
            <w:pPr>
              <w:rPr>
                <w:rFonts w:cs="Times New Roman"/>
                <w:bCs/>
                <w:kern w:val="0"/>
                <w:sz w:val="20"/>
                <w:szCs w:val="20"/>
              </w:rPr>
            </w:pPr>
          </w:p>
        </w:tc>
      </w:tr>
      <w:tr w14:paraId="11C0E0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7A6FE8A">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1C7FB6BF">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6A928338">
            <w:pPr>
              <w:rPr>
                <w:rFonts w:cs="Times New Roman"/>
                <w:bCs/>
                <w:kern w:val="0"/>
                <w:sz w:val="20"/>
                <w:szCs w:val="20"/>
              </w:rPr>
            </w:pPr>
          </w:p>
        </w:tc>
      </w:tr>
    </w:tbl>
    <w:p w14:paraId="2F68AA9B">
      <w:pPr>
        <w:pStyle w:val="144"/>
      </w:pPr>
      <w:r>
        <w:rPr>
          <w:rFonts w:hint="eastAsia"/>
        </w:rPr>
        <w:t>资料来源：Kawasaki；第三方资料、新闻报道、业内专家采访及QYResearch整理研究，2024年</w:t>
      </w:r>
    </w:p>
    <w:p w14:paraId="5D65D998">
      <w:pPr>
        <w:pStyle w:val="4"/>
      </w:pPr>
      <w:bookmarkStart w:id="378" w:name="_Toc153733154"/>
      <w:bookmarkStart w:id="379" w:name="_Toc121583934"/>
      <w:r>
        <w:rPr>
          <w:rFonts w:hint="eastAsia"/>
        </w:rPr>
        <w:t>Kawasaki 协作机器人码垛机产品规格、参数及市场应用</w:t>
      </w:r>
      <w:bookmarkEnd w:id="378"/>
      <w:bookmarkEnd w:id="379"/>
    </w:p>
    <w:p w14:paraId="27597B88">
      <w:pPr>
        <w:pStyle w:val="151"/>
        <w:ind w:left="252" w:right="-105"/>
        <w:rPr>
          <w:lang w:eastAsia="zh-CN"/>
        </w:rPr>
      </w:pPr>
      <w:bookmarkStart w:id="380" w:name="_Toc153732541"/>
      <w:bookmarkStart w:id="381" w:name="_Toc121583658"/>
      <w:r>
        <w:rPr>
          <w:rFonts w:hint="eastAsia"/>
          <w:lang w:eastAsia="zh-CN"/>
        </w:rPr>
        <w:t>Kawasaki 协作机器人码垛机产品规格、参数及市场应用</w:t>
      </w:r>
      <w:bookmarkEnd w:id="380"/>
      <w:bookmarkEnd w:id="38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24820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EE4C5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198083AC">
            <w:pPr>
              <w:rPr>
                <w:rFonts w:cs="Times New Roman"/>
                <w:b/>
                <w:bCs/>
                <w:color w:val="FFFFFF"/>
                <w:kern w:val="0"/>
                <w:sz w:val="20"/>
                <w:szCs w:val="20"/>
              </w:rPr>
            </w:pPr>
            <w:r>
              <w:rPr>
                <w:rFonts w:hint="eastAsia" w:cs="Times New Roman"/>
                <w:b/>
                <w:bCs/>
                <w:color w:val="FFFFFF"/>
                <w:kern w:val="0"/>
                <w:sz w:val="20"/>
                <w:szCs w:val="20"/>
              </w:rPr>
              <w:t>描述</w:t>
            </w:r>
          </w:p>
        </w:tc>
      </w:tr>
      <w:tr w14:paraId="05ADC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41B23E1">
            <w:pPr>
              <w:rPr>
                <w:rFonts w:cs="Times New Roman"/>
                <w:kern w:val="0"/>
                <w:sz w:val="20"/>
                <w:szCs w:val="20"/>
              </w:rPr>
            </w:pPr>
          </w:p>
        </w:tc>
        <w:tc>
          <w:tcPr>
            <w:tcW w:w="3837" w:type="pct"/>
            <w:shd w:val="clear" w:color="auto" w:fill="auto"/>
            <w:vAlign w:val="center"/>
          </w:tcPr>
          <w:p w14:paraId="303C5910">
            <w:pPr>
              <w:rPr>
                <w:rFonts w:cs="Times New Roman"/>
                <w:kern w:val="0"/>
                <w:sz w:val="20"/>
                <w:szCs w:val="20"/>
              </w:rPr>
            </w:pPr>
          </w:p>
          <w:p w14:paraId="16318AFD">
            <w:pPr>
              <w:rPr>
                <w:rFonts w:cs="Times New Roman"/>
                <w:kern w:val="0"/>
                <w:sz w:val="20"/>
                <w:szCs w:val="20"/>
              </w:rPr>
            </w:pPr>
          </w:p>
        </w:tc>
      </w:tr>
      <w:tr w14:paraId="476A60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79F3319">
            <w:pPr>
              <w:rPr>
                <w:rFonts w:cs="Times New Roman"/>
                <w:kern w:val="0"/>
                <w:sz w:val="20"/>
                <w:szCs w:val="20"/>
              </w:rPr>
            </w:pPr>
          </w:p>
        </w:tc>
        <w:tc>
          <w:tcPr>
            <w:tcW w:w="3837" w:type="pct"/>
            <w:shd w:val="clear" w:color="auto" w:fill="auto"/>
            <w:vAlign w:val="center"/>
          </w:tcPr>
          <w:p w14:paraId="317830B5">
            <w:pPr>
              <w:rPr>
                <w:rFonts w:cs="Times New Roman"/>
                <w:kern w:val="0"/>
                <w:sz w:val="20"/>
                <w:szCs w:val="20"/>
              </w:rPr>
            </w:pPr>
          </w:p>
          <w:p w14:paraId="6AF15583">
            <w:pPr>
              <w:rPr>
                <w:rFonts w:cs="Times New Roman"/>
                <w:kern w:val="0"/>
                <w:sz w:val="20"/>
                <w:szCs w:val="20"/>
              </w:rPr>
            </w:pPr>
          </w:p>
        </w:tc>
      </w:tr>
    </w:tbl>
    <w:p w14:paraId="5706D2AB">
      <w:pPr>
        <w:pStyle w:val="144"/>
      </w:pPr>
      <w:r>
        <w:rPr>
          <w:rFonts w:hint="eastAsia"/>
        </w:rPr>
        <w:t>资料来源：Kawasaki；第三方资料、新闻报道、业内专家采访及QYResearch整理研究，2024年</w:t>
      </w:r>
    </w:p>
    <w:p w14:paraId="3BCCD4F8">
      <w:pPr>
        <w:pStyle w:val="4"/>
      </w:pPr>
      <w:bookmarkStart w:id="382" w:name="_Toc153733155"/>
      <w:bookmarkStart w:id="383" w:name="_Toc121583935"/>
      <w:r>
        <w:rPr>
          <w:rFonts w:hint="eastAsia"/>
        </w:rPr>
        <w:t>Kawasaki在中国市场</w:t>
      </w:r>
      <w:r>
        <w:t>协作机器人码垛机</w:t>
      </w:r>
      <w:r>
        <w:rPr>
          <w:rFonts w:hint="eastAsia"/>
        </w:rPr>
        <w:t>销量、收入、价格及毛利率（2019-2024）</w:t>
      </w:r>
      <w:bookmarkEnd w:id="382"/>
      <w:bookmarkEnd w:id="383"/>
    </w:p>
    <w:p w14:paraId="3C1308AF">
      <w:pPr>
        <w:pStyle w:val="151"/>
        <w:ind w:left="252" w:right="-105"/>
      </w:pPr>
      <w:bookmarkStart w:id="384" w:name="_Toc121583659"/>
      <w:bookmarkStart w:id="385" w:name="_Toc153732542"/>
      <w:r>
        <w:rPr>
          <w:rFonts w:hint="eastAsia"/>
        </w:rPr>
        <w:t>Kawasaki</w:t>
      </w:r>
      <w:r>
        <w:t xml:space="preserve"> 协作机器人码垛机销量（台）、收入（万元）、价格（美元/台）及毛利率（2019-2024）</w:t>
      </w:r>
      <w:bookmarkEnd w:id="384"/>
      <w:bookmarkEnd w:id="38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553AE6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4140EC34">
            <w:pPr>
              <w:pStyle w:val="175"/>
              <w:widowControl w:val="0"/>
              <w:jc w:val="both"/>
              <w:rPr>
                <w:rFonts w:cs="Times New Roman"/>
                <w:b/>
                <w:bCs/>
                <w:color w:val="FFFFFF"/>
                <w:sz w:val="20"/>
              </w:rPr>
            </w:pPr>
            <w:r>
              <w:rPr>
                <w:rFonts w:cs="Times New Roman"/>
                <w:b/>
                <w:bCs/>
                <w:color w:val="FFFFFF"/>
                <w:sz w:val="20"/>
              </w:rPr>
              <w:t>Kawasaki</w:t>
            </w:r>
          </w:p>
        </w:tc>
        <w:tc>
          <w:tcPr>
            <w:tcW w:w="642" w:type="pct"/>
            <w:shd w:val="solid" w:color="000080" w:fill="FFFFFF"/>
            <w:vAlign w:val="center"/>
          </w:tcPr>
          <w:p w14:paraId="72B25D6E">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3FB73D4C">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73B75BA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5C442E12">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3EA85410">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5AADB66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2DE2F5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F9F3F59">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2B4E11F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D1452B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FB6782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62CF84A">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63E1397">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6824020">
            <w:pPr>
              <w:pStyle w:val="175"/>
              <w:widowControl w:val="0"/>
              <w:jc w:val="right"/>
              <w:rPr>
                <w:rFonts w:cs="Times New Roman"/>
                <w:sz w:val="20"/>
              </w:rPr>
            </w:pPr>
            <w:r>
              <w:rPr>
                <w:rFonts w:hint="eastAsia" w:cs="Times New Roman"/>
                <w:sz w:val="20"/>
              </w:rPr>
              <w:t>XX</w:t>
            </w:r>
          </w:p>
        </w:tc>
      </w:tr>
      <w:tr w14:paraId="05E284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6E85C9D">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4B35D93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BDBC9B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9D608B5">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318ED9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E5F4132">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75513BA">
            <w:pPr>
              <w:pStyle w:val="175"/>
              <w:widowControl w:val="0"/>
              <w:jc w:val="right"/>
              <w:rPr>
                <w:rFonts w:cs="Times New Roman"/>
                <w:sz w:val="20"/>
              </w:rPr>
            </w:pPr>
            <w:r>
              <w:rPr>
                <w:rFonts w:hint="eastAsia" w:cs="Times New Roman"/>
                <w:sz w:val="20"/>
              </w:rPr>
              <w:t>XX</w:t>
            </w:r>
          </w:p>
        </w:tc>
      </w:tr>
      <w:tr w14:paraId="5B3FEE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DF21EB3">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2C90A9A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4C8F90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D0581F0">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756C79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733481E">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5626815">
            <w:pPr>
              <w:pStyle w:val="175"/>
              <w:widowControl w:val="0"/>
              <w:jc w:val="right"/>
              <w:rPr>
                <w:rFonts w:cs="Times New Roman"/>
                <w:sz w:val="20"/>
              </w:rPr>
            </w:pPr>
            <w:r>
              <w:rPr>
                <w:rFonts w:hint="eastAsia" w:cs="Times New Roman"/>
                <w:sz w:val="20"/>
              </w:rPr>
              <w:t>XX</w:t>
            </w:r>
          </w:p>
        </w:tc>
      </w:tr>
      <w:tr w14:paraId="5C1C64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3EBC1451">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5064347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F3D157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56E43F6">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2320F4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580171D">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E039FF6">
            <w:pPr>
              <w:pStyle w:val="175"/>
              <w:widowControl w:val="0"/>
              <w:jc w:val="right"/>
              <w:rPr>
                <w:rFonts w:cs="Times New Roman"/>
                <w:sz w:val="20"/>
              </w:rPr>
            </w:pPr>
            <w:r>
              <w:rPr>
                <w:rFonts w:hint="eastAsia" w:cs="Times New Roman"/>
                <w:sz w:val="20"/>
              </w:rPr>
              <w:t>XX%</w:t>
            </w:r>
          </w:p>
        </w:tc>
      </w:tr>
    </w:tbl>
    <w:p w14:paraId="48477A6E">
      <w:pPr>
        <w:pStyle w:val="144"/>
      </w:pPr>
      <w:r>
        <w:rPr>
          <w:rFonts w:hint="eastAsia"/>
        </w:rPr>
        <w:t>资料来源：Kawasaki；第三方资料、新闻报道、业内专家采访及QYResearch整理研究，2024年</w:t>
      </w:r>
    </w:p>
    <w:p w14:paraId="7930AD31">
      <w:pPr>
        <w:pStyle w:val="4"/>
      </w:pPr>
      <w:bookmarkStart w:id="386" w:name="_Toc153733156"/>
      <w:bookmarkStart w:id="387" w:name="_Toc121583936"/>
      <w:r>
        <w:rPr>
          <w:rFonts w:hint="eastAsia"/>
        </w:rPr>
        <w:t>Kawasaki公司简介及主要业务</w:t>
      </w:r>
      <w:bookmarkEnd w:id="386"/>
      <w:bookmarkEnd w:id="387"/>
    </w:p>
    <w:p w14:paraId="5B712BD5">
      <w:pPr>
        <w:pStyle w:val="151"/>
        <w:ind w:left="252" w:right="-105"/>
        <w:rPr>
          <w:lang w:eastAsia="zh-CN"/>
        </w:rPr>
      </w:pPr>
      <w:bookmarkStart w:id="388" w:name="_Toc121583660"/>
      <w:bookmarkStart w:id="389" w:name="_Toc153732543"/>
      <w:r>
        <w:rPr>
          <w:rFonts w:hint="eastAsia"/>
          <w:lang w:eastAsia="zh-CN"/>
        </w:rPr>
        <w:t>Kawasaki公司简介及主要业务</w:t>
      </w:r>
      <w:bookmarkEnd w:id="388"/>
      <w:bookmarkEnd w:id="3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67A2E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FAB6E1C">
            <w:pPr>
              <w:rPr>
                <w:rFonts w:cs="Times New Roman"/>
                <w:b/>
                <w:bCs/>
                <w:color w:val="FFFFFF"/>
                <w:kern w:val="0"/>
                <w:sz w:val="20"/>
                <w:szCs w:val="20"/>
              </w:rPr>
            </w:pPr>
            <w:r>
              <w:rPr>
                <w:rFonts w:hint="eastAsia" w:cs="Times New Roman"/>
                <w:b/>
                <w:bCs/>
                <w:color w:val="FFFFFF"/>
                <w:kern w:val="0"/>
                <w:sz w:val="20"/>
                <w:szCs w:val="20"/>
              </w:rPr>
              <w:t>Kawasaki</w:t>
            </w:r>
          </w:p>
        </w:tc>
        <w:tc>
          <w:tcPr>
            <w:tcW w:w="3837" w:type="pct"/>
            <w:shd w:val="solid" w:color="000080" w:fill="FFFFFF"/>
            <w:vAlign w:val="center"/>
          </w:tcPr>
          <w:p w14:paraId="0EABF8F3">
            <w:pPr>
              <w:rPr>
                <w:rFonts w:cs="Times New Roman"/>
                <w:b/>
                <w:bCs/>
                <w:color w:val="FFFFFF"/>
                <w:kern w:val="0"/>
                <w:sz w:val="20"/>
                <w:szCs w:val="20"/>
              </w:rPr>
            </w:pPr>
            <w:r>
              <w:rPr>
                <w:rFonts w:hint="eastAsia" w:cs="Times New Roman"/>
                <w:b/>
                <w:bCs/>
                <w:color w:val="FFFFFF"/>
                <w:kern w:val="0"/>
                <w:sz w:val="20"/>
                <w:szCs w:val="20"/>
              </w:rPr>
              <w:t>详情描述</w:t>
            </w:r>
          </w:p>
        </w:tc>
      </w:tr>
      <w:tr w14:paraId="1F01D7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534B75">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3E82B520">
            <w:pPr>
              <w:rPr>
                <w:rFonts w:cs="Times New Roman"/>
                <w:kern w:val="0"/>
                <w:sz w:val="20"/>
                <w:szCs w:val="20"/>
              </w:rPr>
            </w:pPr>
          </w:p>
          <w:p w14:paraId="376B5C80">
            <w:pPr>
              <w:rPr>
                <w:rFonts w:cs="Times New Roman"/>
                <w:kern w:val="0"/>
                <w:sz w:val="20"/>
                <w:szCs w:val="20"/>
              </w:rPr>
            </w:pPr>
          </w:p>
          <w:p w14:paraId="2CC8661B">
            <w:pPr>
              <w:rPr>
                <w:rFonts w:cs="Times New Roman"/>
                <w:kern w:val="0"/>
                <w:sz w:val="20"/>
                <w:szCs w:val="20"/>
              </w:rPr>
            </w:pPr>
          </w:p>
        </w:tc>
      </w:tr>
      <w:tr w14:paraId="55B977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4C288F5">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560CF2C6">
            <w:pPr>
              <w:rPr>
                <w:rFonts w:cs="Times New Roman"/>
                <w:kern w:val="0"/>
                <w:sz w:val="20"/>
                <w:szCs w:val="20"/>
              </w:rPr>
            </w:pPr>
          </w:p>
          <w:p w14:paraId="49CA729E">
            <w:pPr>
              <w:rPr>
                <w:rFonts w:cs="Times New Roman"/>
                <w:kern w:val="0"/>
                <w:sz w:val="20"/>
                <w:szCs w:val="20"/>
              </w:rPr>
            </w:pPr>
          </w:p>
          <w:p w14:paraId="769BE552">
            <w:pPr>
              <w:rPr>
                <w:rFonts w:cs="Times New Roman"/>
                <w:kern w:val="0"/>
                <w:sz w:val="20"/>
                <w:szCs w:val="20"/>
              </w:rPr>
            </w:pPr>
          </w:p>
        </w:tc>
      </w:tr>
    </w:tbl>
    <w:p w14:paraId="47263A3A">
      <w:pPr>
        <w:pStyle w:val="144"/>
      </w:pPr>
      <w:r>
        <w:rPr>
          <w:rFonts w:hint="eastAsia"/>
        </w:rPr>
        <w:t>资料来源：Kawasaki；第三方资料、新闻报道、业内专家采访及QYResearch整理研究，2024年</w:t>
      </w:r>
    </w:p>
    <w:p w14:paraId="2094A96D">
      <w:pPr>
        <w:pStyle w:val="4"/>
      </w:pPr>
      <w:bookmarkStart w:id="390" w:name="_Toc121583937"/>
      <w:bookmarkStart w:id="391" w:name="_Toc153733157"/>
      <w:r>
        <w:rPr>
          <w:rFonts w:hint="eastAsia"/>
        </w:rPr>
        <w:t>Kawasaki企业最新动态</w:t>
      </w:r>
      <w:bookmarkEnd w:id="390"/>
      <w:bookmarkEnd w:id="391"/>
    </w:p>
    <w:p w14:paraId="023472B9">
      <w:pPr>
        <w:pStyle w:val="151"/>
        <w:ind w:left="252" w:right="-105"/>
        <w:rPr>
          <w:lang w:eastAsia="zh-CN"/>
        </w:rPr>
      </w:pPr>
      <w:bookmarkStart w:id="392" w:name="_Toc153732544"/>
      <w:bookmarkStart w:id="393" w:name="_Toc121583661"/>
      <w:r>
        <w:rPr>
          <w:rFonts w:hint="eastAsia"/>
          <w:lang w:eastAsia="zh-CN"/>
        </w:rPr>
        <w:t>Kawasaki企业最新动态</w:t>
      </w:r>
      <w:bookmarkEnd w:id="392"/>
      <w:bookmarkEnd w:id="39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156BD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121D88F">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7A7DA603">
            <w:pPr>
              <w:rPr>
                <w:rFonts w:cs="Times New Roman"/>
                <w:b/>
                <w:bCs/>
                <w:color w:val="FFFFFF"/>
                <w:kern w:val="0"/>
                <w:sz w:val="20"/>
                <w:szCs w:val="20"/>
              </w:rPr>
            </w:pPr>
            <w:r>
              <w:rPr>
                <w:rFonts w:hint="eastAsia" w:cs="Times New Roman"/>
                <w:b/>
                <w:bCs/>
                <w:color w:val="FFFFFF"/>
                <w:kern w:val="0"/>
                <w:sz w:val="20"/>
                <w:szCs w:val="20"/>
              </w:rPr>
              <w:t>详情描述</w:t>
            </w:r>
          </w:p>
        </w:tc>
      </w:tr>
      <w:tr w14:paraId="6EAF89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7B27276">
            <w:pPr>
              <w:rPr>
                <w:rFonts w:cs="Times New Roman"/>
                <w:kern w:val="0"/>
                <w:sz w:val="20"/>
                <w:szCs w:val="20"/>
              </w:rPr>
            </w:pPr>
          </w:p>
        </w:tc>
        <w:tc>
          <w:tcPr>
            <w:tcW w:w="3837" w:type="pct"/>
            <w:shd w:val="clear" w:color="auto" w:fill="auto"/>
            <w:vAlign w:val="center"/>
          </w:tcPr>
          <w:p w14:paraId="53DDE119">
            <w:pPr>
              <w:rPr>
                <w:rFonts w:cs="Times New Roman"/>
                <w:kern w:val="0"/>
                <w:sz w:val="20"/>
                <w:szCs w:val="20"/>
              </w:rPr>
            </w:pPr>
          </w:p>
          <w:p w14:paraId="021159D2">
            <w:pPr>
              <w:rPr>
                <w:rFonts w:cs="Times New Roman"/>
                <w:kern w:val="0"/>
                <w:sz w:val="20"/>
                <w:szCs w:val="20"/>
              </w:rPr>
            </w:pPr>
          </w:p>
        </w:tc>
      </w:tr>
      <w:tr w14:paraId="482064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F41C17C">
            <w:pPr>
              <w:rPr>
                <w:rFonts w:cs="Times New Roman"/>
                <w:kern w:val="0"/>
                <w:sz w:val="20"/>
                <w:szCs w:val="20"/>
              </w:rPr>
            </w:pPr>
          </w:p>
        </w:tc>
        <w:tc>
          <w:tcPr>
            <w:tcW w:w="3837" w:type="pct"/>
            <w:shd w:val="clear" w:color="auto" w:fill="auto"/>
            <w:vAlign w:val="center"/>
          </w:tcPr>
          <w:p w14:paraId="78A8AAC1">
            <w:pPr>
              <w:rPr>
                <w:rFonts w:cs="Times New Roman"/>
                <w:kern w:val="0"/>
                <w:sz w:val="20"/>
                <w:szCs w:val="20"/>
              </w:rPr>
            </w:pPr>
          </w:p>
          <w:p w14:paraId="79AB9FDA">
            <w:pPr>
              <w:rPr>
                <w:rFonts w:cs="Times New Roman"/>
                <w:kern w:val="0"/>
                <w:sz w:val="20"/>
                <w:szCs w:val="20"/>
              </w:rPr>
            </w:pPr>
          </w:p>
        </w:tc>
      </w:tr>
      <w:tr w14:paraId="1CD35F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DB12264">
            <w:pPr>
              <w:rPr>
                <w:rFonts w:cs="Times New Roman"/>
                <w:kern w:val="0"/>
                <w:sz w:val="20"/>
                <w:szCs w:val="20"/>
              </w:rPr>
            </w:pPr>
          </w:p>
        </w:tc>
        <w:tc>
          <w:tcPr>
            <w:tcW w:w="3837" w:type="pct"/>
            <w:shd w:val="clear" w:color="auto" w:fill="auto"/>
            <w:vAlign w:val="center"/>
          </w:tcPr>
          <w:p w14:paraId="2F8127B4">
            <w:pPr>
              <w:rPr>
                <w:rFonts w:cs="Times New Roman"/>
                <w:kern w:val="0"/>
                <w:sz w:val="20"/>
                <w:szCs w:val="20"/>
              </w:rPr>
            </w:pPr>
          </w:p>
          <w:p w14:paraId="08DCE1E9">
            <w:pPr>
              <w:rPr>
                <w:rFonts w:cs="Times New Roman"/>
                <w:kern w:val="0"/>
                <w:sz w:val="20"/>
                <w:szCs w:val="20"/>
              </w:rPr>
            </w:pPr>
          </w:p>
        </w:tc>
      </w:tr>
    </w:tbl>
    <w:p w14:paraId="74165D86">
      <w:pPr>
        <w:pStyle w:val="144"/>
      </w:pPr>
      <w:r>
        <w:rPr>
          <w:rFonts w:hint="eastAsia"/>
        </w:rPr>
        <w:t>资料来源：Kawasaki；第三方资料、新闻报道、业内专家采访及QYResearch整理研究，2024年</w:t>
      </w:r>
    </w:p>
    <w:p w14:paraId="190EDE1C">
      <w:pPr>
        <w:pStyle w:val="3"/>
      </w:pPr>
      <w:bookmarkStart w:id="394" w:name="_Toc121583938"/>
      <w:bookmarkStart w:id="395" w:name="_Toc153733158"/>
      <w:r>
        <w:rPr>
          <w:rFonts w:hint="eastAsia"/>
        </w:rPr>
        <w:t>KUKA</w:t>
      </w:r>
      <w:bookmarkEnd w:id="394"/>
      <w:bookmarkEnd w:id="395"/>
    </w:p>
    <w:p w14:paraId="6A6B9888"/>
    <w:p w14:paraId="3CC79ABC">
      <w:pPr>
        <w:pStyle w:val="4"/>
      </w:pPr>
      <w:bookmarkStart w:id="396" w:name="_Toc121583939"/>
      <w:bookmarkStart w:id="397" w:name="_Toc153733159"/>
      <w:r>
        <w:rPr>
          <w:rFonts w:hint="eastAsia"/>
        </w:rPr>
        <w:t>KUKA基本信息、协作机器人码垛机生产基地、总部、竞争对手及市场地位</w:t>
      </w:r>
      <w:bookmarkEnd w:id="396"/>
      <w:bookmarkEnd w:id="397"/>
    </w:p>
    <w:p w14:paraId="5087E567">
      <w:pPr>
        <w:pStyle w:val="151"/>
        <w:ind w:left="252" w:right="-105"/>
        <w:rPr>
          <w:lang w:eastAsia="zh-CN"/>
        </w:rPr>
      </w:pPr>
      <w:bookmarkStart w:id="398" w:name="_Toc121583662"/>
      <w:bookmarkStart w:id="399" w:name="_Toc153732545"/>
      <w:r>
        <w:rPr>
          <w:rFonts w:hint="eastAsia"/>
          <w:lang w:eastAsia="zh-CN"/>
        </w:rPr>
        <w:t>KUKA</w:t>
      </w:r>
      <w:r>
        <w:rPr>
          <w:lang w:eastAsia="zh-CN"/>
        </w:rPr>
        <w:t xml:space="preserve"> </w:t>
      </w:r>
      <w:r>
        <w:rPr>
          <w:rFonts w:hint="eastAsia"/>
          <w:lang w:eastAsia="zh-CN"/>
        </w:rPr>
        <w:t>协作机器人码垛机生产基地、总部、竞争对手及市场地位</w:t>
      </w:r>
      <w:bookmarkEnd w:id="398"/>
      <w:bookmarkEnd w:id="3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8F9A6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087888B9">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1321CEB1">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13031998">
            <w:pPr>
              <w:rPr>
                <w:rFonts w:cs="Times New Roman"/>
                <w:b/>
                <w:bCs/>
                <w:color w:val="FFFFFF"/>
                <w:kern w:val="0"/>
                <w:sz w:val="20"/>
                <w:szCs w:val="20"/>
              </w:rPr>
            </w:pPr>
            <w:r>
              <w:rPr>
                <w:rFonts w:hint="eastAsia" w:cs="Times New Roman"/>
                <w:b/>
                <w:bCs/>
                <w:color w:val="FFFFFF"/>
                <w:kern w:val="0"/>
                <w:sz w:val="20"/>
                <w:szCs w:val="20"/>
              </w:rPr>
              <w:t>描述</w:t>
            </w:r>
          </w:p>
        </w:tc>
      </w:tr>
      <w:tr w14:paraId="035DF0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C630ACD">
            <w:pPr>
              <w:rPr>
                <w:rFonts w:cs="Times New Roman"/>
                <w:kern w:val="0"/>
                <w:sz w:val="20"/>
                <w:szCs w:val="20"/>
              </w:rPr>
            </w:pPr>
            <w:r>
              <w:rPr>
                <w:rFonts w:cs="Times New Roman"/>
                <w:kern w:val="0"/>
                <w:sz w:val="20"/>
                <w:szCs w:val="20"/>
              </w:rPr>
              <w:t>1</w:t>
            </w:r>
          </w:p>
        </w:tc>
        <w:tc>
          <w:tcPr>
            <w:tcW w:w="944" w:type="pct"/>
            <w:shd w:val="clear" w:color="auto" w:fill="auto"/>
            <w:vAlign w:val="center"/>
          </w:tcPr>
          <w:p w14:paraId="1EA20D0D">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49DB7680">
            <w:pPr>
              <w:rPr>
                <w:rFonts w:cs="Times New Roman"/>
                <w:bCs/>
                <w:kern w:val="0"/>
                <w:sz w:val="20"/>
                <w:szCs w:val="20"/>
              </w:rPr>
            </w:pPr>
            <w:r>
              <w:rPr>
                <w:rFonts w:cs="Times New Roman"/>
                <w:bCs/>
                <w:kern w:val="0"/>
                <w:sz w:val="20"/>
                <w:szCs w:val="20"/>
              </w:rPr>
              <w:t>KUKA</w:t>
            </w:r>
          </w:p>
        </w:tc>
      </w:tr>
      <w:tr w14:paraId="7341D3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5F296E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6945EA9">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05003019">
            <w:pPr>
              <w:rPr>
                <w:rFonts w:cs="Times New Roman"/>
                <w:bCs/>
                <w:kern w:val="0"/>
                <w:sz w:val="20"/>
                <w:szCs w:val="20"/>
              </w:rPr>
            </w:pPr>
          </w:p>
        </w:tc>
      </w:tr>
      <w:tr w14:paraId="673880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3F4D344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0FDACCA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57EAD69F">
            <w:pPr>
              <w:rPr>
                <w:rFonts w:cs="Times New Roman"/>
                <w:bCs/>
                <w:kern w:val="0"/>
                <w:sz w:val="20"/>
                <w:szCs w:val="20"/>
              </w:rPr>
            </w:pPr>
          </w:p>
        </w:tc>
      </w:tr>
      <w:tr w14:paraId="7B9BDD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7DA3E0A9">
            <w:pPr>
              <w:rPr>
                <w:rFonts w:cs="Times New Roman"/>
                <w:kern w:val="0"/>
                <w:sz w:val="20"/>
                <w:szCs w:val="20"/>
              </w:rPr>
            </w:pPr>
            <w:r>
              <w:rPr>
                <w:rFonts w:cs="Times New Roman"/>
                <w:kern w:val="0"/>
                <w:sz w:val="20"/>
                <w:szCs w:val="20"/>
              </w:rPr>
              <w:t>4</w:t>
            </w:r>
          </w:p>
        </w:tc>
        <w:tc>
          <w:tcPr>
            <w:tcW w:w="944" w:type="pct"/>
            <w:shd w:val="clear" w:color="auto" w:fill="auto"/>
            <w:vAlign w:val="center"/>
          </w:tcPr>
          <w:p w14:paraId="12EEB865">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6B24BE0D">
            <w:pPr>
              <w:rPr>
                <w:rFonts w:cs="Times New Roman"/>
                <w:bCs/>
                <w:kern w:val="0"/>
                <w:sz w:val="20"/>
                <w:szCs w:val="20"/>
              </w:rPr>
            </w:pPr>
          </w:p>
        </w:tc>
      </w:tr>
      <w:tr w14:paraId="340139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59BBC9C">
            <w:pPr>
              <w:rPr>
                <w:rFonts w:cs="Times New Roman"/>
                <w:kern w:val="0"/>
                <w:sz w:val="20"/>
                <w:szCs w:val="20"/>
              </w:rPr>
            </w:pPr>
            <w:r>
              <w:rPr>
                <w:rFonts w:cs="Times New Roman"/>
                <w:kern w:val="0"/>
                <w:sz w:val="20"/>
                <w:szCs w:val="20"/>
              </w:rPr>
              <w:t>5</w:t>
            </w:r>
          </w:p>
        </w:tc>
        <w:tc>
          <w:tcPr>
            <w:tcW w:w="944" w:type="pct"/>
            <w:shd w:val="clear" w:color="auto" w:fill="auto"/>
            <w:vAlign w:val="center"/>
          </w:tcPr>
          <w:p w14:paraId="629F653E">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17FBDAAF">
            <w:pPr>
              <w:rPr>
                <w:rFonts w:cs="Times New Roman"/>
                <w:bCs/>
                <w:kern w:val="0"/>
                <w:sz w:val="20"/>
                <w:szCs w:val="20"/>
              </w:rPr>
            </w:pPr>
          </w:p>
        </w:tc>
      </w:tr>
      <w:tr w14:paraId="38C356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DFF1A22">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E9A4CD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081A5D2">
            <w:pPr>
              <w:rPr>
                <w:rFonts w:cs="Times New Roman"/>
                <w:bCs/>
                <w:kern w:val="0"/>
                <w:sz w:val="20"/>
                <w:szCs w:val="20"/>
              </w:rPr>
            </w:pPr>
          </w:p>
        </w:tc>
      </w:tr>
      <w:tr w14:paraId="45C5C1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8D8B95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D4C3671">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1FD19174">
            <w:pPr>
              <w:rPr>
                <w:rFonts w:cs="Times New Roman"/>
                <w:bCs/>
                <w:kern w:val="0"/>
                <w:sz w:val="20"/>
                <w:szCs w:val="20"/>
              </w:rPr>
            </w:pPr>
          </w:p>
        </w:tc>
      </w:tr>
      <w:tr w14:paraId="1644F0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E8E7BA8">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B2ABB1D">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15934A2">
            <w:pPr>
              <w:rPr>
                <w:rFonts w:cs="Times New Roman"/>
                <w:bCs/>
                <w:kern w:val="0"/>
                <w:sz w:val="20"/>
                <w:szCs w:val="20"/>
              </w:rPr>
            </w:pPr>
          </w:p>
        </w:tc>
      </w:tr>
      <w:tr w14:paraId="0F4E65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C3EF26">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10BA6697">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9FE63FA">
            <w:pPr>
              <w:rPr>
                <w:rFonts w:cs="Times New Roman"/>
                <w:bCs/>
                <w:kern w:val="0"/>
                <w:sz w:val="20"/>
                <w:szCs w:val="20"/>
              </w:rPr>
            </w:pPr>
          </w:p>
        </w:tc>
      </w:tr>
    </w:tbl>
    <w:p w14:paraId="4DA09C35">
      <w:pPr>
        <w:pStyle w:val="144"/>
      </w:pPr>
      <w:r>
        <w:rPr>
          <w:rFonts w:hint="eastAsia"/>
        </w:rPr>
        <w:t>资料来源：KUKA；第三方资料、新闻报道、业内专家采访及QYResearch整理研究，2024年</w:t>
      </w:r>
    </w:p>
    <w:p w14:paraId="259573B9">
      <w:pPr>
        <w:pStyle w:val="4"/>
      </w:pPr>
      <w:bookmarkStart w:id="400" w:name="_Toc153733160"/>
      <w:bookmarkStart w:id="401" w:name="_Toc121583940"/>
      <w:r>
        <w:rPr>
          <w:rFonts w:hint="eastAsia"/>
        </w:rPr>
        <w:t>KUKA 协作机器人码垛机产品规格、参数及市场应用</w:t>
      </w:r>
      <w:bookmarkEnd w:id="400"/>
      <w:bookmarkEnd w:id="401"/>
    </w:p>
    <w:p w14:paraId="71854B35">
      <w:pPr>
        <w:pStyle w:val="151"/>
        <w:ind w:left="252" w:right="-105"/>
        <w:rPr>
          <w:lang w:eastAsia="zh-CN"/>
        </w:rPr>
      </w:pPr>
      <w:bookmarkStart w:id="402" w:name="_Toc153732546"/>
      <w:bookmarkStart w:id="403" w:name="_Toc121583663"/>
      <w:r>
        <w:rPr>
          <w:rFonts w:hint="eastAsia"/>
          <w:lang w:eastAsia="zh-CN"/>
        </w:rPr>
        <w:t>KUKA 协作机器人码垛机产品规格、参数及市场应用</w:t>
      </w:r>
      <w:bookmarkEnd w:id="402"/>
      <w:bookmarkEnd w:id="4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6FF55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1A329A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B8135F3">
            <w:pPr>
              <w:rPr>
                <w:rFonts w:cs="Times New Roman"/>
                <w:b/>
                <w:bCs/>
                <w:color w:val="FFFFFF"/>
                <w:kern w:val="0"/>
                <w:sz w:val="20"/>
                <w:szCs w:val="20"/>
              </w:rPr>
            </w:pPr>
            <w:r>
              <w:rPr>
                <w:rFonts w:hint="eastAsia" w:cs="Times New Roman"/>
                <w:b/>
                <w:bCs/>
                <w:color w:val="FFFFFF"/>
                <w:kern w:val="0"/>
                <w:sz w:val="20"/>
                <w:szCs w:val="20"/>
              </w:rPr>
              <w:t>描述</w:t>
            </w:r>
          </w:p>
        </w:tc>
      </w:tr>
      <w:tr w14:paraId="22D0EF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87136F">
            <w:pPr>
              <w:rPr>
                <w:rFonts w:cs="Times New Roman"/>
                <w:kern w:val="0"/>
                <w:sz w:val="20"/>
                <w:szCs w:val="20"/>
              </w:rPr>
            </w:pPr>
          </w:p>
        </w:tc>
        <w:tc>
          <w:tcPr>
            <w:tcW w:w="3837" w:type="pct"/>
            <w:shd w:val="clear" w:color="auto" w:fill="auto"/>
            <w:vAlign w:val="center"/>
          </w:tcPr>
          <w:p w14:paraId="250162B7">
            <w:pPr>
              <w:rPr>
                <w:rFonts w:cs="Times New Roman"/>
                <w:kern w:val="0"/>
                <w:sz w:val="20"/>
                <w:szCs w:val="20"/>
              </w:rPr>
            </w:pPr>
          </w:p>
          <w:p w14:paraId="4134D4B5">
            <w:pPr>
              <w:rPr>
                <w:rFonts w:cs="Times New Roman"/>
                <w:kern w:val="0"/>
                <w:sz w:val="20"/>
                <w:szCs w:val="20"/>
              </w:rPr>
            </w:pPr>
          </w:p>
        </w:tc>
      </w:tr>
      <w:tr w14:paraId="03DD56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4811A34">
            <w:pPr>
              <w:rPr>
                <w:rFonts w:cs="Times New Roman"/>
                <w:kern w:val="0"/>
                <w:sz w:val="20"/>
                <w:szCs w:val="20"/>
              </w:rPr>
            </w:pPr>
          </w:p>
        </w:tc>
        <w:tc>
          <w:tcPr>
            <w:tcW w:w="3837" w:type="pct"/>
            <w:shd w:val="clear" w:color="auto" w:fill="auto"/>
            <w:vAlign w:val="center"/>
          </w:tcPr>
          <w:p w14:paraId="27D71DC6">
            <w:pPr>
              <w:rPr>
                <w:rFonts w:cs="Times New Roman"/>
                <w:kern w:val="0"/>
                <w:sz w:val="20"/>
                <w:szCs w:val="20"/>
              </w:rPr>
            </w:pPr>
          </w:p>
          <w:p w14:paraId="029E0974">
            <w:pPr>
              <w:rPr>
                <w:rFonts w:cs="Times New Roman"/>
                <w:kern w:val="0"/>
                <w:sz w:val="20"/>
                <w:szCs w:val="20"/>
              </w:rPr>
            </w:pPr>
          </w:p>
        </w:tc>
      </w:tr>
    </w:tbl>
    <w:p w14:paraId="5D493850">
      <w:pPr>
        <w:pStyle w:val="144"/>
      </w:pPr>
      <w:r>
        <w:rPr>
          <w:rFonts w:hint="eastAsia"/>
        </w:rPr>
        <w:t>资料来源：KUKA；第三方资料、新闻报道、业内专家采访及QYResearch整理研究，2024年</w:t>
      </w:r>
    </w:p>
    <w:p w14:paraId="5D02460B">
      <w:pPr>
        <w:pStyle w:val="4"/>
      </w:pPr>
      <w:bookmarkStart w:id="404" w:name="_Toc121583941"/>
      <w:bookmarkStart w:id="405" w:name="_Toc153733161"/>
      <w:r>
        <w:rPr>
          <w:rFonts w:hint="eastAsia"/>
        </w:rPr>
        <w:t>KUKA在中国市场</w:t>
      </w:r>
      <w:r>
        <w:t>协作机器人码垛机</w:t>
      </w:r>
      <w:r>
        <w:rPr>
          <w:rFonts w:hint="eastAsia"/>
        </w:rPr>
        <w:t>销量、收入、价格及毛利率（2019-2024）</w:t>
      </w:r>
      <w:bookmarkEnd w:id="404"/>
      <w:bookmarkEnd w:id="405"/>
    </w:p>
    <w:p w14:paraId="3B46019E">
      <w:pPr>
        <w:pStyle w:val="151"/>
        <w:ind w:left="252" w:right="-105"/>
        <w:rPr>
          <w:lang w:eastAsia="zh-CN"/>
        </w:rPr>
      </w:pPr>
      <w:bookmarkStart w:id="406" w:name="_Toc121583664"/>
      <w:bookmarkStart w:id="407" w:name="_Toc153732547"/>
      <w:r>
        <w:rPr>
          <w:rFonts w:hint="eastAsia"/>
          <w:lang w:eastAsia="zh-CN"/>
        </w:rPr>
        <w:t>KUKA</w:t>
      </w:r>
      <w:r>
        <w:rPr>
          <w:lang w:eastAsia="zh-CN"/>
        </w:rPr>
        <w:t xml:space="preserve"> 协作机器人码垛机销量（台）、收入（万元）、价格（美元/台）及毛利率（2019-2024）</w:t>
      </w:r>
      <w:bookmarkEnd w:id="406"/>
      <w:bookmarkEnd w:id="40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6EE4E2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07B8DA47">
            <w:pPr>
              <w:pStyle w:val="175"/>
              <w:widowControl w:val="0"/>
              <w:jc w:val="both"/>
              <w:rPr>
                <w:rFonts w:cs="Times New Roman"/>
                <w:b/>
                <w:bCs/>
                <w:color w:val="FFFFFF"/>
                <w:sz w:val="20"/>
              </w:rPr>
            </w:pPr>
            <w:r>
              <w:rPr>
                <w:rFonts w:cs="Times New Roman"/>
                <w:b/>
                <w:bCs/>
                <w:color w:val="FFFFFF"/>
                <w:sz w:val="20"/>
              </w:rPr>
              <w:t>KUKA</w:t>
            </w:r>
          </w:p>
        </w:tc>
        <w:tc>
          <w:tcPr>
            <w:tcW w:w="642" w:type="pct"/>
            <w:shd w:val="solid" w:color="000080" w:fill="FFFFFF"/>
            <w:vAlign w:val="center"/>
          </w:tcPr>
          <w:p w14:paraId="599A7B08">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166EC650">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32BAADD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3EAB4B6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4C794AE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643C0DA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01DC9A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DD763AD">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2B17C36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9AF50C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5BADBC0">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C8D3F7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1C7EB6D">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D9FADD5">
            <w:pPr>
              <w:pStyle w:val="175"/>
              <w:widowControl w:val="0"/>
              <w:jc w:val="right"/>
              <w:rPr>
                <w:rFonts w:cs="Times New Roman"/>
                <w:sz w:val="20"/>
              </w:rPr>
            </w:pPr>
            <w:r>
              <w:rPr>
                <w:rFonts w:hint="eastAsia" w:cs="Times New Roman"/>
                <w:sz w:val="20"/>
              </w:rPr>
              <w:t>XX</w:t>
            </w:r>
          </w:p>
        </w:tc>
      </w:tr>
      <w:tr w14:paraId="6F940B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7136301">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0DC9C8C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1273EB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99EB0D1">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7F1FD1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986E4D6">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705AB94">
            <w:pPr>
              <w:pStyle w:val="175"/>
              <w:widowControl w:val="0"/>
              <w:jc w:val="right"/>
              <w:rPr>
                <w:rFonts w:cs="Times New Roman"/>
                <w:sz w:val="20"/>
              </w:rPr>
            </w:pPr>
            <w:r>
              <w:rPr>
                <w:rFonts w:hint="eastAsia" w:cs="Times New Roman"/>
                <w:sz w:val="20"/>
              </w:rPr>
              <w:t>XX</w:t>
            </w:r>
          </w:p>
        </w:tc>
      </w:tr>
      <w:tr w14:paraId="1DBF95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1D83890F">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5A2DBB8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77FCA9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C8AC9B5">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36904F7">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EF033E7">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003D2ED">
            <w:pPr>
              <w:pStyle w:val="175"/>
              <w:widowControl w:val="0"/>
              <w:jc w:val="right"/>
              <w:rPr>
                <w:rFonts w:cs="Times New Roman"/>
                <w:sz w:val="20"/>
              </w:rPr>
            </w:pPr>
            <w:r>
              <w:rPr>
                <w:rFonts w:hint="eastAsia" w:cs="Times New Roman"/>
                <w:sz w:val="20"/>
              </w:rPr>
              <w:t>XX</w:t>
            </w:r>
          </w:p>
        </w:tc>
      </w:tr>
      <w:tr w14:paraId="512656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9E2D328">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6DCB7EC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2CB323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852627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B992E9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E9C9D16">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9432D1B">
            <w:pPr>
              <w:pStyle w:val="175"/>
              <w:widowControl w:val="0"/>
              <w:jc w:val="right"/>
              <w:rPr>
                <w:rFonts w:cs="Times New Roman"/>
                <w:sz w:val="20"/>
              </w:rPr>
            </w:pPr>
            <w:r>
              <w:rPr>
                <w:rFonts w:hint="eastAsia" w:cs="Times New Roman"/>
                <w:sz w:val="20"/>
              </w:rPr>
              <w:t>XX%</w:t>
            </w:r>
          </w:p>
        </w:tc>
      </w:tr>
    </w:tbl>
    <w:p w14:paraId="46BF0FA0">
      <w:pPr>
        <w:pStyle w:val="144"/>
      </w:pPr>
      <w:r>
        <w:rPr>
          <w:rFonts w:hint="eastAsia"/>
        </w:rPr>
        <w:t>资料来源：KUKA；第三方资料、新闻报道、业内专家采访及QYResearch整理研究，2024年</w:t>
      </w:r>
    </w:p>
    <w:p w14:paraId="2AC75919">
      <w:pPr>
        <w:pStyle w:val="4"/>
      </w:pPr>
      <w:bookmarkStart w:id="408" w:name="_Toc153733162"/>
      <w:bookmarkStart w:id="409" w:name="_Toc121583942"/>
      <w:r>
        <w:rPr>
          <w:rFonts w:hint="eastAsia"/>
        </w:rPr>
        <w:t>KUKA公司简介及主要业务</w:t>
      </w:r>
      <w:bookmarkEnd w:id="408"/>
      <w:bookmarkEnd w:id="409"/>
    </w:p>
    <w:p w14:paraId="3CB1E41B">
      <w:pPr>
        <w:pStyle w:val="151"/>
        <w:ind w:left="252" w:right="-105"/>
        <w:rPr>
          <w:lang w:eastAsia="zh-CN"/>
        </w:rPr>
      </w:pPr>
      <w:bookmarkStart w:id="410" w:name="_Toc121583665"/>
      <w:bookmarkStart w:id="411" w:name="_Toc153732548"/>
      <w:r>
        <w:rPr>
          <w:rFonts w:hint="eastAsia"/>
          <w:lang w:eastAsia="zh-CN"/>
        </w:rPr>
        <w:t>KUKA公司简介及主要业务</w:t>
      </w:r>
      <w:bookmarkEnd w:id="410"/>
      <w:bookmarkEnd w:id="4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0FE36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F88B95A">
            <w:pPr>
              <w:rPr>
                <w:rFonts w:cs="Times New Roman"/>
                <w:b/>
                <w:bCs/>
                <w:color w:val="FFFFFF"/>
                <w:kern w:val="0"/>
                <w:sz w:val="20"/>
                <w:szCs w:val="20"/>
              </w:rPr>
            </w:pPr>
            <w:r>
              <w:rPr>
                <w:rFonts w:hint="eastAsia" w:cs="Times New Roman"/>
                <w:b/>
                <w:bCs/>
                <w:color w:val="FFFFFF"/>
                <w:kern w:val="0"/>
                <w:sz w:val="20"/>
                <w:szCs w:val="20"/>
              </w:rPr>
              <w:t>KUKA</w:t>
            </w:r>
          </w:p>
        </w:tc>
        <w:tc>
          <w:tcPr>
            <w:tcW w:w="3837" w:type="pct"/>
            <w:shd w:val="solid" w:color="000080" w:fill="FFFFFF"/>
            <w:vAlign w:val="center"/>
          </w:tcPr>
          <w:p w14:paraId="0B3B677F">
            <w:pPr>
              <w:rPr>
                <w:rFonts w:cs="Times New Roman"/>
                <w:b/>
                <w:bCs/>
                <w:color w:val="FFFFFF"/>
                <w:kern w:val="0"/>
                <w:sz w:val="20"/>
                <w:szCs w:val="20"/>
              </w:rPr>
            </w:pPr>
            <w:r>
              <w:rPr>
                <w:rFonts w:hint="eastAsia" w:cs="Times New Roman"/>
                <w:b/>
                <w:bCs/>
                <w:color w:val="FFFFFF"/>
                <w:kern w:val="0"/>
                <w:sz w:val="20"/>
                <w:szCs w:val="20"/>
              </w:rPr>
              <w:t>详情描述</w:t>
            </w:r>
          </w:p>
        </w:tc>
      </w:tr>
      <w:tr w14:paraId="2D69FC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3834B08">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EE24BBF">
            <w:pPr>
              <w:rPr>
                <w:rFonts w:cs="Times New Roman"/>
                <w:kern w:val="0"/>
                <w:sz w:val="20"/>
                <w:szCs w:val="20"/>
              </w:rPr>
            </w:pPr>
          </w:p>
          <w:p w14:paraId="5A80BB8F">
            <w:pPr>
              <w:rPr>
                <w:rFonts w:cs="Times New Roman"/>
                <w:kern w:val="0"/>
                <w:sz w:val="20"/>
                <w:szCs w:val="20"/>
              </w:rPr>
            </w:pPr>
          </w:p>
          <w:p w14:paraId="17A844F4">
            <w:pPr>
              <w:rPr>
                <w:rFonts w:cs="Times New Roman"/>
                <w:kern w:val="0"/>
                <w:sz w:val="20"/>
                <w:szCs w:val="20"/>
              </w:rPr>
            </w:pPr>
          </w:p>
        </w:tc>
      </w:tr>
      <w:tr w14:paraId="75085F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60CE0CF">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471953DE">
            <w:pPr>
              <w:rPr>
                <w:rFonts w:cs="Times New Roman"/>
                <w:kern w:val="0"/>
                <w:sz w:val="20"/>
                <w:szCs w:val="20"/>
              </w:rPr>
            </w:pPr>
          </w:p>
          <w:p w14:paraId="31B3505A">
            <w:pPr>
              <w:rPr>
                <w:rFonts w:cs="Times New Roman"/>
                <w:kern w:val="0"/>
                <w:sz w:val="20"/>
                <w:szCs w:val="20"/>
              </w:rPr>
            </w:pPr>
          </w:p>
          <w:p w14:paraId="471E6B54">
            <w:pPr>
              <w:rPr>
                <w:rFonts w:cs="Times New Roman"/>
                <w:kern w:val="0"/>
                <w:sz w:val="20"/>
                <w:szCs w:val="20"/>
              </w:rPr>
            </w:pPr>
          </w:p>
        </w:tc>
      </w:tr>
    </w:tbl>
    <w:p w14:paraId="5D37AC71">
      <w:pPr>
        <w:pStyle w:val="144"/>
      </w:pPr>
      <w:r>
        <w:rPr>
          <w:rFonts w:hint="eastAsia"/>
        </w:rPr>
        <w:t>资料来源：KUKA；第三方资料、新闻报道、业内专家采访及QYResearch整理研究，2024年</w:t>
      </w:r>
    </w:p>
    <w:p w14:paraId="3BDF5154">
      <w:pPr>
        <w:pStyle w:val="4"/>
      </w:pPr>
      <w:bookmarkStart w:id="412" w:name="_Toc121583943"/>
      <w:bookmarkStart w:id="413" w:name="_Toc153733163"/>
      <w:r>
        <w:rPr>
          <w:rFonts w:hint="eastAsia"/>
        </w:rPr>
        <w:t>KUKA企业最新动态</w:t>
      </w:r>
      <w:bookmarkEnd w:id="412"/>
      <w:bookmarkEnd w:id="413"/>
    </w:p>
    <w:p w14:paraId="013FDB09">
      <w:pPr>
        <w:pStyle w:val="151"/>
        <w:ind w:left="252" w:right="-105"/>
      </w:pPr>
      <w:bookmarkStart w:id="414" w:name="_Toc121583666"/>
      <w:bookmarkStart w:id="415" w:name="_Toc153732549"/>
      <w:r>
        <w:rPr>
          <w:rFonts w:hint="eastAsia"/>
        </w:rPr>
        <w:t>KUKA企业最新动态</w:t>
      </w:r>
      <w:bookmarkEnd w:id="414"/>
      <w:bookmarkEnd w:id="4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11EFB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9C2A1BE">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AC3B5B8">
            <w:pPr>
              <w:rPr>
                <w:rFonts w:cs="Times New Roman"/>
                <w:b/>
                <w:bCs/>
                <w:color w:val="FFFFFF"/>
                <w:kern w:val="0"/>
                <w:sz w:val="20"/>
                <w:szCs w:val="20"/>
              </w:rPr>
            </w:pPr>
            <w:r>
              <w:rPr>
                <w:rFonts w:hint="eastAsia" w:cs="Times New Roman"/>
                <w:b/>
                <w:bCs/>
                <w:color w:val="FFFFFF"/>
                <w:kern w:val="0"/>
                <w:sz w:val="20"/>
                <w:szCs w:val="20"/>
              </w:rPr>
              <w:t>详情描述</w:t>
            </w:r>
          </w:p>
        </w:tc>
      </w:tr>
      <w:tr w14:paraId="4C8BED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CA6CAB3">
            <w:pPr>
              <w:rPr>
                <w:rFonts w:cs="Times New Roman"/>
                <w:kern w:val="0"/>
                <w:sz w:val="20"/>
                <w:szCs w:val="20"/>
              </w:rPr>
            </w:pPr>
          </w:p>
        </w:tc>
        <w:tc>
          <w:tcPr>
            <w:tcW w:w="3837" w:type="pct"/>
            <w:shd w:val="clear" w:color="auto" w:fill="auto"/>
            <w:vAlign w:val="center"/>
          </w:tcPr>
          <w:p w14:paraId="55BB1A5E">
            <w:pPr>
              <w:rPr>
                <w:rFonts w:cs="Times New Roman"/>
                <w:kern w:val="0"/>
                <w:sz w:val="20"/>
                <w:szCs w:val="20"/>
              </w:rPr>
            </w:pPr>
          </w:p>
          <w:p w14:paraId="05EF6896">
            <w:pPr>
              <w:rPr>
                <w:rFonts w:cs="Times New Roman"/>
                <w:kern w:val="0"/>
                <w:sz w:val="20"/>
                <w:szCs w:val="20"/>
              </w:rPr>
            </w:pPr>
          </w:p>
        </w:tc>
      </w:tr>
      <w:tr w14:paraId="620C7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F17ABE6">
            <w:pPr>
              <w:rPr>
                <w:rFonts w:cs="Times New Roman"/>
                <w:kern w:val="0"/>
                <w:sz w:val="20"/>
                <w:szCs w:val="20"/>
              </w:rPr>
            </w:pPr>
          </w:p>
        </w:tc>
        <w:tc>
          <w:tcPr>
            <w:tcW w:w="3837" w:type="pct"/>
            <w:shd w:val="clear" w:color="auto" w:fill="auto"/>
            <w:vAlign w:val="center"/>
          </w:tcPr>
          <w:p w14:paraId="3A2A5F63">
            <w:pPr>
              <w:rPr>
                <w:rFonts w:cs="Times New Roman"/>
                <w:kern w:val="0"/>
                <w:sz w:val="20"/>
                <w:szCs w:val="20"/>
              </w:rPr>
            </w:pPr>
          </w:p>
          <w:p w14:paraId="069A21B9">
            <w:pPr>
              <w:rPr>
                <w:rFonts w:cs="Times New Roman"/>
                <w:kern w:val="0"/>
                <w:sz w:val="20"/>
                <w:szCs w:val="20"/>
              </w:rPr>
            </w:pPr>
          </w:p>
        </w:tc>
      </w:tr>
      <w:tr w14:paraId="125CAF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364378C">
            <w:pPr>
              <w:rPr>
                <w:rFonts w:cs="Times New Roman"/>
                <w:kern w:val="0"/>
                <w:sz w:val="20"/>
                <w:szCs w:val="20"/>
              </w:rPr>
            </w:pPr>
          </w:p>
        </w:tc>
        <w:tc>
          <w:tcPr>
            <w:tcW w:w="3837" w:type="pct"/>
            <w:shd w:val="clear" w:color="auto" w:fill="auto"/>
            <w:vAlign w:val="center"/>
          </w:tcPr>
          <w:p w14:paraId="06B3BB66">
            <w:pPr>
              <w:rPr>
                <w:rFonts w:cs="Times New Roman"/>
                <w:kern w:val="0"/>
                <w:sz w:val="20"/>
                <w:szCs w:val="20"/>
              </w:rPr>
            </w:pPr>
          </w:p>
          <w:p w14:paraId="3828DABF">
            <w:pPr>
              <w:rPr>
                <w:rFonts w:cs="Times New Roman"/>
                <w:kern w:val="0"/>
                <w:sz w:val="20"/>
                <w:szCs w:val="20"/>
              </w:rPr>
            </w:pPr>
          </w:p>
        </w:tc>
      </w:tr>
    </w:tbl>
    <w:p w14:paraId="08B43B26">
      <w:pPr>
        <w:pStyle w:val="144"/>
      </w:pPr>
      <w:r>
        <w:rPr>
          <w:rFonts w:hint="eastAsia"/>
        </w:rPr>
        <w:t>资料来源：KUKA；第三方资料、新闻报道、业内专家采访及QYResearch整理研究，2024年</w:t>
      </w:r>
    </w:p>
    <w:p w14:paraId="054DE7D7">
      <w:pPr>
        <w:pStyle w:val="3"/>
      </w:pPr>
      <w:r>
        <w:rPr>
          <w:rFonts w:hint="eastAsia"/>
        </w:rPr>
        <w:t>优傲机器人</w:t>
      </w:r>
    </w:p>
    <w:p w14:paraId="18C3DE14"/>
    <w:p w14:paraId="2D2B56DF">
      <w:pPr>
        <w:pStyle w:val="4"/>
      </w:pPr>
      <w:bookmarkStart w:id="416" w:name="_Toc153733165"/>
      <w:bookmarkStart w:id="417" w:name="_Toc121583945"/>
      <w:r>
        <w:rPr>
          <w:rFonts w:hint="eastAsia"/>
        </w:rPr>
        <w:t>优傲机器人基本信息、协作机器人码垛机生产基地、总部、竞争对手及市场地位</w:t>
      </w:r>
      <w:bookmarkEnd w:id="416"/>
      <w:bookmarkEnd w:id="417"/>
    </w:p>
    <w:p w14:paraId="72B065ED">
      <w:pPr>
        <w:pStyle w:val="151"/>
        <w:ind w:left="252" w:right="-105"/>
        <w:rPr>
          <w:lang w:eastAsia="zh-CN"/>
        </w:rPr>
      </w:pPr>
      <w:bookmarkStart w:id="418" w:name="_Toc153732550"/>
      <w:bookmarkStart w:id="419" w:name="_Toc121583667"/>
      <w:r>
        <w:rPr>
          <w:rFonts w:hint="eastAsia"/>
          <w:lang w:eastAsia="zh-CN"/>
        </w:rPr>
        <w:t>优傲机器人</w:t>
      </w:r>
      <w:r>
        <w:rPr>
          <w:lang w:eastAsia="zh-CN"/>
        </w:rPr>
        <w:t xml:space="preserve"> </w:t>
      </w:r>
      <w:r>
        <w:rPr>
          <w:rFonts w:hint="eastAsia"/>
          <w:lang w:eastAsia="zh-CN"/>
        </w:rPr>
        <w:t>协作机器人码垛机生产基地、总部、竞争对手及市场地位</w:t>
      </w:r>
      <w:bookmarkEnd w:id="418"/>
      <w:bookmarkEnd w:id="4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00D2FC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744328C9">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4F80923E">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12772BAB">
            <w:pPr>
              <w:rPr>
                <w:rFonts w:cs="Times New Roman"/>
                <w:b/>
                <w:bCs/>
                <w:color w:val="FFFFFF"/>
                <w:kern w:val="0"/>
                <w:sz w:val="20"/>
                <w:szCs w:val="20"/>
              </w:rPr>
            </w:pPr>
            <w:r>
              <w:rPr>
                <w:rFonts w:hint="eastAsia" w:cs="Times New Roman"/>
                <w:b/>
                <w:bCs/>
                <w:color w:val="FFFFFF"/>
                <w:kern w:val="0"/>
                <w:sz w:val="20"/>
                <w:szCs w:val="20"/>
              </w:rPr>
              <w:t>描述</w:t>
            </w:r>
          </w:p>
        </w:tc>
      </w:tr>
      <w:tr w14:paraId="6F4A90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1EB8D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AA5841E">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6ACA55CD">
            <w:pPr>
              <w:rPr>
                <w:rFonts w:cs="Times New Roman"/>
                <w:bCs/>
                <w:kern w:val="0"/>
                <w:sz w:val="20"/>
                <w:szCs w:val="20"/>
              </w:rPr>
            </w:pPr>
            <w:r>
              <w:rPr>
                <w:rFonts w:cs="Times New Roman"/>
                <w:bCs/>
                <w:kern w:val="0"/>
                <w:sz w:val="20"/>
                <w:szCs w:val="20"/>
              </w:rPr>
              <w:t>优傲机器人</w:t>
            </w:r>
          </w:p>
        </w:tc>
      </w:tr>
      <w:tr w14:paraId="1A5E25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9D631E">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2F02BC6">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72CC1568">
            <w:pPr>
              <w:rPr>
                <w:rFonts w:cs="Times New Roman"/>
                <w:bCs/>
                <w:kern w:val="0"/>
                <w:sz w:val="20"/>
                <w:szCs w:val="20"/>
              </w:rPr>
            </w:pPr>
          </w:p>
        </w:tc>
      </w:tr>
      <w:tr w14:paraId="1BA967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28DB110A">
            <w:pPr>
              <w:rPr>
                <w:rFonts w:cs="Times New Roman"/>
                <w:kern w:val="0"/>
                <w:sz w:val="20"/>
                <w:szCs w:val="20"/>
              </w:rPr>
            </w:pPr>
            <w:r>
              <w:rPr>
                <w:rFonts w:cs="Times New Roman"/>
                <w:kern w:val="0"/>
                <w:sz w:val="20"/>
                <w:szCs w:val="20"/>
              </w:rPr>
              <w:t>3</w:t>
            </w:r>
          </w:p>
        </w:tc>
        <w:tc>
          <w:tcPr>
            <w:tcW w:w="944" w:type="pct"/>
            <w:shd w:val="clear" w:color="auto" w:fill="auto"/>
            <w:vAlign w:val="center"/>
          </w:tcPr>
          <w:p w14:paraId="772981C0">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0E6389C8">
            <w:pPr>
              <w:rPr>
                <w:rFonts w:cs="Times New Roman"/>
                <w:bCs/>
                <w:kern w:val="0"/>
                <w:sz w:val="20"/>
                <w:szCs w:val="20"/>
              </w:rPr>
            </w:pPr>
          </w:p>
        </w:tc>
      </w:tr>
      <w:tr w14:paraId="118607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D01870F">
            <w:pPr>
              <w:rPr>
                <w:rFonts w:cs="Times New Roman"/>
                <w:kern w:val="0"/>
                <w:sz w:val="20"/>
                <w:szCs w:val="20"/>
              </w:rPr>
            </w:pPr>
            <w:r>
              <w:rPr>
                <w:rFonts w:cs="Times New Roman"/>
                <w:kern w:val="0"/>
                <w:sz w:val="20"/>
                <w:szCs w:val="20"/>
              </w:rPr>
              <w:t>4</w:t>
            </w:r>
          </w:p>
        </w:tc>
        <w:tc>
          <w:tcPr>
            <w:tcW w:w="944" w:type="pct"/>
            <w:shd w:val="clear" w:color="auto" w:fill="auto"/>
            <w:vAlign w:val="center"/>
          </w:tcPr>
          <w:p w14:paraId="4EA7302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EEE281E">
            <w:pPr>
              <w:rPr>
                <w:rFonts w:cs="Times New Roman"/>
                <w:bCs/>
                <w:kern w:val="0"/>
                <w:sz w:val="20"/>
                <w:szCs w:val="20"/>
              </w:rPr>
            </w:pPr>
          </w:p>
        </w:tc>
      </w:tr>
      <w:tr w14:paraId="742E9C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DE24128">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BEA814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7E6E9A9E">
            <w:pPr>
              <w:rPr>
                <w:rFonts w:cs="Times New Roman"/>
                <w:bCs/>
                <w:kern w:val="0"/>
                <w:sz w:val="20"/>
                <w:szCs w:val="20"/>
              </w:rPr>
            </w:pPr>
          </w:p>
        </w:tc>
      </w:tr>
      <w:tr w14:paraId="239A70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B268EB2">
            <w:pPr>
              <w:rPr>
                <w:rFonts w:cs="Times New Roman"/>
                <w:kern w:val="0"/>
                <w:sz w:val="20"/>
                <w:szCs w:val="20"/>
              </w:rPr>
            </w:pPr>
            <w:r>
              <w:rPr>
                <w:rFonts w:cs="Times New Roman"/>
                <w:kern w:val="0"/>
                <w:sz w:val="20"/>
                <w:szCs w:val="20"/>
              </w:rPr>
              <w:t>6</w:t>
            </w:r>
          </w:p>
        </w:tc>
        <w:tc>
          <w:tcPr>
            <w:tcW w:w="944" w:type="pct"/>
            <w:shd w:val="clear" w:color="auto" w:fill="auto"/>
            <w:vAlign w:val="center"/>
          </w:tcPr>
          <w:p w14:paraId="513D1E0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30B4CFF3">
            <w:pPr>
              <w:rPr>
                <w:rFonts w:cs="Times New Roman"/>
                <w:bCs/>
                <w:kern w:val="0"/>
                <w:sz w:val="20"/>
                <w:szCs w:val="20"/>
              </w:rPr>
            </w:pPr>
          </w:p>
        </w:tc>
      </w:tr>
      <w:tr w14:paraId="7A9A83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6ECD62C">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76E14E64">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3C894EA2">
            <w:pPr>
              <w:rPr>
                <w:rFonts w:cs="Times New Roman"/>
                <w:bCs/>
                <w:kern w:val="0"/>
                <w:sz w:val="20"/>
                <w:szCs w:val="20"/>
              </w:rPr>
            </w:pPr>
          </w:p>
        </w:tc>
      </w:tr>
      <w:tr w14:paraId="0FF151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4C21F3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763437C0">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C4BB87C">
            <w:pPr>
              <w:rPr>
                <w:rFonts w:cs="Times New Roman"/>
                <w:bCs/>
                <w:kern w:val="0"/>
                <w:sz w:val="20"/>
                <w:szCs w:val="20"/>
              </w:rPr>
            </w:pPr>
          </w:p>
        </w:tc>
      </w:tr>
      <w:tr w14:paraId="5326ED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7C0328D">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63600D3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76E8919B">
            <w:pPr>
              <w:rPr>
                <w:rFonts w:cs="Times New Roman"/>
                <w:bCs/>
                <w:kern w:val="0"/>
                <w:sz w:val="20"/>
                <w:szCs w:val="20"/>
              </w:rPr>
            </w:pPr>
          </w:p>
        </w:tc>
      </w:tr>
    </w:tbl>
    <w:p w14:paraId="1766D483">
      <w:pPr>
        <w:pStyle w:val="144"/>
      </w:pPr>
      <w:r>
        <w:rPr>
          <w:rFonts w:hint="eastAsia"/>
        </w:rPr>
        <w:t>资料来源：优傲机器人；第三方资料、新闻报道、业内专家采访及QYResearch整理研究，2024年</w:t>
      </w:r>
    </w:p>
    <w:p w14:paraId="5EF3594A">
      <w:pPr>
        <w:pStyle w:val="4"/>
      </w:pPr>
      <w:bookmarkStart w:id="420" w:name="_Toc121583946"/>
      <w:bookmarkStart w:id="421" w:name="_Toc153733166"/>
      <w:r>
        <w:rPr>
          <w:rFonts w:hint="eastAsia"/>
        </w:rPr>
        <w:t>优傲机器人 协作机器人码垛机产品规格、参数及市场应用</w:t>
      </w:r>
      <w:bookmarkEnd w:id="420"/>
      <w:bookmarkEnd w:id="421"/>
    </w:p>
    <w:p w14:paraId="38B55276">
      <w:pPr>
        <w:pStyle w:val="151"/>
        <w:ind w:left="252" w:right="-105"/>
        <w:rPr>
          <w:lang w:eastAsia="zh-CN"/>
        </w:rPr>
      </w:pPr>
      <w:bookmarkStart w:id="422" w:name="_Toc121583668"/>
      <w:bookmarkStart w:id="423" w:name="_Toc153732551"/>
      <w:r>
        <w:rPr>
          <w:rFonts w:hint="eastAsia"/>
          <w:lang w:eastAsia="zh-CN"/>
        </w:rPr>
        <w:t>优傲机器人 协作机器人码垛机产品规格、参数及市场应用</w:t>
      </w:r>
      <w:bookmarkEnd w:id="422"/>
      <w:bookmarkEnd w:id="4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45862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F2945E5">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D6B318B">
            <w:pPr>
              <w:rPr>
                <w:rFonts w:cs="Times New Roman"/>
                <w:b/>
                <w:bCs/>
                <w:color w:val="FFFFFF"/>
                <w:kern w:val="0"/>
                <w:sz w:val="20"/>
                <w:szCs w:val="20"/>
              </w:rPr>
            </w:pPr>
            <w:r>
              <w:rPr>
                <w:rFonts w:hint="eastAsia" w:cs="Times New Roman"/>
                <w:b/>
                <w:bCs/>
                <w:color w:val="FFFFFF"/>
                <w:kern w:val="0"/>
                <w:sz w:val="20"/>
                <w:szCs w:val="20"/>
              </w:rPr>
              <w:t>描述</w:t>
            </w:r>
          </w:p>
        </w:tc>
      </w:tr>
      <w:tr w14:paraId="473BD1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CEAE77">
            <w:pPr>
              <w:rPr>
                <w:rFonts w:cs="Times New Roman"/>
                <w:kern w:val="0"/>
                <w:sz w:val="20"/>
                <w:szCs w:val="20"/>
              </w:rPr>
            </w:pPr>
          </w:p>
        </w:tc>
        <w:tc>
          <w:tcPr>
            <w:tcW w:w="3837" w:type="pct"/>
            <w:shd w:val="clear" w:color="auto" w:fill="auto"/>
            <w:vAlign w:val="center"/>
          </w:tcPr>
          <w:p w14:paraId="6D07CB5E">
            <w:pPr>
              <w:rPr>
                <w:rFonts w:cs="Times New Roman"/>
                <w:kern w:val="0"/>
                <w:sz w:val="20"/>
                <w:szCs w:val="20"/>
              </w:rPr>
            </w:pPr>
          </w:p>
          <w:p w14:paraId="5F11C191">
            <w:pPr>
              <w:rPr>
                <w:rFonts w:cs="Times New Roman"/>
                <w:kern w:val="0"/>
                <w:sz w:val="20"/>
                <w:szCs w:val="20"/>
              </w:rPr>
            </w:pPr>
          </w:p>
        </w:tc>
      </w:tr>
      <w:tr w14:paraId="33E469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E42F46">
            <w:pPr>
              <w:rPr>
                <w:rFonts w:cs="Times New Roman"/>
                <w:kern w:val="0"/>
                <w:sz w:val="20"/>
                <w:szCs w:val="20"/>
              </w:rPr>
            </w:pPr>
          </w:p>
        </w:tc>
        <w:tc>
          <w:tcPr>
            <w:tcW w:w="3837" w:type="pct"/>
            <w:shd w:val="clear" w:color="auto" w:fill="auto"/>
            <w:vAlign w:val="center"/>
          </w:tcPr>
          <w:p w14:paraId="38F66AB8">
            <w:pPr>
              <w:rPr>
                <w:rFonts w:cs="Times New Roman"/>
                <w:kern w:val="0"/>
                <w:sz w:val="20"/>
                <w:szCs w:val="20"/>
              </w:rPr>
            </w:pPr>
          </w:p>
          <w:p w14:paraId="6068E9F6">
            <w:pPr>
              <w:rPr>
                <w:rFonts w:cs="Times New Roman"/>
                <w:kern w:val="0"/>
                <w:sz w:val="20"/>
                <w:szCs w:val="20"/>
              </w:rPr>
            </w:pPr>
          </w:p>
        </w:tc>
      </w:tr>
    </w:tbl>
    <w:p w14:paraId="5CAC182A">
      <w:pPr>
        <w:pStyle w:val="144"/>
      </w:pPr>
      <w:r>
        <w:rPr>
          <w:rFonts w:hint="eastAsia"/>
        </w:rPr>
        <w:t>资料来源：优傲机器人；第三方资料、新闻报道、业内专家采访及QYResearch整理研究，2024年</w:t>
      </w:r>
    </w:p>
    <w:p w14:paraId="5127E03E">
      <w:pPr>
        <w:pStyle w:val="4"/>
      </w:pPr>
      <w:bookmarkStart w:id="424" w:name="_Toc153733167"/>
      <w:bookmarkStart w:id="425" w:name="_Toc121583947"/>
      <w:r>
        <w:rPr>
          <w:rFonts w:hint="eastAsia"/>
        </w:rPr>
        <w:t>优傲机器人在中国市场</w:t>
      </w:r>
      <w:r>
        <w:t>协作机器人码垛机</w:t>
      </w:r>
      <w:r>
        <w:rPr>
          <w:rFonts w:hint="eastAsia"/>
        </w:rPr>
        <w:t>销量、收入、价格及毛利率（2019-2024）</w:t>
      </w:r>
      <w:bookmarkEnd w:id="424"/>
      <w:bookmarkEnd w:id="425"/>
    </w:p>
    <w:p w14:paraId="01D29454">
      <w:pPr>
        <w:pStyle w:val="151"/>
        <w:ind w:left="252" w:right="-105"/>
        <w:rPr>
          <w:lang w:eastAsia="zh-CN"/>
        </w:rPr>
      </w:pPr>
      <w:bookmarkStart w:id="426" w:name="_Toc121583669"/>
      <w:bookmarkStart w:id="427" w:name="_Toc153732552"/>
      <w:r>
        <w:rPr>
          <w:rFonts w:hint="eastAsia"/>
          <w:lang w:eastAsia="zh-CN"/>
        </w:rPr>
        <w:t>优傲机器人</w:t>
      </w:r>
      <w:r>
        <w:rPr>
          <w:lang w:eastAsia="zh-CN"/>
        </w:rPr>
        <w:t xml:space="preserve"> 协作机器人码垛机销量（台）、收入（万元）、价格（美元/台）及毛利率（2019-2024）</w:t>
      </w:r>
      <w:bookmarkEnd w:id="426"/>
      <w:bookmarkEnd w:id="42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290060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0690F9EA">
            <w:pPr>
              <w:pStyle w:val="175"/>
              <w:widowControl w:val="0"/>
              <w:jc w:val="both"/>
              <w:rPr>
                <w:rFonts w:cs="Times New Roman"/>
                <w:b/>
                <w:bCs/>
                <w:color w:val="FFFFFF"/>
                <w:sz w:val="20"/>
              </w:rPr>
            </w:pPr>
            <w:r>
              <w:rPr>
                <w:rFonts w:cs="Times New Roman"/>
                <w:b/>
                <w:bCs/>
                <w:color w:val="FFFFFF"/>
                <w:sz w:val="20"/>
              </w:rPr>
              <w:t>优傲机器人</w:t>
            </w:r>
          </w:p>
        </w:tc>
        <w:tc>
          <w:tcPr>
            <w:tcW w:w="642" w:type="pct"/>
            <w:shd w:val="solid" w:color="000080" w:fill="FFFFFF"/>
            <w:vAlign w:val="center"/>
          </w:tcPr>
          <w:p w14:paraId="02D03D9C">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09D84B9A">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49D9178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2868BC5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550F26C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414FAF2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948A7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E816629">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1538FDD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66E53B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18E083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0DF02E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67FEDC0">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4D0CCAC">
            <w:pPr>
              <w:pStyle w:val="175"/>
              <w:widowControl w:val="0"/>
              <w:jc w:val="right"/>
              <w:rPr>
                <w:rFonts w:cs="Times New Roman"/>
                <w:sz w:val="20"/>
              </w:rPr>
            </w:pPr>
            <w:r>
              <w:rPr>
                <w:rFonts w:hint="eastAsia" w:cs="Times New Roman"/>
                <w:sz w:val="20"/>
              </w:rPr>
              <w:t>XX</w:t>
            </w:r>
          </w:p>
        </w:tc>
      </w:tr>
      <w:tr w14:paraId="0511CE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35CD121">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2ACFC4E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FC139D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2D5C7BA">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E5BE889">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6F4B1ED">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45AA8FD">
            <w:pPr>
              <w:pStyle w:val="175"/>
              <w:widowControl w:val="0"/>
              <w:jc w:val="right"/>
              <w:rPr>
                <w:rFonts w:cs="Times New Roman"/>
                <w:sz w:val="20"/>
              </w:rPr>
            </w:pPr>
            <w:r>
              <w:rPr>
                <w:rFonts w:hint="eastAsia" w:cs="Times New Roman"/>
                <w:sz w:val="20"/>
              </w:rPr>
              <w:t>XX</w:t>
            </w:r>
          </w:p>
        </w:tc>
      </w:tr>
      <w:tr w14:paraId="62805E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17213228">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6F8DED0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2CA8D0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F91A9B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228158A">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6CF1CF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297BED3">
            <w:pPr>
              <w:pStyle w:val="175"/>
              <w:widowControl w:val="0"/>
              <w:jc w:val="right"/>
              <w:rPr>
                <w:rFonts w:cs="Times New Roman"/>
                <w:sz w:val="20"/>
              </w:rPr>
            </w:pPr>
            <w:r>
              <w:rPr>
                <w:rFonts w:hint="eastAsia" w:cs="Times New Roman"/>
                <w:sz w:val="20"/>
              </w:rPr>
              <w:t>XX</w:t>
            </w:r>
          </w:p>
        </w:tc>
      </w:tr>
      <w:tr w14:paraId="26A61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1C47005">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180A55F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F8FEE9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FC01FB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88DB70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FB35192">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D4D3990">
            <w:pPr>
              <w:pStyle w:val="175"/>
              <w:widowControl w:val="0"/>
              <w:jc w:val="right"/>
              <w:rPr>
                <w:rFonts w:cs="Times New Roman"/>
                <w:sz w:val="20"/>
              </w:rPr>
            </w:pPr>
            <w:r>
              <w:rPr>
                <w:rFonts w:hint="eastAsia" w:cs="Times New Roman"/>
                <w:sz w:val="20"/>
              </w:rPr>
              <w:t>XX%</w:t>
            </w:r>
          </w:p>
        </w:tc>
      </w:tr>
    </w:tbl>
    <w:p w14:paraId="4CA5779A">
      <w:pPr>
        <w:pStyle w:val="144"/>
      </w:pPr>
      <w:r>
        <w:rPr>
          <w:rFonts w:hint="eastAsia"/>
        </w:rPr>
        <w:t>资料来源：优傲机器人；第三方资料、新闻报道、业内专家采访及QYResearch整理研究，2024年</w:t>
      </w:r>
    </w:p>
    <w:p w14:paraId="02EA24BE">
      <w:pPr>
        <w:pStyle w:val="4"/>
      </w:pPr>
      <w:bookmarkStart w:id="428" w:name="_Toc121583948"/>
      <w:bookmarkStart w:id="429" w:name="_Toc153733168"/>
      <w:r>
        <w:rPr>
          <w:rFonts w:hint="eastAsia"/>
        </w:rPr>
        <w:t>优傲机器人公司简介及主要业务</w:t>
      </w:r>
      <w:bookmarkEnd w:id="428"/>
      <w:bookmarkEnd w:id="429"/>
    </w:p>
    <w:p w14:paraId="6B903FAC">
      <w:pPr>
        <w:pStyle w:val="151"/>
        <w:ind w:left="252" w:right="-105"/>
        <w:rPr>
          <w:lang w:eastAsia="zh-CN"/>
        </w:rPr>
      </w:pPr>
      <w:bookmarkStart w:id="430" w:name="_Toc121583670"/>
      <w:bookmarkStart w:id="431" w:name="_Toc153732553"/>
      <w:r>
        <w:rPr>
          <w:rFonts w:hint="eastAsia"/>
          <w:lang w:eastAsia="zh-CN"/>
        </w:rPr>
        <w:t>优傲机器人公司简介及主要业务</w:t>
      </w:r>
      <w:bookmarkEnd w:id="430"/>
      <w:bookmarkEnd w:id="4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B0D84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7E7A199">
            <w:pPr>
              <w:rPr>
                <w:rFonts w:cs="Times New Roman"/>
                <w:b/>
                <w:bCs/>
                <w:color w:val="FFFFFF"/>
                <w:kern w:val="0"/>
                <w:sz w:val="20"/>
                <w:szCs w:val="20"/>
              </w:rPr>
            </w:pPr>
            <w:r>
              <w:rPr>
                <w:rFonts w:hint="eastAsia" w:cs="Times New Roman"/>
                <w:b/>
                <w:bCs/>
                <w:color w:val="FFFFFF"/>
                <w:kern w:val="0"/>
                <w:sz w:val="20"/>
                <w:szCs w:val="20"/>
              </w:rPr>
              <w:t>优傲机器人</w:t>
            </w:r>
          </w:p>
        </w:tc>
        <w:tc>
          <w:tcPr>
            <w:tcW w:w="3837" w:type="pct"/>
            <w:shd w:val="solid" w:color="000080" w:fill="FFFFFF"/>
            <w:vAlign w:val="center"/>
          </w:tcPr>
          <w:p w14:paraId="2C2F3B95">
            <w:pPr>
              <w:rPr>
                <w:rFonts w:cs="Times New Roman"/>
                <w:b/>
                <w:bCs/>
                <w:color w:val="FFFFFF"/>
                <w:kern w:val="0"/>
                <w:sz w:val="20"/>
                <w:szCs w:val="20"/>
              </w:rPr>
            </w:pPr>
            <w:r>
              <w:rPr>
                <w:rFonts w:hint="eastAsia" w:cs="Times New Roman"/>
                <w:b/>
                <w:bCs/>
                <w:color w:val="FFFFFF"/>
                <w:kern w:val="0"/>
                <w:sz w:val="20"/>
                <w:szCs w:val="20"/>
              </w:rPr>
              <w:t>详情描述</w:t>
            </w:r>
          </w:p>
        </w:tc>
      </w:tr>
      <w:tr w14:paraId="4493E4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0943293">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1064F9C9">
            <w:pPr>
              <w:rPr>
                <w:rFonts w:cs="Times New Roman"/>
                <w:kern w:val="0"/>
                <w:sz w:val="20"/>
                <w:szCs w:val="20"/>
              </w:rPr>
            </w:pPr>
          </w:p>
          <w:p w14:paraId="0CCF5955">
            <w:pPr>
              <w:rPr>
                <w:rFonts w:cs="Times New Roman"/>
                <w:kern w:val="0"/>
                <w:sz w:val="20"/>
                <w:szCs w:val="20"/>
              </w:rPr>
            </w:pPr>
          </w:p>
          <w:p w14:paraId="09A2C608">
            <w:pPr>
              <w:rPr>
                <w:rFonts w:cs="Times New Roman"/>
                <w:kern w:val="0"/>
                <w:sz w:val="20"/>
                <w:szCs w:val="20"/>
              </w:rPr>
            </w:pPr>
          </w:p>
        </w:tc>
      </w:tr>
      <w:tr w14:paraId="2B5A69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8B46956">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3C3A0034">
            <w:pPr>
              <w:rPr>
                <w:rFonts w:cs="Times New Roman"/>
                <w:kern w:val="0"/>
                <w:sz w:val="20"/>
                <w:szCs w:val="20"/>
              </w:rPr>
            </w:pPr>
          </w:p>
          <w:p w14:paraId="18269D64">
            <w:pPr>
              <w:rPr>
                <w:rFonts w:cs="Times New Roman"/>
                <w:kern w:val="0"/>
                <w:sz w:val="20"/>
                <w:szCs w:val="20"/>
              </w:rPr>
            </w:pPr>
          </w:p>
          <w:p w14:paraId="1C70B848">
            <w:pPr>
              <w:rPr>
                <w:rFonts w:cs="Times New Roman"/>
                <w:kern w:val="0"/>
                <w:sz w:val="20"/>
                <w:szCs w:val="20"/>
              </w:rPr>
            </w:pPr>
          </w:p>
        </w:tc>
      </w:tr>
    </w:tbl>
    <w:p w14:paraId="468AD762">
      <w:pPr>
        <w:pStyle w:val="144"/>
      </w:pPr>
      <w:r>
        <w:rPr>
          <w:rFonts w:hint="eastAsia"/>
        </w:rPr>
        <w:t>资料来源：优傲机器人；第三方资料、新闻报道、业内专家采访及QYResearch整理研究，2024年</w:t>
      </w:r>
    </w:p>
    <w:p w14:paraId="57759634">
      <w:pPr>
        <w:pStyle w:val="4"/>
      </w:pPr>
      <w:bookmarkStart w:id="432" w:name="_Toc121583949"/>
      <w:bookmarkStart w:id="433" w:name="_Toc153733169"/>
      <w:r>
        <w:rPr>
          <w:rFonts w:hint="eastAsia"/>
        </w:rPr>
        <w:t>优傲机器人企业最新动态</w:t>
      </w:r>
      <w:bookmarkEnd w:id="432"/>
      <w:bookmarkEnd w:id="433"/>
    </w:p>
    <w:p w14:paraId="55102D4B">
      <w:pPr>
        <w:pStyle w:val="151"/>
        <w:ind w:left="252" w:right="-105"/>
        <w:rPr>
          <w:lang w:eastAsia="zh-CN"/>
        </w:rPr>
      </w:pPr>
      <w:bookmarkStart w:id="434" w:name="_Toc153732554"/>
      <w:bookmarkStart w:id="435" w:name="_Toc121583671"/>
      <w:r>
        <w:rPr>
          <w:rFonts w:hint="eastAsia"/>
          <w:lang w:eastAsia="zh-CN"/>
        </w:rPr>
        <w:t>优傲机器人企业最新动态</w:t>
      </w:r>
      <w:bookmarkEnd w:id="434"/>
      <w:bookmarkEnd w:id="4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FC92D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A67F5E">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6713348">
            <w:pPr>
              <w:rPr>
                <w:rFonts w:cs="Times New Roman"/>
                <w:b/>
                <w:bCs/>
                <w:color w:val="FFFFFF"/>
                <w:kern w:val="0"/>
                <w:sz w:val="20"/>
                <w:szCs w:val="20"/>
              </w:rPr>
            </w:pPr>
            <w:r>
              <w:rPr>
                <w:rFonts w:hint="eastAsia" w:cs="Times New Roman"/>
                <w:b/>
                <w:bCs/>
                <w:color w:val="FFFFFF"/>
                <w:kern w:val="0"/>
                <w:sz w:val="20"/>
                <w:szCs w:val="20"/>
              </w:rPr>
              <w:t>详情描述</w:t>
            </w:r>
          </w:p>
        </w:tc>
      </w:tr>
      <w:tr w14:paraId="771FD9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3F08564">
            <w:pPr>
              <w:rPr>
                <w:rFonts w:cs="Times New Roman"/>
                <w:kern w:val="0"/>
                <w:sz w:val="20"/>
                <w:szCs w:val="20"/>
              </w:rPr>
            </w:pPr>
          </w:p>
        </w:tc>
        <w:tc>
          <w:tcPr>
            <w:tcW w:w="3837" w:type="pct"/>
            <w:shd w:val="clear" w:color="auto" w:fill="auto"/>
            <w:vAlign w:val="center"/>
          </w:tcPr>
          <w:p w14:paraId="6D3A49EE">
            <w:pPr>
              <w:rPr>
                <w:rFonts w:cs="Times New Roman"/>
                <w:kern w:val="0"/>
                <w:sz w:val="20"/>
                <w:szCs w:val="20"/>
              </w:rPr>
            </w:pPr>
          </w:p>
          <w:p w14:paraId="7033325C">
            <w:pPr>
              <w:rPr>
                <w:rFonts w:cs="Times New Roman"/>
                <w:kern w:val="0"/>
                <w:sz w:val="20"/>
                <w:szCs w:val="20"/>
              </w:rPr>
            </w:pPr>
          </w:p>
        </w:tc>
      </w:tr>
      <w:tr w14:paraId="09E0E7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BF53F5D">
            <w:pPr>
              <w:rPr>
                <w:rFonts w:cs="Times New Roman"/>
                <w:kern w:val="0"/>
                <w:sz w:val="20"/>
                <w:szCs w:val="20"/>
              </w:rPr>
            </w:pPr>
          </w:p>
        </w:tc>
        <w:tc>
          <w:tcPr>
            <w:tcW w:w="3837" w:type="pct"/>
            <w:shd w:val="clear" w:color="auto" w:fill="auto"/>
            <w:vAlign w:val="center"/>
          </w:tcPr>
          <w:p w14:paraId="2A8C8B0F">
            <w:pPr>
              <w:rPr>
                <w:rFonts w:cs="Times New Roman"/>
                <w:kern w:val="0"/>
                <w:sz w:val="20"/>
                <w:szCs w:val="20"/>
              </w:rPr>
            </w:pPr>
          </w:p>
          <w:p w14:paraId="6CBF81BC">
            <w:pPr>
              <w:rPr>
                <w:rFonts w:cs="Times New Roman"/>
                <w:kern w:val="0"/>
                <w:sz w:val="20"/>
                <w:szCs w:val="20"/>
              </w:rPr>
            </w:pPr>
          </w:p>
        </w:tc>
      </w:tr>
      <w:tr w14:paraId="6DEDEE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41D3FF7">
            <w:pPr>
              <w:rPr>
                <w:rFonts w:cs="Times New Roman"/>
                <w:kern w:val="0"/>
                <w:sz w:val="20"/>
                <w:szCs w:val="20"/>
              </w:rPr>
            </w:pPr>
          </w:p>
        </w:tc>
        <w:tc>
          <w:tcPr>
            <w:tcW w:w="3837" w:type="pct"/>
            <w:shd w:val="clear" w:color="auto" w:fill="auto"/>
            <w:vAlign w:val="center"/>
          </w:tcPr>
          <w:p w14:paraId="412B97E2">
            <w:pPr>
              <w:rPr>
                <w:rFonts w:cs="Times New Roman"/>
                <w:kern w:val="0"/>
                <w:sz w:val="20"/>
                <w:szCs w:val="20"/>
              </w:rPr>
            </w:pPr>
          </w:p>
          <w:p w14:paraId="406E98EF">
            <w:pPr>
              <w:rPr>
                <w:rFonts w:cs="Times New Roman"/>
                <w:kern w:val="0"/>
                <w:sz w:val="20"/>
                <w:szCs w:val="20"/>
              </w:rPr>
            </w:pPr>
          </w:p>
        </w:tc>
      </w:tr>
    </w:tbl>
    <w:p w14:paraId="5BF1F059">
      <w:pPr>
        <w:pStyle w:val="144"/>
      </w:pPr>
      <w:r>
        <w:rPr>
          <w:rFonts w:hint="eastAsia"/>
        </w:rPr>
        <w:t>资料来源：优傲机器人；第三方资料、新闻报道、业内专家采访及QYResearch整理研究，2024年</w:t>
      </w:r>
    </w:p>
    <w:p w14:paraId="6B9E729A">
      <w:pPr>
        <w:pStyle w:val="3"/>
      </w:pPr>
      <w:bookmarkStart w:id="436" w:name="_Toc153733170"/>
      <w:bookmarkStart w:id="437" w:name="_Toc121583950"/>
      <w:r>
        <w:rPr>
          <w:rFonts w:hint="eastAsia"/>
        </w:rPr>
        <w:t>BEUMER GROUP</w:t>
      </w:r>
      <w:bookmarkEnd w:id="436"/>
      <w:bookmarkEnd w:id="437"/>
    </w:p>
    <w:p w14:paraId="389F69D8"/>
    <w:p w14:paraId="56AC4C86">
      <w:pPr>
        <w:pStyle w:val="4"/>
      </w:pPr>
      <w:bookmarkStart w:id="438" w:name="_Toc121583951"/>
      <w:bookmarkStart w:id="439" w:name="_Toc153733171"/>
      <w:r>
        <w:rPr>
          <w:rFonts w:hint="eastAsia"/>
        </w:rPr>
        <w:t>BEUMER GROUP基本信息、协作机器人码垛机生产基地、总部、竞争对手及市场地位</w:t>
      </w:r>
      <w:bookmarkEnd w:id="438"/>
      <w:bookmarkEnd w:id="439"/>
    </w:p>
    <w:p w14:paraId="2B008E57">
      <w:pPr>
        <w:pStyle w:val="151"/>
        <w:ind w:left="252" w:right="-105"/>
      </w:pPr>
      <w:bookmarkStart w:id="440" w:name="_Toc153732555"/>
      <w:bookmarkStart w:id="441" w:name="_Toc121583672"/>
      <w:r>
        <w:rPr>
          <w:rFonts w:hint="eastAsia"/>
        </w:rPr>
        <w:t>BEUMER GROUP</w:t>
      </w:r>
      <w:r>
        <w:t xml:space="preserve"> </w:t>
      </w:r>
      <w:r>
        <w:rPr>
          <w:rFonts w:hint="eastAsia"/>
        </w:rPr>
        <w:t>协作机器人码垛机生产基地、总部、竞争对手及市场地位</w:t>
      </w:r>
      <w:bookmarkEnd w:id="440"/>
      <w:bookmarkEnd w:id="4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0ABD0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4F617B64">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69C798B9">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293AD28A">
            <w:pPr>
              <w:rPr>
                <w:rFonts w:cs="Times New Roman"/>
                <w:b/>
                <w:bCs/>
                <w:color w:val="FFFFFF"/>
                <w:kern w:val="0"/>
                <w:sz w:val="20"/>
                <w:szCs w:val="20"/>
              </w:rPr>
            </w:pPr>
            <w:r>
              <w:rPr>
                <w:rFonts w:hint="eastAsia" w:cs="Times New Roman"/>
                <w:b/>
                <w:bCs/>
                <w:color w:val="FFFFFF"/>
                <w:kern w:val="0"/>
                <w:sz w:val="20"/>
                <w:szCs w:val="20"/>
              </w:rPr>
              <w:t>描述</w:t>
            </w:r>
          </w:p>
        </w:tc>
      </w:tr>
      <w:tr w14:paraId="0C00E1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A5B325C">
            <w:pPr>
              <w:rPr>
                <w:rFonts w:cs="Times New Roman"/>
                <w:kern w:val="0"/>
                <w:sz w:val="20"/>
                <w:szCs w:val="20"/>
              </w:rPr>
            </w:pPr>
            <w:r>
              <w:rPr>
                <w:rFonts w:cs="Times New Roman"/>
                <w:kern w:val="0"/>
                <w:sz w:val="20"/>
                <w:szCs w:val="20"/>
              </w:rPr>
              <w:t>1</w:t>
            </w:r>
          </w:p>
        </w:tc>
        <w:tc>
          <w:tcPr>
            <w:tcW w:w="944" w:type="pct"/>
            <w:shd w:val="clear" w:color="auto" w:fill="auto"/>
            <w:vAlign w:val="center"/>
          </w:tcPr>
          <w:p w14:paraId="47A7E71C">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F5A0866">
            <w:pPr>
              <w:rPr>
                <w:rFonts w:cs="Times New Roman"/>
                <w:bCs/>
                <w:kern w:val="0"/>
                <w:sz w:val="20"/>
                <w:szCs w:val="20"/>
              </w:rPr>
            </w:pPr>
            <w:r>
              <w:rPr>
                <w:rFonts w:cs="Times New Roman"/>
                <w:bCs/>
                <w:kern w:val="0"/>
                <w:sz w:val="20"/>
                <w:szCs w:val="20"/>
              </w:rPr>
              <w:t>BEUMER GROUP</w:t>
            </w:r>
          </w:p>
        </w:tc>
      </w:tr>
      <w:tr w14:paraId="68C279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8E1ABDE">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48B15B4">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06CC5AC2">
            <w:pPr>
              <w:rPr>
                <w:rFonts w:cs="Times New Roman"/>
                <w:bCs/>
                <w:kern w:val="0"/>
                <w:sz w:val="20"/>
                <w:szCs w:val="20"/>
              </w:rPr>
            </w:pPr>
          </w:p>
        </w:tc>
      </w:tr>
      <w:tr w14:paraId="214807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7ABBB60">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24013CF">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F44E668">
            <w:pPr>
              <w:rPr>
                <w:rFonts w:cs="Times New Roman"/>
                <w:bCs/>
                <w:kern w:val="0"/>
                <w:sz w:val="20"/>
                <w:szCs w:val="20"/>
              </w:rPr>
            </w:pPr>
          </w:p>
        </w:tc>
      </w:tr>
      <w:tr w14:paraId="12D38B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3521D7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0424164">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68D37244">
            <w:pPr>
              <w:rPr>
                <w:rFonts w:cs="Times New Roman"/>
                <w:bCs/>
                <w:kern w:val="0"/>
                <w:sz w:val="20"/>
                <w:szCs w:val="20"/>
              </w:rPr>
            </w:pPr>
          </w:p>
        </w:tc>
      </w:tr>
      <w:tr w14:paraId="7F2004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8A8C1F2">
            <w:pPr>
              <w:rPr>
                <w:rFonts w:cs="Times New Roman"/>
                <w:kern w:val="0"/>
                <w:sz w:val="20"/>
                <w:szCs w:val="20"/>
              </w:rPr>
            </w:pPr>
            <w:r>
              <w:rPr>
                <w:rFonts w:cs="Times New Roman"/>
                <w:kern w:val="0"/>
                <w:sz w:val="20"/>
                <w:szCs w:val="20"/>
              </w:rPr>
              <w:t>5</w:t>
            </w:r>
          </w:p>
        </w:tc>
        <w:tc>
          <w:tcPr>
            <w:tcW w:w="944" w:type="pct"/>
            <w:shd w:val="clear" w:color="auto" w:fill="auto"/>
            <w:vAlign w:val="center"/>
          </w:tcPr>
          <w:p w14:paraId="5D255101">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7BA1895F">
            <w:pPr>
              <w:rPr>
                <w:rFonts w:cs="Times New Roman"/>
                <w:bCs/>
                <w:kern w:val="0"/>
                <w:sz w:val="20"/>
                <w:szCs w:val="20"/>
              </w:rPr>
            </w:pPr>
          </w:p>
        </w:tc>
      </w:tr>
      <w:tr w14:paraId="16698D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A6A35B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79C89AD">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3B5A688C">
            <w:pPr>
              <w:rPr>
                <w:rFonts w:cs="Times New Roman"/>
                <w:bCs/>
                <w:kern w:val="0"/>
                <w:sz w:val="20"/>
                <w:szCs w:val="20"/>
              </w:rPr>
            </w:pPr>
          </w:p>
        </w:tc>
      </w:tr>
      <w:tr w14:paraId="4D0BF3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A5D2B57">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135486F1">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2CC99954">
            <w:pPr>
              <w:rPr>
                <w:rFonts w:cs="Times New Roman"/>
                <w:bCs/>
                <w:kern w:val="0"/>
                <w:sz w:val="20"/>
                <w:szCs w:val="20"/>
              </w:rPr>
            </w:pPr>
          </w:p>
        </w:tc>
      </w:tr>
      <w:tr w14:paraId="2F276E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E95A3FE">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DC125E9">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65D81EEE">
            <w:pPr>
              <w:rPr>
                <w:rFonts w:cs="Times New Roman"/>
                <w:bCs/>
                <w:kern w:val="0"/>
                <w:sz w:val="20"/>
                <w:szCs w:val="20"/>
              </w:rPr>
            </w:pPr>
          </w:p>
        </w:tc>
      </w:tr>
      <w:tr w14:paraId="23D7DD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6CC9625">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41A8D9FD">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5BFA2DE">
            <w:pPr>
              <w:rPr>
                <w:rFonts w:cs="Times New Roman"/>
                <w:bCs/>
                <w:kern w:val="0"/>
                <w:sz w:val="20"/>
                <w:szCs w:val="20"/>
              </w:rPr>
            </w:pPr>
          </w:p>
        </w:tc>
      </w:tr>
    </w:tbl>
    <w:p w14:paraId="2B6B12DD">
      <w:pPr>
        <w:pStyle w:val="144"/>
      </w:pPr>
      <w:r>
        <w:rPr>
          <w:rFonts w:hint="eastAsia"/>
        </w:rPr>
        <w:t>资料来源：BEUMER GROUP；第三方资料、新闻报道、业内专家采访及QYResearch整理研究，2024年</w:t>
      </w:r>
    </w:p>
    <w:p w14:paraId="45BF82B9">
      <w:pPr>
        <w:pStyle w:val="4"/>
      </w:pPr>
      <w:bookmarkStart w:id="442" w:name="_Toc121583952"/>
      <w:bookmarkStart w:id="443" w:name="_Toc153733172"/>
      <w:r>
        <w:rPr>
          <w:rFonts w:hint="eastAsia"/>
        </w:rPr>
        <w:t>BEUMER GROUP 协作机器人码垛机产品规格、参数及市场应用</w:t>
      </w:r>
      <w:bookmarkEnd w:id="442"/>
      <w:bookmarkEnd w:id="443"/>
    </w:p>
    <w:p w14:paraId="5F06D643">
      <w:pPr>
        <w:pStyle w:val="151"/>
        <w:ind w:left="252" w:right="-105"/>
      </w:pPr>
      <w:bookmarkStart w:id="444" w:name="_Toc121583673"/>
      <w:bookmarkStart w:id="445" w:name="_Toc153732556"/>
      <w:r>
        <w:rPr>
          <w:rFonts w:hint="eastAsia"/>
        </w:rPr>
        <w:t>BEUMER GROUP 协作机器人码垛机产品规格、参数及市场应用</w:t>
      </w:r>
      <w:bookmarkEnd w:id="444"/>
      <w:bookmarkEnd w:id="44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80F25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2456A720">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2B5647D9">
            <w:pPr>
              <w:rPr>
                <w:rFonts w:cs="Times New Roman"/>
                <w:b/>
                <w:bCs/>
                <w:color w:val="FFFFFF"/>
                <w:kern w:val="0"/>
                <w:sz w:val="20"/>
                <w:szCs w:val="20"/>
              </w:rPr>
            </w:pPr>
            <w:r>
              <w:rPr>
                <w:rFonts w:hint="eastAsia" w:cs="Times New Roman"/>
                <w:b/>
                <w:bCs/>
                <w:color w:val="FFFFFF"/>
                <w:kern w:val="0"/>
                <w:sz w:val="20"/>
                <w:szCs w:val="20"/>
              </w:rPr>
              <w:t>描述</w:t>
            </w:r>
          </w:p>
        </w:tc>
      </w:tr>
      <w:tr w14:paraId="414DC8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82903E1">
            <w:pPr>
              <w:rPr>
                <w:rFonts w:cs="Times New Roman"/>
                <w:kern w:val="0"/>
                <w:sz w:val="20"/>
                <w:szCs w:val="20"/>
              </w:rPr>
            </w:pPr>
          </w:p>
        </w:tc>
        <w:tc>
          <w:tcPr>
            <w:tcW w:w="3837" w:type="pct"/>
            <w:shd w:val="clear" w:color="auto" w:fill="auto"/>
            <w:vAlign w:val="center"/>
          </w:tcPr>
          <w:p w14:paraId="0886BE9C">
            <w:pPr>
              <w:rPr>
                <w:rFonts w:cs="Times New Roman"/>
                <w:kern w:val="0"/>
                <w:sz w:val="20"/>
                <w:szCs w:val="20"/>
              </w:rPr>
            </w:pPr>
          </w:p>
          <w:p w14:paraId="344B216B">
            <w:pPr>
              <w:rPr>
                <w:rFonts w:cs="Times New Roman"/>
                <w:kern w:val="0"/>
                <w:sz w:val="20"/>
                <w:szCs w:val="20"/>
              </w:rPr>
            </w:pPr>
          </w:p>
        </w:tc>
      </w:tr>
      <w:tr w14:paraId="48AA6C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022421A">
            <w:pPr>
              <w:rPr>
                <w:rFonts w:cs="Times New Roman"/>
                <w:kern w:val="0"/>
                <w:sz w:val="20"/>
                <w:szCs w:val="20"/>
              </w:rPr>
            </w:pPr>
          </w:p>
        </w:tc>
        <w:tc>
          <w:tcPr>
            <w:tcW w:w="3837" w:type="pct"/>
            <w:shd w:val="clear" w:color="auto" w:fill="auto"/>
            <w:vAlign w:val="center"/>
          </w:tcPr>
          <w:p w14:paraId="1D4ED203">
            <w:pPr>
              <w:rPr>
                <w:rFonts w:cs="Times New Roman"/>
                <w:kern w:val="0"/>
                <w:sz w:val="20"/>
                <w:szCs w:val="20"/>
              </w:rPr>
            </w:pPr>
          </w:p>
          <w:p w14:paraId="73DB8C83">
            <w:pPr>
              <w:rPr>
                <w:rFonts w:cs="Times New Roman"/>
                <w:kern w:val="0"/>
                <w:sz w:val="20"/>
                <w:szCs w:val="20"/>
              </w:rPr>
            </w:pPr>
          </w:p>
        </w:tc>
      </w:tr>
    </w:tbl>
    <w:p w14:paraId="4D024503">
      <w:pPr>
        <w:pStyle w:val="144"/>
      </w:pPr>
      <w:r>
        <w:rPr>
          <w:rFonts w:hint="eastAsia"/>
        </w:rPr>
        <w:t>资料来源：BEUMER GROUP；第三方资料、新闻报道、业内专家采访及QYResearch整理研究，2024年</w:t>
      </w:r>
    </w:p>
    <w:p w14:paraId="6B1E71EF">
      <w:pPr>
        <w:pStyle w:val="4"/>
      </w:pPr>
      <w:bookmarkStart w:id="446" w:name="_Toc121583953"/>
      <w:bookmarkStart w:id="447" w:name="_Toc153733173"/>
      <w:r>
        <w:rPr>
          <w:rFonts w:hint="eastAsia"/>
        </w:rPr>
        <w:t>BEUMER GROUP在中国市场</w:t>
      </w:r>
      <w:r>
        <w:t>协作机器人码垛机</w:t>
      </w:r>
      <w:r>
        <w:rPr>
          <w:rFonts w:hint="eastAsia"/>
        </w:rPr>
        <w:t>销量、收入、价格及毛利率（2019-2024）</w:t>
      </w:r>
      <w:bookmarkEnd w:id="446"/>
      <w:bookmarkEnd w:id="447"/>
    </w:p>
    <w:p w14:paraId="0A05C29B">
      <w:pPr>
        <w:pStyle w:val="151"/>
        <w:ind w:left="252" w:right="-105"/>
      </w:pPr>
      <w:bookmarkStart w:id="448" w:name="_Toc153732557"/>
      <w:bookmarkStart w:id="449" w:name="_Toc121583674"/>
      <w:r>
        <w:rPr>
          <w:rFonts w:hint="eastAsia"/>
        </w:rPr>
        <w:t>BEUMER GROUP</w:t>
      </w:r>
      <w:r>
        <w:t xml:space="preserve"> 协作机器人码垛机销量（台）、收入（万元）、价格（美元/台）及毛利率（2019-2024）</w:t>
      </w:r>
      <w:bookmarkEnd w:id="448"/>
      <w:bookmarkEnd w:id="44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2EBF71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1A0773A0">
            <w:pPr>
              <w:pStyle w:val="175"/>
              <w:widowControl w:val="0"/>
              <w:jc w:val="both"/>
              <w:rPr>
                <w:rFonts w:cs="Times New Roman"/>
                <w:b/>
                <w:bCs/>
                <w:color w:val="FFFFFF"/>
                <w:sz w:val="20"/>
              </w:rPr>
            </w:pPr>
            <w:r>
              <w:rPr>
                <w:rFonts w:cs="Times New Roman"/>
                <w:b/>
                <w:bCs/>
                <w:color w:val="FFFFFF"/>
                <w:sz w:val="20"/>
              </w:rPr>
              <w:t>BEUMER GROUP</w:t>
            </w:r>
          </w:p>
        </w:tc>
        <w:tc>
          <w:tcPr>
            <w:tcW w:w="642" w:type="pct"/>
            <w:shd w:val="solid" w:color="000080" w:fill="FFFFFF"/>
            <w:vAlign w:val="center"/>
          </w:tcPr>
          <w:p w14:paraId="2AEB8742">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28B0C96B">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212BCA9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2806D51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2929F14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491B1347">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16873B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17B75E5">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78668CE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139964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945EA2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A345F9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642F427">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19D31AB">
            <w:pPr>
              <w:pStyle w:val="175"/>
              <w:widowControl w:val="0"/>
              <w:jc w:val="right"/>
              <w:rPr>
                <w:rFonts w:cs="Times New Roman"/>
                <w:sz w:val="20"/>
              </w:rPr>
            </w:pPr>
            <w:r>
              <w:rPr>
                <w:rFonts w:hint="eastAsia" w:cs="Times New Roman"/>
                <w:sz w:val="20"/>
              </w:rPr>
              <w:t>XX</w:t>
            </w:r>
          </w:p>
        </w:tc>
      </w:tr>
      <w:tr w14:paraId="2C7A71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CF3F179">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1583874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1EA4E5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4CD4B3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2CC039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7B31DB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D8899A0">
            <w:pPr>
              <w:pStyle w:val="175"/>
              <w:widowControl w:val="0"/>
              <w:jc w:val="right"/>
              <w:rPr>
                <w:rFonts w:cs="Times New Roman"/>
                <w:sz w:val="20"/>
              </w:rPr>
            </w:pPr>
            <w:r>
              <w:rPr>
                <w:rFonts w:hint="eastAsia" w:cs="Times New Roman"/>
                <w:sz w:val="20"/>
              </w:rPr>
              <w:t>XX</w:t>
            </w:r>
          </w:p>
        </w:tc>
      </w:tr>
      <w:tr w14:paraId="4DA9B2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058AF32">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1545FB6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8CADAD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93B237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CCC0ACE">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AC76FBB">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0162C2D">
            <w:pPr>
              <w:pStyle w:val="175"/>
              <w:widowControl w:val="0"/>
              <w:jc w:val="right"/>
              <w:rPr>
                <w:rFonts w:cs="Times New Roman"/>
                <w:sz w:val="20"/>
              </w:rPr>
            </w:pPr>
            <w:r>
              <w:rPr>
                <w:rFonts w:hint="eastAsia" w:cs="Times New Roman"/>
                <w:sz w:val="20"/>
              </w:rPr>
              <w:t>XX</w:t>
            </w:r>
          </w:p>
        </w:tc>
      </w:tr>
      <w:tr w14:paraId="5EA13C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24431F6">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0D3D57A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55763E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49F758A">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46CEC4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1B22F9E">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BD96915">
            <w:pPr>
              <w:pStyle w:val="175"/>
              <w:widowControl w:val="0"/>
              <w:jc w:val="right"/>
              <w:rPr>
                <w:rFonts w:cs="Times New Roman"/>
                <w:sz w:val="20"/>
              </w:rPr>
            </w:pPr>
            <w:r>
              <w:rPr>
                <w:rFonts w:hint="eastAsia" w:cs="Times New Roman"/>
                <w:sz w:val="20"/>
              </w:rPr>
              <w:t>XX%</w:t>
            </w:r>
          </w:p>
        </w:tc>
      </w:tr>
    </w:tbl>
    <w:p w14:paraId="6AA157A4">
      <w:pPr>
        <w:pStyle w:val="144"/>
      </w:pPr>
      <w:r>
        <w:rPr>
          <w:rFonts w:hint="eastAsia"/>
        </w:rPr>
        <w:t>资料来源：BEUMER GROUP；第三方资料、新闻报道、业内专家采访及QYResearch整理研究，2024年</w:t>
      </w:r>
    </w:p>
    <w:p w14:paraId="4AAC2185">
      <w:pPr>
        <w:pStyle w:val="4"/>
      </w:pPr>
      <w:bookmarkStart w:id="450" w:name="_Toc153733174"/>
      <w:bookmarkStart w:id="451" w:name="_Toc121583954"/>
      <w:r>
        <w:rPr>
          <w:rFonts w:hint="eastAsia"/>
        </w:rPr>
        <w:t>BEUMER GROUP公司简介及主要业务</w:t>
      </w:r>
      <w:bookmarkEnd w:id="450"/>
      <w:bookmarkEnd w:id="451"/>
    </w:p>
    <w:p w14:paraId="488EB738">
      <w:pPr>
        <w:pStyle w:val="151"/>
        <w:ind w:left="252" w:right="-105"/>
      </w:pPr>
      <w:bookmarkStart w:id="452" w:name="_Toc153732558"/>
      <w:bookmarkStart w:id="453" w:name="_Toc121583675"/>
      <w:r>
        <w:rPr>
          <w:rFonts w:hint="eastAsia"/>
        </w:rPr>
        <w:t>BEUMER GROUP公司简介及主要业务</w:t>
      </w:r>
      <w:bookmarkEnd w:id="452"/>
      <w:bookmarkEnd w:id="45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5840F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617B942">
            <w:pPr>
              <w:rPr>
                <w:rFonts w:cs="Times New Roman"/>
                <w:b/>
                <w:bCs/>
                <w:color w:val="FFFFFF"/>
                <w:kern w:val="0"/>
                <w:sz w:val="20"/>
                <w:szCs w:val="20"/>
              </w:rPr>
            </w:pPr>
            <w:r>
              <w:rPr>
                <w:rFonts w:hint="eastAsia" w:cs="Times New Roman"/>
                <w:b/>
                <w:bCs/>
                <w:color w:val="FFFFFF"/>
                <w:kern w:val="0"/>
                <w:sz w:val="20"/>
                <w:szCs w:val="20"/>
              </w:rPr>
              <w:t>BEUMER GROUP</w:t>
            </w:r>
          </w:p>
        </w:tc>
        <w:tc>
          <w:tcPr>
            <w:tcW w:w="3837" w:type="pct"/>
            <w:shd w:val="solid" w:color="000080" w:fill="FFFFFF"/>
            <w:vAlign w:val="center"/>
          </w:tcPr>
          <w:p w14:paraId="772AF19D">
            <w:pPr>
              <w:rPr>
                <w:rFonts w:cs="Times New Roman"/>
                <w:b/>
                <w:bCs/>
                <w:color w:val="FFFFFF"/>
                <w:kern w:val="0"/>
                <w:sz w:val="20"/>
                <w:szCs w:val="20"/>
              </w:rPr>
            </w:pPr>
            <w:r>
              <w:rPr>
                <w:rFonts w:hint="eastAsia" w:cs="Times New Roman"/>
                <w:b/>
                <w:bCs/>
                <w:color w:val="FFFFFF"/>
                <w:kern w:val="0"/>
                <w:sz w:val="20"/>
                <w:szCs w:val="20"/>
              </w:rPr>
              <w:t>详情描述</w:t>
            </w:r>
          </w:p>
        </w:tc>
      </w:tr>
      <w:tr w14:paraId="1F68EE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659E1DE">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13AFE2D">
            <w:pPr>
              <w:rPr>
                <w:rFonts w:cs="Times New Roman"/>
                <w:kern w:val="0"/>
                <w:sz w:val="20"/>
                <w:szCs w:val="20"/>
              </w:rPr>
            </w:pPr>
          </w:p>
          <w:p w14:paraId="7F36005A">
            <w:pPr>
              <w:rPr>
                <w:rFonts w:cs="Times New Roman"/>
                <w:kern w:val="0"/>
                <w:sz w:val="20"/>
                <w:szCs w:val="20"/>
              </w:rPr>
            </w:pPr>
          </w:p>
          <w:p w14:paraId="55B86E36">
            <w:pPr>
              <w:rPr>
                <w:rFonts w:cs="Times New Roman"/>
                <w:kern w:val="0"/>
                <w:sz w:val="20"/>
                <w:szCs w:val="20"/>
              </w:rPr>
            </w:pPr>
          </w:p>
        </w:tc>
      </w:tr>
      <w:tr w14:paraId="28533F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79838C3">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45C65E3E">
            <w:pPr>
              <w:rPr>
                <w:rFonts w:cs="Times New Roman"/>
                <w:kern w:val="0"/>
                <w:sz w:val="20"/>
                <w:szCs w:val="20"/>
              </w:rPr>
            </w:pPr>
          </w:p>
          <w:p w14:paraId="661A3C59">
            <w:pPr>
              <w:rPr>
                <w:rFonts w:cs="Times New Roman"/>
                <w:kern w:val="0"/>
                <w:sz w:val="20"/>
                <w:szCs w:val="20"/>
              </w:rPr>
            </w:pPr>
          </w:p>
          <w:p w14:paraId="178A1BA5">
            <w:pPr>
              <w:rPr>
                <w:rFonts w:cs="Times New Roman"/>
                <w:kern w:val="0"/>
                <w:sz w:val="20"/>
                <w:szCs w:val="20"/>
              </w:rPr>
            </w:pPr>
          </w:p>
        </w:tc>
      </w:tr>
    </w:tbl>
    <w:p w14:paraId="1CB1C180">
      <w:pPr>
        <w:pStyle w:val="144"/>
      </w:pPr>
      <w:r>
        <w:rPr>
          <w:rFonts w:hint="eastAsia"/>
        </w:rPr>
        <w:t>资料来源：BEUMER GROUP；第三方资料、新闻报道、业内专家采访及QYResearch整理研究，2024年</w:t>
      </w:r>
    </w:p>
    <w:p w14:paraId="6A591D9F">
      <w:pPr>
        <w:pStyle w:val="4"/>
      </w:pPr>
      <w:bookmarkStart w:id="454" w:name="_Toc121583955"/>
      <w:bookmarkStart w:id="455" w:name="_Toc153733175"/>
      <w:r>
        <w:rPr>
          <w:rFonts w:hint="eastAsia"/>
        </w:rPr>
        <w:t>BEUMER GROUP企业最新动态</w:t>
      </w:r>
      <w:bookmarkEnd w:id="454"/>
      <w:bookmarkEnd w:id="455"/>
    </w:p>
    <w:p w14:paraId="77D23998">
      <w:pPr>
        <w:pStyle w:val="151"/>
        <w:ind w:left="252" w:right="-105"/>
      </w:pPr>
      <w:bookmarkStart w:id="456" w:name="_Toc121583676"/>
      <w:bookmarkStart w:id="457" w:name="_Toc153732559"/>
      <w:r>
        <w:rPr>
          <w:rFonts w:hint="eastAsia"/>
        </w:rPr>
        <w:t>BEUMER GROUP企业最新动态</w:t>
      </w:r>
      <w:bookmarkEnd w:id="456"/>
      <w:bookmarkEnd w:id="4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D0E4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6F87E71">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617A991">
            <w:pPr>
              <w:rPr>
                <w:rFonts w:cs="Times New Roman"/>
                <w:b/>
                <w:bCs/>
                <w:color w:val="FFFFFF"/>
                <w:kern w:val="0"/>
                <w:sz w:val="20"/>
                <w:szCs w:val="20"/>
              </w:rPr>
            </w:pPr>
            <w:r>
              <w:rPr>
                <w:rFonts w:hint="eastAsia" w:cs="Times New Roman"/>
                <w:b/>
                <w:bCs/>
                <w:color w:val="FFFFFF"/>
                <w:kern w:val="0"/>
                <w:sz w:val="20"/>
                <w:szCs w:val="20"/>
              </w:rPr>
              <w:t>详情描述</w:t>
            </w:r>
          </w:p>
        </w:tc>
      </w:tr>
      <w:tr w14:paraId="4F47B8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CD952F6">
            <w:pPr>
              <w:rPr>
                <w:rFonts w:cs="Times New Roman"/>
                <w:kern w:val="0"/>
                <w:sz w:val="20"/>
                <w:szCs w:val="20"/>
              </w:rPr>
            </w:pPr>
          </w:p>
        </w:tc>
        <w:tc>
          <w:tcPr>
            <w:tcW w:w="3837" w:type="pct"/>
            <w:shd w:val="clear" w:color="auto" w:fill="auto"/>
            <w:vAlign w:val="center"/>
          </w:tcPr>
          <w:p w14:paraId="3850AE3D">
            <w:pPr>
              <w:rPr>
                <w:rFonts w:cs="Times New Roman"/>
                <w:kern w:val="0"/>
                <w:sz w:val="20"/>
                <w:szCs w:val="20"/>
              </w:rPr>
            </w:pPr>
          </w:p>
          <w:p w14:paraId="0A393234">
            <w:pPr>
              <w:rPr>
                <w:rFonts w:cs="Times New Roman"/>
                <w:kern w:val="0"/>
                <w:sz w:val="20"/>
                <w:szCs w:val="20"/>
              </w:rPr>
            </w:pPr>
          </w:p>
        </w:tc>
      </w:tr>
      <w:tr w14:paraId="64EAD3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D887380">
            <w:pPr>
              <w:rPr>
                <w:rFonts w:cs="Times New Roman"/>
                <w:kern w:val="0"/>
                <w:sz w:val="20"/>
                <w:szCs w:val="20"/>
              </w:rPr>
            </w:pPr>
          </w:p>
        </w:tc>
        <w:tc>
          <w:tcPr>
            <w:tcW w:w="3837" w:type="pct"/>
            <w:shd w:val="clear" w:color="auto" w:fill="auto"/>
            <w:vAlign w:val="center"/>
          </w:tcPr>
          <w:p w14:paraId="46C3BABC">
            <w:pPr>
              <w:rPr>
                <w:rFonts w:cs="Times New Roman"/>
                <w:kern w:val="0"/>
                <w:sz w:val="20"/>
                <w:szCs w:val="20"/>
              </w:rPr>
            </w:pPr>
          </w:p>
          <w:p w14:paraId="5DDF91D7">
            <w:pPr>
              <w:rPr>
                <w:rFonts w:cs="Times New Roman"/>
                <w:kern w:val="0"/>
                <w:sz w:val="20"/>
                <w:szCs w:val="20"/>
              </w:rPr>
            </w:pPr>
          </w:p>
        </w:tc>
      </w:tr>
      <w:tr w14:paraId="02518D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FB7188A">
            <w:pPr>
              <w:rPr>
                <w:rFonts w:cs="Times New Roman"/>
                <w:kern w:val="0"/>
                <w:sz w:val="20"/>
                <w:szCs w:val="20"/>
              </w:rPr>
            </w:pPr>
          </w:p>
        </w:tc>
        <w:tc>
          <w:tcPr>
            <w:tcW w:w="3837" w:type="pct"/>
            <w:shd w:val="clear" w:color="auto" w:fill="auto"/>
            <w:vAlign w:val="center"/>
          </w:tcPr>
          <w:p w14:paraId="4E353B40">
            <w:pPr>
              <w:rPr>
                <w:rFonts w:cs="Times New Roman"/>
                <w:kern w:val="0"/>
                <w:sz w:val="20"/>
                <w:szCs w:val="20"/>
              </w:rPr>
            </w:pPr>
          </w:p>
          <w:p w14:paraId="6B2EED46">
            <w:pPr>
              <w:rPr>
                <w:rFonts w:cs="Times New Roman"/>
                <w:kern w:val="0"/>
                <w:sz w:val="20"/>
                <w:szCs w:val="20"/>
              </w:rPr>
            </w:pPr>
          </w:p>
        </w:tc>
      </w:tr>
    </w:tbl>
    <w:p w14:paraId="0DA546D8">
      <w:pPr>
        <w:pStyle w:val="144"/>
      </w:pPr>
      <w:r>
        <w:rPr>
          <w:rFonts w:hint="eastAsia"/>
        </w:rPr>
        <w:t>资料来源：BEUMER GROUP；第三方资料、新闻报道、业内专家采访及QYResearch整理研究，2024年</w:t>
      </w:r>
    </w:p>
    <w:p w14:paraId="189B777C">
      <w:pPr>
        <w:pStyle w:val="3"/>
      </w:pPr>
      <w:bookmarkStart w:id="458" w:name="_Toc121583956"/>
      <w:bookmarkStart w:id="459" w:name="_Toc153733176"/>
      <w:r>
        <w:rPr>
          <w:rFonts w:hint="eastAsia"/>
        </w:rPr>
        <w:t>OMRON</w:t>
      </w:r>
      <w:bookmarkEnd w:id="458"/>
      <w:bookmarkEnd w:id="459"/>
    </w:p>
    <w:p w14:paraId="1F437E34"/>
    <w:p w14:paraId="7B4D6688">
      <w:pPr>
        <w:pStyle w:val="4"/>
      </w:pPr>
      <w:bookmarkStart w:id="460" w:name="_Toc121583957"/>
      <w:bookmarkStart w:id="461" w:name="_Toc153733177"/>
      <w:r>
        <w:rPr>
          <w:rFonts w:hint="eastAsia"/>
        </w:rPr>
        <w:t>OMRON基本信息、协作机器人码垛机生产基地、总部、竞争对手及市场地位</w:t>
      </w:r>
      <w:bookmarkEnd w:id="460"/>
      <w:bookmarkEnd w:id="461"/>
    </w:p>
    <w:p w14:paraId="636360D9">
      <w:pPr>
        <w:pStyle w:val="151"/>
        <w:ind w:left="252" w:right="-105"/>
        <w:rPr>
          <w:lang w:eastAsia="zh-CN"/>
        </w:rPr>
      </w:pPr>
      <w:bookmarkStart w:id="462" w:name="_Toc121583677"/>
      <w:bookmarkStart w:id="463" w:name="_Toc153732560"/>
      <w:r>
        <w:rPr>
          <w:rFonts w:hint="eastAsia"/>
          <w:lang w:eastAsia="zh-CN"/>
        </w:rPr>
        <w:t>OMRON</w:t>
      </w:r>
      <w:r>
        <w:rPr>
          <w:lang w:eastAsia="zh-CN"/>
        </w:rPr>
        <w:t xml:space="preserve"> </w:t>
      </w:r>
      <w:r>
        <w:rPr>
          <w:rFonts w:hint="eastAsia"/>
          <w:lang w:eastAsia="zh-CN"/>
        </w:rPr>
        <w:t>协作机器人码垛机生产基地、总部、竞争对手及市场地位</w:t>
      </w:r>
      <w:bookmarkEnd w:id="462"/>
      <w:bookmarkEnd w:id="46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14C2D5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76873EF8">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D879DA4">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16B765A3">
            <w:pPr>
              <w:rPr>
                <w:rFonts w:cs="Times New Roman"/>
                <w:b/>
                <w:bCs/>
                <w:color w:val="FFFFFF"/>
                <w:kern w:val="0"/>
                <w:sz w:val="20"/>
                <w:szCs w:val="20"/>
              </w:rPr>
            </w:pPr>
            <w:r>
              <w:rPr>
                <w:rFonts w:hint="eastAsia" w:cs="Times New Roman"/>
                <w:b/>
                <w:bCs/>
                <w:color w:val="FFFFFF"/>
                <w:kern w:val="0"/>
                <w:sz w:val="20"/>
                <w:szCs w:val="20"/>
              </w:rPr>
              <w:t>描述</w:t>
            </w:r>
          </w:p>
        </w:tc>
      </w:tr>
      <w:tr w14:paraId="6E6A9F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185DE61">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7B0F645">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3AE49666">
            <w:pPr>
              <w:rPr>
                <w:rFonts w:cs="Times New Roman"/>
                <w:bCs/>
                <w:kern w:val="0"/>
                <w:sz w:val="20"/>
                <w:szCs w:val="20"/>
              </w:rPr>
            </w:pPr>
            <w:r>
              <w:rPr>
                <w:rFonts w:cs="Times New Roman"/>
                <w:bCs/>
                <w:kern w:val="0"/>
                <w:sz w:val="20"/>
                <w:szCs w:val="20"/>
              </w:rPr>
              <w:t>OMRON</w:t>
            </w:r>
          </w:p>
        </w:tc>
      </w:tr>
      <w:tr w14:paraId="7BCF2E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B63661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7F509A7B">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524352E0">
            <w:pPr>
              <w:rPr>
                <w:rFonts w:cs="Times New Roman"/>
                <w:bCs/>
                <w:kern w:val="0"/>
                <w:sz w:val="20"/>
                <w:szCs w:val="20"/>
              </w:rPr>
            </w:pPr>
          </w:p>
        </w:tc>
      </w:tr>
      <w:tr w14:paraId="78074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630DC8D">
            <w:pPr>
              <w:rPr>
                <w:rFonts w:cs="Times New Roman"/>
                <w:kern w:val="0"/>
                <w:sz w:val="20"/>
                <w:szCs w:val="20"/>
              </w:rPr>
            </w:pPr>
            <w:r>
              <w:rPr>
                <w:rFonts w:cs="Times New Roman"/>
                <w:kern w:val="0"/>
                <w:sz w:val="20"/>
                <w:szCs w:val="20"/>
              </w:rPr>
              <w:t>3</w:t>
            </w:r>
          </w:p>
        </w:tc>
        <w:tc>
          <w:tcPr>
            <w:tcW w:w="944" w:type="pct"/>
            <w:shd w:val="clear" w:color="auto" w:fill="auto"/>
            <w:vAlign w:val="center"/>
          </w:tcPr>
          <w:p w14:paraId="2B89E245">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63BA2AC2">
            <w:pPr>
              <w:rPr>
                <w:rFonts w:cs="Times New Roman"/>
                <w:bCs/>
                <w:kern w:val="0"/>
                <w:sz w:val="20"/>
                <w:szCs w:val="20"/>
              </w:rPr>
            </w:pPr>
          </w:p>
        </w:tc>
      </w:tr>
      <w:tr w14:paraId="7E278E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B7F31EF">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9AB8B24">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505E4CD">
            <w:pPr>
              <w:rPr>
                <w:rFonts w:cs="Times New Roman"/>
                <w:bCs/>
                <w:kern w:val="0"/>
                <w:sz w:val="20"/>
                <w:szCs w:val="20"/>
              </w:rPr>
            </w:pPr>
          </w:p>
        </w:tc>
      </w:tr>
      <w:tr w14:paraId="64C3BA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EA2D6B7">
            <w:pPr>
              <w:rPr>
                <w:rFonts w:cs="Times New Roman"/>
                <w:kern w:val="0"/>
                <w:sz w:val="20"/>
                <w:szCs w:val="20"/>
              </w:rPr>
            </w:pPr>
            <w:r>
              <w:rPr>
                <w:rFonts w:cs="Times New Roman"/>
                <w:kern w:val="0"/>
                <w:sz w:val="20"/>
                <w:szCs w:val="20"/>
              </w:rPr>
              <w:t>5</w:t>
            </w:r>
          </w:p>
        </w:tc>
        <w:tc>
          <w:tcPr>
            <w:tcW w:w="944" w:type="pct"/>
            <w:shd w:val="clear" w:color="auto" w:fill="auto"/>
            <w:vAlign w:val="center"/>
          </w:tcPr>
          <w:p w14:paraId="5814025F">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12ABD2D4">
            <w:pPr>
              <w:rPr>
                <w:rFonts w:cs="Times New Roman"/>
                <w:bCs/>
                <w:kern w:val="0"/>
                <w:sz w:val="20"/>
                <w:szCs w:val="20"/>
              </w:rPr>
            </w:pPr>
          </w:p>
        </w:tc>
      </w:tr>
      <w:tr w14:paraId="1FC890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3C73BEE">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D52F40C">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0269615B">
            <w:pPr>
              <w:rPr>
                <w:rFonts w:cs="Times New Roman"/>
                <w:bCs/>
                <w:kern w:val="0"/>
                <w:sz w:val="20"/>
                <w:szCs w:val="20"/>
              </w:rPr>
            </w:pPr>
          </w:p>
        </w:tc>
      </w:tr>
      <w:tr w14:paraId="6EDCD8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C524622">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2B596C41">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209AD4A7">
            <w:pPr>
              <w:rPr>
                <w:rFonts w:cs="Times New Roman"/>
                <w:bCs/>
                <w:kern w:val="0"/>
                <w:sz w:val="20"/>
                <w:szCs w:val="20"/>
              </w:rPr>
            </w:pPr>
          </w:p>
        </w:tc>
      </w:tr>
      <w:tr w14:paraId="617D7F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973D534">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5BC7002F">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7C5EF22C">
            <w:pPr>
              <w:rPr>
                <w:rFonts w:cs="Times New Roman"/>
                <w:bCs/>
                <w:kern w:val="0"/>
                <w:sz w:val="20"/>
                <w:szCs w:val="20"/>
              </w:rPr>
            </w:pPr>
          </w:p>
        </w:tc>
      </w:tr>
      <w:tr w14:paraId="445E4C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69C41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5382D7EE">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DA2A9F0">
            <w:pPr>
              <w:rPr>
                <w:rFonts w:cs="Times New Roman"/>
                <w:bCs/>
                <w:kern w:val="0"/>
                <w:sz w:val="20"/>
                <w:szCs w:val="20"/>
              </w:rPr>
            </w:pPr>
          </w:p>
        </w:tc>
      </w:tr>
    </w:tbl>
    <w:p w14:paraId="70A135CD">
      <w:pPr>
        <w:pStyle w:val="144"/>
      </w:pPr>
      <w:r>
        <w:rPr>
          <w:rFonts w:hint="eastAsia"/>
        </w:rPr>
        <w:t>资料来源：OMRON；第三方资料、新闻报道、业内专家采访及QYResearch整理研究，2024年</w:t>
      </w:r>
    </w:p>
    <w:p w14:paraId="7399FCE5">
      <w:pPr>
        <w:pStyle w:val="4"/>
      </w:pPr>
      <w:bookmarkStart w:id="464" w:name="_Toc153733178"/>
      <w:bookmarkStart w:id="465" w:name="_Toc121583958"/>
      <w:r>
        <w:rPr>
          <w:rFonts w:hint="eastAsia"/>
        </w:rPr>
        <w:t>OMRON 协作机器人码垛机产品规格、参数及市场应用</w:t>
      </w:r>
      <w:bookmarkEnd w:id="464"/>
      <w:bookmarkEnd w:id="465"/>
    </w:p>
    <w:p w14:paraId="7587CE1B">
      <w:pPr>
        <w:pStyle w:val="151"/>
        <w:ind w:left="252" w:right="-105"/>
        <w:rPr>
          <w:lang w:eastAsia="zh-CN"/>
        </w:rPr>
      </w:pPr>
      <w:bookmarkStart w:id="466" w:name="_Toc121583678"/>
      <w:bookmarkStart w:id="467" w:name="_Toc153732561"/>
      <w:r>
        <w:rPr>
          <w:rFonts w:hint="eastAsia"/>
          <w:lang w:eastAsia="zh-CN"/>
        </w:rPr>
        <w:t>OMRON 协作机器人码垛机产品规格、参数及市场应用</w:t>
      </w:r>
      <w:bookmarkEnd w:id="466"/>
      <w:bookmarkEnd w:id="4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A83D7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5FAD7D1">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3336706D">
            <w:pPr>
              <w:rPr>
                <w:rFonts w:cs="Times New Roman"/>
                <w:b/>
                <w:bCs/>
                <w:color w:val="FFFFFF"/>
                <w:kern w:val="0"/>
                <w:sz w:val="20"/>
                <w:szCs w:val="20"/>
              </w:rPr>
            </w:pPr>
            <w:r>
              <w:rPr>
                <w:rFonts w:hint="eastAsia" w:cs="Times New Roman"/>
                <w:b/>
                <w:bCs/>
                <w:color w:val="FFFFFF"/>
                <w:kern w:val="0"/>
                <w:sz w:val="20"/>
                <w:szCs w:val="20"/>
              </w:rPr>
              <w:t>描述</w:t>
            </w:r>
          </w:p>
        </w:tc>
      </w:tr>
      <w:tr w14:paraId="44858F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EDDABD8">
            <w:pPr>
              <w:rPr>
                <w:rFonts w:cs="Times New Roman"/>
                <w:kern w:val="0"/>
                <w:sz w:val="20"/>
                <w:szCs w:val="20"/>
              </w:rPr>
            </w:pPr>
          </w:p>
        </w:tc>
        <w:tc>
          <w:tcPr>
            <w:tcW w:w="3837" w:type="pct"/>
            <w:shd w:val="clear" w:color="auto" w:fill="auto"/>
            <w:vAlign w:val="center"/>
          </w:tcPr>
          <w:p w14:paraId="5916580E">
            <w:pPr>
              <w:rPr>
                <w:rFonts w:cs="Times New Roman"/>
                <w:kern w:val="0"/>
                <w:sz w:val="20"/>
                <w:szCs w:val="20"/>
              </w:rPr>
            </w:pPr>
          </w:p>
          <w:p w14:paraId="493D0214">
            <w:pPr>
              <w:rPr>
                <w:rFonts w:cs="Times New Roman"/>
                <w:kern w:val="0"/>
                <w:sz w:val="20"/>
                <w:szCs w:val="20"/>
              </w:rPr>
            </w:pPr>
          </w:p>
        </w:tc>
      </w:tr>
      <w:tr w14:paraId="24CC40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52EACA2C">
            <w:pPr>
              <w:rPr>
                <w:rFonts w:cs="Times New Roman"/>
                <w:kern w:val="0"/>
                <w:sz w:val="20"/>
                <w:szCs w:val="20"/>
              </w:rPr>
            </w:pPr>
          </w:p>
        </w:tc>
        <w:tc>
          <w:tcPr>
            <w:tcW w:w="3837" w:type="pct"/>
            <w:shd w:val="clear" w:color="auto" w:fill="auto"/>
            <w:vAlign w:val="center"/>
          </w:tcPr>
          <w:p w14:paraId="145AC8E3">
            <w:pPr>
              <w:rPr>
                <w:rFonts w:cs="Times New Roman"/>
                <w:kern w:val="0"/>
                <w:sz w:val="20"/>
                <w:szCs w:val="20"/>
              </w:rPr>
            </w:pPr>
          </w:p>
          <w:p w14:paraId="79D96A34">
            <w:pPr>
              <w:rPr>
                <w:rFonts w:cs="Times New Roman"/>
                <w:kern w:val="0"/>
                <w:sz w:val="20"/>
                <w:szCs w:val="20"/>
              </w:rPr>
            </w:pPr>
          </w:p>
        </w:tc>
      </w:tr>
    </w:tbl>
    <w:p w14:paraId="4AD37931">
      <w:pPr>
        <w:pStyle w:val="144"/>
      </w:pPr>
      <w:r>
        <w:rPr>
          <w:rFonts w:hint="eastAsia"/>
        </w:rPr>
        <w:t>资料来源：OMRON；第三方资料、新闻报道、业内专家采访及QYResearch整理研究，2024年</w:t>
      </w:r>
    </w:p>
    <w:p w14:paraId="2DDD2EF5">
      <w:pPr>
        <w:pStyle w:val="4"/>
      </w:pPr>
      <w:bookmarkStart w:id="468" w:name="_Toc153733179"/>
      <w:bookmarkStart w:id="469" w:name="_Toc121583959"/>
      <w:r>
        <w:rPr>
          <w:rFonts w:hint="eastAsia"/>
        </w:rPr>
        <w:t>OMRON在中国市场</w:t>
      </w:r>
      <w:r>
        <w:t>协作机器人码垛机</w:t>
      </w:r>
      <w:r>
        <w:rPr>
          <w:rFonts w:hint="eastAsia"/>
        </w:rPr>
        <w:t>销量、收入、价格及毛利率（2019-2024）</w:t>
      </w:r>
      <w:bookmarkEnd w:id="468"/>
      <w:bookmarkEnd w:id="469"/>
    </w:p>
    <w:p w14:paraId="195F44E6">
      <w:pPr>
        <w:pStyle w:val="151"/>
        <w:ind w:left="252" w:right="-105"/>
        <w:rPr>
          <w:lang w:eastAsia="zh-CN"/>
        </w:rPr>
      </w:pPr>
      <w:bookmarkStart w:id="470" w:name="_Toc121583679"/>
      <w:bookmarkStart w:id="471" w:name="_Toc153732562"/>
      <w:r>
        <w:rPr>
          <w:rFonts w:hint="eastAsia"/>
          <w:lang w:eastAsia="zh-CN"/>
        </w:rPr>
        <w:t>OMRON</w:t>
      </w:r>
      <w:r>
        <w:rPr>
          <w:lang w:eastAsia="zh-CN"/>
        </w:rPr>
        <w:t xml:space="preserve"> 协作机器人码垛机销量（台）、收入（万元）、价格（美元/台）及毛利率（2019-2024）</w:t>
      </w:r>
      <w:bookmarkEnd w:id="470"/>
      <w:bookmarkEnd w:id="47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68B8A6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76E2E180">
            <w:pPr>
              <w:pStyle w:val="175"/>
              <w:widowControl w:val="0"/>
              <w:jc w:val="both"/>
              <w:rPr>
                <w:rFonts w:cs="Times New Roman"/>
                <w:b/>
                <w:bCs/>
                <w:color w:val="FFFFFF"/>
                <w:sz w:val="20"/>
              </w:rPr>
            </w:pPr>
            <w:r>
              <w:rPr>
                <w:rFonts w:cs="Times New Roman"/>
                <w:b/>
                <w:bCs/>
                <w:color w:val="FFFFFF"/>
                <w:sz w:val="20"/>
              </w:rPr>
              <w:t>OMRON</w:t>
            </w:r>
          </w:p>
        </w:tc>
        <w:tc>
          <w:tcPr>
            <w:tcW w:w="642" w:type="pct"/>
            <w:shd w:val="solid" w:color="000080" w:fill="FFFFFF"/>
            <w:vAlign w:val="center"/>
          </w:tcPr>
          <w:p w14:paraId="78F1E34F">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72AA389E">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074B0D66">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654DA93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6F62894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3239A696">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0FD555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EC82216">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2ED0712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D91796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0EB198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63FBB0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5F67A46">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BBD7F9B">
            <w:pPr>
              <w:pStyle w:val="175"/>
              <w:widowControl w:val="0"/>
              <w:jc w:val="right"/>
              <w:rPr>
                <w:rFonts w:cs="Times New Roman"/>
                <w:sz w:val="20"/>
              </w:rPr>
            </w:pPr>
            <w:r>
              <w:rPr>
                <w:rFonts w:hint="eastAsia" w:cs="Times New Roman"/>
                <w:sz w:val="20"/>
              </w:rPr>
              <w:t>XX</w:t>
            </w:r>
          </w:p>
        </w:tc>
      </w:tr>
      <w:tr w14:paraId="4B91DB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64369D8">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6340413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31281D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80D05E6">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6A84A1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12FC9D3">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15E5939">
            <w:pPr>
              <w:pStyle w:val="175"/>
              <w:widowControl w:val="0"/>
              <w:jc w:val="right"/>
              <w:rPr>
                <w:rFonts w:cs="Times New Roman"/>
                <w:sz w:val="20"/>
              </w:rPr>
            </w:pPr>
            <w:r>
              <w:rPr>
                <w:rFonts w:hint="eastAsia" w:cs="Times New Roman"/>
                <w:sz w:val="20"/>
              </w:rPr>
              <w:t>XX</w:t>
            </w:r>
          </w:p>
        </w:tc>
      </w:tr>
      <w:tr w14:paraId="05E2E6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358CE7E0">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79A83CA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62C19C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4E4CC6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882ED6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1DA5BAA">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0FB5B1B">
            <w:pPr>
              <w:pStyle w:val="175"/>
              <w:widowControl w:val="0"/>
              <w:jc w:val="right"/>
              <w:rPr>
                <w:rFonts w:cs="Times New Roman"/>
                <w:sz w:val="20"/>
              </w:rPr>
            </w:pPr>
            <w:r>
              <w:rPr>
                <w:rFonts w:hint="eastAsia" w:cs="Times New Roman"/>
                <w:sz w:val="20"/>
              </w:rPr>
              <w:t>XX</w:t>
            </w:r>
          </w:p>
        </w:tc>
      </w:tr>
      <w:tr w14:paraId="69DF71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CA58EEF">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26695C5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3073BB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78A760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5DDE9BE">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D5CEEA6">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13C1ADE">
            <w:pPr>
              <w:pStyle w:val="175"/>
              <w:widowControl w:val="0"/>
              <w:jc w:val="right"/>
              <w:rPr>
                <w:rFonts w:cs="Times New Roman"/>
                <w:sz w:val="20"/>
              </w:rPr>
            </w:pPr>
            <w:r>
              <w:rPr>
                <w:rFonts w:hint="eastAsia" w:cs="Times New Roman"/>
                <w:sz w:val="20"/>
              </w:rPr>
              <w:t>XX%</w:t>
            </w:r>
          </w:p>
        </w:tc>
      </w:tr>
    </w:tbl>
    <w:p w14:paraId="3C1F31FA">
      <w:pPr>
        <w:pStyle w:val="144"/>
      </w:pPr>
      <w:r>
        <w:rPr>
          <w:rFonts w:hint="eastAsia"/>
        </w:rPr>
        <w:t>资料来源：OMRON；第三方资料、新闻报道、业内专家采访及QYResearch整理研究，2024年</w:t>
      </w:r>
    </w:p>
    <w:p w14:paraId="13CD1ABD">
      <w:pPr>
        <w:pStyle w:val="4"/>
      </w:pPr>
      <w:bookmarkStart w:id="472" w:name="_Toc121583960"/>
      <w:bookmarkStart w:id="473" w:name="_Toc153733180"/>
      <w:r>
        <w:rPr>
          <w:rFonts w:hint="eastAsia"/>
        </w:rPr>
        <w:t>OMRON公司简介及主要业务</w:t>
      </w:r>
      <w:bookmarkEnd w:id="472"/>
      <w:bookmarkEnd w:id="473"/>
    </w:p>
    <w:p w14:paraId="3E87931C">
      <w:pPr>
        <w:pStyle w:val="151"/>
        <w:ind w:left="252" w:right="-105"/>
        <w:rPr>
          <w:lang w:eastAsia="zh-CN"/>
        </w:rPr>
      </w:pPr>
      <w:bookmarkStart w:id="474" w:name="_Toc153732563"/>
      <w:bookmarkStart w:id="475" w:name="_Toc121583680"/>
      <w:r>
        <w:rPr>
          <w:rFonts w:hint="eastAsia"/>
          <w:lang w:eastAsia="zh-CN"/>
        </w:rPr>
        <w:t>OMRON公司简介及主要业务</w:t>
      </w:r>
      <w:bookmarkEnd w:id="474"/>
      <w:bookmarkEnd w:id="47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0D7B5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22379D4">
            <w:pPr>
              <w:rPr>
                <w:rFonts w:cs="Times New Roman"/>
                <w:b/>
                <w:bCs/>
                <w:color w:val="FFFFFF"/>
                <w:kern w:val="0"/>
                <w:sz w:val="20"/>
                <w:szCs w:val="20"/>
              </w:rPr>
            </w:pPr>
            <w:r>
              <w:rPr>
                <w:rFonts w:hint="eastAsia" w:cs="Times New Roman"/>
                <w:b/>
                <w:bCs/>
                <w:color w:val="FFFFFF"/>
                <w:kern w:val="0"/>
                <w:sz w:val="20"/>
                <w:szCs w:val="20"/>
              </w:rPr>
              <w:t>OMRON</w:t>
            </w:r>
          </w:p>
        </w:tc>
        <w:tc>
          <w:tcPr>
            <w:tcW w:w="3837" w:type="pct"/>
            <w:shd w:val="solid" w:color="000080" w:fill="FFFFFF"/>
            <w:vAlign w:val="center"/>
          </w:tcPr>
          <w:p w14:paraId="56059FFE">
            <w:pPr>
              <w:rPr>
                <w:rFonts w:cs="Times New Roman"/>
                <w:b/>
                <w:bCs/>
                <w:color w:val="FFFFFF"/>
                <w:kern w:val="0"/>
                <w:sz w:val="20"/>
                <w:szCs w:val="20"/>
              </w:rPr>
            </w:pPr>
            <w:r>
              <w:rPr>
                <w:rFonts w:hint="eastAsia" w:cs="Times New Roman"/>
                <w:b/>
                <w:bCs/>
                <w:color w:val="FFFFFF"/>
                <w:kern w:val="0"/>
                <w:sz w:val="20"/>
                <w:szCs w:val="20"/>
              </w:rPr>
              <w:t>详情描述</w:t>
            </w:r>
          </w:p>
        </w:tc>
      </w:tr>
      <w:tr w14:paraId="1ACF44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5534FB">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05DE619F">
            <w:pPr>
              <w:rPr>
                <w:rFonts w:cs="Times New Roman"/>
                <w:kern w:val="0"/>
                <w:sz w:val="20"/>
                <w:szCs w:val="20"/>
              </w:rPr>
            </w:pPr>
          </w:p>
          <w:p w14:paraId="3F53BB79">
            <w:pPr>
              <w:rPr>
                <w:rFonts w:cs="Times New Roman"/>
                <w:kern w:val="0"/>
                <w:sz w:val="20"/>
                <w:szCs w:val="20"/>
              </w:rPr>
            </w:pPr>
          </w:p>
          <w:p w14:paraId="0A4BD8F7">
            <w:pPr>
              <w:rPr>
                <w:rFonts w:cs="Times New Roman"/>
                <w:kern w:val="0"/>
                <w:sz w:val="20"/>
                <w:szCs w:val="20"/>
              </w:rPr>
            </w:pPr>
          </w:p>
        </w:tc>
      </w:tr>
      <w:tr w14:paraId="7AB411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1C86111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5E49A153">
            <w:pPr>
              <w:rPr>
                <w:rFonts w:cs="Times New Roman"/>
                <w:kern w:val="0"/>
                <w:sz w:val="20"/>
                <w:szCs w:val="20"/>
              </w:rPr>
            </w:pPr>
          </w:p>
          <w:p w14:paraId="49BED96C">
            <w:pPr>
              <w:rPr>
                <w:rFonts w:cs="Times New Roman"/>
                <w:kern w:val="0"/>
                <w:sz w:val="20"/>
                <w:szCs w:val="20"/>
              </w:rPr>
            </w:pPr>
          </w:p>
          <w:p w14:paraId="39A7F022">
            <w:pPr>
              <w:rPr>
                <w:rFonts w:cs="Times New Roman"/>
                <w:kern w:val="0"/>
                <w:sz w:val="20"/>
                <w:szCs w:val="20"/>
              </w:rPr>
            </w:pPr>
          </w:p>
        </w:tc>
      </w:tr>
    </w:tbl>
    <w:p w14:paraId="690CA070">
      <w:pPr>
        <w:pStyle w:val="144"/>
      </w:pPr>
      <w:r>
        <w:rPr>
          <w:rFonts w:hint="eastAsia"/>
        </w:rPr>
        <w:t>资料来源：OMRON；第三方资料、新闻报道、业内专家采访及QYResearch整理研究，2024年</w:t>
      </w:r>
    </w:p>
    <w:p w14:paraId="2473EAFD">
      <w:pPr>
        <w:pStyle w:val="4"/>
      </w:pPr>
      <w:bookmarkStart w:id="476" w:name="_Toc153733181"/>
      <w:bookmarkStart w:id="477" w:name="_Toc121583961"/>
      <w:r>
        <w:rPr>
          <w:rFonts w:hint="eastAsia"/>
        </w:rPr>
        <w:t>OMRON企业最新动态</w:t>
      </w:r>
      <w:bookmarkEnd w:id="476"/>
      <w:bookmarkEnd w:id="477"/>
    </w:p>
    <w:p w14:paraId="0E0AC0E2">
      <w:pPr>
        <w:pStyle w:val="151"/>
        <w:ind w:left="252" w:right="-105"/>
        <w:rPr>
          <w:lang w:eastAsia="zh-CN"/>
        </w:rPr>
      </w:pPr>
      <w:bookmarkStart w:id="478" w:name="_Toc153732564"/>
      <w:bookmarkStart w:id="479" w:name="_Toc121583681"/>
      <w:r>
        <w:rPr>
          <w:rFonts w:hint="eastAsia"/>
          <w:lang w:eastAsia="zh-CN"/>
        </w:rPr>
        <w:t>OMRON企业最新动态</w:t>
      </w:r>
      <w:bookmarkEnd w:id="478"/>
      <w:bookmarkEnd w:id="47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DC0BB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D9650D4">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AA7ADBC">
            <w:pPr>
              <w:rPr>
                <w:rFonts w:cs="Times New Roman"/>
                <w:b/>
                <w:bCs/>
                <w:color w:val="FFFFFF"/>
                <w:kern w:val="0"/>
                <w:sz w:val="20"/>
                <w:szCs w:val="20"/>
              </w:rPr>
            </w:pPr>
            <w:r>
              <w:rPr>
                <w:rFonts w:hint="eastAsia" w:cs="Times New Roman"/>
                <w:b/>
                <w:bCs/>
                <w:color w:val="FFFFFF"/>
                <w:kern w:val="0"/>
                <w:sz w:val="20"/>
                <w:szCs w:val="20"/>
              </w:rPr>
              <w:t>详情描述</w:t>
            </w:r>
          </w:p>
        </w:tc>
      </w:tr>
      <w:tr w14:paraId="64DDBE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5D95176">
            <w:pPr>
              <w:rPr>
                <w:rFonts w:cs="Times New Roman"/>
                <w:kern w:val="0"/>
                <w:sz w:val="20"/>
                <w:szCs w:val="20"/>
              </w:rPr>
            </w:pPr>
          </w:p>
        </w:tc>
        <w:tc>
          <w:tcPr>
            <w:tcW w:w="3837" w:type="pct"/>
            <w:shd w:val="clear" w:color="auto" w:fill="auto"/>
            <w:vAlign w:val="center"/>
          </w:tcPr>
          <w:p w14:paraId="0D170AD7">
            <w:pPr>
              <w:rPr>
                <w:rFonts w:cs="Times New Roman"/>
                <w:kern w:val="0"/>
                <w:sz w:val="20"/>
                <w:szCs w:val="20"/>
              </w:rPr>
            </w:pPr>
          </w:p>
          <w:p w14:paraId="48078DF5">
            <w:pPr>
              <w:rPr>
                <w:rFonts w:cs="Times New Roman"/>
                <w:kern w:val="0"/>
                <w:sz w:val="20"/>
                <w:szCs w:val="20"/>
              </w:rPr>
            </w:pPr>
          </w:p>
        </w:tc>
      </w:tr>
      <w:tr w14:paraId="1298C2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9D4C951">
            <w:pPr>
              <w:rPr>
                <w:rFonts w:cs="Times New Roman"/>
                <w:kern w:val="0"/>
                <w:sz w:val="20"/>
                <w:szCs w:val="20"/>
              </w:rPr>
            </w:pPr>
          </w:p>
        </w:tc>
        <w:tc>
          <w:tcPr>
            <w:tcW w:w="3837" w:type="pct"/>
            <w:shd w:val="clear" w:color="auto" w:fill="auto"/>
            <w:vAlign w:val="center"/>
          </w:tcPr>
          <w:p w14:paraId="633BF886">
            <w:pPr>
              <w:rPr>
                <w:rFonts w:cs="Times New Roman"/>
                <w:kern w:val="0"/>
                <w:sz w:val="20"/>
                <w:szCs w:val="20"/>
              </w:rPr>
            </w:pPr>
          </w:p>
          <w:p w14:paraId="0EBA0D31">
            <w:pPr>
              <w:rPr>
                <w:rFonts w:cs="Times New Roman"/>
                <w:kern w:val="0"/>
                <w:sz w:val="20"/>
                <w:szCs w:val="20"/>
              </w:rPr>
            </w:pPr>
          </w:p>
        </w:tc>
      </w:tr>
      <w:tr w14:paraId="7B50EC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969AC93">
            <w:pPr>
              <w:rPr>
                <w:rFonts w:cs="Times New Roman"/>
                <w:kern w:val="0"/>
                <w:sz w:val="20"/>
                <w:szCs w:val="20"/>
              </w:rPr>
            </w:pPr>
          </w:p>
        </w:tc>
        <w:tc>
          <w:tcPr>
            <w:tcW w:w="3837" w:type="pct"/>
            <w:shd w:val="clear" w:color="auto" w:fill="auto"/>
            <w:vAlign w:val="center"/>
          </w:tcPr>
          <w:p w14:paraId="360E263F">
            <w:pPr>
              <w:rPr>
                <w:rFonts w:cs="Times New Roman"/>
                <w:kern w:val="0"/>
                <w:sz w:val="20"/>
                <w:szCs w:val="20"/>
              </w:rPr>
            </w:pPr>
          </w:p>
          <w:p w14:paraId="57DE041F">
            <w:pPr>
              <w:rPr>
                <w:rFonts w:cs="Times New Roman"/>
                <w:kern w:val="0"/>
                <w:sz w:val="20"/>
                <w:szCs w:val="20"/>
              </w:rPr>
            </w:pPr>
          </w:p>
        </w:tc>
      </w:tr>
    </w:tbl>
    <w:p w14:paraId="6A9988FA">
      <w:pPr>
        <w:pStyle w:val="144"/>
      </w:pPr>
      <w:r>
        <w:rPr>
          <w:rFonts w:hint="eastAsia"/>
        </w:rPr>
        <w:t>资料来源：OMRON；第三方资料、新闻报道、业内专家采访及QYResearch整理研究，2024年</w:t>
      </w:r>
    </w:p>
    <w:p w14:paraId="1F28DFA0">
      <w:pPr>
        <w:pStyle w:val="3"/>
      </w:pPr>
      <w:bookmarkStart w:id="480" w:name="_Toc121583962"/>
      <w:bookmarkStart w:id="481" w:name="_Toc153733182"/>
      <w:r>
        <w:rPr>
          <w:rFonts w:hint="eastAsia"/>
        </w:rPr>
        <w:t>Mitsubishi Electric</w:t>
      </w:r>
      <w:bookmarkEnd w:id="480"/>
      <w:bookmarkEnd w:id="481"/>
    </w:p>
    <w:p w14:paraId="7E17B9D0"/>
    <w:p w14:paraId="6F4065B5">
      <w:pPr>
        <w:pStyle w:val="4"/>
      </w:pPr>
      <w:bookmarkStart w:id="482" w:name="_Toc121583963"/>
      <w:bookmarkStart w:id="483" w:name="_Toc153733183"/>
      <w:r>
        <w:rPr>
          <w:rFonts w:hint="eastAsia"/>
        </w:rPr>
        <w:t>Mitsubishi Electric基本信息、协作机器人码垛机生产基地、总部、竞争对手及市场地位</w:t>
      </w:r>
      <w:bookmarkEnd w:id="482"/>
      <w:bookmarkEnd w:id="483"/>
    </w:p>
    <w:p w14:paraId="148AC86B">
      <w:pPr>
        <w:pStyle w:val="151"/>
        <w:ind w:left="252" w:right="-105"/>
      </w:pPr>
      <w:bookmarkStart w:id="484" w:name="_Toc153732565"/>
      <w:bookmarkStart w:id="485" w:name="_Toc121583682"/>
      <w:r>
        <w:rPr>
          <w:rFonts w:hint="eastAsia"/>
        </w:rPr>
        <w:t>Mitsubishi Electric</w:t>
      </w:r>
      <w:r>
        <w:t xml:space="preserve"> </w:t>
      </w:r>
      <w:r>
        <w:rPr>
          <w:rFonts w:hint="eastAsia"/>
        </w:rPr>
        <w:t>协作机器人码垛机生产基地、总部、竞争对手及市场地位</w:t>
      </w:r>
      <w:bookmarkEnd w:id="484"/>
      <w:bookmarkEnd w:id="48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6087E1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2B37677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078A3693">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C5C6B29">
            <w:pPr>
              <w:rPr>
                <w:rFonts w:cs="Times New Roman"/>
                <w:b/>
                <w:bCs/>
                <w:color w:val="FFFFFF"/>
                <w:kern w:val="0"/>
                <w:sz w:val="20"/>
                <w:szCs w:val="20"/>
              </w:rPr>
            </w:pPr>
            <w:r>
              <w:rPr>
                <w:rFonts w:hint="eastAsia" w:cs="Times New Roman"/>
                <w:b/>
                <w:bCs/>
                <w:color w:val="FFFFFF"/>
                <w:kern w:val="0"/>
                <w:sz w:val="20"/>
                <w:szCs w:val="20"/>
              </w:rPr>
              <w:t>描述</w:t>
            </w:r>
          </w:p>
        </w:tc>
      </w:tr>
      <w:tr w14:paraId="3B853E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7F05FDB">
            <w:pPr>
              <w:rPr>
                <w:rFonts w:cs="Times New Roman"/>
                <w:kern w:val="0"/>
                <w:sz w:val="20"/>
                <w:szCs w:val="20"/>
              </w:rPr>
            </w:pPr>
            <w:r>
              <w:rPr>
                <w:rFonts w:cs="Times New Roman"/>
                <w:kern w:val="0"/>
                <w:sz w:val="20"/>
                <w:szCs w:val="20"/>
              </w:rPr>
              <w:t>1</w:t>
            </w:r>
          </w:p>
        </w:tc>
        <w:tc>
          <w:tcPr>
            <w:tcW w:w="944" w:type="pct"/>
            <w:shd w:val="clear" w:color="auto" w:fill="auto"/>
            <w:vAlign w:val="center"/>
          </w:tcPr>
          <w:p w14:paraId="3B9A3178">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2568AB6D">
            <w:pPr>
              <w:rPr>
                <w:rFonts w:cs="Times New Roman"/>
                <w:bCs/>
                <w:kern w:val="0"/>
                <w:sz w:val="20"/>
                <w:szCs w:val="20"/>
              </w:rPr>
            </w:pPr>
            <w:r>
              <w:rPr>
                <w:rFonts w:cs="Times New Roman"/>
                <w:bCs/>
                <w:kern w:val="0"/>
                <w:sz w:val="20"/>
                <w:szCs w:val="20"/>
              </w:rPr>
              <w:t>Mitsubishi Electric</w:t>
            </w:r>
          </w:p>
        </w:tc>
      </w:tr>
      <w:tr w14:paraId="5CE54D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1BAABE9">
            <w:pPr>
              <w:rPr>
                <w:rFonts w:cs="Times New Roman"/>
                <w:kern w:val="0"/>
                <w:sz w:val="20"/>
                <w:szCs w:val="20"/>
              </w:rPr>
            </w:pPr>
            <w:r>
              <w:rPr>
                <w:rFonts w:cs="Times New Roman"/>
                <w:kern w:val="0"/>
                <w:sz w:val="20"/>
                <w:szCs w:val="20"/>
              </w:rPr>
              <w:t>2</w:t>
            </w:r>
          </w:p>
        </w:tc>
        <w:tc>
          <w:tcPr>
            <w:tcW w:w="944" w:type="pct"/>
            <w:shd w:val="clear" w:color="auto" w:fill="auto"/>
            <w:vAlign w:val="center"/>
          </w:tcPr>
          <w:p w14:paraId="7161B819">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CE0889A">
            <w:pPr>
              <w:rPr>
                <w:rFonts w:cs="Times New Roman"/>
                <w:bCs/>
                <w:kern w:val="0"/>
                <w:sz w:val="20"/>
                <w:szCs w:val="20"/>
              </w:rPr>
            </w:pPr>
          </w:p>
        </w:tc>
      </w:tr>
      <w:tr w14:paraId="5996AC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63DC9FEA">
            <w:pPr>
              <w:rPr>
                <w:rFonts w:cs="Times New Roman"/>
                <w:kern w:val="0"/>
                <w:sz w:val="20"/>
                <w:szCs w:val="20"/>
              </w:rPr>
            </w:pPr>
            <w:r>
              <w:rPr>
                <w:rFonts w:cs="Times New Roman"/>
                <w:kern w:val="0"/>
                <w:sz w:val="20"/>
                <w:szCs w:val="20"/>
              </w:rPr>
              <w:t>3</w:t>
            </w:r>
          </w:p>
        </w:tc>
        <w:tc>
          <w:tcPr>
            <w:tcW w:w="944" w:type="pct"/>
            <w:shd w:val="clear" w:color="auto" w:fill="auto"/>
            <w:vAlign w:val="center"/>
          </w:tcPr>
          <w:p w14:paraId="21EFCCB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078D7A3A">
            <w:pPr>
              <w:rPr>
                <w:rFonts w:cs="Times New Roman"/>
                <w:bCs/>
                <w:kern w:val="0"/>
                <w:sz w:val="20"/>
                <w:szCs w:val="20"/>
              </w:rPr>
            </w:pPr>
          </w:p>
        </w:tc>
      </w:tr>
      <w:tr w14:paraId="0C9D92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4593C6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E6E27E2">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12FCF05B">
            <w:pPr>
              <w:rPr>
                <w:rFonts w:cs="Times New Roman"/>
                <w:bCs/>
                <w:kern w:val="0"/>
                <w:sz w:val="20"/>
                <w:szCs w:val="20"/>
              </w:rPr>
            </w:pPr>
          </w:p>
        </w:tc>
      </w:tr>
      <w:tr w14:paraId="45B38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3FF7345">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9F5DA62">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77C7C3E8">
            <w:pPr>
              <w:rPr>
                <w:rFonts w:cs="Times New Roman"/>
                <w:bCs/>
                <w:kern w:val="0"/>
                <w:sz w:val="20"/>
                <w:szCs w:val="20"/>
              </w:rPr>
            </w:pPr>
          </w:p>
        </w:tc>
      </w:tr>
      <w:tr w14:paraId="7F2951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26CE352">
            <w:pPr>
              <w:rPr>
                <w:rFonts w:cs="Times New Roman"/>
                <w:kern w:val="0"/>
                <w:sz w:val="20"/>
                <w:szCs w:val="20"/>
              </w:rPr>
            </w:pPr>
            <w:r>
              <w:rPr>
                <w:rFonts w:cs="Times New Roman"/>
                <w:kern w:val="0"/>
                <w:sz w:val="20"/>
                <w:szCs w:val="20"/>
              </w:rPr>
              <w:t>6</w:t>
            </w:r>
          </w:p>
        </w:tc>
        <w:tc>
          <w:tcPr>
            <w:tcW w:w="944" w:type="pct"/>
            <w:shd w:val="clear" w:color="auto" w:fill="auto"/>
            <w:vAlign w:val="center"/>
          </w:tcPr>
          <w:p w14:paraId="76597396">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60B4478A">
            <w:pPr>
              <w:rPr>
                <w:rFonts w:cs="Times New Roman"/>
                <w:bCs/>
                <w:kern w:val="0"/>
                <w:sz w:val="20"/>
                <w:szCs w:val="20"/>
              </w:rPr>
            </w:pPr>
          </w:p>
        </w:tc>
      </w:tr>
      <w:tr w14:paraId="334398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21AEF9">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7A426DC8">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617A7E13">
            <w:pPr>
              <w:rPr>
                <w:rFonts w:cs="Times New Roman"/>
                <w:bCs/>
                <w:kern w:val="0"/>
                <w:sz w:val="20"/>
                <w:szCs w:val="20"/>
              </w:rPr>
            </w:pPr>
          </w:p>
        </w:tc>
      </w:tr>
      <w:tr w14:paraId="7BA665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34A2B58">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0F6DA943">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7D031E17">
            <w:pPr>
              <w:rPr>
                <w:rFonts w:cs="Times New Roman"/>
                <w:bCs/>
                <w:kern w:val="0"/>
                <w:sz w:val="20"/>
                <w:szCs w:val="20"/>
              </w:rPr>
            </w:pPr>
          </w:p>
        </w:tc>
      </w:tr>
      <w:tr w14:paraId="424AEF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9A20EF">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68EE54DA">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1A3A1BD8">
            <w:pPr>
              <w:rPr>
                <w:rFonts w:cs="Times New Roman"/>
                <w:bCs/>
                <w:kern w:val="0"/>
                <w:sz w:val="20"/>
                <w:szCs w:val="20"/>
              </w:rPr>
            </w:pPr>
          </w:p>
        </w:tc>
      </w:tr>
    </w:tbl>
    <w:p w14:paraId="4FD21C7F">
      <w:pPr>
        <w:pStyle w:val="144"/>
      </w:pPr>
      <w:r>
        <w:rPr>
          <w:rFonts w:hint="eastAsia"/>
        </w:rPr>
        <w:t>资料来源：Mitsubishi Electric；第三方资料、新闻报道、业内专家采访及QYResearch整理研究，2024年</w:t>
      </w:r>
    </w:p>
    <w:p w14:paraId="4A9C13AC">
      <w:pPr>
        <w:pStyle w:val="4"/>
      </w:pPr>
      <w:bookmarkStart w:id="486" w:name="_Toc121583964"/>
      <w:bookmarkStart w:id="487" w:name="_Toc153733184"/>
      <w:r>
        <w:rPr>
          <w:rFonts w:hint="eastAsia"/>
        </w:rPr>
        <w:t>Mitsubishi Electric 协作机器人码垛机产品规格、参数及市场应用</w:t>
      </w:r>
      <w:bookmarkEnd w:id="486"/>
      <w:bookmarkEnd w:id="487"/>
    </w:p>
    <w:p w14:paraId="60AB77A9">
      <w:pPr>
        <w:pStyle w:val="151"/>
        <w:ind w:left="252" w:right="-105"/>
      </w:pPr>
      <w:bookmarkStart w:id="488" w:name="_Toc121583683"/>
      <w:bookmarkStart w:id="489" w:name="_Toc153732566"/>
      <w:r>
        <w:rPr>
          <w:rFonts w:hint="eastAsia"/>
        </w:rPr>
        <w:t>Mitsubishi Electric 协作机器人码垛机产品规格、参数及市场应用</w:t>
      </w:r>
      <w:bookmarkEnd w:id="488"/>
      <w:bookmarkEnd w:id="4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75B3D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D1A87DB">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DDAA0E4">
            <w:pPr>
              <w:rPr>
                <w:rFonts w:cs="Times New Roman"/>
                <w:b/>
                <w:bCs/>
                <w:color w:val="FFFFFF"/>
                <w:kern w:val="0"/>
                <w:sz w:val="20"/>
                <w:szCs w:val="20"/>
              </w:rPr>
            </w:pPr>
            <w:r>
              <w:rPr>
                <w:rFonts w:hint="eastAsia" w:cs="Times New Roman"/>
                <w:b/>
                <w:bCs/>
                <w:color w:val="FFFFFF"/>
                <w:kern w:val="0"/>
                <w:sz w:val="20"/>
                <w:szCs w:val="20"/>
              </w:rPr>
              <w:t>描述</w:t>
            </w:r>
          </w:p>
        </w:tc>
      </w:tr>
      <w:tr w14:paraId="550B88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605A6B">
            <w:pPr>
              <w:rPr>
                <w:rFonts w:cs="Times New Roman"/>
                <w:kern w:val="0"/>
                <w:sz w:val="20"/>
                <w:szCs w:val="20"/>
              </w:rPr>
            </w:pPr>
          </w:p>
        </w:tc>
        <w:tc>
          <w:tcPr>
            <w:tcW w:w="3837" w:type="pct"/>
            <w:shd w:val="clear" w:color="auto" w:fill="auto"/>
            <w:vAlign w:val="center"/>
          </w:tcPr>
          <w:p w14:paraId="45797158">
            <w:pPr>
              <w:rPr>
                <w:rFonts w:cs="Times New Roman"/>
                <w:kern w:val="0"/>
                <w:sz w:val="20"/>
                <w:szCs w:val="20"/>
              </w:rPr>
            </w:pPr>
          </w:p>
          <w:p w14:paraId="5EFE18D5">
            <w:pPr>
              <w:rPr>
                <w:rFonts w:cs="Times New Roman"/>
                <w:kern w:val="0"/>
                <w:sz w:val="20"/>
                <w:szCs w:val="20"/>
              </w:rPr>
            </w:pPr>
          </w:p>
        </w:tc>
      </w:tr>
      <w:tr w14:paraId="0CB46B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67BEBBF">
            <w:pPr>
              <w:rPr>
                <w:rFonts w:cs="Times New Roman"/>
                <w:kern w:val="0"/>
                <w:sz w:val="20"/>
                <w:szCs w:val="20"/>
              </w:rPr>
            </w:pPr>
          </w:p>
        </w:tc>
        <w:tc>
          <w:tcPr>
            <w:tcW w:w="3837" w:type="pct"/>
            <w:shd w:val="clear" w:color="auto" w:fill="auto"/>
            <w:vAlign w:val="center"/>
          </w:tcPr>
          <w:p w14:paraId="4B0FD78D">
            <w:pPr>
              <w:rPr>
                <w:rFonts w:cs="Times New Roman"/>
                <w:kern w:val="0"/>
                <w:sz w:val="20"/>
                <w:szCs w:val="20"/>
              </w:rPr>
            </w:pPr>
          </w:p>
          <w:p w14:paraId="39CD1BE8">
            <w:pPr>
              <w:rPr>
                <w:rFonts w:cs="Times New Roman"/>
                <w:kern w:val="0"/>
                <w:sz w:val="20"/>
                <w:szCs w:val="20"/>
              </w:rPr>
            </w:pPr>
          </w:p>
        </w:tc>
      </w:tr>
    </w:tbl>
    <w:p w14:paraId="0088F2EA">
      <w:pPr>
        <w:pStyle w:val="144"/>
      </w:pPr>
      <w:r>
        <w:rPr>
          <w:rFonts w:hint="eastAsia"/>
        </w:rPr>
        <w:t>资料来源：Mitsubishi Electric；第三方资料、新闻报道、业内专家采访及QYResearch整理研究，2024年</w:t>
      </w:r>
    </w:p>
    <w:p w14:paraId="20DB99BB">
      <w:pPr>
        <w:pStyle w:val="4"/>
      </w:pPr>
      <w:bookmarkStart w:id="490" w:name="_Toc153733185"/>
      <w:bookmarkStart w:id="491" w:name="_Toc121583965"/>
      <w:r>
        <w:rPr>
          <w:rFonts w:hint="eastAsia"/>
        </w:rPr>
        <w:t>Mitsubishi Electric在中国市场</w:t>
      </w:r>
      <w:r>
        <w:t>协作机器人码垛机</w:t>
      </w:r>
      <w:r>
        <w:rPr>
          <w:rFonts w:hint="eastAsia"/>
        </w:rPr>
        <w:t>销量、收入、价格及毛利率（2019-2024）</w:t>
      </w:r>
      <w:bookmarkEnd w:id="490"/>
      <w:bookmarkEnd w:id="491"/>
    </w:p>
    <w:p w14:paraId="23A5608C">
      <w:pPr>
        <w:pStyle w:val="151"/>
        <w:ind w:left="252" w:right="-105"/>
      </w:pPr>
      <w:bookmarkStart w:id="492" w:name="_Toc153732567"/>
      <w:bookmarkStart w:id="493" w:name="_Toc121583684"/>
      <w:r>
        <w:rPr>
          <w:rFonts w:hint="eastAsia"/>
        </w:rPr>
        <w:t>Mitsubishi Electric</w:t>
      </w:r>
      <w:r>
        <w:t xml:space="preserve"> 协作机器人码垛机销量（台）、收入（万元）、价格（美元/台）及毛利率（2019-2024）</w:t>
      </w:r>
      <w:bookmarkEnd w:id="492"/>
      <w:bookmarkEnd w:id="49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5B548F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1A759006">
            <w:pPr>
              <w:pStyle w:val="175"/>
              <w:widowControl w:val="0"/>
              <w:jc w:val="both"/>
              <w:rPr>
                <w:rFonts w:cs="Times New Roman"/>
                <w:b/>
                <w:bCs/>
                <w:color w:val="FFFFFF"/>
                <w:sz w:val="20"/>
              </w:rPr>
            </w:pPr>
            <w:r>
              <w:rPr>
                <w:rFonts w:cs="Times New Roman"/>
                <w:b/>
                <w:bCs/>
                <w:color w:val="FFFFFF"/>
                <w:sz w:val="20"/>
              </w:rPr>
              <w:t>Mitsubishi Electric</w:t>
            </w:r>
          </w:p>
        </w:tc>
        <w:tc>
          <w:tcPr>
            <w:tcW w:w="642" w:type="pct"/>
            <w:shd w:val="solid" w:color="000080" w:fill="FFFFFF"/>
            <w:vAlign w:val="center"/>
          </w:tcPr>
          <w:p w14:paraId="2B22F801">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77911AEF">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14C33FD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21750AD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222D13D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365E50F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D3ED1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6134E04">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3DA4C1B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4A8C0F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90030C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75D1D9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A44D9A8">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E5EFDE3">
            <w:pPr>
              <w:pStyle w:val="175"/>
              <w:widowControl w:val="0"/>
              <w:jc w:val="right"/>
              <w:rPr>
                <w:rFonts w:cs="Times New Roman"/>
                <w:sz w:val="20"/>
              </w:rPr>
            </w:pPr>
            <w:r>
              <w:rPr>
                <w:rFonts w:hint="eastAsia" w:cs="Times New Roman"/>
                <w:sz w:val="20"/>
              </w:rPr>
              <w:t>XX</w:t>
            </w:r>
          </w:p>
        </w:tc>
      </w:tr>
      <w:tr w14:paraId="25FA9E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DE67C32">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1E3764E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E26CA7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132C55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3C9BA0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CF372F0">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28D68CF">
            <w:pPr>
              <w:pStyle w:val="175"/>
              <w:widowControl w:val="0"/>
              <w:jc w:val="right"/>
              <w:rPr>
                <w:rFonts w:cs="Times New Roman"/>
                <w:sz w:val="20"/>
              </w:rPr>
            </w:pPr>
            <w:r>
              <w:rPr>
                <w:rFonts w:hint="eastAsia" w:cs="Times New Roman"/>
                <w:sz w:val="20"/>
              </w:rPr>
              <w:t>XX</w:t>
            </w:r>
          </w:p>
        </w:tc>
      </w:tr>
      <w:tr w14:paraId="0C0021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1A998B4F">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0F821A6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D3BF74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08A1D0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D89A01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3D0664F">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CF19C25">
            <w:pPr>
              <w:pStyle w:val="175"/>
              <w:widowControl w:val="0"/>
              <w:jc w:val="right"/>
              <w:rPr>
                <w:rFonts w:cs="Times New Roman"/>
                <w:sz w:val="20"/>
              </w:rPr>
            </w:pPr>
            <w:r>
              <w:rPr>
                <w:rFonts w:hint="eastAsia" w:cs="Times New Roman"/>
                <w:sz w:val="20"/>
              </w:rPr>
              <w:t>XX</w:t>
            </w:r>
          </w:p>
        </w:tc>
      </w:tr>
      <w:tr w14:paraId="53D586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C052D7C">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6DAED71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77EA70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0DACCB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4ECC7D8">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ABBA639">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BE4CE92">
            <w:pPr>
              <w:pStyle w:val="175"/>
              <w:widowControl w:val="0"/>
              <w:jc w:val="right"/>
              <w:rPr>
                <w:rFonts w:cs="Times New Roman"/>
                <w:sz w:val="20"/>
              </w:rPr>
            </w:pPr>
            <w:r>
              <w:rPr>
                <w:rFonts w:hint="eastAsia" w:cs="Times New Roman"/>
                <w:sz w:val="20"/>
              </w:rPr>
              <w:t>XX%</w:t>
            </w:r>
          </w:p>
        </w:tc>
      </w:tr>
    </w:tbl>
    <w:p w14:paraId="4188CBE7">
      <w:pPr>
        <w:pStyle w:val="144"/>
      </w:pPr>
      <w:r>
        <w:rPr>
          <w:rFonts w:hint="eastAsia"/>
        </w:rPr>
        <w:t>资料来源：Mitsubishi Electric；第三方资料、新闻报道、业内专家采访及QYResearch整理研究，2024年</w:t>
      </w:r>
    </w:p>
    <w:p w14:paraId="3803442C">
      <w:pPr>
        <w:pStyle w:val="4"/>
      </w:pPr>
      <w:bookmarkStart w:id="494" w:name="_Toc153733186"/>
      <w:bookmarkStart w:id="495" w:name="_Toc121583966"/>
      <w:r>
        <w:rPr>
          <w:rFonts w:hint="eastAsia"/>
        </w:rPr>
        <w:t>Mitsubishi Electric公司简介及主要业务</w:t>
      </w:r>
      <w:bookmarkEnd w:id="494"/>
      <w:bookmarkEnd w:id="495"/>
    </w:p>
    <w:p w14:paraId="705B0AFF">
      <w:pPr>
        <w:pStyle w:val="151"/>
        <w:ind w:left="252" w:right="-105"/>
      </w:pPr>
      <w:bookmarkStart w:id="496" w:name="_Toc153732568"/>
      <w:bookmarkStart w:id="497" w:name="_Toc121583685"/>
      <w:r>
        <w:rPr>
          <w:rFonts w:hint="eastAsia"/>
        </w:rPr>
        <w:t>Mitsubishi Electric公司简介及主要业务</w:t>
      </w:r>
      <w:bookmarkEnd w:id="496"/>
      <w:bookmarkEnd w:id="4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1B2A8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FC1CF9F">
            <w:pPr>
              <w:rPr>
                <w:rFonts w:cs="Times New Roman"/>
                <w:b/>
                <w:bCs/>
                <w:color w:val="FFFFFF"/>
                <w:kern w:val="0"/>
                <w:sz w:val="20"/>
                <w:szCs w:val="20"/>
              </w:rPr>
            </w:pPr>
            <w:r>
              <w:rPr>
                <w:rFonts w:hint="eastAsia" w:cs="Times New Roman"/>
                <w:b/>
                <w:bCs/>
                <w:color w:val="FFFFFF"/>
                <w:kern w:val="0"/>
                <w:sz w:val="20"/>
                <w:szCs w:val="20"/>
              </w:rPr>
              <w:t>Mitsubishi Electric</w:t>
            </w:r>
          </w:p>
        </w:tc>
        <w:tc>
          <w:tcPr>
            <w:tcW w:w="3837" w:type="pct"/>
            <w:shd w:val="solid" w:color="000080" w:fill="FFFFFF"/>
            <w:vAlign w:val="center"/>
          </w:tcPr>
          <w:p w14:paraId="7946F1AE">
            <w:pPr>
              <w:rPr>
                <w:rFonts w:cs="Times New Roman"/>
                <w:b/>
                <w:bCs/>
                <w:color w:val="FFFFFF"/>
                <w:kern w:val="0"/>
                <w:sz w:val="20"/>
                <w:szCs w:val="20"/>
              </w:rPr>
            </w:pPr>
            <w:r>
              <w:rPr>
                <w:rFonts w:hint="eastAsia" w:cs="Times New Roman"/>
                <w:b/>
                <w:bCs/>
                <w:color w:val="FFFFFF"/>
                <w:kern w:val="0"/>
                <w:sz w:val="20"/>
                <w:szCs w:val="20"/>
              </w:rPr>
              <w:t>详情描述</w:t>
            </w:r>
          </w:p>
        </w:tc>
      </w:tr>
      <w:tr w14:paraId="6FC054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EBC6CE">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936A69A">
            <w:pPr>
              <w:rPr>
                <w:rFonts w:cs="Times New Roman"/>
                <w:kern w:val="0"/>
                <w:sz w:val="20"/>
                <w:szCs w:val="20"/>
              </w:rPr>
            </w:pPr>
          </w:p>
          <w:p w14:paraId="50A22CA6">
            <w:pPr>
              <w:rPr>
                <w:rFonts w:cs="Times New Roman"/>
                <w:kern w:val="0"/>
                <w:sz w:val="20"/>
                <w:szCs w:val="20"/>
              </w:rPr>
            </w:pPr>
          </w:p>
          <w:p w14:paraId="7897B9D0">
            <w:pPr>
              <w:rPr>
                <w:rFonts w:cs="Times New Roman"/>
                <w:kern w:val="0"/>
                <w:sz w:val="20"/>
                <w:szCs w:val="20"/>
              </w:rPr>
            </w:pPr>
          </w:p>
        </w:tc>
      </w:tr>
      <w:tr w14:paraId="6CC0D0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08125A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358DEC34">
            <w:pPr>
              <w:rPr>
                <w:rFonts w:cs="Times New Roman"/>
                <w:kern w:val="0"/>
                <w:sz w:val="20"/>
                <w:szCs w:val="20"/>
              </w:rPr>
            </w:pPr>
          </w:p>
          <w:p w14:paraId="20AB68C0">
            <w:pPr>
              <w:rPr>
                <w:rFonts w:cs="Times New Roman"/>
                <w:kern w:val="0"/>
                <w:sz w:val="20"/>
                <w:szCs w:val="20"/>
              </w:rPr>
            </w:pPr>
          </w:p>
          <w:p w14:paraId="6ADE49C4">
            <w:pPr>
              <w:rPr>
                <w:rFonts w:cs="Times New Roman"/>
                <w:kern w:val="0"/>
                <w:sz w:val="20"/>
                <w:szCs w:val="20"/>
              </w:rPr>
            </w:pPr>
          </w:p>
        </w:tc>
      </w:tr>
    </w:tbl>
    <w:p w14:paraId="3C1EBCF3">
      <w:pPr>
        <w:pStyle w:val="144"/>
      </w:pPr>
      <w:r>
        <w:rPr>
          <w:rFonts w:hint="eastAsia"/>
        </w:rPr>
        <w:t>资料来源：Mitsubishi Electric；第三方资料、新闻报道、业内专家采访及QYResearch整理研究，2024年</w:t>
      </w:r>
    </w:p>
    <w:p w14:paraId="024388ED">
      <w:pPr>
        <w:pStyle w:val="4"/>
      </w:pPr>
      <w:bookmarkStart w:id="498" w:name="_Toc121583967"/>
      <w:bookmarkStart w:id="499" w:name="_Toc153733187"/>
      <w:r>
        <w:rPr>
          <w:rFonts w:hint="eastAsia"/>
        </w:rPr>
        <w:t>Mitsubishi Electric企业最新动态</w:t>
      </w:r>
      <w:bookmarkEnd w:id="498"/>
      <w:bookmarkEnd w:id="499"/>
    </w:p>
    <w:p w14:paraId="73E8ACFC">
      <w:pPr>
        <w:pStyle w:val="151"/>
        <w:ind w:left="252" w:right="-105"/>
      </w:pPr>
      <w:bookmarkStart w:id="500" w:name="_Toc121583686"/>
      <w:bookmarkStart w:id="501" w:name="_Toc153732569"/>
      <w:r>
        <w:rPr>
          <w:rFonts w:hint="eastAsia"/>
        </w:rPr>
        <w:t>Mitsubishi Electric企业最新动态</w:t>
      </w:r>
      <w:bookmarkEnd w:id="500"/>
      <w:bookmarkEnd w:id="5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25ABE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04124E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E327FBA">
            <w:pPr>
              <w:rPr>
                <w:rFonts w:cs="Times New Roman"/>
                <w:b/>
                <w:bCs/>
                <w:color w:val="FFFFFF"/>
                <w:kern w:val="0"/>
                <w:sz w:val="20"/>
                <w:szCs w:val="20"/>
              </w:rPr>
            </w:pPr>
            <w:r>
              <w:rPr>
                <w:rFonts w:hint="eastAsia" w:cs="Times New Roman"/>
                <w:b/>
                <w:bCs/>
                <w:color w:val="FFFFFF"/>
                <w:kern w:val="0"/>
                <w:sz w:val="20"/>
                <w:szCs w:val="20"/>
              </w:rPr>
              <w:t>详情描述</w:t>
            </w:r>
          </w:p>
        </w:tc>
      </w:tr>
      <w:tr w14:paraId="485BC6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E3A4E32">
            <w:pPr>
              <w:rPr>
                <w:rFonts w:cs="Times New Roman"/>
                <w:kern w:val="0"/>
                <w:sz w:val="20"/>
                <w:szCs w:val="20"/>
              </w:rPr>
            </w:pPr>
          </w:p>
        </w:tc>
        <w:tc>
          <w:tcPr>
            <w:tcW w:w="3837" w:type="pct"/>
            <w:shd w:val="clear" w:color="auto" w:fill="auto"/>
            <w:vAlign w:val="center"/>
          </w:tcPr>
          <w:p w14:paraId="5DD69A98">
            <w:pPr>
              <w:rPr>
                <w:rFonts w:cs="Times New Roman"/>
                <w:kern w:val="0"/>
                <w:sz w:val="20"/>
                <w:szCs w:val="20"/>
              </w:rPr>
            </w:pPr>
          </w:p>
          <w:p w14:paraId="0CF5AF89">
            <w:pPr>
              <w:rPr>
                <w:rFonts w:cs="Times New Roman"/>
                <w:kern w:val="0"/>
                <w:sz w:val="20"/>
                <w:szCs w:val="20"/>
              </w:rPr>
            </w:pPr>
          </w:p>
        </w:tc>
      </w:tr>
      <w:tr w14:paraId="6FB16E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ED451B">
            <w:pPr>
              <w:rPr>
                <w:rFonts w:cs="Times New Roman"/>
                <w:kern w:val="0"/>
                <w:sz w:val="20"/>
                <w:szCs w:val="20"/>
              </w:rPr>
            </w:pPr>
          </w:p>
        </w:tc>
        <w:tc>
          <w:tcPr>
            <w:tcW w:w="3837" w:type="pct"/>
            <w:shd w:val="clear" w:color="auto" w:fill="auto"/>
            <w:vAlign w:val="center"/>
          </w:tcPr>
          <w:p w14:paraId="4080DFF2">
            <w:pPr>
              <w:rPr>
                <w:rFonts w:cs="Times New Roman"/>
                <w:kern w:val="0"/>
                <w:sz w:val="20"/>
                <w:szCs w:val="20"/>
              </w:rPr>
            </w:pPr>
          </w:p>
          <w:p w14:paraId="2B1C172A">
            <w:pPr>
              <w:rPr>
                <w:rFonts w:cs="Times New Roman"/>
                <w:kern w:val="0"/>
                <w:sz w:val="20"/>
                <w:szCs w:val="20"/>
              </w:rPr>
            </w:pPr>
          </w:p>
        </w:tc>
      </w:tr>
      <w:tr w14:paraId="6DC6F9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4E2CF68">
            <w:pPr>
              <w:rPr>
                <w:rFonts w:cs="Times New Roman"/>
                <w:kern w:val="0"/>
                <w:sz w:val="20"/>
                <w:szCs w:val="20"/>
              </w:rPr>
            </w:pPr>
          </w:p>
        </w:tc>
        <w:tc>
          <w:tcPr>
            <w:tcW w:w="3837" w:type="pct"/>
            <w:shd w:val="clear" w:color="auto" w:fill="auto"/>
            <w:vAlign w:val="center"/>
          </w:tcPr>
          <w:p w14:paraId="0C3B8D7E">
            <w:pPr>
              <w:rPr>
                <w:rFonts w:cs="Times New Roman"/>
                <w:kern w:val="0"/>
                <w:sz w:val="20"/>
                <w:szCs w:val="20"/>
              </w:rPr>
            </w:pPr>
          </w:p>
          <w:p w14:paraId="63AFE3E7">
            <w:pPr>
              <w:rPr>
                <w:rFonts w:cs="Times New Roman"/>
                <w:kern w:val="0"/>
                <w:sz w:val="20"/>
                <w:szCs w:val="20"/>
              </w:rPr>
            </w:pPr>
          </w:p>
        </w:tc>
      </w:tr>
    </w:tbl>
    <w:p w14:paraId="05604788">
      <w:pPr>
        <w:pStyle w:val="144"/>
      </w:pPr>
      <w:r>
        <w:rPr>
          <w:rFonts w:hint="eastAsia"/>
        </w:rPr>
        <w:t>资料来源：Mitsubishi Electric；第三方资料、新闻报道、业内专家采访及QYResearch整理研究，2024年</w:t>
      </w:r>
    </w:p>
    <w:p w14:paraId="59A4CD99">
      <w:pPr>
        <w:pStyle w:val="3"/>
      </w:pPr>
      <w:bookmarkStart w:id="502" w:name="_Toc121583968"/>
      <w:bookmarkStart w:id="503" w:name="_Toc153733188"/>
      <w:r>
        <w:rPr>
          <w:rFonts w:hint="eastAsia"/>
        </w:rPr>
        <w:t>Skilled Group</w:t>
      </w:r>
      <w:bookmarkEnd w:id="502"/>
      <w:bookmarkEnd w:id="503"/>
    </w:p>
    <w:p w14:paraId="22705255"/>
    <w:p w14:paraId="4A1341FF">
      <w:pPr>
        <w:pStyle w:val="4"/>
      </w:pPr>
      <w:bookmarkStart w:id="504" w:name="_Toc153733189"/>
      <w:bookmarkStart w:id="505" w:name="_Toc121583969"/>
      <w:r>
        <w:rPr>
          <w:rFonts w:hint="eastAsia"/>
        </w:rPr>
        <w:t>Skilled Group基本信息、协作机器人码垛机生产基地、总部、竞争对手及市场地位</w:t>
      </w:r>
      <w:bookmarkEnd w:id="504"/>
      <w:bookmarkEnd w:id="505"/>
    </w:p>
    <w:p w14:paraId="5FD7B98A">
      <w:pPr>
        <w:pStyle w:val="151"/>
        <w:ind w:left="252" w:right="-105"/>
      </w:pPr>
      <w:bookmarkStart w:id="506" w:name="_Toc121583687"/>
      <w:bookmarkStart w:id="507" w:name="_Toc153732570"/>
      <w:r>
        <w:rPr>
          <w:rFonts w:hint="eastAsia"/>
        </w:rPr>
        <w:t>Skilled Group</w:t>
      </w:r>
      <w:r>
        <w:t xml:space="preserve"> </w:t>
      </w:r>
      <w:r>
        <w:rPr>
          <w:rFonts w:hint="eastAsia"/>
        </w:rPr>
        <w:t>协作机器人码垛机生产基地、总部、竞争对手及市场地位</w:t>
      </w:r>
      <w:bookmarkEnd w:id="506"/>
      <w:bookmarkEnd w:id="5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DA237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71F5BE2B">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7B8D6C0E">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7B775FC6">
            <w:pPr>
              <w:rPr>
                <w:rFonts w:cs="Times New Roman"/>
                <w:b/>
                <w:bCs/>
                <w:color w:val="FFFFFF"/>
                <w:kern w:val="0"/>
                <w:sz w:val="20"/>
                <w:szCs w:val="20"/>
              </w:rPr>
            </w:pPr>
            <w:r>
              <w:rPr>
                <w:rFonts w:hint="eastAsia" w:cs="Times New Roman"/>
                <w:b/>
                <w:bCs/>
                <w:color w:val="FFFFFF"/>
                <w:kern w:val="0"/>
                <w:sz w:val="20"/>
                <w:szCs w:val="20"/>
              </w:rPr>
              <w:t>描述</w:t>
            </w:r>
          </w:p>
        </w:tc>
      </w:tr>
      <w:tr w14:paraId="319E01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338EE9D">
            <w:pPr>
              <w:rPr>
                <w:rFonts w:cs="Times New Roman"/>
                <w:kern w:val="0"/>
                <w:sz w:val="20"/>
                <w:szCs w:val="20"/>
              </w:rPr>
            </w:pPr>
            <w:r>
              <w:rPr>
                <w:rFonts w:cs="Times New Roman"/>
                <w:kern w:val="0"/>
                <w:sz w:val="20"/>
                <w:szCs w:val="20"/>
              </w:rPr>
              <w:t>1</w:t>
            </w:r>
          </w:p>
        </w:tc>
        <w:tc>
          <w:tcPr>
            <w:tcW w:w="944" w:type="pct"/>
            <w:shd w:val="clear" w:color="auto" w:fill="auto"/>
            <w:vAlign w:val="center"/>
          </w:tcPr>
          <w:p w14:paraId="7A26DC31">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3FDA37DD">
            <w:pPr>
              <w:rPr>
                <w:rFonts w:cs="Times New Roman"/>
                <w:bCs/>
                <w:kern w:val="0"/>
                <w:sz w:val="20"/>
                <w:szCs w:val="20"/>
              </w:rPr>
            </w:pPr>
            <w:r>
              <w:rPr>
                <w:rFonts w:cs="Times New Roman"/>
                <w:bCs/>
                <w:kern w:val="0"/>
                <w:sz w:val="20"/>
                <w:szCs w:val="20"/>
              </w:rPr>
              <w:t>Skilled Group</w:t>
            </w:r>
          </w:p>
        </w:tc>
      </w:tr>
      <w:tr w14:paraId="73F626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59B8C3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B6000A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7D0640F0">
            <w:pPr>
              <w:rPr>
                <w:rFonts w:cs="Times New Roman"/>
                <w:bCs/>
                <w:kern w:val="0"/>
                <w:sz w:val="20"/>
                <w:szCs w:val="20"/>
              </w:rPr>
            </w:pPr>
          </w:p>
        </w:tc>
      </w:tr>
      <w:tr w14:paraId="72B55C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52E264D">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680430C">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5198EC7D">
            <w:pPr>
              <w:rPr>
                <w:rFonts w:cs="Times New Roman"/>
                <w:bCs/>
                <w:kern w:val="0"/>
                <w:sz w:val="20"/>
                <w:szCs w:val="20"/>
              </w:rPr>
            </w:pPr>
          </w:p>
        </w:tc>
      </w:tr>
      <w:tr w14:paraId="19125C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298C34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29892888">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DE4AECB">
            <w:pPr>
              <w:rPr>
                <w:rFonts w:cs="Times New Roman"/>
                <w:bCs/>
                <w:kern w:val="0"/>
                <w:sz w:val="20"/>
                <w:szCs w:val="20"/>
              </w:rPr>
            </w:pPr>
          </w:p>
        </w:tc>
      </w:tr>
      <w:tr w14:paraId="384E80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081702F">
            <w:pPr>
              <w:rPr>
                <w:rFonts w:cs="Times New Roman"/>
                <w:kern w:val="0"/>
                <w:sz w:val="20"/>
                <w:szCs w:val="20"/>
              </w:rPr>
            </w:pPr>
            <w:r>
              <w:rPr>
                <w:rFonts w:cs="Times New Roman"/>
                <w:kern w:val="0"/>
                <w:sz w:val="20"/>
                <w:szCs w:val="20"/>
              </w:rPr>
              <w:t>5</w:t>
            </w:r>
          </w:p>
        </w:tc>
        <w:tc>
          <w:tcPr>
            <w:tcW w:w="944" w:type="pct"/>
            <w:shd w:val="clear" w:color="auto" w:fill="auto"/>
            <w:vAlign w:val="center"/>
          </w:tcPr>
          <w:p w14:paraId="30B9BC7A">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0806278">
            <w:pPr>
              <w:rPr>
                <w:rFonts w:cs="Times New Roman"/>
                <w:bCs/>
                <w:kern w:val="0"/>
                <w:sz w:val="20"/>
                <w:szCs w:val="20"/>
              </w:rPr>
            </w:pPr>
          </w:p>
        </w:tc>
      </w:tr>
      <w:tr w14:paraId="2FB547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ADC9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4098AC5">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3D1D7F9C">
            <w:pPr>
              <w:rPr>
                <w:rFonts w:cs="Times New Roman"/>
                <w:bCs/>
                <w:kern w:val="0"/>
                <w:sz w:val="20"/>
                <w:szCs w:val="20"/>
              </w:rPr>
            </w:pPr>
          </w:p>
        </w:tc>
      </w:tr>
      <w:tr w14:paraId="2FCEDC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8870227">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4E6A7DC4">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66679BBF">
            <w:pPr>
              <w:rPr>
                <w:rFonts w:cs="Times New Roman"/>
                <w:bCs/>
                <w:kern w:val="0"/>
                <w:sz w:val="20"/>
                <w:szCs w:val="20"/>
              </w:rPr>
            </w:pPr>
          </w:p>
        </w:tc>
      </w:tr>
      <w:tr w14:paraId="733919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DEF27B2">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AD2ACC8">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0F3B5BB0">
            <w:pPr>
              <w:rPr>
                <w:rFonts w:cs="Times New Roman"/>
                <w:bCs/>
                <w:kern w:val="0"/>
                <w:sz w:val="20"/>
                <w:szCs w:val="20"/>
              </w:rPr>
            </w:pPr>
          </w:p>
        </w:tc>
      </w:tr>
      <w:tr w14:paraId="52D22D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082BE58">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62CD1FD7">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724B6E44">
            <w:pPr>
              <w:rPr>
                <w:rFonts w:cs="Times New Roman"/>
                <w:bCs/>
                <w:kern w:val="0"/>
                <w:sz w:val="20"/>
                <w:szCs w:val="20"/>
              </w:rPr>
            </w:pPr>
          </w:p>
        </w:tc>
      </w:tr>
    </w:tbl>
    <w:p w14:paraId="6436B7ED">
      <w:pPr>
        <w:pStyle w:val="144"/>
      </w:pPr>
      <w:r>
        <w:rPr>
          <w:rFonts w:hint="eastAsia"/>
        </w:rPr>
        <w:t>资料来源：Skilled Group；第三方资料、新闻报道、业内专家采访及QYResearch整理研究，2024年</w:t>
      </w:r>
    </w:p>
    <w:p w14:paraId="223AD8DD">
      <w:pPr>
        <w:pStyle w:val="4"/>
      </w:pPr>
      <w:bookmarkStart w:id="508" w:name="_Toc121583970"/>
      <w:bookmarkStart w:id="509" w:name="_Toc153733190"/>
      <w:r>
        <w:rPr>
          <w:rFonts w:hint="eastAsia"/>
        </w:rPr>
        <w:t>Skilled Group 协作机器人码垛机产品规格、参数及市场应用</w:t>
      </w:r>
      <w:bookmarkEnd w:id="508"/>
      <w:bookmarkEnd w:id="509"/>
    </w:p>
    <w:p w14:paraId="469E60FD">
      <w:pPr>
        <w:pStyle w:val="151"/>
        <w:ind w:left="252" w:right="-105"/>
      </w:pPr>
      <w:bookmarkStart w:id="510" w:name="_Toc153732571"/>
      <w:bookmarkStart w:id="511" w:name="_Toc121583688"/>
      <w:r>
        <w:rPr>
          <w:rFonts w:hint="eastAsia"/>
        </w:rPr>
        <w:t>Skilled Group 协作机器人码垛机产品规格、参数及市场应用</w:t>
      </w:r>
      <w:bookmarkEnd w:id="510"/>
      <w:bookmarkEnd w:id="5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F0723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4FBA76C">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552A817">
            <w:pPr>
              <w:rPr>
                <w:rFonts w:cs="Times New Roman"/>
                <w:b/>
                <w:bCs/>
                <w:color w:val="FFFFFF"/>
                <w:kern w:val="0"/>
                <w:sz w:val="20"/>
                <w:szCs w:val="20"/>
              </w:rPr>
            </w:pPr>
            <w:r>
              <w:rPr>
                <w:rFonts w:hint="eastAsia" w:cs="Times New Roman"/>
                <w:b/>
                <w:bCs/>
                <w:color w:val="FFFFFF"/>
                <w:kern w:val="0"/>
                <w:sz w:val="20"/>
                <w:szCs w:val="20"/>
              </w:rPr>
              <w:t>描述</w:t>
            </w:r>
          </w:p>
        </w:tc>
      </w:tr>
      <w:tr w14:paraId="7F2ACD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FE0C849">
            <w:pPr>
              <w:rPr>
                <w:rFonts w:cs="Times New Roman"/>
                <w:kern w:val="0"/>
                <w:sz w:val="20"/>
                <w:szCs w:val="20"/>
              </w:rPr>
            </w:pPr>
          </w:p>
        </w:tc>
        <w:tc>
          <w:tcPr>
            <w:tcW w:w="3837" w:type="pct"/>
            <w:shd w:val="clear" w:color="auto" w:fill="auto"/>
            <w:vAlign w:val="center"/>
          </w:tcPr>
          <w:p w14:paraId="4D707787">
            <w:pPr>
              <w:rPr>
                <w:rFonts w:cs="Times New Roman"/>
                <w:kern w:val="0"/>
                <w:sz w:val="20"/>
                <w:szCs w:val="20"/>
              </w:rPr>
            </w:pPr>
          </w:p>
          <w:p w14:paraId="6EA65C2B">
            <w:pPr>
              <w:rPr>
                <w:rFonts w:cs="Times New Roman"/>
                <w:kern w:val="0"/>
                <w:sz w:val="20"/>
                <w:szCs w:val="20"/>
              </w:rPr>
            </w:pPr>
          </w:p>
        </w:tc>
      </w:tr>
      <w:tr w14:paraId="73FBC8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1CF58A">
            <w:pPr>
              <w:rPr>
                <w:rFonts w:cs="Times New Roman"/>
                <w:kern w:val="0"/>
                <w:sz w:val="20"/>
                <w:szCs w:val="20"/>
              </w:rPr>
            </w:pPr>
          </w:p>
        </w:tc>
        <w:tc>
          <w:tcPr>
            <w:tcW w:w="3837" w:type="pct"/>
            <w:shd w:val="clear" w:color="auto" w:fill="auto"/>
            <w:vAlign w:val="center"/>
          </w:tcPr>
          <w:p w14:paraId="7A047C15">
            <w:pPr>
              <w:rPr>
                <w:rFonts w:cs="Times New Roman"/>
                <w:kern w:val="0"/>
                <w:sz w:val="20"/>
                <w:szCs w:val="20"/>
              </w:rPr>
            </w:pPr>
          </w:p>
          <w:p w14:paraId="19192060">
            <w:pPr>
              <w:rPr>
                <w:rFonts w:cs="Times New Roman"/>
                <w:kern w:val="0"/>
                <w:sz w:val="20"/>
                <w:szCs w:val="20"/>
              </w:rPr>
            </w:pPr>
          </w:p>
        </w:tc>
      </w:tr>
    </w:tbl>
    <w:p w14:paraId="1D414D55">
      <w:pPr>
        <w:pStyle w:val="144"/>
      </w:pPr>
      <w:r>
        <w:rPr>
          <w:rFonts w:hint="eastAsia"/>
        </w:rPr>
        <w:t>资料来源：Skilled Group；第三方资料、新闻报道、业内专家采访及QYResearch整理研究，2024年</w:t>
      </w:r>
    </w:p>
    <w:p w14:paraId="6D407172">
      <w:pPr>
        <w:pStyle w:val="4"/>
      </w:pPr>
      <w:bookmarkStart w:id="512" w:name="_Toc121583971"/>
      <w:bookmarkStart w:id="513" w:name="_Toc153733191"/>
      <w:r>
        <w:rPr>
          <w:rFonts w:hint="eastAsia"/>
        </w:rPr>
        <w:t>Skilled Group在中国市场</w:t>
      </w:r>
      <w:r>
        <w:t>协作机器人码垛机</w:t>
      </w:r>
      <w:r>
        <w:rPr>
          <w:rFonts w:hint="eastAsia"/>
        </w:rPr>
        <w:t>销量、收入、价格及毛利率（2019-2024）</w:t>
      </w:r>
      <w:bookmarkEnd w:id="512"/>
      <w:bookmarkEnd w:id="513"/>
    </w:p>
    <w:p w14:paraId="5C4D0BC3">
      <w:pPr>
        <w:pStyle w:val="151"/>
        <w:ind w:left="252" w:right="-105"/>
      </w:pPr>
      <w:bookmarkStart w:id="514" w:name="_Toc153732572"/>
      <w:bookmarkStart w:id="515" w:name="_Toc121583689"/>
      <w:r>
        <w:rPr>
          <w:rFonts w:hint="eastAsia"/>
        </w:rPr>
        <w:t>Skilled Group</w:t>
      </w:r>
      <w:r>
        <w:t xml:space="preserve"> 协作机器人码垛机销量（台）、收入（万元）、价格（美元/台）及毛利率（2019-2024）</w:t>
      </w:r>
      <w:bookmarkEnd w:id="514"/>
      <w:bookmarkEnd w:id="51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4A226B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12C920AB">
            <w:pPr>
              <w:pStyle w:val="175"/>
              <w:widowControl w:val="0"/>
              <w:jc w:val="both"/>
              <w:rPr>
                <w:rFonts w:cs="Times New Roman"/>
                <w:b/>
                <w:bCs/>
                <w:color w:val="FFFFFF"/>
                <w:sz w:val="20"/>
              </w:rPr>
            </w:pPr>
            <w:r>
              <w:rPr>
                <w:rFonts w:cs="Times New Roman"/>
                <w:b/>
                <w:bCs/>
                <w:color w:val="FFFFFF"/>
                <w:sz w:val="20"/>
              </w:rPr>
              <w:t>Skilled Group</w:t>
            </w:r>
          </w:p>
        </w:tc>
        <w:tc>
          <w:tcPr>
            <w:tcW w:w="642" w:type="pct"/>
            <w:shd w:val="solid" w:color="000080" w:fill="FFFFFF"/>
            <w:vAlign w:val="center"/>
          </w:tcPr>
          <w:p w14:paraId="48F6F804">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45959EA0">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17F32C8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6701018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2CA5606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5F6F412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7CF31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257B3A6C">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037D05B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E513E6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DD4F2F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D79512F">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22C4A0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18217D43">
            <w:pPr>
              <w:pStyle w:val="175"/>
              <w:widowControl w:val="0"/>
              <w:jc w:val="right"/>
              <w:rPr>
                <w:rFonts w:cs="Times New Roman"/>
                <w:sz w:val="20"/>
              </w:rPr>
            </w:pPr>
            <w:r>
              <w:rPr>
                <w:rFonts w:hint="eastAsia" w:cs="Times New Roman"/>
                <w:sz w:val="20"/>
              </w:rPr>
              <w:t>XX</w:t>
            </w:r>
          </w:p>
        </w:tc>
      </w:tr>
      <w:tr w14:paraId="47783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29ABFE1">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45BFFEF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1A6317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FC457E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A6C2EAC">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34777D2">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7CC662B">
            <w:pPr>
              <w:pStyle w:val="175"/>
              <w:widowControl w:val="0"/>
              <w:jc w:val="right"/>
              <w:rPr>
                <w:rFonts w:cs="Times New Roman"/>
                <w:sz w:val="20"/>
              </w:rPr>
            </w:pPr>
            <w:r>
              <w:rPr>
                <w:rFonts w:hint="eastAsia" w:cs="Times New Roman"/>
                <w:sz w:val="20"/>
              </w:rPr>
              <w:t>XX</w:t>
            </w:r>
          </w:p>
        </w:tc>
      </w:tr>
      <w:tr w14:paraId="631F55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B38A1A3">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769DDBC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10655C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B14F14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D79300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D3419FD">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2D5E784">
            <w:pPr>
              <w:pStyle w:val="175"/>
              <w:widowControl w:val="0"/>
              <w:jc w:val="right"/>
              <w:rPr>
                <w:rFonts w:cs="Times New Roman"/>
                <w:sz w:val="20"/>
              </w:rPr>
            </w:pPr>
            <w:r>
              <w:rPr>
                <w:rFonts w:hint="eastAsia" w:cs="Times New Roman"/>
                <w:sz w:val="20"/>
              </w:rPr>
              <w:t>XX</w:t>
            </w:r>
          </w:p>
        </w:tc>
      </w:tr>
      <w:tr w14:paraId="5B81F3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430F816">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25AA464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057B77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02517C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A0D3FA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9508D49">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24927A0">
            <w:pPr>
              <w:pStyle w:val="175"/>
              <w:widowControl w:val="0"/>
              <w:jc w:val="right"/>
              <w:rPr>
                <w:rFonts w:cs="Times New Roman"/>
                <w:sz w:val="20"/>
              </w:rPr>
            </w:pPr>
            <w:r>
              <w:rPr>
                <w:rFonts w:hint="eastAsia" w:cs="Times New Roman"/>
                <w:sz w:val="20"/>
              </w:rPr>
              <w:t>XX%</w:t>
            </w:r>
          </w:p>
        </w:tc>
      </w:tr>
    </w:tbl>
    <w:p w14:paraId="23674F31">
      <w:pPr>
        <w:pStyle w:val="144"/>
      </w:pPr>
      <w:r>
        <w:rPr>
          <w:rFonts w:hint="eastAsia"/>
        </w:rPr>
        <w:t>资料来源：Skilled Group；第三方资料、新闻报道、业内专家采访及QYResearch整理研究，2024年</w:t>
      </w:r>
    </w:p>
    <w:p w14:paraId="4D55CE89">
      <w:pPr>
        <w:pStyle w:val="4"/>
      </w:pPr>
      <w:bookmarkStart w:id="516" w:name="_Toc153733192"/>
      <w:bookmarkStart w:id="517" w:name="_Toc121583972"/>
      <w:r>
        <w:rPr>
          <w:rFonts w:hint="eastAsia"/>
        </w:rPr>
        <w:t>Skilled Group公司简介及主要业务</w:t>
      </w:r>
      <w:bookmarkEnd w:id="516"/>
      <w:bookmarkEnd w:id="517"/>
    </w:p>
    <w:p w14:paraId="6FE13F66">
      <w:pPr>
        <w:pStyle w:val="151"/>
        <w:ind w:left="252" w:right="-105"/>
      </w:pPr>
      <w:bookmarkStart w:id="518" w:name="_Toc121583690"/>
      <w:bookmarkStart w:id="519" w:name="_Toc153732573"/>
      <w:r>
        <w:rPr>
          <w:rFonts w:hint="eastAsia"/>
        </w:rPr>
        <w:t>Skilled Group公司简介及主要业务</w:t>
      </w:r>
      <w:bookmarkEnd w:id="518"/>
      <w:bookmarkEnd w:id="5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59F86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F4A1FE5">
            <w:pPr>
              <w:rPr>
                <w:rFonts w:cs="Times New Roman"/>
                <w:b/>
                <w:bCs/>
                <w:color w:val="FFFFFF"/>
                <w:kern w:val="0"/>
                <w:sz w:val="20"/>
                <w:szCs w:val="20"/>
              </w:rPr>
            </w:pPr>
            <w:r>
              <w:rPr>
                <w:rFonts w:hint="eastAsia" w:cs="Times New Roman"/>
                <w:b/>
                <w:bCs/>
                <w:color w:val="FFFFFF"/>
                <w:kern w:val="0"/>
                <w:sz w:val="20"/>
                <w:szCs w:val="20"/>
              </w:rPr>
              <w:t>Skilled Group</w:t>
            </w:r>
          </w:p>
        </w:tc>
        <w:tc>
          <w:tcPr>
            <w:tcW w:w="3837" w:type="pct"/>
            <w:shd w:val="solid" w:color="000080" w:fill="FFFFFF"/>
            <w:vAlign w:val="center"/>
          </w:tcPr>
          <w:p w14:paraId="49B66723">
            <w:pPr>
              <w:rPr>
                <w:rFonts w:cs="Times New Roman"/>
                <w:b/>
                <w:bCs/>
                <w:color w:val="FFFFFF"/>
                <w:kern w:val="0"/>
                <w:sz w:val="20"/>
                <w:szCs w:val="20"/>
              </w:rPr>
            </w:pPr>
            <w:r>
              <w:rPr>
                <w:rFonts w:hint="eastAsia" w:cs="Times New Roman"/>
                <w:b/>
                <w:bCs/>
                <w:color w:val="FFFFFF"/>
                <w:kern w:val="0"/>
                <w:sz w:val="20"/>
                <w:szCs w:val="20"/>
              </w:rPr>
              <w:t>详情描述</w:t>
            </w:r>
          </w:p>
        </w:tc>
      </w:tr>
      <w:tr w14:paraId="6A0989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F6CB38">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2DDECF2E">
            <w:pPr>
              <w:rPr>
                <w:rFonts w:cs="Times New Roman"/>
                <w:kern w:val="0"/>
                <w:sz w:val="20"/>
                <w:szCs w:val="20"/>
              </w:rPr>
            </w:pPr>
          </w:p>
          <w:p w14:paraId="57BED527">
            <w:pPr>
              <w:rPr>
                <w:rFonts w:cs="Times New Roman"/>
                <w:kern w:val="0"/>
                <w:sz w:val="20"/>
                <w:szCs w:val="20"/>
              </w:rPr>
            </w:pPr>
          </w:p>
          <w:p w14:paraId="4F0410E9">
            <w:pPr>
              <w:rPr>
                <w:rFonts w:cs="Times New Roman"/>
                <w:kern w:val="0"/>
                <w:sz w:val="20"/>
                <w:szCs w:val="20"/>
              </w:rPr>
            </w:pPr>
          </w:p>
        </w:tc>
      </w:tr>
      <w:tr w14:paraId="34725E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ADA5E8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66864F5">
            <w:pPr>
              <w:rPr>
                <w:rFonts w:cs="Times New Roman"/>
                <w:kern w:val="0"/>
                <w:sz w:val="20"/>
                <w:szCs w:val="20"/>
              </w:rPr>
            </w:pPr>
          </w:p>
          <w:p w14:paraId="1DF61300">
            <w:pPr>
              <w:rPr>
                <w:rFonts w:cs="Times New Roman"/>
                <w:kern w:val="0"/>
                <w:sz w:val="20"/>
                <w:szCs w:val="20"/>
              </w:rPr>
            </w:pPr>
          </w:p>
          <w:p w14:paraId="0443B48E">
            <w:pPr>
              <w:rPr>
                <w:rFonts w:cs="Times New Roman"/>
                <w:kern w:val="0"/>
                <w:sz w:val="20"/>
                <w:szCs w:val="20"/>
              </w:rPr>
            </w:pPr>
          </w:p>
        </w:tc>
      </w:tr>
    </w:tbl>
    <w:p w14:paraId="22B2DA9E">
      <w:pPr>
        <w:pStyle w:val="144"/>
      </w:pPr>
      <w:r>
        <w:rPr>
          <w:rFonts w:hint="eastAsia"/>
        </w:rPr>
        <w:t>资料来源：Skilled Group；第三方资料、新闻报道、业内专家采访及QYResearch整理研究，2024年</w:t>
      </w:r>
    </w:p>
    <w:p w14:paraId="4279968C">
      <w:pPr>
        <w:pStyle w:val="4"/>
      </w:pPr>
      <w:bookmarkStart w:id="520" w:name="_Toc153733193"/>
      <w:bookmarkStart w:id="521" w:name="_Toc121583973"/>
      <w:r>
        <w:rPr>
          <w:rFonts w:hint="eastAsia"/>
        </w:rPr>
        <w:t>Skilled Group企业最新动态</w:t>
      </w:r>
      <w:bookmarkEnd w:id="520"/>
      <w:bookmarkEnd w:id="521"/>
    </w:p>
    <w:p w14:paraId="4D9146B6">
      <w:pPr>
        <w:pStyle w:val="151"/>
        <w:ind w:left="252" w:right="-105"/>
      </w:pPr>
      <w:bookmarkStart w:id="522" w:name="_Toc153732574"/>
      <w:bookmarkStart w:id="523" w:name="_Toc121583691"/>
      <w:r>
        <w:rPr>
          <w:rFonts w:hint="eastAsia"/>
        </w:rPr>
        <w:t>Skilled Group企业最新动态</w:t>
      </w:r>
      <w:bookmarkEnd w:id="522"/>
      <w:bookmarkEnd w:id="5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0769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9528364">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4D8773E9">
            <w:pPr>
              <w:rPr>
                <w:rFonts w:cs="Times New Roman"/>
                <w:b/>
                <w:bCs/>
                <w:color w:val="FFFFFF"/>
                <w:kern w:val="0"/>
                <w:sz w:val="20"/>
                <w:szCs w:val="20"/>
              </w:rPr>
            </w:pPr>
            <w:r>
              <w:rPr>
                <w:rFonts w:hint="eastAsia" w:cs="Times New Roman"/>
                <w:b/>
                <w:bCs/>
                <w:color w:val="FFFFFF"/>
                <w:kern w:val="0"/>
                <w:sz w:val="20"/>
                <w:szCs w:val="20"/>
              </w:rPr>
              <w:t>详情描述</w:t>
            </w:r>
          </w:p>
        </w:tc>
      </w:tr>
      <w:tr w14:paraId="2A151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F983CCC">
            <w:pPr>
              <w:rPr>
                <w:rFonts w:cs="Times New Roman"/>
                <w:kern w:val="0"/>
                <w:sz w:val="20"/>
                <w:szCs w:val="20"/>
              </w:rPr>
            </w:pPr>
          </w:p>
        </w:tc>
        <w:tc>
          <w:tcPr>
            <w:tcW w:w="3837" w:type="pct"/>
            <w:shd w:val="clear" w:color="auto" w:fill="auto"/>
            <w:vAlign w:val="center"/>
          </w:tcPr>
          <w:p w14:paraId="4E6127B0">
            <w:pPr>
              <w:rPr>
                <w:rFonts w:cs="Times New Roman"/>
                <w:kern w:val="0"/>
                <w:sz w:val="20"/>
                <w:szCs w:val="20"/>
              </w:rPr>
            </w:pPr>
          </w:p>
          <w:p w14:paraId="003C7304">
            <w:pPr>
              <w:rPr>
                <w:rFonts w:cs="Times New Roman"/>
                <w:kern w:val="0"/>
                <w:sz w:val="20"/>
                <w:szCs w:val="20"/>
              </w:rPr>
            </w:pPr>
          </w:p>
        </w:tc>
      </w:tr>
      <w:tr w14:paraId="663E78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07622F5A">
            <w:pPr>
              <w:rPr>
                <w:rFonts w:cs="Times New Roman"/>
                <w:kern w:val="0"/>
                <w:sz w:val="20"/>
                <w:szCs w:val="20"/>
              </w:rPr>
            </w:pPr>
          </w:p>
        </w:tc>
        <w:tc>
          <w:tcPr>
            <w:tcW w:w="3837" w:type="pct"/>
            <w:shd w:val="clear" w:color="auto" w:fill="auto"/>
            <w:vAlign w:val="center"/>
          </w:tcPr>
          <w:p w14:paraId="5CBF4066">
            <w:pPr>
              <w:rPr>
                <w:rFonts w:cs="Times New Roman"/>
                <w:kern w:val="0"/>
                <w:sz w:val="20"/>
                <w:szCs w:val="20"/>
              </w:rPr>
            </w:pPr>
          </w:p>
          <w:p w14:paraId="30166571">
            <w:pPr>
              <w:rPr>
                <w:rFonts w:cs="Times New Roman"/>
                <w:kern w:val="0"/>
                <w:sz w:val="20"/>
                <w:szCs w:val="20"/>
              </w:rPr>
            </w:pPr>
          </w:p>
        </w:tc>
      </w:tr>
      <w:tr w14:paraId="4CF091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5A053F6">
            <w:pPr>
              <w:rPr>
                <w:rFonts w:cs="Times New Roman"/>
                <w:kern w:val="0"/>
                <w:sz w:val="20"/>
                <w:szCs w:val="20"/>
              </w:rPr>
            </w:pPr>
          </w:p>
        </w:tc>
        <w:tc>
          <w:tcPr>
            <w:tcW w:w="3837" w:type="pct"/>
            <w:shd w:val="clear" w:color="auto" w:fill="auto"/>
            <w:vAlign w:val="center"/>
          </w:tcPr>
          <w:p w14:paraId="72C1B8F7">
            <w:pPr>
              <w:rPr>
                <w:rFonts w:cs="Times New Roman"/>
                <w:kern w:val="0"/>
                <w:sz w:val="20"/>
                <w:szCs w:val="20"/>
              </w:rPr>
            </w:pPr>
          </w:p>
          <w:p w14:paraId="0CE1C934">
            <w:pPr>
              <w:rPr>
                <w:rFonts w:cs="Times New Roman"/>
                <w:kern w:val="0"/>
                <w:sz w:val="20"/>
                <w:szCs w:val="20"/>
              </w:rPr>
            </w:pPr>
          </w:p>
        </w:tc>
      </w:tr>
    </w:tbl>
    <w:p w14:paraId="441A25BB">
      <w:pPr>
        <w:pStyle w:val="144"/>
      </w:pPr>
      <w:r>
        <w:rPr>
          <w:rFonts w:hint="eastAsia"/>
        </w:rPr>
        <w:t>资料来源：Skilled Group；第三方资料、新闻报道、业内专家采访及QYResearch整理研究，2024年</w:t>
      </w:r>
    </w:p>
    <w:p w14:paraId="3A265678">
      <w:pPr>
        <w:pStyle w:val="3"/>
      </w:pPr>
      <w:bookmarkStart w:id="524" w:name="_Toc121583974"/>
      <w:bookmarkStart w:id="525" w:name="_Toc153733194"/>
      <w:r>
        <w:rPr>
          <w:rFonts w:hint="eastAsia"/>
        </w:rPr>
        <w:t>大族机器人</w:t>
      </w:r>
      <w:bookmarkEnd w:id="524"/>
      <w:bookmarkEnd w:id="525"/>
    </w:p>
    <w:p w14:paraId="6BD003C5"/>
    <w:p w14:paraId="262D9607">
      <w:pPr>
        <w:pStyle w:val="4"/>
      </w:pPr>
      <w:bookmarkStart w:id="526" w:name="_Toc153733195"/>
      <w:bookmarkStart w:id="527" w:name="_Toc121583975"/>
      <w:r>
        <w:rPr>
          <w:rFonts w:hint="eastAsia"/>
        </w:rPr>
        <w:t>大族机器人基本信息、协作机器人码垛机生产基地、总部、竞争对手及市场地位</w:t>
      </w:r>
      <w:bookmarkEnd w:id="526"/>
      <w:bookmarkEnd w:id="527"/>
    </w:p>
    <w:p w14:paraId="3DE14EF4">
      <w:pPr>
        <w:pStyle w:val="151"/>
        <w:ind w:left="252" w:right="-105"/>
        <w:rPr>
          <w:lang w:eastAsia="zh-CN"/>
        </w:rPr>
      </w:pPr>
      <w:bookmarkStart w:id="528" w:name="_Toc121583692"/>
      <w:bookmarkStart w:id="529" w:name="_Toc153732575"/>
      <w:r>
        <w:rPr>
          <w:rFonts w:hint="eastAsia"/>
          <w:lang w:eastAsia="zh-CN"/>
        </w:rPr>
        <w:t>大族机器人</w:t>
      </w:r>
      <w:r>
        <w:rPr>
          <w:lang w:eastAsia="zh-CN"/>
        </w:rPr>
        <w:t xml:space="preserve"> </w:t>
      </w:r>
      <w:r>
        <w:rPr>
          <w:rFonts w:hint="eastAsia"/>
          <w:lang w:eastAsia="zh-CN"/>
        </w:rPr>
        <w:t>协作机器人码垛机生产基地、总部、竞争对手及市场地位</w:t>
      </w:r>
      <w:bookmarkEnd w:id="528"/>
      <w:bookmarkEnd w:id="52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A4A15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079EBA44">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6F5C6B16">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7852786">
            <w:pPr>
              <w:rPr>
                <w:rFonts w:cs="Times New Roman"/>
                <w:b/>
                <w:bCs/>
                <w:color w:val="FFFFFF"/>
                <w:kern w:val="0"/>
                <w:sz w:val="20"/>
                <w:szCs w:val="20"/>
              </w:rPr>
            </w:pPr>
            <w:r>
              <w:rPr>
                <w:rFonts w:hint="eastAsia" w:cs="Times New Roman"/>
                <w:b/>
                <w:bCs/>
                <w:color w:val="FFFFFF"/>
                <w:kern w:val="0"/>
                <w:sz w:val="20"/>
                <w:szCs w:val="20"/>
              </w:rPr>
              <w:t>描述</w:t>
            </w:r>
          </w:p>
        </w:tc>
      </w:tr>
      <w:tr w14:paraId="1F088A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720DC3A">
            <w:pPr>
              <w:rPr>
                <w:rFonts w:cs="Times New Roman"/>
                <w:kern w:val="0"/>
                <w:sz w:val="20"/>
                <w:szCs w:val="20"/>
              </w:rPr>
            </w:pPr>
            <w:r>
              <w:rPr>
                <w:rFonts w:cs="Times New Roman"/>
                <w:kern w:val="0"/>
                <w:sz w:val="20"/>
                <w:szCs w:val="20"/>
              </w:rPr>
              <w:t>1</w:t>
            </w:r>
          </w:p>
        </w:tc>
        <w:tc>
          <w:tcPr>
            <w:tcW w:w="944" w:type="pct"/>
            <w:shd w:val="clear" w:color="auto" w:fill="auto"/>
            <w:vAlign w:val="center"/>
          </w:tcPr>
          <w:p w14:paraId="72AD9D6B">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97D17D9">
            <w:pPr>
              <w:rPr>
                <w:rFonts w:cs="Times New Roman"/>
                <w:bCs/>
                <w:kern w:val="0"/>
                <w:sz w:val="20"/>
                <w:szCs w:val="20"/>
              </w:rPr>
            </w:pPr>
            <w:r>
              <w:rPr>
                <w:rFonts w:cs="Times New Roman"/>
                <w:bCs/>
                <w:kern w:val="0"/>
                <w:sz w:val="20"/>
                <w:szCs w:val="20"/>
              </w:rPr>
              <w:t>大族机器人</w:t>
            </w:r>
          </w:p>
        </w:tc>
      </w:tr>
      <w:tr w14:paraId="6217C4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5BA9E60">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35A8D97">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3F67C9F">
            <w:pPr>
              <w:rPr>
                <w:rFonts w:cs="Times New Roman"/>
                <w:bCs/>
                <w:kern w:val="0"/>
                <w:sz w:val="20"/>
                <w:szCs w:val="20"/>
              </w:rPr>
            </w:pPr>
          </w:p>
        </w:tc>
      </w:tr>
      <w:tr w14:paraId="6C18F0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4D607FF">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FD890B">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567F48CE">
            <w:pPr>
              <w:rPr>
                <w:rFonts w:cs="Times New Roman"/>
                <w:bCs/>
                <w:kern w:val="0"/>
                <w:sz w:val="20"/>
                <w:szCs w:val="20"/>
              </w:rPr>
            </w:pPr>
          </w:p>
        </w:tc>
      </w:tr>
      <w:tr w14:paraId="60E884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3D1831B">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79F5EAD">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67FFF1B4">
            <w:pPr>
              <w:rPr>
                <w:rFonts w:cs="Times New Roman"/>
                <w:bCs/>
                <w:kern w:val="0"/>
                <w:sz w:val="20"/>
                <w:szCs w:val="20"/>
              </w:rPr>
            </w:pPr>
          </w:p>
        </w:tc>
      </w:tr>
      <w:tr w14:paraId="197ED6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34109BC">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11F58A1">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2A97B81C">
            <w:pPr>
              <w:rPr>
                <w:rFonts w:cs="Times New Roman"/>
                <w:bCs/>
                <w:kern w:val="0"/>
                <w:sz w:val="20"/>
                <w:szCs w:val="20"/>
              </w:rPr>
            </w:pPr>
          </w:p>
        </w:tc>
      </w:tr>
      <w:tr w14:paraId="66F601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1FE7B4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0ACC65D8">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E6BC1C8">
            <w:pPr>
              <w:rPr>
                <w:rFonts w:cs="Times New Roman"/>
                <w:bCs/>
                <w:kern w:val="0"/>
                <w:sz w:val="20"/>
                <w:szCs w:val="20"/>
              </w:rPr>
            </w:pPr>
          </w:p>
        </w:tc>
      </w:tr>
      <w:tr w14:paraId="3C3A42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6A7DD9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70EDAF1E">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6963FEFE">
            <w:pPr>
              <w:rPr>
                <w:rFonts w:cs="Times New Roman"/>
                <w:bCs/>
                <w:kern w:val="0"/>
                <w:sz w:val="20"/>
                <w:szCs w:val="20"/>
              </w:rPr>
            </w:pPr>
          </w:p>
        </w:tc>
      </w:tr>
      <w:tr w14:paraId="361B29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2067B2C">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6DB0026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45904D5">
            <w:pPr>
              <w:rPr>
                <w:rFonts w:cs="Times New Roman"/>
                <w:bCs/>
                <w:kern w:val="0"/>
                <w:sz w:val="20"/>
                <w:szCs w:val="20"/>
              </w:rPr>
            </w:pPr>
          </w:p>
        </w:tc>
      </w:tr>
      <w:tr w14:paraId="7B67EE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B248566">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531E7025">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1C13054">
            <w:pPr>
              <w:rPr>
                <w:rFonts w:cs="Times New Roman"/>
                <w:bCs/>
                <w:kern w:val="0"/>
                <w:sz w:val="20"/>
                <w:szCs w:val="20"/>
              </w:rPr>
            </w:pPr>
          </w:p>
        </w:tc>
      </w:tr>
    </w:tbl>
    <w:p w14:paraId="5D27BCEF">
      <w:pPr>
        <w:pStyle w:val="144"/>
      </w:pPr>
      <w:r>
        <w:rPr>
          <w:rFonts w:hint="eastAsia"/>
        </w:rPr>
        <w:t>资料来源：大族机器人；第三方资料、新闻报道、业内专家采访及QYResearch整理研究，2024年</w:t>
      </w:r>
    </w:p>
    <w:p w14:paraId="5887FF5B">
      <w:pPr>
        <w:pStyle w:val="4"/>
      </w:pPr>
      <w:bookmarkStart w:id="530" w:name="_Toc121583976"/>
      <w:bookmarkStart w:id="531" w:name="_Toc153733196"/>
      <w:r>
        <w:rPr>
          <w:rFonts w:hint="eastAsia"/>
        </w:rPr>
        <w:t>大族机器人 协作机器人码垛机产品规格、参数及市场应用</w:t>
      </w:r>
      <w:bookmarkEnd w:id="530"/>
      <w:bookmarkEnd w:id="531"/>
    </w:p>
    <w:p w14:paraId="745C1A6D">
      <w:pPr>
        <w:pStyle w:val="151"/>
        <w:ind w:left="252" w:right="-105"/>
        <w:rPr>
          <w:lang w:eastAsia="zh-CN"/>
        </w:rPr>
      </w:pPr>
      <w:bookmarkStart w:id="532" w:name="_Toc121583693"/>
      <w:bookmarkStart w:id="533" w:name="_Toc153732576"/>
      <w:r>
        <w:rPr>
          <w:rFonts w:hint="eastAsia"/>
          <w:lang w:eastAsia="zh-CN"/>
        </w:rPr>
        <w:t>大族机器人 协作机器人码垛机产品规格、参数及市场应用</w:t>
      </w:r>
      <w:bookmarkEnd w:id="532"/>
      <w:bookmarkEnd w:id="5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6B78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0C6EB5AC">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E3C3485">
            <w:pPr>
              <w:rPr>
                <w:rFonts w:cs="Times New Roman"/>
                <w:b/>
                <w:bCs/>
                <w:color w:val="FFFFFF"/>
                <w:kern w:val="0"/>
                <w:sz w:val="20"/>
                <w:szCs w:val="20"/>
              </w:rPr>
            </w:pPr>
            <w:r>
              <w:rPr>
                <w:rFonts w:hint="eastAsia" w:cs="Times New Roman"/>
                <w:b/>
                <w:bCs/>
                <w:color w:val="FFFFFF"/>
                <w:kern w:val="0"/>
                <w:sz w:val="20"/>
                <w:szCs w:val="20"/>
              </w:rPr>
              <w:t>描述</w:t>
            </w:r>
          </w:p>
        </w:tc>
      </w:tr>
      <w:tr w14:paraId="7D44B8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A88E36D">
            <w:pPr>
              <w:rPr>
                <w:rFonts w:cs="Times New Roman"/>
                <w:kern w:val="0"/>
                <w:sz w:val="20"/>
                <w:szCs w:val="20"/>
              </w:rPr>
            </w:pPr>
          </w:p>
        </w:tc>
        <w:tc>
          <w:tcPr>
            <w:tcW w:w="3837" w:type="pct"/>
            <w:shd w:val="clear" w:color="auto" w:fill="auto"/>
            <w:vAlign w:val="center"/>
          </w:tcPr>
          <w:p w14:paraId="3089A0F8">
            <w:pPr>
              <w:rPr>
                <w:rFonts w:cs="Times New Roman"/>
                <w:kern w:val="0"/>
                <w:sz w:val="20"/>
                <w:szCs w:val="20"/>
              </w:rPr>
            </w:pPr>
          </w:p>
          <w:p w14:paraId="2AF111CD">
            <w:pPr>
              <w:rPr>
                <w:rFonts w:cs="Times New Roman"/>
                <w:kern w:val="0"/>
                <w:sz w:val="20"/>
                <w:szCs w:val="20"/>
              </w:rPr>
            </w:pPr>
          </w:p>
        </w:tc>
      </w:tr>
      <w:tr w14:paraId="4E0AE7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0721CFC">
            <w:pPr>
              <w:rPr>
                <w:rFonts w:cs="Times New Roman"/>
                <w:kern w:val="0"/>
                <w:sz w:val="20"/>
                <w:szCs w:val="20"/>
              </w:rPr>
            </w:pPr>
          </w:p>
        </w:tc>
        <w:tc>
          <w:tcPr>
            <w:tcW w:w="3837" w:type="pct"/>
            <w:shd w:val="clear" w:color="auto" w:fill="auto"/>
            <w:vAlign w:val="center"/>
          </w:tcPr>
          <w:p w14:paraId="44CED646">
            <w:pPr>
              <w:rPr>
                <w:rFonts w:cs="Times New Roman"/>
                <w:kern w:val="0"/>
                <w:sz w:val="20"/>
                <w:szCs w:val="20"/>
              </w:rPr>
            </w:pPr>
          </w:p>
          <w:p w14:paraId="4DFF1664">
            <w:pPr>
              <w:rPr>
                <w:rFonts w:cs="Times New Roman"/>
                <w:kern w:val="0"/>
                <w:sz w:val="20"/>
                <w:szCs w:val="20"/>
              </w:rPr>
            </w:pPr>
          </w:p>
        </w:tc>
      </w:tr>
    </w:tbl>
    <w:p w14:paraId="136B656A">
      <w:pPr>
        <w:pStyle w:val="144"/>
      </w:pPr>
      <w:r>
        <w:rPr>
          <w:rFonts w:hint="eastAsia"/>
        </w:rPr>
        <w:t>资料来源：大族机器人；第三方资料、新闻报道、业内专家采访及QYResearch整理研究，2024年</w:t>
      </w:r>
    </w:p>
    <w:p w14:paraId="1A1E40FE">
      <w:pPr>
        <w:pStyle w:val="4"/>
      </w:pPr>
      <w:bookmarkStart w:id="534" w:name="_Toc121583977"/>
      <w:bookmarkStart w:id="535" w:name="_Toc153733197"/>
      <w:r>
        <w:rPr>
          <w:rFonts w:hint="eastAsia"/>
        </w:rPr>
        <w:t>大族机器人在中国市场</w:t>
      </w:r>
      <w:r>
        <w:t>协作机器人码垛机</w:t>
      </w:r>
      <w:r>
        <w:rPr>
          <w:rFonts w:hint="eastAsia"/>
        </w:rPr>
        <w:t>销量、收入、价格及毛利率（2019-2024）</w:t>
      </w:r>
      <w:bookmarkEnd w:id="534"/>
      <w:bookmarkEnd w:id="535"/>
    </w:p>
    <w:p w14:paraId="15B00D91">
      <w:pPr>
        <w:pStyle w:val="151"/>
        <w:ind w:left="252" w:right="-105"/>
        <w:rPr>
          <w:lang w:eastAsia="zh-CN"/>
        </w:rPr>
      </w:pPr>
      <w:bookmarkStart w:id="536" w:name="_Toc121583694"/>
      <w:bookmarkStart w:id="537" w:name="_Toc153732577"/>
      <w:r>
        <w:rPr>
          <w:rFonts w:hint="eastAsia"/>
          <w:lang w:eastAsia="zh-CN"/>
        </w:rPr>
        <w:t>大族机器人</w:t>
      </w:r>
      <w:r>
        <w:rPr>
          <w:lang w:eastAsia="zh-CN"/>
        </w:rPr>
        <w:t xml:space="preserve"> 协作机器人码垛机销量（台）、收入（万元）、价格（美元/台）及毛利率（2019-2024）</w:t>
      </w:r>
      <w:bookmarkEnd w:id="536"/>
      <w:bookmarkEnd w:id="53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1A30B7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1E053D7C">
            <w:pPr>
              <w:pStyle w:val="175"/>
              <w:widowControl w:val="0"/>
              <w:jc w:val="both"/>
              <w:rPr>
                <w:rFonts w:cs="Times New Roman"/>
                <w:b/>
                <w:bCs/>
                <w:color w:val="FFFFFF"/>
                <w:sz w:val="20"/>
              </w:rPr>
            </w:pPr>
            <w:r>
              <w:rPr>
                <w:rFonts w:cs="Times New Roman"/>
                <w:b/>
                <w:bCs/>
                <w:color w:val="FFFFFF"/>
                <w:sz w:val="20"/>
              </w:rPr>
              <w:t>大族机器人</w:t>
            </w:r>
          </w:p>
        </w:tc>
        <w:tc>
          <w:tcPr>
            <w:tcW w:w="642" w:type="pct"/>
            <w:shd w:val="solid" w:color="000080" w:fill="FFFFFF"/>
            <w:vAlign w:val="center"/>
          </w:tcPr>
          <w:p w14:paraId="4A146E4D">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0CD858EA">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62D7D3C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0CE4AA80">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3B6DBA3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7B8E3914">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26377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A03CBDA">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5EB0602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F64CE7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950B9F0">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8FA13D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CD6F46B">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D6B8F41">
            <w:pPr>
              <w:pStyle w:val="175"/>
              <w:widowControl w:val="0"/>
              <w:jc w:val="right"/>
              <w:rPr>
                <w:rFonts w:cs="Times New Roman"/>
                <w:sz w:val="20"/>
              </w:rPr>
            </w:pPr>
            <w:r>
              <w:rPr>
                <w:rFonts w:hint="eastAsia" w:cs="Times New Roman"/>
                <w:sz w:val="20"/>
              </w:rPr>
              <w:t>XX</w:t>
            </w:r>
          </w:p>
        </w:tc>
      </w:tr>
      <w:tr w14:paraId="449162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CDDB72D">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10C92E2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0FCBBA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AB6D61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33F4E6C">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EB075EE">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2A8E622">
            <w:pPr>
              <w:pStyle w:val="175"/>
              <w:widowControl w:val="0"/>
              <w:jc w:val="right"/>
              <w:rPr>
                <w:rFonts w:cs="Times New Roman"/>
                <w:sz w:val="20"/>
              </w:rPr>
            </w:pPr>
            <w:r>
              <w:rPr>
                <w:rFonts w:hint="eastAsia" w:cs="Times New Roman"/>
                <w:sz w:val="20"/>
              </w:rPr>
              <w:t>XX</w:t>
            </w:r>
          </w:p>
        </w:tc>
      </w:tr>
      <w:tr w14:paraId="09AE5D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187A7CD1">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2E1329C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035A40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4E3B037">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DEBDC8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C775FB6">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A9FA5F3">
            <w:pPr>
              <w:pStyle w:val="175"/>
              <w:widowControl w:val="0"/>
              <w:jc w:val="right"/>
              <w:rPr>
                <w:rFonts w:cs="Times New Roman"/>
                <w:sz w:val="20"/>
              </w:rPr>
            </w:pPr>
            <w:r>
              <w:rPr>
                <w:rFonts w:hint="eastAsia" w:cs="Times New Roman"/>
                <w:sz w:val="20"/>
              </w:rPr>
              <w:t>XX</w:t>
            </w:r>
          </w:p>
        </w:tc>
      </w:tr>
      <w:tr w14:paraId="69D697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145EBDE">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72765A7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17A927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6523DB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C15944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2E7487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DD46FEC">
            <w:pPr>
              <w:pStyle w:val="175"/>
              <w:widowControl w:val="0"/>
              <w:jc w:val="right"/>
              <w:rPr>
                <w:rFonts w:cs="Times New Roman"/>
                <w:sz w:val="20"/>
              </w:rPr>
            </w:pPr>
            <w:r>
              <w:rPr>
                <w:rFonts w:hint="eastAsia" w:cs="Times New Roman"/>
                <w:sz w:val="20"/>
              </w:rPr>
              <w:t>XX%</w:t>
            </w:r>
          </w:p>
        </w:tc>
      </w:tr>
    </w:tbl>
    <w:p w14:paraId="687A84F5">
      <w:pPr>
        <w:pStyle w:val="144"/>
      </w:pPr>
      <w:r>
        <w:rPr>
          <w:rFonts w:hint="eastAsia"/>
        </w:rPr>
        <w:t>资料来源：大族机器人；第三方资料、新闻报道、业内专家采访及QYResearch整理研究，2024年</w:t>
      </w:r>
    </w:p>
    <w:p w14:paraId="3F4B9C98">
      <w:pPr>
        <w:pStyle w:val="4"/>
      </w:pPr>
      <w:bookmarkStart w:id="538" w:name="_Toc121583978"/>
      <w:bookmarkStart w:id="539" w:name="_Toc153733198"/>
      <w:r>
        <w:rPr>
          <w:rFonts w:hint="eastAsia"/>
        </w:rPr>
        <w:t>大族机器人公司简介及主要业务</w:t>
      </w:r>
      <w:bookmarkEnd w:id="538"/>
      <w:bookmarkEnd w:id="539"/>
    </w:p>
    <w:p w14:paraId="52C35B25">
      <w:pPr>
        <w:pStyle w:val="151"/>
        <w:ind w:left="252" w:right="-105"/>
        <w:rPr>
          <w:lang w:eastAsia="zh-CN"/>
        </w:rPr>
      </w:pPr>
      <w:bookmarkStart w:id="540" w:name="_Toc121583695"/>
      <w:bookmarkStart w:id="541" w:name="_Toc153732578"/>
      <w:r>
        <w:rPr>
          <w:rFonts w:hint="eastAsia"/>
          <w:lang w:eastAsia="zh-CN"/>
        </w:rPr>
        <w:t>大族机器人公司简介及主要业务</w:t>
      </w:r>
      <w:bookmarkEnd w:id="540"/>
      <w:bookmarkEnd w:id="5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B995B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B8C71CF">
            <w:pPr>
              <w:rPr>
                <w:rFonts w:cs="Times New Roman"/>
                <w:b/>
                <w:bCs/>
                <w:color w:val="FFFFFF"/>
                <w:kern w:val="0"/>
                <w:sz w:val="20"/>
                <w:szCs w:val="20"/>
              </w:rPr>
            </w:pPr>
            <w:r>
              <w:rPr>
                <w:rFonts w:hint="eastAsia" w:cs="Times New Roman"/>
                <w:b/>
                <w:bCs/>
                <w:color w:val="FFFFFF"/>
                <w:kern w:val="0"/>
                <w:sz w:val="20"/>
                <w:szCs w:val="20"/>
              </w:rPr>
              <w:t>大族机器人</w:t>
            </w:r>
          </w:p>
        </w:tc>
        <w:tc>
          <w:tcPr>
            <w:tcW w:w="3837" w:type="pct"/>
            <w:shd w:val="solid" w:color="000080" w:fill="FFFFFF"/>
            <w:vAlign w:val="center"/>
          </w:tcPr>
          <w:p w14:paraId="45F6E419">
            <w:pPr>
              <w:rPr>
                <w:rFonts w:cs="Times New Roman"/>
                <w:b/>
                <w:bCs/>
                <w:color w:val="FFFFFF"/>
                <w:kern w:val="0"/>
                <w:sz w:val="20"/>
                <w:szCs w:val="20"/>
              </w:rPr>
            </w:pPr>
            <w:r>
              <w:rPr>
                <w:rFonts w:hint="eastAsia" w:cs="Times New Roman"/>
                <w:b/>
                <w:bCs/>
                <w:color w:val="FFFFFF"/>
                <w:kern w:val="0"/>
                <w:sz w:val="20"/>
                <w:szCs w:val="20"/>
              </w:rPr>
              <w:t>详情描述</w:t>
            </w:r>
          </w:p>
        </w:tc>
      </w:tr>
      <w:tr w14:paraId="4352A4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5456A5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30C724D">
            <w:pPr>
              <w:rPr>
                <w:rFonts w:cs="Times New Roman"/>
                <w:kern w:val="0"/>
                <w:sz w:val="20"/>
                <w:szCs w:val="20"/>
              </w:rPr>
            </w:pPr>
          </w:p>
          <w:p w14:paraId="4F89DBBF">
            <w:pPr>
              <w:rPr>
                <w:rFonts w:cs="Times New Roman"/>
                <w:kern w:val="0"/>
                <w:sz w:val="20"/>
                <w:szCs w:val="20"/>
              </w:rPr>
            </w:pPr>
          </w:p>
          <w:p w14:paraId="76C01E2D">
            <w:pPr>
              <w:rPr>
                <w:rFonts w:cs="Times New Roman"/>
                <w:kern w:val="0"/>
                <w:sz w:val="20"/>
                <w:szCs w:val="20"/>
              </w:rPr>
            </w:pPr>
          </w:p>
        </w:tc>
      </w:tr>
      <w:tr w14:paraId="2EC89A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48B067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4836003">
            <w:pPr>
              <w:rPr>
                <w:rFonts w:cs="Times New Roman"/>
                <w:kern w:val="0"/>
                <w:sz w:val="20"/>
                <w:szCs w:val="20"/>
              </w:rPr>
            </w:pPr>
          </w:p>
          <w:p w14:paraId="6F07450E">
            <w:pPr>
              <w:rPr>
                <w:rFonts w:cs="Times New Roman"/>
                <w:kern w:val="0"/>
                <w:sz w:val="20"/>
                <w:szCs w:val="20"/>
              </w:rPr>
            </w:pPr>
          </w:p>
          <w:p w14:paraId="04F10E92">
            <w:pPr>
              <w:rPr>
                <w:rFonts w:cs="Times New Roman"/>
                <w:kern w:val="0"/>
                <w:sz w:val="20"/>
                <w:szCs w:val="20"/>
              </w:rPr>
            </w:pPr>
          </w:p>
        </w:tc>
      </w:tr>
    </w:tbl>
    <w:p w14:paraId="60DB374D">
      <w:pPr>
        <w:pStyle w:val="144"/>
      </w:pPr>
      <w:r>
        <w:rPr>
          <w:rFonts w:hint="eastAsia"/>
        </w:rPr>
        <w:t>资料来源：大族机器人；第三方资料、新闻报道、业内专家采访及QYResearch整理研究，2024年</w:t>
      </w:r>
    </w:p>
    <w:p w14:paraId="54E55DE9">
      <w:pPr>
        <w:pStyle w:val="4"/>
      </w:pPr>
      <w:bookmarkStart w:id="542" w:name="_Toc153733199"/>
      <w:bookmarkStart w:id="543" w:name="_Toc121583979"/>
      <w:r>
        <w:rPr>
          <w:rFonts w:hint="eastAsia"/>
        </w:rPr>
        <w:t>大族机器人企业最新动态</w:t>
      </w:r>
      <w:bookmarkEnd w:id="542"/>
      <w:bookmarkEnd w:id="543"/>
    </w:p>
    <w:p w14:paraId="7E50A4C8">
      <w:pPr>
        <w:pStyle w:val="151"/>
        <w:ind w:left="252" w:right="-105"/>
        <w:rPr>
          <w:lang w:eastAsia="zh-CN"/>
        </w:rPr>
      </w:pPr>
      <w:bookmarkStart w:id="544" w:name="_Toc153732579"/>
      <w:bookmarkStart w:id="545" w:name="_Toc121583696"/>
      <w:r>
        <w:rPr>
          <w:rFonts w:hint="eastAsia"/>
          <w:lang w:eastAsia="zh-CN"/>
        </w:rPr>
        <w:t>大族机器人企业最新动态</w:t>
      </w:r>
      <w:bookmarkEnd w:id="544"/>
      <w:bookmarkEnd w:id="54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B352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6CE977F">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6E96D34D">
            <w:pPr>
              <w:rPr>
                <w:rFonts w:cs="Times New Roman"/>
                <w:b/>
                <w:bCs/>
                <w:color w:val="FFFFFF"/>
                <w:kern w:val="0"/>
                <w:sz w:val="20"/>
                <w:szCs w:val="20"/>
              </w:rPr>
            </w:pPr>
            <w:r>
              <w:rPr>
                <w:rFonts w:hint="eastAsia" w:cs="Times New Roman"/>
                <w:b/>
                <w:bCs/>
                <w:color w:val="FFFFFF"/>
                <w:kern w:val="0"/>
                <w:sz w:val="20"/>
                <w:szCs w:val="20"/>
              </w:rPr>
              <w:t>详情描述</w:t>
            </w:r>
          </w:p>
        </w:tc>
      </w:tr>
      <w:tr w14:paraId="2E938A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233A287">
            <w:pPr>
              <w:rPr>
                <w:rFonts w:cs="Times New Roman"/>
                <w:kern w:val="0"/>
                <w:sz w:val="20"/>
                <w:szCs w:val="20"/>
              </w:rPr>
            </w:pPr>
          </w:p>
        </w:tc>
        <w:tc>
          <w:tcPr>
            <w:tcW w:w="3837" w:type="pct"/>
            <w:shd w:val="clear" w:color="auto" w:fill="auto"/>
            <w:vAlign w:val="center"/>
          </w:tcPr>
          <w:p w14:paraId="01EEE2AC">
            <w:pPr>
              <w:rPr>
                <w:rFonts w:cs="Times New Roman"/>
                <w:kern w:val="0"/>
                <w:sz w:val="20"/>
                <w:szCs w:val="20"/>
              </w:rPr>
            </w:pPr>
          </w:p>
          <w:p w14:paraId="447A9ADB">
            <w:pPr>
              <w:rPr>
                <w:rFonts w:cs="Times New Roman"/>
                <w:kern w:val="0"/>
                <w:sz w:val="20"/>
                <w:szCs w:val="20"/>
              </w:rPr>
            </w:pPr>
          </w:p>
        </w:tc>
      </w:tr>
      <w:tr w14:paraId="47FAB1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D277BF7">
            <w:pPr>
              <w:rPr>
                <w:rFonts w:cs="Times New Roman"/>
                <w:kern w:val="0"/>
                <w:sz w:val="20"/>
                <w:szCs w:val="20"/>
              </w:rPr>
            </w:pPr>
          </w:p>
        </w:tc>
        <w:tc>
          <w:tcPr>
            <w:tcW w:w="3837" w:type="pct"/>
            <w:shd w:val="clear" w:color="auto" w:fill="auto"/>
            <w:vAlign w:val="center"/>
          </w:tcPr>
          <w:p w14:paraId="1ECB9A5C">
            <w:pPr>
              <w:rPr>
                <w:rFonts w:cs="Times New Roman"/>
                <w:kern w:val="0"/>
                <w:sz w:val="20"/>
                <w:szCs w:val="20"/>
              </w:rPr>
            </w:pPr>
          </w:p>
          <w:p w14:paraId="03ED76FE">
            <w:pPr>
              <w:rPr>
                <w:rFonts w:cs="Times New Roman"/>
                <w:kern w:val="0"/>
                <w:sz w:val="20"/>
                <w:szCs w:val="20"/>
              </w:rPr>
            </w:pPr>
          </w:p>
        </w:tc>
      </w:tr>
      <w:tr w14:paraId="2F14C1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76F19A6">
            <w:pPr>
              <w:rPr>
                <w:rFonts w:cs="Times New Roman"/>
                <w:kern w:val="0"/>
                <w:sz w:val="20"/>
                <w:szCs w:val="20"/>
              </w:rPr>
            </w:pPr>
          </w:p>
        </w:tc>
        <w:tc>
          <w:tcPr>
            <w:tcW w:w="3837" w:type="pct"/>
            <w:shd w:val="clear" w:color="auto" w:fill="auto"/>
            <w:vAlign w:val="center"/>
          </w:tcPr>
          <w:p w14:paraId="7C37EBFD">
            <w:pPr>
              <w:rPr>
                <w:rFonts w:cs="Times New Roman"/>
                <w:kern w:val="0"/>
                <w:sz w:val="20"/>
                <w:szCs w:val="20"/>
              </w:rPr>
            </w:pPr>
          </w:p>
          <w:p w14:paraId="08653E54">
            <w:pPr>
              <w:rPr>
                <w:rFonts w:cs="Times New Roman"/>
                <w:kern w:val="0"/>
                <w:sz w:val="20"/>
                <w:szCs w:val="20"/>
              </w:rPr>
            </w:pPr>
          </w:p>
        </w:tc>
      </w:tr>
    </w:tbl>
    <w:p w14:paraId="4A5FAD42">
      <w:pPr>
        <w:pStyle w:val="144"/>
      </w:pPr>
      <w:r>
        <w:rPr>
          <w:rFonts w:hint="eastAsia"/>
        </w:rPr>
        <w:t>资料来源：大族机器人；第三方资料、新闻报道、业内专家采访及QYResearch整理研究，2024年</w:t>
      </w:r>
    </w:p>
    <w:p w14:paraId="53869DDC">
      <w:pPr>
        <w:pStyle w:val="3"/>
      </w:pPr>
      <w:bookmarkStart w:id="546" w:name="_Toc153733200"/>
      <w:bookmarkStart w:id="547" w:name="_Toc121583980"/>
      <w:r>
        <w:rPr>
          <w:rFonts w:hint="eastAsia"/>
        </w:rPr>
        <w:t>Sinterpack</w:t>
      </w:r>
      <w:bookmarkEnd w:id="546"/>
      <w:bookmarkEnd w:id="547"/>
    </w:p>
    <w:p w14:paraId="6E62D570"/>
    <w:p w14:paraId="60A325B1">
      <w:pPr>
        <w:pStyle w:val="4"/>
      </w:pPr>
      <w:bookmarkStart w:id="548" w:name="_Toc121583981"/>
      <w:bookmarkStart w:id="549" w:name="_Toc153733201"/>
      <w:r>
        <w:rPr>
          <w:rFonts w:hint="eastAsia"/>
        </w:rPr>
        <w:t>Sinterpack基本信息、协作机器人码垛机生产基地、总部、竞争对手及市场地位</w:t>
      </w:r>
      <w:bookmarkEnd w:id="548"/>
      <w:bookmarkEnd w:id="549"/>
    </w:p>
    <w:p w14:paraId="6DE9E8D1">
      <w:pPr>
        <w:pStyle w:val="151"/>
        <w:ind w:left="252" w:right="-105"/>
        <w:rPr>
          <w:lang w:eastAsia="zh-CN"/>
        </w:rPr>
      </w:pPr>
      <w:bookmarkStart w:id="550" w:name="_Toc121583697"/>
      <w:bookmarkStart w:id="551" w:name="_Toc153732580"/>
      <w:r>
        <w:rPr>
          <w:rFonts w:hint="eastAsia"/>
          <w:lang w:eastAsia="zh-CN"/>
        </w:rPr>
        <w:t>Sinterpack</w:t>
      </w:r>
      <w:r>
        <w:rPr>
          <w:lang w:eastAsia="zh-CN"/>
        </w:rPr>
        <w:t xml:space="preserve"> </w:t>
      </w:r>
      <w:r>
        <w:rPr>
          <w:rFonts w:hint="eastAsia"/>
          <w:lang w:eastAsia="zh-CN"/>
        </w:rPr>
        <w:t>协作机器人码垛机生产基地、总部、竞争对手及市场地位</w:t>
      </w:r>
      <w:bookmarkEnd w:id="550"/>
      <w:bookmarkEnd w:id="5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10F435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41957AE2">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1E980BBE">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A07311E">
            <w:pPr>
              <w:rPr>
                <w:rFonts w:cs="Times New Roman"/>
                <w:b/>
                <w:bCs/>
                <w:color w:val="FFFFFF"/>
                <w:kern w:val="0"/>
                <w:sz w:val="20"/>
                <w:szCs w:val="20"/>
              </w:rPr>
            </w:pPr>
            <w:r>
              <w:rPr>
                <w:rFonts w:hint="eastAsia" w:cs="Times New Roman"/>
                <w:b/>
                <w:bCs/>
                <w:color w:val="FFFFFF"/>
                <w:kern w:val="0"/>
                <w:sz w:val="20"/>
                <w:szCs w:val="20"/>
              </w:rPr>
              <w:t>描述</w:t>
            </w:r>
          </w:p>
        </w:tc>
      </w:tr>
      <w:tr w14:paraId="70E6D4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3B43A2D">
            <w:pPr>
              <w:rPr>
                <w:rFonts w:cs="Times New Roman"/>
                <w:kern w:val="0"/>
                <w:sz w:val="20"/>
                <w:szCs w:val="20"/>
              </w:rPr>
            </w:pPr>
            <w:r>
              <w:rPr>
                <w:rFonts w:cs="Times New Roman"/>
                <w:kern w:val="0"/>
                <w:sz w:val="20"/>
                <w:szCs w:val="20"/>
              </w:rPr>
              <w:t>1</w:t>
            </w:r>
          </w:p>
        </w:tc>
        <w:tc>
          <w:tcPr>
            <w:tcW w:w="944" w:type="pct"/>
            <w:shd w:val="clear" w:color="auto" w:fill="auto"/>
            <w:vAlign w:val="center"/>
          </w:tcPr>
          <w:p w14:paraId="3428944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3CE6AE0">
            <w:pPr>
              <w:rPr>
                <w:rFonts w:cs="Times New Roman"/>
                <w:bCs/>
                <w:kern w:val="0"/>
                <w:sz w:val="20"/>
                <w:szCs w:val="20"/>
              </w:rPr>
            </w:pPr>
            <w:r>
              <w:rPr>
                <w:rFonts w:cs="Times New Roman"/>
                <w:bCs/>
                <w:kern w:val="0"/>
                <w:sz w:val="20"/>
                <w:szCs w:val="20"/>
              </w:rPr>
              <w:t>Sinterpack</w:t>
            </w:r>
          </w:p>
        </w:tc>
      </w:tr>
      <w:tr w14:paraId="155779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729354">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08AE823">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BF872C3">
            <w:pPr>
              <w:rPr>
                <w:rFonts w:cs="Times New Roman"/>
                <w:bCs/>
                <w:kern w:val="0"/>
                <w:sz w:val="20"/>
                <w:szCs w:val="20"/>
              </w:rPr>
            </w:pPr>
          </w:p>
        </w:tc>
      </w:tr>
      <w:tr w14:paraId="00CB22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7E9B5CC">
            <w:pPr>
              <w:rPr>
                <w:rFonts w:cs="Times New Roman"/>
                <w:kern w:val="0"/>
                <w:sz w:val="20"/>
                <w:szCs w:val="20"/>
              </w:rPr>
            </w:pPr>
            <w:r>
              <w:rPr>
                <w:rFonts w:cs="Times New Roman"/>
                <w:kern w:val="0"/>
                <w:sz w:val="20"/>
                <w:szCs w:val="20"/>
              </w:rPr>
              <w:t>3</w:t>
            </w:r>
          </w:p>
        </w:tc>
        <w:tc>
          <w:tcPr>
            <w:tcW w:w="944" w:type="pct"/>
            <w:shd w:val="clear" w:color="auto" w:fill="auto"/>
            <w:vAlign w:val="center"/>
          </w:tcPr>
          <w:p w14:paraId="3BF02FA5">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0860B34C">
            <w:pPr>
              <w:rPr>
                <w:rFonts w:cs="Times New Roman"/>
                <w:bCs/>
                <w:kern w:val="0"/>
                <w:sz w:val="20"/>
                <w:szCs w:val="20"/>
              </w:rPr>
            </w:pPr>
          </w:p>
        </w:tc>
      </w:tr>
      <w:tr w14:paraId="79B01D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C003BA6">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FFD0F5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A437A1B">
            <w:pPr>
              <w:rPr>
                <w:rFonts w:cs="Times New Roman"/>
                <w:bCs/>
                <w:kern w:val="0"/>
                <w:sz w:val="20"/>
                <w:szCs w:val="20"/>
              </w:rPr>
            </w:pPr>
          </w:p>
        </w:tc>
      </w:tr>
      <w:tr w14:paraId="41F551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7119B8">
            <w:pPr>
              <w:rPr>
                <w:rFonts w:cs="Times New Roman"/>
                <w:kern w:val="0"/>
                <w:sz w:val="20"/>
                <w:szCs w:val="20"/>
              </w:rPr>
            </w:pPr>
            <w:r>
              <w:rPr>
                <w:rFonts w:cs="Times New Roman"/>
                <w:kern w:val="0"/>
                <w:sz w:val="20"/>
                <w:szCs w:val="20"/>
              </w:rPr>
              <w:t>5</w:t>
            </w:r>
          </w:p>
        </w:tc>
        <w:tc>
          <w:tcPr>
            <w:tcW w:w="944" w:type="pct"/>
            <w:shd w:val="clear" w:color="auto" w:fill="auto"/>
            <w:vAlign w:val="center"/>
          </w:tcPr>
          <w:p w14:paraId="31F4AE0B">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12C59BC3">
            <w:pPr>
              <w:rPr>
                <w:rFonts w:cs="Times New Roman"/>
                <w:bCs/>
                <w:kern w:val="0"/>
                <w:sz w:val="20"/>
                <w:szCs w:val="20"/>
              </w:rPr>
            </w:pPr>
          </w:p>
        </w:tc>
      </w:tr>
      <w:tr w14:paraId="725F80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B415DF1">
            <w:pPr>
              <w:rPr>
                <w:rFonts w:cs="Times New Roman"/>
                <w:kern w:val="0"/>
                <w:sz w:val="20"/>
                <w:szCs w:val="20"/>
              </w:rPr>
            </w:pPr>
            <w:r>
              <w:rPr>
                <w:rFonts w:cs="Times New Roman"/>
                <w:kern w:val="0"/>
                <w:sz w:val="20"/>
                <w:szCs w:val="20"/>
              </w:rPr>
              <w:t>6</w:t>
            </w:r>
          </w:p>
        </w:tc>
        <w:tc>
          <w:tcPr>
            <w:tcW w:w="944" w:type="pct"/>
            <w:shd w:val="clear" w:color="auto" w:fill="auto"/>
            <w:vAlign w:val="center"/>
          </w:tcPr>
          <w:p w14:paraId="15BDF238">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33021800">
            <w:pPr>
              <w:rPr>
                <w:rFonts w:cs="Times New Roman"/>
                <w:bCs/>
                <w:kern w:val="0"/>
                <w:sz w:val="20"/>
                <w:szCs w:val="20"/>
              </w:rPr>
            </w:pPr>
          </w:p>
        </w:tc>
      </w:tr>
      <w:tr w14:paraId="42CDA2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4D87464">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0EF610CC">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10EF2E3D">
            <w:pPr>
              <w:rPr>
                <w:rFonts w:cs="Times New Roman"/>
                <w:bCs/>
                <w:kern w:val="0"/>
                <w:sz w:val="20"/>
                <w:szCs w:val="20"/>
              </w:rPr>
            </w:pPr>
          </w:p>
        </w:tc>
      </w:tr>
      <w:tr w14:paraId="6BED15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5E453AC">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036AEA3E">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7A9108F">
            <w:pPr>
              <w:rPr>
                <w:rFonts w:cs="Times New Roman"/>
                <w:bCs/>
                <w:kern w:val="0"/>
                <w:sz w:val="20"/>
                <w:szCs w:val="20"/>
              </w:rPr>
            </w:pPr>
          </w:p>
        </w:tc>
      </w:tr>
      <w:tr w14:paraId="5DA596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14EF6B7">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4D5B7890">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492CFAFD">
            <w:pPr>
              <w:rPr>
                <w:rFonts w:cs="Times New Roman"/>
                <w:bCs/>
                <w:kern w:val="0"/>
                <w:sz w:val="20"/>
                <w:szCs w:val="20"/>
              </w:rPr>
            </w:pPr>
          </w:p>
        </w:tc>
      </w:tr>
    </w:tbl>
    <w:p w14:paraId="348E5700">
      <w:pPr>
        <w:pStyle w:val="144"/>
      </w:pPr>
      <w:r>
        <w:rPr>
          <w:rFonts w:hint="eastAsia"/>
        </w:rPr>
        <w:t>资料来源：Sinterpack；第三方资料、新闻报道、业内专家采访及QYResearch整理研究，2024年</w:t>
      </w:r>
    </w:p>
    <w:p w14:paraId="53AC6D6C">
      <w:pPr>
        <w:pStyle w:val="4"/>
      </w:pPr>
      <w:bookmarkStart w:id="552" w:name="_Toc121583982"/>
      <w:bookmarkStart w:id="553" w:name="_Toc153733202"/>
      <w:r>
        <w:rPr>
          <w:rFonts w:hint="eastAsia"/>
        </w:rPr>
        <w:t>Sinterpack 协作机器人码垛机产品规格、参数及市场应用</w:t>
      </w:r>
      <w:bookmarkEnd w:id="552"/>
      <w:bookmarkEnd w:id="553"/>
    </w:p>
    <w:p w14:paraId="18EE9A95">
      <w:pPr>
        <w:pStyle w:val="151"/>
        <w:ind w:left="252" w:right="-105"/>
        <w:rPr>
          <w:lang w:eastAsia="zh-CN"/>
        </w:rPr>
      </w:pPr>
      <w:bookmarkStart w:id="554" w:name="_Toc121583698"/>
      <w:bookmarkStart w:id="555" w:name="_Toc153732581"/>
      <w:r>
        <w:rPr>
          <w:rFonts w:hint="eastAsia"/>
          <w:lang w:eastAsia="zh-CN"/>
        </w:rPr>
        <w:t>Sinterpack 协作机器人码垛机产品规格、参数及市场应用</w:t>
      </w:r>
      <w:bookmarkEnd w:id="554"/>
      <w:bookmarkEnd w:id="55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14EE9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4AD1182">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4E8577BA">
            <w:pPr>
              <w:rPr>
                <w:rFonts w:cs="Times New Roman"/>
                <w:b/>
                <w:bCs/>
                <w:color w:val="FFFFFF"/>
                <w:kern w:val="0"/>
                <w:sz w:val="20"/>
                <w:szCs w:val="20"/>
              </w:rPr>
            </w:pPr>
            <w:r>
              <w:rPr>
                <w:rFonts w:hint="eastAsia" w:cs="Times New Roman"/>
                <w:b/>
                <w:bCs/>
                <w:color w:val="FFFFFF"/>
                <w:kern w:val="0"/>
                <w:sz w:val="20"/>
                <w:szCs w:val="20"/>
              </w:rPr>
              <w:t>描述</w:t>
            </w:r>
          </w:p>
        </w:tc>
      </w:tr>
      <w:tr w14:paraId="3A3113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B68244F">
            <w:pPr>
              <w:rPr>
                <w:rFonts w:cs="Times New Roman"/>
                <w:kern w:val="0"/>
                <w:sz w:val="20"/>
                <w:szCs w:val="20"/>
              </w:rPr>
            </w:pPr>
          </w:p>
        </w:tc>
        <w:tc>
          <w:tcPr>
            <w:tcW w:w="3837" w:type="pct"/>
            <w:shd w:val="clear" w:color="auto" w:fill="auto"/>
            <w:vAlign w:val="center"/>
          </w:tcPr>
          <w:p w14:paraId="6545D206">
            <w:pPr>
              <w:rPr>
                <w:rFonts w:cs="Times New Roman"/>
                <w:kern w:val="0"/>
                <w:sz w:val="20"/>
                <w:szCs w:val="20"/>
              </w:rPr>
            </w:pPr>
          </w:p>
          <w:p w14:paraId="42971C9A">
            <w:pPr>
              <w:rPr>
                <w:rFonts w:cs="Times New Roman"/>
                <w:kern w:val="0"/>
                <w:sz w:val="20"/>
                <w:szCs w:val="20"/>
              </w:rPr>
            </w:pPr>
          </w:p>
        </w:tc>
      </w:tr>
      <w:tr w14:paraId="2602B8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7C2B0B0">
            <w:pPr>
              <w:rPr>
                <w:rFonts w:cs="Times New Roman"/>
                <w:kern w:val="0"/>
                <w:sz w:val="20"/>
                <w:szCs w:val="20"/>
              </w:rPr>
            </w:pPr>
          </w:p>
        </w:tc>
        <w:tc>
          <w:tcPr>
            <w:tcW w:w="3837" w:type="pct"/>
            <w:shd w:val="clear" w:color="auto" w:fill="auto"/>
            <w:vAlign w:val="center"/>
          </w:tcPr>
          <w:p w14:paraId="530107FC">
            <w:pPr>
              <w:rPr>
                <w:rFonts w:cs="Times New Roman"/>
                <w:kern w:val="0"/>
                <w:sz w:val="20"/>
                <w:szCs w:val="20"/>
              </w:rPr>
            </w:pPr>
          </w:p>
          <w:p w14:paraId="699C234A">
            <w:pPr>
              <w:rPr>
                <w:rFonts w:cs="Times New Roman"/>
                <w:kern w:val="0"/>
                <w:sz w:val="20"/>
                <w:szCs w:val="20"/>
              </w:rPr>
            </w:pPr>
          </w:p>
        </w:tc>
      </w:tr>
    </w:tbl>
    <w:p w14:paraId="516A390A">
      <w:pPr>
        <w:pStyle w:val="144"/>
      </w:pPr>
      <w:r>
        <w:rPr>
          <w:rFonts w:hint="eastAsia"/>
        </w:rPr>
        <w:t>资料来源：Sinterpack；第三方资料、新闻报道、业内专家采访及QYResearch整理研究，2024年</w:t>
      </w:r>
    </w:p>
    <w:p w14:paraId="731B0FBE">
      <w:pPr>
        <w:pStyle w:val="4"/>
      </w:pPr>
      <w:bookmarkStart w:id="556" w:name="_Toc153733203"/>
      <w:bookmarkStart w:id="557" w:name="_Toc121583983"/>
      <w:r>
        <w:rPr>
          <w:rFonts w:hint="eastAsia"/>
        </w:rPr>
        <w:t>Sinterpack在中国市场</w:t>
      </w:r>
      <w:r>
        <w:t>协作机器人码垛机</w:t>
      </w:r>
      <w:r>
        <w:rPr>
          <w:rFonts w:hint="eastAsia"/>
        </w:rPr>
        <w:t>销量、收入、价格及毛利率（2019-2024）</w:t>
      </w:r>
      <w:bookmarkEnd w:id="556"/>
      <w:bookmarkEnd w:id="557"/>
    </w:p>
    <w:p w14:paraId="7037E76D">
      <w:pPr>
        <w:pStyle w:val="151"/>
        <w:ind w:left="252" w:right="-105"/>
      </w:pPr>
      <w:bookmarkStart w:id="558" w:name="_Toc153732582"/>
      <w:bookmarkStart w:id="559" w:name="_Toc121583699"/>
      <w:r>
        <w:rPr>
          <w:rFonts w:hint="eastAsia"/>
        </w:rPr>
        <w:t>Sinterpack</w:t>
      </w:r>
      <w:r>
        <w:t xml:space="preserve"> 协作机器人码垛机销量（台）、收入（万元）、价格（美元/台）及毛利率（2019-2024）</w:t>
      </w:r>
      <w:bookmarkEnd w:id="558"/>
      <w:bookmarkEnd w:id="55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059C3E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2BB64718">
            <w:pPr>
              <w:pStyle w:val="175"/>
              <w:widowControl w:val="0"/>
              <w:jc w:val="both"/>
              <w:rPr>
                <w:rFonts w:cs="Times New Roman"/>
                <w:b/>
                <w:bCs/>
                <w:color w:val="FFFFFF"/>
                <w:sz w:val="20"/>
              </w:rPr>
            </w:pPr>
            <w:r>
              <w:rPr>
                <w:rFonts w:cs="Times New Roman"/>
                <w:b/>
                <w:bCs/>
                <w:color w:val="FFFFFF"/>
                <w:sz w:val="20"/>
              </w:rPr>
              <w:t>Sinterpack</w:t>
            </w:r>
          </w:p>
        </w:tc>
        <w:tc>
          <w:tcPr>
            <w:tcW w:w="642" w:type="pct"/>
            <w:shd w:val="solid" w:color="000080" w:fill="FFFFFF"/>
            <w:vAlign w:val="center"/>
          </w:tcPr>
          <w:p w14:paraId="0AD23F5C">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3ED56585">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1BA4628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0C64AC4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0D314A4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36FC3C26">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EDF8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626914A">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20A0AE8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F5376E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0059FA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2CA05A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B46F464">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C1A6053">
            <w:pPr>
              <w:pStyle w:val="175"/>
              <w:widowControl w:val="0"/>
              <w:jc w:val="right"/>
              <w:rPr>
                <w:rFonts w:cs="Times New Roman"/>
                <w:sz w:val="20"/>
              </w:rPr>
            </w:pPr>
            <w:r>
              <w:rPr>
                <w:rFonts w:hint="eastAsia" w:cs="Times New Roman"/>
                <w:sz w:val="20"/>
              </w:rPr>
              <w:t>XX</w:t>
            </w:r>
          </w:p>
        </w:tc>
      </w:tr>
      <w:tr w14:paraId="21F447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672FBA7">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442D1CF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1BE289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729284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0FA7DA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4B2B43F">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6B9D385">
            <w:pPr>
              <w:pStyle w:val="175"/>
              <w:widowControl w:val="0"/>
              <w:jc w:val="right"/>
              <w:rPr>
                <w:rFonts w:cs="Times New Roman"/>
                <w:sz w:val="20"/>
              </w:rPr>
            </w:pPr>
            <w:r>
              <w:rPr>
                <w:rFonts w:hint="eastAsia" w:cs="Times New Roman"/>
                <w:sz w:val="20"/>
              </w:rPr>
              <w:t>XX</w:t>
            </w:r>
          </w:p>
        </w:tc>
      </w:tr>
      <w:tr w14:paraId="25500E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3376E6F9">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73879C9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48E7D2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9635100">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2274A0F">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8511237">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934AFFB">
            <w:pPr>
              <w:pStyle w:val="175"/>
              <w:widowControl w:val="0"/>
              <w:jc w:val="right"/>
              <w:rPr>
                <w:rFonts w:cs="Times New Roman"/>
                <w:sz w:val="20"/>
              </w:rPr>
            </w:pPr>
            <w:r>
              <w:rPr>
                <w:rFonts w:hint="eastAsia" w:cs="Times New Roman"/>
                <w:sz w:val="20"/>
              </w:rPr>
              <w:t>XX</w:t>
            </w:r>
          </w:p>
        </w:tc>
      </w:tr>
      <w:tr w14:paraId="59B4DD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0B49D218">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2A0DAB0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966E9E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C2761B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DDD52F1">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EC3EC1A">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D45615C">
            <w:pPr>
              <w:pStyle w:val="175"/>
              <w:widowControl w:val="0"/>
              <w:jc w:val="right"/>
              <w:rPr>
                <w:rFonts w:cs="Times New Roman"/>
                <w:sz w:val="20"/>
              </w:rPr>
            </w:pPr>
            <w:r>
              <w:rPr>
                <w:rFonts w:hint="eastAsia" w:cs="Times New Roman"/>
                <w:sz w:val="20"/>
              </w:rPr>
              <w:t>XX%</w:t>
            </w:r>
          </w:p>
        </w:tc>
      </w:tr>
    </w:tbl>
    <w:p w14:paraId="0AB32006">
      <w:pPr>
        <w:pStyle w:val="144"/>
      </w:pPr>
      <w:r>
        <w:rPr>
          <w:rFonts w:hint="eastAsia"/>
        </w:rPr>
        <w:t>资料来源：Sinterpack；第三方资料、新闻报道、业内专家采访及QYResearch整理研究，2024年</w:t>
      </w:r>
    </w:p>
    <w:p w14:paraId="14E045DF">
      <w:pPr>
        <w:pStyle w:val="4"/>
      </w:pPr>
      <w:bookmarkStart w:id="560" w:name="_Toc121583984"/>
      <w:bookmarkStart w:id="561" w:name="_Toc153733204"/>
      <w:r>
        <w:rPr>
          <w:rFonts w:hint="eastAsia"/>
        </w:rPr>
        <w:t>Sinterpack公司简介及主要业务</w:t>
      </w:r>
      <w:bookmarkEnd w:id="560"/>
      <w:bookmarkEnd w:id="561"/>
    </w:p>
    <w:p w14:paraId="7AE53E9F">
      <w:pPr>
        <w:pStyle w:val="151"/>
        <w:ind w:left="252" w:right="-105"/>
      </w:pPr>
      <w:bookmarkStart w:id="562" w:name="_Toc121583700"/>
      <w:bookmarkStart w:id="563" w:name="_Toc153732583"/>
      <w:r>
        <w:rPr>
          <w:rFonts w:hint="eastAsia"/>
        </w:rPr>
        <w:t>Sinterpack公司简介及主要业务</w:t>
      </w:r>
      <w:bookmarkEnd w:id="562"/>
      <w:bookmarkEnd w:id="56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3FF1A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47A045F5">
            <w:pPr>
              <w:rPr>
                <w:rFonts w:cs="Times New Roman"/>
                <w:b/>
                <w:bCs/>
                <w:color w:val="FFFFFF"/>
                <w:kern w:val="0"/>
                <w:sz w:val="20"/>
                <w:szCs w:val="20"/>
              </w:rPr>
            </w:pPr>
            <w:r>
              <w:rPr>
                <w:rFonts w:hint="eastAsia" w:cs="Times New Roman"/>
                <w:b/>
                <w:bCs/>
                <w:color w:val="FFFFFF"/>
                <w:kern w:val="0"/>
                <w:sz w:val="20"/>
                <w:szCs w:val="20"/>
              </w:rPr>
              <w:t>Sinterpack</w:t>
            </w:r>
          </w:p>
        </w:tc>
        <w:tc>
          <w:tcPr>
            <w:tcW w:w="3837" w:type="pct"/>
            <w:shd w:val="solid" w:color="000080" w:fill="FFFFFF"/>
            <w:vAlign w:val="center"/>
          </w:tcPr>
          <w:p w14:paraId="6AA8ACEE">
            <w:pPr>
              <w:rPr>
                <w:rFonts w:cs="Times New Roman"/>
                <w:b/>
                <w:bCs/>
                <w:color w:val="FFFFFF"/>
                <w:kern w:val="0"/>
                <w:sz w:val="20"/>
                <w:szCs w:val="20"/>
              </w:rPr>
            </w:pPr>
            <w:r>
              <w:rPr>
                <w:rFonts w:hint="eastAsia" w:cs="Times New Roman"/>
                <w:b/>
                <w:bCs/>
                <w:color w:val="FFFFFF"/>
                <w:kern w:val="0"/>
                <w:sz w:val="20"/>
                <w:szCs w:val="20"/>
              </w:rPr>
              <w:t>详情描述</w:t>
            </w:r>
          </w:p>
        </w:tc>
      </w:tr>
      <w:tr w14:paraId="77016D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C954F49">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170F82D5">
            <w:pPr>
              <w:rPr>
                <w:rFonts w:cs="Times New Roman"/>
                <w:kern w:val="0"/>
                <w:sz w:val="20"/>
                <w:szCs w:val="20"/>
              </w:rPr>
            </w:pPr>
          </w:p>
          <w:p w14:paraId="491ADAA7">
            <w:pPr>
              <w:rPr>
                <w:rFonts w:cs="Times New Roman"/>
                <w:kern w:val="0"/>
                <w:sz w:val="20"/>
                <w:szCs w:val="20"/>
              </w:rPr>
            </w:pPr>
          </w:p>
          <w:p w14:paraId="26431821">
            <w:pPr>
              <w:rPr>
                <w:rFonts w:cs="Times New Roman"/>
                <w:kern w:val="0"/>
                <w:sz w:val="20"/>
                <w:szCs w:val="20"/>
              </w:rPr>
            </w:pPr>
          </w:p>
        </w:tc>
      </w:tr>
      <w:tr w14:paraId="2C07C2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CC714BF">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4C73A759">
            <w:pPr>
              <w:rPr>
                <w:rFonts w:cs="Times New Roman"/>
                <w:kern w:val="0"/>
                <w:sz w:val="20"/>
                <w:szCs w:val="20"/>
              </w:rPr>
            </w:pPr>
          </w:p>
          <w:p w14:paraId="0BE7D182">
            <w:pPr>
              <w:rPr>
                <w:rFonts w:cs="Times New Roman"/>
                <w:kern w:val="0"/>
                <w:sz w:val="20"/>
                <w:szCs w:val="20"/>
              </w:rPr>
            </w:pPr>
          </w:p>
          <w:p w14:paraId="575D2957">
            <w:pPr>
              <w:rPr>
                <w:rFonts w:cs="Times New Roman"/>
                <w:kern w:val="0"/>
                <w:sz w:val="20"/>
                <w:szCs w:val="20"/>
              </w:rPr>
            </w:pPr>
          </w:p>
        </w:tc>
      </w:tr>
    </w:tbl>
    <w:p w14:paraId="40BE794E">
      <w:pPr>
        <w:pStyle w:val="144"/>
      </w:pPr>
      <w:r>
        <w:rPr>
          <w:rFonts w:hint="eastAsia"/>
        </w:rPr>
        <w:t>资料来源：Sinterpack；第三方资料、新闻报道、业内专家采访及QYResearch整理研究，2024年</w:t>
      </w:r>
    </w:p>
    <w:p w14:paraId="66406B04">
      <w:pPr>
        <w:pStyle w:val="4"/>
      </w:pPr>
      <w:bookmarkStart w:id="564" w:name="_Toc153733205"/>
      <w:bookmarkStart w:id="565" w:name="_Toc121583985"/>
      <w:r>
        <w:rPr>
          <w:rFonts w:hint="eastAsia"/>
        </w:rPr>
        <w:t>Sinterpack企业最新动态</w:t>
      </w:r>
      <w:bookmarkEnd w:id="564"/>
      <w:bookmarkEnd w:id="565"/>
    </w:p>
    <w:p w14:paraId="505675CF">
      <w:pPr>
        <w:pStyle w:val="151"/>
        <w:ind w:left="252" w:right="-105"/>
      </w:pPr>
      <w:bookmarkStart w:id="566" w:name="_Toc121583701"/>
      <w:bookmarkStart w:id="567" w:name="_Toc153732584"/>
      <w:r>
        <w:rPr>
          <w:rFonts w:hint="eastAsia"/>
        </w:rPr>
        <w:t>Sinterpack企业最新动态</w:t>
      </w:r>
      <w:bookmarkEnd w:id="566"/>
      <w:bookmarkEnd w:id="5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B44EF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FF25B9F">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2FB198F0">
            <w:pPr>
              <w:rPr>
                <w:rFonts w:cs="Times New Roman"/>
                <w:b/>
                <w:bCs/>
                <w:color w:val="FFFFFF"/>
                <w:kern w:val="0"/>
                <w:sz w:val="20"/>
                <w:szCs w:val="20"/>
              </w:rPr>
            </w:pPr>
            <w:r>
              <w:rPr>
                <w:rFonts w:hint="eastAsia" w:cs="Times New Roman"/>
                <w:b/>
                <w:bCs/>
                <w:color w:val="FFFFFF"/>
                <w:kern w:val="0"/>
                <w:sz w:val="20"/>
                <w:szCs w:val="20"/>
              </w:rPr>
              <w:t>详情描述</w:t>
            </w:r>
          </w:p>
        </w:tc>
      </w:tr>
      <w:tr w14:paraId="37F040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E986FD5">
            <w:pPr>
              <w:rPr>
                <w:rFonts w:cs="Times New Roman"/>
                <w:kern w:val="0"/>
                <w:sz w:val="20"/>
                <w:szCs w:val="20"/>
              </w:rPr>
            </w:pPr>
          </w:p>
        </w:tc>
        <w:tc>
          <w:tcPr>
            <w:tcW w:w="3837" w:type="pct"/>
            <w:shd w:val="clear" w:color="auto" w:fill="auto"/>
            <w:vAlign w:val="center"/>
          </w:tcPr>
          <w:p w14:paraId="29071A18">
            <w:pPr>
              <w:rPr>
                <w:rFonts w:cs="Times New Roman"/>
                <w:kern w:val="0"/>
                <w:sz w:val="20"/>
                <w:szCs w:val="20"/>
              </w:rPr>
            </w:pPr>
          </w:p>
          <w:p w14:paraId="1080CAC9">
            <w:pPr>
              <w:rPr>
                <w:rFonts w:cs="Times New Roman"/>
                <w:kern w:val="0"/>
                <w:sz w:val="20"/>
                <w:szCs w:val="20"/>
              </w:rPr>
            </w:pPr>
          </w:p>
        </w:tc>
      </w:tr>
      <w:tr w14:paraId="2B50A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6D849C4">
            <w:pPr>
              <w:rPr>
                <w:rFonts w:cs="Times New Roman"/>
                <w:kern w:val="0"/>
                <w:sz w:val="20"/>
                <w:szCs w:val="20"/>
              </w:rPr>
            </w:pPr>
          </w:p>
        </w:tc>
        <w:tc>
          <w:tcPr>
            <w:tcW w:w="3837" w:type="pct"/>
            <w:shd w:val="clear" w:color="auto" w:fill="auto"/>
            <w:vAlign w:val="center"/>
          </w:tcPr>
          <w:p w14:paraId="0292A4A5">
            <w:pPr>
              <w:rPr>
                <w:rFonts w:cs="Times New Roman"/>
                <w:kern w:val="0"/>
                <w:sz w:val="20"/>
                <w:szCs w:val="20"/>
              </w:rPr>
            </w:pPr>
          </w:p>
          <w:p w14:paraId="4EC30982">
            <w:pPr>
              <w:rPr>
                <w:rFonts w:cs="Times New Roman"/>
                <w:kern w:val="0"/>
                <w:sz w:val="20"/>
                <w:szCs w:val="20"/>
              </w:rPr>
            </w:pPr>
          </w:p>
        </w:tc>
      </w:tr>
      <w:tr w14:paraId="1E51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0866C14">
            <w:pPr>
              <w:rPr>
                <w:rFonts w:cs="Times New Roman"/>
                <w:kern w:val="0"/>
                <w:sz w:val="20"/>
                <w:szCs w:val="20"/>
              </w:rPr>
            </w:pPr>
          </w:p>
        </w:tc>
        <w:tc>
          <w:tcPr>
            <w:tcW w:w="3837" w:type="pct"/>
            <w:shd w:val="clear" w:color="auto" w:fill="auto"/>
            <w:vAlign w:val="center"/>
          </w:tcPr>
          <w:p w14:paraId="4FED28E3">
            <w:pPr>
              <w:rPr>
                <w:rFonts w:cs="Times New Roman"/>
                <w:kern w:val="0"/>
                <w:sz w:val="20"/>
                <w:szCs w:val="20"/>
              </w:rPr>
            </w:pPr>
          </w:p>
          <w:p w14:paraId="58465C56">
            <w:pPr>
              <w:rPr>
                <w:rFonts w:cs="Times New Roman"/>
                <w:kern w:val="0"/>
                <w:sz w:val="20"/>
                <w:szCs w:val="20"/>
              </w:rPr>
            </w:pPr>
          </w:p>
        </w:tc>
      </w:tr>
    </w:tbl>
    <w:p w14:paraId="2E3F72A9">
      <w:pPr>
        <w:pStyle w:val="144"/>
      </w:pPr>
      <w:r>
        <w:rPr>
          <w:rFonts w:hint="eastAsia"/>
        </w:rPr>
        <w:t>资料来源：Sinterpack；第三方资料、新闻报道、业内专家采访及QYResearch整理研究，2024年</w:t>
      </w:r>
    </w:p>
    <w:p w14:paraId="531E8028">
      <w:pPr>
        <w:pStyle w:val="3"/>
      </w:pPr>
      <w:bookmarkStart w:id="568" w:name="_Toc153733206"/>
      <w:bookmarkStart w:id="569" w:name="_Toc121583986"/>
      <w:r>
        <w:rPr>
          <w:rFonts w:hint="eastAsia"/>
        </w:rPr>
        <w:t>Schneider Packaging Equipment Company</w:t>
      </w:r>
      <w:bookmarkEnd w:id="568"/>
      <w:bookmarkEnd w:id="569"/>
    </w:p>
    <w:p w14:paraId="5427524D"/>
    <w:p w14:paraId="038D30AA">
      <w:pPr>
        <w:pStyle w:val="4"/>
      </w:pPr>
      <w:bookmarkStart w:id="570" w:name="_Toc153733207"/>
      <w:bookmarkStart w:id="571" w:name="_Toc121583987"/>
      <w:r>
        <w:rPr>
          <w:rFonts w:hint="eastAsia"/>
        </w:rPr>
        <w:t>Schneider Packaging Equipment Company基本信息、协作机器人码垛机生产基地、总部、竞争对手及市场地位</w:t>
      </w:r>
      <w:bookmarkEnd w:id="570"/>
      <w:bookmarkEnd w:id="571"/>
    </w:p>
    <w:p w14:paraId="5A909152">
      <w:pPr>
        <w:pStyle w:val="151"/>
        <w:ind w:left="252" w:right="-105"/>
      </w:pPr>
      <w:bookmarkStart w:id="572" w:name="_Toc121583702"/>
      <w:bookmarkStart w:id="573" w:name="_Toc153732585"/>
      <w:r>
        <w:rPr>
          <w:rFonts w:hint="eastAsia"/>
        </w:rPr>
        <w:t>Schneider Packaging Equipment Company</w:t>
      </w:r>
      <w:r>
        <w:t xml:space="preserve"> </w:t>
      </w:r>
      <w:r>
        <w:rPr>
          <w:rFonts w:hint="eastAsia"/>
        </w:rPr>
        <w:t>协作机器人码垛机生产基地、总部、竞争对手及市场地位</w:t>
      </w:r>
      <w:bookmarkEnd w:id="572"/>
      <w:bookmarkEnd w:id="57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0747CC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7723CD07">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37D885E">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71E55DAE">
            <w:pPr>
              <w:rPr>
                <w:rFonts w:cs="Times New Roman"/>
                <w:b/>
                <w:bCs/>
                <w:color w:val="FFFFFF"/>
                <w:kern w:val="0"/>
                <w:sz w:val="20"/>
                <w:szCs w:val="20"/>
              </w:rPr>
            </w:pPr>
            <w:r>
              <w:rPr>
                <w:rFonts w:hint="eastAsia" w:cs="Times New Roman"/>
                <w:b/>
                <w:bCs/>
                <w:color w:val="FFFFFF"/>
                <w:kern w:val="0"/>
                <w:sz w:val="20"/>
                <w:szCs w:val="20"/>
              </w:rPr>
              <w:t>描述</w:t>
            </w:r>
          </w:p>
        </w:tc>
      </w:tr>
      <w:tr w14:paraId="4B36B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86DB5B">
            <w:pPr>
              <w:rPr>
                <w:rFonts w:cs="Times New Roman"/>
                <w:kern w:val="0"/>
                <w:sz w:val="20"/>
                <w:szCs w:val="20"/>
              </w:rPr>
            </w:pPr>
            <w:r>
              <w:rPr>
                <w:rFonts w:cs="Times New Roman"/>
                <w:kern w:val="0"/>
                <w:sz w:val="20"/>
                <w:szCs w:val="20"/>
              </w:rPr>
              <w:t>1</w:t>
            </w:r>
          </w:p>
        </w:tc>
        <w:tc>
          <w:tcPr>
            <w:tcW w:w="944" w:type="pct"/>
            <w:shd w:val="clear" w:color="auto" w:fill="auto"/>
            <w:vAlign w:val="center"/>
          </w:tcPr>
          <w:p w14:paraId="189A2AB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6D64B312">
            <w:pPr>
              <w:rPr>
                <w:rFonts w:cs="Times New Roman"/>
                <w:bCs/>
                <w:kern w:val="0"/>
                <w:sz w:val="20"/>
                <w:szCs w:val="20"/>
              </w:rPr>
            </w:pPr>
            <w:r>
              <w:rPr>
                <w:rFonts w:cs="Times New Roman"/>
                <w:bCs/>
                <w:kern w:val="0"/>
                <w:sz w:val="20"/>
                <w:szCs w:val="20"/>
              </w:rPr>
              <w:t>Schneider Packaging Equipment Company</w:t>
            </w:r>
          </w:p>
        </w:tc>
      </w:tr>
      <w:tr w14:paraId="4D5791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C91EA6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54DB5421">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7D374B7A">
            <w:pPr>
              <w:rPr>
                <w:rFonts w:cs="Times New Roman"/>
                <w:bCs/>
                <w:kern w:val="0"/>
                <w:sz w:val="20"/>
                <w:szCs w:val="20"/>
              </w:rPr>
            </w:pPr>
          </w:p>
        </w:tc>
      </w:tr>
      <w:tr w14:paraId="171D63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3369C0AB">
            <w:pPr>
              <w:rPr>
                <w:rFonts w:cs="Times New Roman"/>
                <w:kern w:val="0"/>
                <w:sz w:val="20"/>
                <w:szCs w:val="20"/>
              </w:rPr>
            </w:pPr>
            <w:r>
              <w:rPr>
                <w:rFonts w:cs="Times New Roman"/>
                <w:kern w:val="0"/>
                <w:sz w:val="20"/>
                <w:szCs w:val="20"/>
              </w:rPr>
              <w:t>3</w:t>
            </w:r>
          </w:p>
        </w:tc>
        <w:tc>
          <w:tcPr>
            <w:tcW w:w="944" w:type="pct"/>
            <w:shd w:val="clear" w:color="auto" w:fill="auto"/>
            <w:vAlign w:val="center"/>
          </w:tcPr>
          <w:p w14:paraId="7B113EFA">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5FA9FB5F">
            <w:pPr>
              <w:rPr>
                <w:rFonts w:cs="Times New Roman"/>
                <w:bCs/>
                <w:kern w:val="0"/>
                <w:sz w:val="20"/>
                <w:szCs w:val="20"/>
              </w:rPr>
            </w:pPr>
          </w:p>
        </w:tc>
      </w:tr>
      <w:tr w14:paraId="1176B3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D896ADC">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BD56225">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442318AE">
            <w:pPr>
              <w:rPr>
                <w:rFonts w:cs="Times New Roman"/>
                <w:bCs/>
                <w:kern w:val="0"/>
                <w:sz w:val="20"/>
                <w:szCs w:val="20"/>
              </w:rPr>
            </w:pPr>
          </w:p>
        </w:tc>
      </w:tr>
      <w:tr w14:paraId="5CD772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1C31D16">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53F8088">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703282F9">
            <w:pPr>
              <w:rPr>
                <w:rFonts w:cs="Times New Roman"/>
                <w:bCs/>
                <w:kern w:val="0"/>
                <w:sz w:val="20"/>
                <w:szCs w:val="20"/>
              </w:rPr>
            </w:pPr>
          </w:p>
        </w:tc>
      </w:tr>
      <w:tr w14:paraId="60F59B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0577086">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584B36C">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0EE421E9">
            <w:pPr>
              <w:rPr>
                <w:rFonts w:cs="Times New Roman"/>
                <w:bCs/>
                <w:kern w:val="0"/>
                <w:sz w:val="20"/>
                <w:szCs w:val="20"/>
              </w:rPr>
            </w:pPr>
          </w:p>
        </w:tc>
      </w:tr>
      <w:tr w14:paraId="3148FE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966A4C5">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01CBF43C">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8654D09">
            <w:pPr>
              <w:rPr>
                <w:rFonts w:cs="Times New Roman"/>
                <w:bCs/>
                <w:kern w:val="0"/>
                <w:sz w:val="20"/>
                <w:szCs w:val="20"/>
              </w:rPr>
            </w:pPr>
          </w:p>
        </w:tc>
      </w:tr>
      <w:tr w14:paraId="5F5090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851C5D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54203BFC">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73AA1766">
            <w:pPr>
              <w:rPr>
                <w:rFonts w:cs="Times New Roman"/>
                <w:bCs/>
                <w:kern w:val="0"/>
                <w:sz w:val="20"/>
                <w:szCs w:val="20"/>
              </w:rPr>
            </w:pPr>
          </w:p>
        </w:tc>
      </w:tr>
      <w:tr w14:paraId="7730DC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0C92B9C">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9ABF36">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3BA655A8">
            <w:pPr>
              <w:rPr>
                <w:rFonts w:cs="Times New Roman"/>
                <w:bCs/>
                <w:kern w:val="0"/>
                <w:sz w:val="20"/>
                <w:szCs w:val="20"/>
              </w:rPr>
            </w:pPr>
          </w:p>
        </w:tc>
      </w:tr>
    </w:tbl>
    <w:p w14:paraId="2878DBFD">
      <w:pPr>
        <w:pStyle w:val="144"/>
      </w:pPr>
      <w:r>
        <w:rPr>
          <w:rFonts w:hint="eastAsia"/>
        </w:rPr>
        <w:t>资料来源：Schneider Packaging Equipment Company；第三方资料、新闻报道、业内专家采访及QYResearch整理研究，2024年</w:t>
      </w:r>
    </w:p>
    <w:p w14:paraId="3F9C4D34">
      <w:pPr>
        <w:pStyle w:val="4"/>
      </w:pPr>
      <w:bookmarkStart w:id="574" w:name="_Toc121583988"/>
      <w:bookmarkStart w:id="575" w:name="_Toc153733208"/>
      <w:r>
        <w:rPr>
          <w:rFonts w:hint="eastAsia"/>
        </w:rPr>
        <w:t>Schneider Packaging Equipment Company 协作机器人码垛机产品规格、参数及市场应用</w:t>
      </w:r>
      <w:bookmarkEnd w:id="574"/>
      <w:bookmarkEnd w:id="575"/>
    </w:p>
    <w:p w14:paraId="6A4AAAFD">
      <w:pPr>
        <w:pStyle w:val="151"/>
        <w:ind w:left="252" w:right="-105"/>
      </w:pPr>
      <w:bookmarkStart w:id="576" w:name="_Toc121583703"/>
      <w:bookmarkStart w:id="577" w:name="_Toc153732586"/>
      <w:r>
        <w:rPr>
          <w:rFonts w:hint="eastAsia"/>
        </w:rPr>
        <w:t>Schneider Packaging Equipment Company 协作机器人码垛机产品规格、参数及市场应用</w:t>
      </w:r>
      <w:bookmarkEnd w:id="576"/>
      <w:bookmarkEnd w:id="57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1C0DC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D8EA9B7">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511AA58">
            <w:pPr>
              <w:rPr>
                <w:rFonts w:cs="Times New Roman"/>
                <w:b/>
                <w:bCs/>
                <w:color w:val="FFFFFF"/>
                <w:kern w:val="0"/>
                <w:sz w:val="20"/>
                <w:szCs w:val="20"/>
              </w:rPr>
            </w:pPr>
            <w:r>
              <w:rPr>
                <w:rFonts w:hint="eastAsia" w:cs="Times New Roman"/>
                <w:b/>
                <w:bCs/>
                <w:color w:val="FFFFFF"/>
                <w:kern w:val="0"/>
                <w:sz w:val="20"/>
                <w:szCs w:val="20"/>
              </w:rPr>
              <w:t>描述</w:t>
            </w:r>
          </w:p>
        </w:tc>
      </w:tr>
      <w:tr w14:paraId="525EB2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ECA39C1">
            <w:pPr>
              <w:rPr>
                <w:rFonts w:cs="Times New Roman"/>
                <w:kern w:val="0"/>
                <w:sz w:val="20"/>
                <w:szCs w:val="20"/>
              </w:rPr>
            </w:pPr>
          </w:p>
        </w:tc>
        <w:tc>
          <w:tcPr>
            <w:tcW w:w="3837" w:type="pct"/>
            <w:shd w:val="clear" w:color="auto" w:fill="auto"/>
            <w:vAlign w:val="center"/>
          </w:tcPr>
          <w:p w14:paraId="4F167170">
            <w:pPr>
              <w:rPr>
                <w:rFonts w:cs="Times New Roman"/>
                <w:kern w:val="0"/>
                <w:sz w:val="20"/>
                <w:szCs w:val="20"/>
              </w:rPr>
            </w:pPr>
          </w:p>
          <w:p w14:paraId="2B0AA4BD">
            <w:pPr>
              <w:rPr>
                <w:rFonts w:cs="Times New Roman"/>
                <w:kern w:val="0"/>
                <w:sz w:val="20"/>
                <w:szCs w:val="20"/>
              </w:rPr>
            </w:pPr>
          </w:p>
        </w:tc>
      </w:tr>
      <w:tr w14:paraId="6A63F6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EC789E">
            <w:pPr>
              <w:rPr>
                <w:rFonts w:cs="Times New Roman"/>
                <w:kern w:val="0"/>
                <w:sz w:val="20"/>
                <w:szCs w:val="20"/>
              </w:rPr>
            </w:pPr>
          </w:p>
        </w:tc>
        <w:tc>
          <w:tcPr>
            <w:tcW w:w="3837" w:type="pct"/>
            <w:shd w:val="clear" w:color="auto" w:fill="auto"/>
            <w:vAlign w:val="center"/>
          </w:tcPr>
          <w:p w14:paraId="2BDC040A">
            <w:pPr>
              <w:rPr>
                <w:rFonts w:cs="Times New Roman"/>
                <w:kern w:val="0"/>
                <w:sz w:val="20"/>
                <w:szCs w:val="20"/>
              </w:rPr>
            </w:pPr>
          </w:p>
          <w:p w14:paraId="3293C7C7">
            <w:pPr>
              <w:rPr>
                <w:rFonts w:cs="Times New Roman"/>
                <w:kern w:val="0"/>
                <w:sz w:val="20"/>
                <w:szCs w:val="20"/>
              </w:rPr>
            </w:pPr>
          </w:p>
        </w:tc>
      </w:tr>
    </w:tbl>
    <w:p w14:paraId="17F2C631">
      <w:pPr>
        <w:pStyle w:val="144"/>
      </w:pPr>
      <w:r>
        <w:rPr>
          <w:rFonts w:hint="eastAsia"/>
        </w:rPr>
        <w:t>资料来源：Schneider Packaging Equipment Company；第三方资料、新闻报道、业内专家采访及QYResearch整理研究，2024年</w:t>
      </w:r>
    </w:p>
    <w:p w14:paraId="57A9F78D">
      <w:pPr>
        <w:pStyle w:val="4"/>
      </w:pPr>
      <w:bookmarkStart w:id="578" w:name="_Toc121583989"/>
      <w:bookmarkStart w:id="579" w:name="_Toc153733209"/>
      <w:r>
        <w:rPr>
          <w:rFonts w:hint="eastAsia"/>
        </w:rPr>
        <w:t>Schneider Packaging Equipment Company在中国市场</w:t>
      </w:r>
      <w:r>
        <w:t>协作机器人码垛机</w:t>
      </w:r>
      <w:r>
        <w:rPr>
          <w:rFonts w:hint="eastAsia"/>
        </w:rPr>
        <w:t>销量、收入、价格及毛利率（2019-2024）</w:t>
      </w:r>
      <w:bookmarkEnd w:id="578"/>
      <w:bookmarkEnd w:id="579"/>
    </w:p>
    <w:p w14:paraId="2E8ACD71">
      <w:pPr>
        <w:pStyle w:val="151"/>
        <w:ind w:left="252" w:right="-105"/>
      </w:pPr>
      <w:bookmarkStart w:id="580" w:name="_Toc121583704"/>
      <w:bookmarkStart w:id="581" w:name="_Toc153732587"/>
      <w:r>
        <w:rPr>
          <w:rFonts w:hint="eastAsia"/>
        </w:rPr>
        <w:t>Schneider Packaging Equipment Company</w:t>
      </w:r>
      <w:r>
        <w:t xml:space="preserve"> 协作机器人码垛机销量（台）、收入（万元）、价格（美元/台）及毛利率（2019-2024）</w:t>
      </w:r>
      <w:bookmarkEnd w:id="580"/>
      <w:bookmarkEnd w:id="58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900"/>
        <w:gridCol w:w="1016"/>
        <w:gridCol w:w="1014"/>
        <w:gridCol w:w="1015"/>
        <w:gridCol w:w="1011"/>
        <w:gridCol w:w="1011"/>
        <w:gridCol w:w="999"/>
      </w:tblGrid>
      <w:tr w14:paraId="2CF925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1DF82D23">
            <w:pPr>
              <w:pStyle w:val="175"/>
              <w:widowControl w:val="0"/>
              <w:jc w:val="both"/>
              <w:rPr>
                <w:rFonts w:cs="Times New Roman"/>
                <w:b/>
                <w:bCs/>
                <w:color w:val="FFFFFF"/>
                <w:sz w:val="20"/>
              </w:rPr>
            </w:pPr>
            <w:r>
              <w:rPr>
                <w:rFonts w:cs="Times New Roman"/>
                <w:b/>
                <w:bCs/>
                <w:color w:val="FFFFFF"/>
                <w:sz w:val="20"/>
              </w:rPr>
              <w:t>Schneider Packaging Equipment Company</w:t>
            </w:r>
          </w:p>
        </w:tc>
        <w:tc>
          <w:tcPr>
            <w:tcW w:w="642" w:type="pct"/>
            <w:shd w:val="solid" w:color="000080" w:fill="FFFFFF"/>
            <w:vAlign w:val="center"/>
          </w:tcPr>
          <w:p w14:paraId="54E85D53">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7151092C">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4CD9DCE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5CFBCCB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42E8DFD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7AE1369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4914A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D24C62F">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36D3E43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9E72EF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5013516">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A5E5CF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1205C1F">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317AF18C">
            <w:pPr>
              <w:pStyle w:val="175"/>
              <w:widowControl w:val="0"/>
              <w:jc w:val="right"/>
              <w:rPr>
                <w:rFonts w:cs="Times New Roman"/>
                <w:sz w:val="20"/>
              </w:rPr>
            </w:pPr>
            <w:r>
              <w:rPr>
                <w:rFonts w:hint="eastAsia" w:cs="Times New Roman"/>
                <w:sz w:val="20"/>
              </w:rPr>
              <w:t>XX</w:t>
            </w:r>
          </w:p>
        </w:tc>
      </w:tr>
      <w:tr w14:paraId="1CD018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64F6E8E2">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6F51148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48E0EA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8D52E1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5568AF1">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41CFDD1">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57421297">
            <w:pPr>
              <w:pStyle w:val="175"/>
              <w:widowControl w:val="0"/>
              <w:jc w:val="right"/>
              <w:rPr>
                <w:rFonts w:cs="Times New Roman"/>
                <w:sz w:val="20"/>
              </w:rPr>
            </w:pPr>
            <w:r>
              <w:rPr>
                <w:rFonts w:hint="eastAsia" w:cs="Times New Roman"/>
                <w:sz w:val="20"/>
              </w:rPr>
              <w:t>XX</w:t>
            </w:r>
          </w:p>
        </w:tc>
      </w:tr>
      <w:tr w14:paraId="59A2F1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64D8FEF">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1897AD8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DE9B91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A6E6A0A">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8E6F4CC">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F4A16EB">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485E02EC">
            <w:pPr>
              <w:pStyle w:val="175"/>
              <w:widowControl w:val="0"/>
              <w:jc w:val="right"/>
              <w:rPr>
                <w:rFonts w:cs="Times New Roman"/>
                <w:sz w:val="20"/>
              </w:rPr>
            </w:pPr>
            <w:r>
              <w:rPr>
                <w:rFonts w:hint="eastAsia" w:cs="Times New Roman"/>
                <w:sz w:val="20"/>
              </w:rPr>
              <w:t>XX</w:t>
            </w:r>
          </w:p>
        </w:tc>
      </w:tr>
      <w:tr w14:paraId="7A16D4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B178634">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3084566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FF37B4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ACCD558">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F214B3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B4E4F71">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64AAE8C">
            <w:pPr>
              <w:pStyle w:val="175"/>
              <w:widowControl w:val="0"/>
              <w:jc w:val="right"/>
              <w:rPr>
                <w:rFonts w:cs="Times New Roman"/>
                <w:sz w:val="20"/>
              </w:rPr>
            </w:pPr>
            <w:r>
              <w:rPr>
                <w:rFonts w:hint="eastAsia" w:cs="Times New Roman"/>
                <w:sz w:val="20"/>
              </w:rPr>
              <w:t>XX%</w:t>
            </w:r>
          </w:p>
        </w:tc>
      </w:tr>
    </w:tbl>
    <w:p w14:paraId="58D5A4D9">
      <w:pPr>
        <w:pStyle w:val="144"/>
      </w:pPr>
      <w:r>
        <w:rPr>
          <w:rFonts w:hint="eastAsia"/>
        </w:rPr>
        <w:t>资料来源：Schneider Packaging Equipment Company；第三方资料、新闻报道、业内专家采访及QYResearch整理研究，2024年</w:t>
      </w:r>
    </w:p>
    <w:p w14:paraId="1721FA2B">
      <w:pPr>
        <w:pStyle w:val="4"/>
      </w:pPr>
      <w:bookmarkStart w:id="582" w:name="_Toc121583990"/>
      <w:bookmarkStart w:id="583" w:name="_Toc153733210"/>
      <w:r>
        <w:rPr>
          <w:rFonts w:hint="eastAsia"/>
        </w:rPr>
        <w:t>Schneider Packaging Equipment Company公司简介及主要业务</w:t>
      </w:r>
      <w:bookmarkEnd w:id="582"/>
      <w:bookmarkEnd w:id="583"/>
    </w:p>
    <w:p w14:paraId="0D86F53A">
      <w:pPr>
        <w:pStyle w:val="151"/>
        <w:ind w:left="252" w:right="-105"/>
      </w:pPr>
      <w:bookmarkStart w:id="584" w:name="_Toc153732588"/>
      <w:bookmarkStart w:id="585" w:name="_Toc121583705"/>
      <w:r>
        <w:rPr>
          <w:rFonts w:hint="eastAsia"/>
        </w:rPr>
        <w:t>Schneider Packaging Equipment Company公司简介及主要业务</w:t>
      </w:r>
      <w:bookmarkEnd w:id="584"/>
      <w:bookmarkEnd w:id="58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E02C2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D7A6EFE">
            <w:pPr>
              <w:rPr>
                <w:rFonts w:cs="Times New Roman"/>
                <w:b/>
                <w:bCs/>
                <w:color w:val="FFFFFF"/>
                <w:kern w:val="0"/>
                <w:sz w:val="20"/>
                <w:szCs w:val="20"/>
              </w:rPr>
            </w:pPr>
            <w:r>
              <w:rPr>
                <w:rFonts w:hint="eastAsia" w:cs="Times New Roman"/>
                <w:b/>
                <w:bCs/>
                <w:color w:val="FFFFFF"/>
                <w:kern w:val="0"/>
                <w:sz w:val="20"/>
                <w:szCs w:val="20"/>
              </w:rPr>
              <w:t>Schneider Packaging Equipment Company</w:t>
            </w:r>
          </w:p>
        </w:tc>
        <w:tc>
          <w:tcPr>
            <w:tcW w:w="3837" w:type="pct"/>
            <w:shd w:val="solid" w:color="000080" w:fill="FFFFFF"/>
            <w:vAlign w:val="center"/>
          </w:tcPr>
          <w:p w14:paraId="2D00AD3D">
            <w:pPr>
              <w:rPr>
                <w:rFonts w:cs="Times New Roman"/>
                <w:b/>
                <w:bCs/>
                <w:color w:val="FFFFFF"/>
                <w:kern w:val="0"/>
                <w:sz w:val="20"/>
                <w:szCs w:val="20"/>
              </w:rPr>
            </w:pPr>
            <w:r>
              <w:rPr>
                <w:rFonts w:hint="eastAsia" w:cs="Times New Roman"/>
                <w:b/>
                <w:bCs/>
                <w:color w:val="FFFFFF"/>
                <w:kern w:val="0"/>
                <w:sz w:val="20"/>
                <w:szCs w:val="20"/>
              </w:rPr>
              <w:t>详情描述</w:t>
            </w:r>
          </w:p>
        </w:tc>
      </w:tr>
      <w:tr w14:paraId="5E07D2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DA10E3">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3AC68A7D">
            <w:pPr>
              <w:rPr>
                <w:rFonts w:cs="Times New Roman"/>
                <w:kern w:val="0"/>
                <w:sz w:val="20"/>
                <w:szCs w:val="20"/>
              </w:rPr>
            </w:pPr>
          </w:p>
          <w:p w14:paraId="6DBBB5D3">
            <w:pPr>
              <w:rPr>
                <w:rFonts w:cs="Times New Roman"/>
                <w:kern w:val="0"/>
                <w:sz w:val="20"/>
                <w:szCs w:val="20"/>
              </w:rPr>
            </w:pPr>
          </w:p>
          <w:p w14:paraId="553B4661">
            <w:pPr>
              <w:rPr>
                <w:rFonts w:cs="Times New Roman"/>
                <w:kern w:val="0"/>
                <w:sz w:val="20"/>
                <w:szCs w:val="20"/>
              </w:rPr>
            </w:pPr>
          </w:p>
        </w:tc>
      </w:tr>
      <w:tr w14:paraId="4C65CC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D1ABBDE">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35A617D4">
            <w:pPr>
              <w:rPr>
                <w:rFonts w:cs="Times New Roman"/>
                <w:kern w:val="0"/>
                <w:sz w:val="20"/>
                <w:szCs w:val="20"/>
              </w:rPr>
            </w:pPr>
          </w:p>
          <w:p w14:paraId="3FECF44F">
            <w:pPr>
              <w:rPr>
                <w:rFonts w:cs="Times New Roman"/>
                <w:kern w:val="0"/>
                <w:sz w:val="20"/>
                <w:szCs w:val="20"/>
              </w:rPr>
            </w:pPr>
          </w:p>
          <w:p w14:paraId="006561CE">
            <w:pPr>
              <w:rPr>
                <w:rFonts w:cs="Times New Roman"/>
                <w:kern w:val="0"/>
                <w:sz w:val="20"/>
                <w:szCs w:val="20"/>
              </w:rPr>
            </w:pPr>
          </w:p>
        </w:tc>
      </w:tr>
    </w:tbl>
    <w:p w14:paraId="787305DF">
      <w:pPr>
        <w:pStyle w:val="144"/>
      </w:pPr>
      <w:r>
        <w:rPr>
          <w:rFonts w:hint="eastAsia"/>
        </w:rPr>
        <w:t>资料来源：Schneider Packaging Equipment Company；第三方资料、新闻报道、业内专家采访及QYResearch整理研究，2024年</w:t>
      </w:r>
    </w:p>
    <w:p w14:paraId="6FB53492">
      <w:pPr>
        <w:pStyle w:val="4"/>
      </w:pPr>
      <w:bookmarkStart w:id="586" w:name="_Toc153733211"/>
      <w:bookmarkStart w:id="587" w:name="_Toc121583991"/>
      <w:r>
        <w:rPr>
          <w:rFonts w:hint="eastAsia"/>
        </w:rPr>
        <w:t>Schneider Packaging Equipment Company企业最新动态</w:t>
      </w:r>
      <w:bookmarkEnd w:id="586"/>
      <w:bookmarkEnd w:id="587"/>
    </w:p>
    <w:p w14:paraId="15AEA8EC">
      <w:pPr>
        <w:pStyle w:val="151"/>
        <w:ind w:left="252" w:right="-105"/>
      </w:pPr>
      <w:bookmarkStart w:id="588" w:name="_Toc121583706"/>
      <w:bookmarkStart w:id="589" w:name="_Toc153732589"/>
      <w:r>
        <w:rPr>
          <w:rFonts w:hint="eastAsia"/>
        </w:rPr>
        <w:t>Schneider Packaging Equipment Company企业最新动态</w:t>
      </w:r>
      <w:bookmarkEnd w:id="588"/>
      <w:bookmarkEnd w:id="5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6183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1E27">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6EF8B5C0">
            <w:pPr>
              <w:rPr>
                <w:rFonts w:cs="Times New Roman"/>
                <w:b/>
                <w:bCs/>
                <w:color w:val="FFFFFF"/>
                <w:kern w:val="0"/>
                <w:sz w:val="20"/>
                <w:szCs w:val="20"/>
              </w:rPr>
            </w:pPr>
            <w:r>
              <w:rPr>
                <w:rFonts w:hint="eastAsia" w:cs="Times New Roman"/>
                <w:b/>
                <w:bCs/>
                <w:color w:val="FFFFFF"/>
                <w:kern w:val="0"/>
                <w:sz w:val="20"/>
                <w:szCs w:val="20"/>
              </w:rPr>
              <w:t>详情描述</w:t>
            </w:r>
          </w:p>
        </w:tc>
      </w:tr>
      <w:tr w14:paraId="4665F8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5ED971C">
            <w:pPr>
              <w:rPr>
                <w:rFonts w:cs="Times New Roman"/>
                <w:kern w:val="0"/>
                <w:sz w:val="20"/>
                <w:szCs w:val="20"/>
              </w:rPr>
            </w:pPr>
          </w:p>
        </w:tc>
        <w:tc>
          <w:tcPr>
            <w:tcW w:w="3837" w:type="pct"/>
            <w:shd w:val="clear" w:color="auto" w:fill="auto"/>
            <w:vAlign w:val="center"/>
          </w:tcPr>
          <w:p w14:paraId="36CB0402">
            <w:pPr>
              <w:rPr>
                <w:rFonts w:cs="Times New Roman"/>
                <w:kern w:val="0"/>
                <w:sz w:val="20"/>
                <w:szCs w:val="20"/>
              </w:rPr>
            </w:pPr>
          </w:p>
          <w:p w14:paraId="25659DDD">
            <w:pPr>
              <w:rPr>
                <w:rFonts w:cs="Times New Roman"/>
                <w:kern w:val="0"/>
                <w:sz w:val="20"/>
                <w:szCs w:val="20"/>
              </w:rPr>
            </w:pPr>
          </w:p>
        </w:tc>
      </w:tr>
      <w:tr w14:paraId="6B1009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10128E9">
            <w:pPr>
              <w:rPr>
                <w:rFonts w:cs="Times New Roman"/>
                <w:kern w:val="0"/>
                <w:sz w:val="20"/>
                <w:szCs w:val="20"/>
              </w:rPr>
            </w:pPr>
          </w:p>
        </w:tc>
        <w:tc>
          <w:tcPr>
            <w:tcW w:w="3837" w:type="pct"/>
            <w:shd w:val="clear" w:color="auto" w:fill="auto"/>
            <w:vAlign w:val="center"/>
          </w:tcPr>
          <w:p w14:paraId="348B515B">
            <w:pPr>
              <w:rPr>
                <w:rFonts w:cs="Times New Roman"/>
                <w:kern w:val="0"/>
                <w:sz w:val="20"/>
                <w:szCs w:val="20"/>
              </w:rPr>
            </w:pPr>
          </w:p>
          <w:p w14:paraId="5FBCDA50">
            <w:pPr>
              <w:rPr>
                <w:rFonts w:cs="Times New Roman"/>
                <w:kern w:val="0"/>
                <w:sz w:val="20"/>
                <w:szCs w:val="20"/>
              </w:rPr>
            </w:pPr>
          </w:p>
        </w:tc>
      </w:tr>
      <w:tr w14:paraId="368974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13AF733">
            <w:pPr>
              <w:rPr>
                <w:rFonts w:cs="Times New Roman"/>
                <w:kern w:val="0"/>
                <w:sz w:val="20"/>
                <w:szCs w:val="20"/>
              </w:rPr>
            </w:pPr>
          </w:p>
        </w:tc>
        <w:tc>
          <w:tcPr>
            <w:tcW w:w="3837" w:type="pct"/>
            <w:shd w:val="clear" w:color="auto" w:fill="auto"/>
            <w:vAlign w:val="center"/>
          </w:tcPr>
          <w:p w14:paraId="2E2A52FE">
            <w:pPr>
              <w:rPr>
                <w:rFonts w:cs="Times New Roman"/>
                <w:kern w:val="0"/>
                <w:sz w:val="20"/>
                <w:szCs w:val="20"/>
              </w:rPr>
            </w:pPr>
          </w:p>
          <w:p w14:paraId="28BEB098">
            <w:pPr>
              <w:rPr>
                <w:rFonts w:cs="Times New Roman"/>
                <w:kern w:val="0"/>
                <w:sz w:val="20"/>
                <w:szCs w:val="20"/>
              </w:rPr>
            </w:pPr>
          </w:p>
        </w:tc>
      </w:tr>
    </w:tbl>
    <w:p w14:paraId="523EEFC8">
      <w:pPr>
        <w:pStyle w:val="144"/>
      </w:pPr>
      <w:r>
        <w:rPr>
          <w:rFonts w:hint="eastAsia"/>
        </w:rPr>
        <w:t>资料来源：Schneider Packaging Equipment Company；第三方资料、新闻报道、业内专家采访及QYResearch整理研究，2024年</w:t>
      </w:r>
    </w:p>
    <w:p w14:paraId="5381AEA3">
      <w:pPr>
        <w:pStyle w:val="3"/>
      </w:pPr>
      <w:bookmarkStart w:id="590" w:name="_Toc121583992"/>
      <w:bookmarkStart w:id="591" w:name="_Toc153733212"/>
      <w:r>
        <w:rPr>
          <w:rFonts w:hint="eastAsia"/>
        </w:rPr>
        <w:t>EasyRobotics</w:t>
      </w:r>
      <w:bookmarkEnd w:id="590"/>
      <w:bookmarkEnd w:id="591"/>
    </w:p>
    <w:p w14:paraId="31157B08"/>
    <w:p w14:paraId="201DB740">
      <w:pPr>
        <w:pStyle w:val="4"/>
      </w:pPr>
      <w:bookmarkStart w:id="592" w:name="_Toc121583993"/>
      <w:bookmarkStart w:id="593" w:name="_Toc153733213"/>
      <w:r>
        <w:rPr>
          <w:rFonts w:hint="eastAsia"/>
        </w:rPr>
        <w:t>EasyRobotics基本信息、协作机器人码垛机生产基地、总部、竞争对手及市场地位</w:t>
      </w:r>
      <w:bookmarkEnd w:id="592"/>
      <w:bookmarkEnd w:id="593"/>
    </w:p>
    <w:p w14:paraId="2F0BE7D2">
      <w:pPr>
        <w:pStyle w:val="151"/>
        <w:ind w:left="252" w:right="-105"/>
        <w:rPr>
          <w:lang w:eastAsia="zh-CN"/>
        </w:rPr>
      </w:pPr>
      <w:bookmarkStart w:id="594" w:name="_Toc121583707"/>
      <w:bookmarkStart w:id="595" w:name="_Toc153732590"/>
      <w:r>
        <w:rPr>
          <w:rFonts w:hint="eastAsia"/>
          <w:lang w:eastAsia="zh-CN"/>
        </w:rPr>
        <w:t>EasyRobotics</w:t>
      </w:r>
      <w:r>
        <w:rPr>
          <w:lang w:eastAsia="zh-CN"/>
        </w:rPr>
        <w:t xml:space="preserve"> </w:t>
      </w:r>
      <w:r>
        <w:rPr>
          <w:rFonts w:hint="eastAsia"/>
          <w:lang w:eastAsia="zh-CN"/>
        </w:rPr>
        <w:t>协作机器人码垛机生产基地、总部、竞争对手及市场地位</w:t>
      </w:r>
      <w:bookmarkEnd w:id="594"/>
      <w:bookmarkEnd w:id="59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119D5A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76C92765">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1DF9522B">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00D1F47F">
            <w:pPr>
              <w:rPr>
                <w:rFonts w:cs="Times New Roman"/>
                <w:b/>
                <w:bCs/>
                <w:color w:val="FFFFFF"/>
                <w:kern w:val="0"/>
                <w:sz w:val="20"/>
                <w:szCs w:val="20"/>
              </w:rPr>
            </w:pPr>
            <w:r>
              <w:rPr>
                <w:rFonts w:hint="eastAsia" w:cs="Times New Roman"/>
                <w:b/>
                <w:bCs/>
                <w:color w:val="FFFFFF"/>
                <w:kern w:val="0"/>
                <w:sz w:val="20"/>
                <w:szCs w:val="20"/>
              </w:rPr>
              <w:t>描述</w:t>
            </w:r>
          </w:p>
        </w:tc>
      </w:tr>
      <w:tr w14:paraId="23448A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CA384A1">
            <w:pPr>
              <w:rPr>
                <w:rFonts w:cs="Times New Roman"/>
                <w:kern w:val="0"/>
                <w:sz w:val="20"/>
                <w:szCs w:val="20"/>
              </w:rPr>
            </w:pPr>
            <w:r>
              <w:rPr>
                <w:rFonts w:cs="Times New Roman"/>
                <w:kern w:val="0"/>
                <w:sz w:val="20"/>
                <w:szCs w:val="20"/>
              </w:rPr>
              <w:t>1</w:t>
            </w:r>
          </w:p>
        </w:tc>
        <w:tc>
          <w:tcPr>
            <w:tcW w:w="944" w:type="pct"/>
            <w:shd w:val="clear" w:color="auto" w:fill="auto"/>
            <w:vAlign w:val="center"/>
          </w:tcPr>
          <w:p w14:paraId="08240931">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69815FC9">
            <w:pPr>
              <w:rPr>
                <w:rFonts w:cs="Times New Roman"/>
                <w:bCs/>
                <w:kern w:val="0"/>
                <w:sz w:val="20"/>
                <w:szCs w:val="20"/>
              </w:rPr>
            </w:pPr>
            <w:r>
              <w:rPr>
                <w:rFonts w:cs="Times New Roman"/>
                <w:bCs/>
                <w:kern w:val="0"/>
                <w:sz w:val="20"/>
                <w:szCs w:val="20"/>
              </w:rPr>
              <w:t>EasyRobotics</w:t>
            </w:r>
          </w:p>
        </w:tc>
      </w:tr>
      <w:tr w14:paraId="22F984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7899EFD">
            <w:pPr>
              <w:rPr>
                <w:rFonts w:cs="Times New Roman"/>
                <w:kern w:val="0"/>
                <w:sz w:val="20"/>
                <w:szCs w:val="20"/>
              </w:rPr>
            </w:pPr>
            <w:r>
              <w:rPr>
                <w:rFonts w:cs="Times New Roman"/>
                <w:kern w:val="0"/>
                <w:sz w:val="20"/>
                <w:szCs w:val="20"/>
              </w:rPr>
              <w:t>2</w:t>
            </w:r>
          </w:p>
        </w:tc>
        <w:tc>
          <w:tcPr>
            <w:tcW w:w="944" w:type="pct"/>
            <w:shd w:val="clear" w:color="auto" w:fill="auto"/>
            <w:vAlign w:val="center"/>
          </w:tcPr>
          <w:p w14:paraId="15A51EF6">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7AA18F0B">
            <w:pPr>
              <w:rPr>
                <w:rFonts w:cs="Times New Roman"/>
                <w:bCs/>
                <w:kern w:val="0"/>
                <w:sz w:val="20"/>
                <w:szCs w:val="20"/>
              </w:rPr>
            </w:pPr>
          </w:p>
        </w:tc>
      </w:tr>
      <w:tr w14:paraId="734055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957EF3A">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D815F2F">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072D631F">
            <w:pPr>
              <w:rPr>
                <w:rFonts w:cs="Times New Roman"/>
                <w:bCs/>
                <w:kern w:val="0"/>
                <w:sz w:val="20"/>
                <w:szCs w:val="20"/>
              </w:rPr>
            </w:pPr>
          </w:p>
        </w:tc>
      </w:tr>
      <w:tr w14:paraId="3A76B0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62E6C9A">
            <w:pPr>
              <w:rPr>
                <w:rFonts w:cs="Times New Roman"/>
                <w:kern w:val="0"/>
                <w:sz w:val="20"/>
                <w:szCs w:val="20"/>
              </w:rPr>
            </w:pPr>
            <w:r>
              <w:rPr>
                <w:rFonts w:cs="Times New Roman"/>
                <w:kern w:val="0"/>
                <w:sz w:val="20"/>
                <w:szCs w:val="20"/>
              </w:rPr>
              <w:t>4</w:t>
            </w:r>
          </w:p>
        </w:tc>
        <w:tc>
          <w:tcPr>
            <w:tcW w:w="944" w:type="pct"/>
            <w:shd w:val="clear" w:color="auto" w:fill="auto"/>
            <w:vAlign w:val="center"/>
          </w:tcPr>
          <w:p w14:paraId="3E090645">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4252FD">
            <w:pPr>
              <w:rPr>
                <w:rFonts w:cs="Times New Roman"/>
                <w:bCs/>
                <w:kern w:val="0"/>
                <w:sz w:val="20"/>
                <w:szCs w:val="20"/>
              </w:rPr>
            </w:pPr>
          </w:p>
        </w:tc>
      </w:tr>
      <w:tr w14:paraId="2CFEB3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65E947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57365C4">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5713C879">
            <w:pPr>
              <w:rPr>
                <w:rFonts w:cs="Times New Roman"/>
                <w:bCs/>
                <w:kern w:val="0"/>
                <w:sz w:val="20"/>
                <w:szCs w:val="20"/>
              </w:rPr>
            </w:pPr>
          </w:p>
        </w:tc>
      </w:tr>
      <w:tr w14:paraId="46309F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23D1F7E">
            <w:pPr>
              <w:rPr>
                <w:rFonts w:cs="Times New Roman"/>
                <w:kern w:val="0"/>
                <w:sz w:val="20"/>
                <w:szCs w:val="20"/>
              </w:rPr>
            </w:pPr>
            <w:r>
              <w:rPr>
                <w:rFonts w:cs="Times New Roman"/>
                <w:kern w:val="0"/>
                <w:sz w:val="20"/>
                <w:szCs w:val="20"/>
              </w:rPr>
              <w:t>6</w:t>
            </w:r>
          </w:p>
        </w:tc>
        <w:tc>
          <w:tcPr>
            <w:tcW w:w="944" w:type="pct"/>
            <w:shd w:val="clear" w:color="auto" w:fill="auto"/>
            <w:vAlign w:val="center"/>
          </w:tcPr>
          <w:p w14:paraId="3DEE0AF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027E95E">
            <w:pPr>
              <w:rPr>
                <w:rFonts w:cs="Times New Roman"/>
                <w:bCs/>
                <w:kern w:val="0"/>
                <w:sz w:val="20"/>
                <w:szCs w:val="20"/>
              </w:rPr>
            </w:pPr>
          </w:p>
        </w:tc>
      </w:tr>
      <w:tr w14:paraId="5579EF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2548E46">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10E2E781">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6BD7EBB2">
            <w:pPr>
              <w:rPr>
                <w:rFonts w:cs="Times New Roman"/>
                <w:bCs/>
                <w:kern w:val="0"/>
                <w:sz w:val="20"/>
                <w:szCs w:val="20"/>
              </w:rPr>
            </w:pPr>
          </w:p>
        </w:tc>
      </w:tr>
      <w:tr w14:paraId="6E5F78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E4A656">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7BCDFF9D">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28D42A17">
            <w:pPr>
              <w:rPr>
                <w:rFonts w:cs="Times New Roman"/>
                <w:bCs/>
                <w:kern w:val="0"/>
                <w:sz w:val="20"/>
                <w:szCs w:val="20"/>
              </w:rPr>
            </w:pPr>
          </w:p>
        </w:tc>
      </w:tr>
      <w:tr w14:paraId="21162D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F91CBDB">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7468046">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66B3F6F6">
            <w:pPr>
              <w:rPr>
                <w:rFonts w:cs="Times New Roman"/>
                <w:bCs/>
                <w:kern w:val="0"/>
                <w:sz w:val="20"/>
                <w:szCs w:val="20"/>
              </w:rPr>
            </w:pPr>
          </w:p>
        </w:tc>
      </w:tr>
    </w:tbl>
    <w:p w14:paraId="6AD03A8A">
      <w:pPr>
        <w:pStyle w:val="144"/>
      </w:pPr>
      <w:r>
        <w:rPr>
          <w:rFonts w:hint="eastAsia"/>
        </w:rPr>
        <w:t>资料来源：EasyRobotics；第三方资料、新闻报道、业内专家采访及QYResearch整理研究，2024年</w:t>
      </w:r>
    </w:p>
    <w:p w14:paraId="5162B180">
      <w:pPr>
        <w:pStyle w:val="4"/>
      </w:pPr>
      <w:bookmarkStart w:id="596" w:name="_Toc121583994"/>
      <w:bookmarkStart w:id="597" w:name="_Toc153733214"/>
      <w:r>
        <w:rPr>
          <w:rFonts w:hint="eastAsia"/>
        </w:rPr>
        <w:t>EasyRobotics 协作机器人码垛机产品规格、参数及市场应用</w:t>
      </w:r>
      <w:bookmarkEnd w:id="596"/>
      <w:bookmarkEnd w:id="597"/>
    </w:p>
    <w:p w14:paraId="52404E98">
      <w:pPr>
        <w:pStyle w:val="151"/>
        <w:ind w:left="252" w:right="-105"/>
        <w:rPr>
          <w:lang w:eastAsia="zh-CN"/>
        </w:rPr>
      </w:pPr>
      <w:bookmarkStart w:id="598" w:name="_Toc121583708"/>
      <w:bookmarkStart w:id="599" w:name="_Toc153732591"/>
      <w:r>
        <w:rPr>
          <w:rFonts w:hint="eastAsia"/>
          <w:lang w:eastAsia="zh-CN"/>
        </w:rPr>
        <w:t>EasyRobotics 协作机器人码垛机产品规格、参数及市场应用</w:t>
      </w:r>
      <w:bookmarkEnd w:id="598"/>
      <w:bookmarkEnd w:id="5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5FBAC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81407EC">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3808F07">
            <w:pPr>
              <w:rPr>
                <w:rFonts w:cs="Times New Roman"/>
                <w:b/>
                <w:bCs/>
                <w:color w:val="FFFFFF"/>
                <w:kern w:val="0"/>
                <w:sz w:val="20"/>
                <w:szCs w:val="20"/>
              </w:rPr>
            </w:pPr>
            <w:r>
              <w:rPr>
                <w:rFonts w:hint="eastAsia" w:cs="Times New Roman"/>
                <w:b/>
                <w:bCs/>
                <w:color w:val="FFFFFF"/>
                <w:kern w:val="0"/>
                <w:sz w:val="20"/>
                <w:szCs w:val="20"/>
              </w:rPr>
              <w:t>描述</w:t>
            </w:r>
          </w:p>
        </w:tc>
      </w:tr>
      <w:tr w14:paraId="18D0A5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044484">
            <w:pPr>
              <w:rPr>
                <w:rFonts w:cs="Times New Roman"/>
                <w:kern w:val="0"/>
                <w:sz w:val="20"/>
                <w:szCs w:val="20"/>
              </w:rPr>
            </w:pPr>
          </w:p>
        </w:tc>
        <w:tc>
          <w:tcPr>
            <w:tcW w:w="3837" w:type="pct"/>
            <w:shd w:val="clear" w:color="auto" w:fill="auto"/>
            <w:vAlign w:val="center"/>
          </w:tcPr>
          <w:p w14:paraId="65C5550A">
            <w:pPr>
              <w:rPr>
                <w:rFonts w:cs="Times New Roman"/>
                <w:kern w:val="0"/>
                <w:sz w:val="20"/>
                <w:szCs w:val="20"/>
              </w:rPr>
            </w:pPr>
          </w:p>
          <w:p w14:paraId="5E5C5FB6">
            <w:pPr>
              <w:rPr>
                <w:rFonts w:cs="Times New Roman"/>
                <w:kern w:val="0"/>
                <w:sz w:val="20"/>
                <w:szCs w:val="20"/>
              </w:rPr>
            </w:pPr>
          </w:p>
        </w:tc>
      </w:tr>
      <w:tr w14:paraId="7974D7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7645E8A">
            <w:pPr>
              <w:rPr>
                <w:rFonts w:cs="Times New Roman"/>
                <w:kern w:val="0"/>
                <w:sz w:val="20"/>
                <w:szCs w:val="20"/>
              </w:rPr>
            </w:pPr>
          </w:p>
        </w:tc>
        <w:tc>
          <w:tcPr>
            <w:tcW w:w="3837" w:type="pct"/>
            <w:shd w:val="clear" w:color="auto" w:fill="auto"/>
            <w:vAlign w:val="center"/>
          </w:tcPr>
          <w:p w14:paraId="008B9CBE">
            <w:pPr>
              <w:rPr>
                <w:rFonts w:cs="Times New Roman"/>
                <w:kern w:val="0"/>
                <w:sz w:val="20"/>
                <w:szCs w:val="20"/>
              </w:rPr>
            </w:pPr>
          </w:p>
          <w:p w14:paraId="0708D8E1">
            <w:pPr>
              <w:rPr>
                <w:rFonts w:cs="Times New Roman"/>
                <w:kern w:val="0"/>
                <w:sz w:val="20"/>
                <w:szCs w:val="20"/>
              </w:rPr>
            </w:pPr>
          </w:p>
        </w:tc>
      </w:tr>
    </w:tbl>
    <w:p w14:paraId="127D2655">
      <w:pPr>
        <w:pStyle w:val="144"/>
      </w:pPr>
      <w:r>
        <w:rPr>
          <w:rFonts w:hint="eastAsia"/>
        </w:rPr>
        <w:t>资料来源：EasyRobotics；第三方资料、新闻报道、业内专家采访及QYResearch整理研究，2024年</w:t>
      </w:r>
    </w:p>
    <w:p w14:paraId="6634434C">
      <w:pPr>
        <w:pStyle w:val="4"/>
      </w:pPr>
      <w:bookmarkStart w:id="600" w:name="_Toc153733215"/>
      <w:bookmarkStart w:id="601" w:name="_Toc121583995"/>
      <w:r>
        <w:rPr>
          <w:rFonts w:hint="eastAsia"/>
        </w:rPr>
        <w:t>EasyRobotics在中国市场</w:t>
      </w:r>
      <w:r>
        <w:t>协作机器人码垛机</w:t>
      </w:r>
      <w:r>
        <w:rPr>
          <w:rFonts w:hint="eastAsia"/>
        </w:rPr>
        <w:t>销量、收入、价格及毛利率（2019-2024）</w:t>
      </w:r>
      <w:bookmarkEnd w:id="600"/>
      <w:bookmarkEnd w:id="601"/>
    </w:p>
    <w:p w14:paraId="7E06B231">
      <w:pPr>
        <w:pStyle w:val="151"/>
        <w:ind w:left="252" w:right="-105"/>
      </w:pPr>
      <w:bookmarkStart w:id="602" w:name="_Toc153732592"/>
      <w:bookmarkStart w:id="603" w:name="_Toc121583709"/>
      <w:r>
        <w:rPr>
          <w:rFonts w:hint="eastAsia"/>
        </w:rPr>
        <w:t>EasyRobotics</w:t>
      </w:r>
      <w:r>
        <w:t xml:space="preserve"> 协作机器人码垛机销量（台）、收入（万元）、价格（美元/台）及毛利率（2019-2024）</w:t>
      </w:r>
      <w:bookmarkEnd w:id="602"/>
      <w:bookmarkEnd w:id="60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098F46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61EEFE1B">
            <w:pPr>
              <w:pStyle w:val="175"/>
              <w:widowControl w:val="0"/>
              <w:jc w:val="both"/>
              <w:rPr>
                <w:rFonts w:cs="Times New Roman"/>
                <w:b/>
                <w:bCs/>
                <w:color w:val="FFFFFF"/>
                <w:sz w:val="20"/>
              </w:rPr>
            </w:pPr>
            <w:r>
              <w:rPr>
                <w:rFonts w:cs="Times New Roman"/>
                <w:b/>
                <w:bCs/>
                <w:color w:val="FFFFFF"/>
                <w:sz w:val="20"/>
              </w:rPr>
              <w:t>EasyRobotics</w:t>
            </w:r>
          </w:p>
        </w:tc>
        <w:tc>
          <w:tcPr>
            <w:tcW w:w="642" w:type="pct"/>
            <w:shd w:val="solid" w:color="000080" w:fill="FFFFFF"/>
            <w:vAlign w:val="center"/>
          </w:tcPr>
          <w:p w14:paraId="289738D6">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4C6C3A37">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6F022CF7">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4183E98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7CA2CC2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0C7F453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2A1EAC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89B9E3B">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6512180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23068D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631A3B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963820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97EF98A">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737FE2C">
            <w:pPr>
              <w:pStyle w:val="175"/>
              <w:widowControl w:val="0"/>
              <w:jc w:val="right"/>
              <w:rPr>
                <w:rFonts w:cs="Times New Roman"/>
                <w:sz w:val="20"/>
              </w:rPr>
            </w:pPr>
            <w:r>
              <w:rPr>
                <w:rFonts w:hint="eastAsia" w:cs="Times New Roman"/>
                <w:sz w:val="20"/>
              </w:rPr>
              <w:t>XX</w:t>
            </w:r>
          </w:p>
        </w:tc>
      </w:tr>
      <w:tr w14:paraId="491EE3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5BB9FA0">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39E7B7B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97F7AE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A9A3206">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87E0F09">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71393AD">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751531A8">
            <w:pPr>
              <w:pStyle w:val="175"/>
              <w:widowControl w:val="0"/>
              <w:jc w:val="right"/>
              <w:rPr>
                <w:rFonts w:cs="Times New Roman"/>
                <w:sz w:val="20"/>
              </w:rPr>
            </w:pPr>
            <w:r>
              <w:rPr>
                <w:rFonts w:hint="eastAsia" w:cs="Times New Roman"/>
                <w:sz w:val="20"/>
              </w:rPr>
              <w:t>XX</w:t>
            </w:r>
          </w:p>
        </w:tc>
      </w:tr>
      <w:tr w14:paraId="0EB725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1144857">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42281AA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7936BD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D9CAB31">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E601DF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86B4CAC">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2769538E">
            <w:pPr>
              <w:pStyle w:val="175"/>
              <w:widowControl w:val="0"/>
              <w:jc w:val="right"/>
              <w:rPr>
                <w:rFonts w:cs="Times New Roman"/>
                <w:sz w:val="20"/>
              </w:rPr>
            </w:pPr>
            <w:r>
              <w:rPr>
                <w:rFonts w:hint="eastAsia" w:cs="Times New Roman"/>
                <w:sz w:val="20"/>
              </w:rPr>
              <w:t>XX</w:t>
            </w:r>
          </w:p>
        </w:tc>
      </w:tr>
      <w:tr w14:paraId="2BED83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232F6B26">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6D2E601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728BFD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154C6EA">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C5FEC1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6F18D44">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BC55228">
            <w:pPr>
              <w:pStyle w:val="175"/>
              <w:widowControl w:val="0"/>
              <w:jc w:val="right"/>
              <w:rPr>
                <w:rFonts w:cs="Times New Roman"/>
                <w:sz w:val="20"/>
              </w:rPr>
            </w:pPr>
            <w:r>
              <w:rPr>
                <w:rFonts w:hint="eastAsia" w:cs="Times New Roman"/>
                <w:sz w:val="20"/>
              </w:rPr>
              <w:t>XX%</w:t>
            </w:r>
          </w:p>
        </w:tc>
      </w:tr>
    </w:tbl>
    <w:p w14:paraId="51EBDCB0">
      <w:pPr>
        <w:pStyle w:val="144"/>
      </w:pPr>
      <w:r>
        <w:rPr>
          <w:rFonts w:hint="eastAsia"/>
        </w:rPr>
        <w:t>资料来源：EasyRobotics；第三方资料、新闻报道、业内专家采访及QYResearch整理研究，2024年</w:t>
      </w:r>
    </w:p>
    <w:p w14:paraId="607E3CDA">
      <w:pPr>
        <w:pStyle w:val="4"/>
      </w:pPr>
      <w:bookmarkStart w:id="604" w:name="_Toc153733216"/>
      <w:bookmarkStart w:id="605" w:name="_Toc121583996"/>
      <w:r>
        <w:rPr>
          <w:rFonts w:hint="eastAsia"/>
        </w:rPr>
        <w:t>EasyRobotics公司简介及主要业务</w:t>
      </w:r>
      <w:bookmarkEnd w:id="604"/>
      <w:bookmarkEnd w:id="605"/>
    </w:p>
    <w:p w14:paraId="65F16D21">
      <w:pPr>
        <w:pStyle w:val="151"/>
        <w:ind w:left="252" w:right="-105"/>
      </w:pPr>
      <w:bookmarkStart w:id="606" w:name="_Toc153732593"/>
      <w:bookmarkStart w:id="607" w:name="_Toc121583710"/>
      <w:r>
        <w:rPr>
          <w:rFonts w:hint="eastAsia"/>
        </w:rPr>
        <w:t>EasyRobotics公司简介及主要业务</w:t>
      </w:r>
      <w:bookmarkEnd w:id="606"/>
      <w:bookmarkEnd w:id="6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66754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9F48771">
            <w:pPr>
              <w:rPr>
                <w:rFonts w:cs="Times New Roman"/>
                <w:b/>
                <w:bCs/>
                <w:color w:val="FFFFFF"/>
                <w:kern w:val="0"/>
                <w:sz w:val="20"/>
                <w:szCs w:val="20"/>
              </w:rPr>
            </w:pPr>
            <w:r>
              <w:rPr>
                <w:rFonts w:hint="eastAsia" w:cs="Times New Roman"/>
                <w:b/>
                <w:bCs/>
                <w:color w:val="FFFFFF"/>
                <w:kern w:val="0"/>
                <w:sz w:val="20"/>
                <w:szCs w:val="20"/>
              </w:rPr>
              <w:t>EasyRobotics</w:t>
            </w:r>
          </w:p>
        </w:tc>
        <w:tc>
          <w:tcPr>
            <w:tcW w:w="3837" w:type="pct"/>
            <w:shd w:val="solid" w:color="000080" w:fill="FFFFFF"/>
            <w:vAlign w:val="center"/>
          </w:tcPr>
          <w:p w14:paraId="34FCEEF1">
            <w:pPr>
              <w:rPr>
                <w:rFonts w:cs="Times New Roman"/>
                <w:b/>
                <w:bCs/>
                <w:color w:val="FFFFFF"/>
                <w:kern w:val="0"/>
                <w:sz w:val="20"/>
                <w:szCs w:val="20"/>
              </w:rPr>
            </w:pPr>
            <w:r>
              <w:rPr>
                <w:rFonts w:hint="eastAsia" w:cs="Times New Roman"/>
                <w:b/>
                <w:bCs/>
                <w:color w:val="FFFFFF"/>
                <w:kern w:val="0"/>
                <w:sz w:val="20"/>
                <w:szCs w:val="20"/>
              </w:rPr>
              <w:t>详情描述</w:t>
            </w:r>
          </w:p>
        </w:tc>
      </w:tr>
      <w:tr w14:paraId="1A63F1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52D916C">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0309840">
            <w:pPr>
              <w:rPr>
                <w:rFonts w:cs="Times New Roman"/>
                <w:kern w:val="0"/>
                <w:sz w:val="20"/>
                <w:szCs w:val="20"/>
              </w:rPr>
            </w:pPr>
          </w:p>
          <w:p w14:paraId="434DBC0C">
            <w:pPr>
              <w:rPr>
                <w:rFonts w:cs="Times New Roman"/>
                <w:kern w:val="0"/>
                <w:sz w:val="20"/>
                <w:szCs w:val="20"/>
              </w:rPr>
            </w:pPr>
          </w:p>
          <w:p w14:paraId="1833E850">
            <w:pPr>
              <w:rPr>
                <w:rFonts w:cs="Times New Roman"/>
                <w:kern w:val="0"/>
                <w:sz w:val="20"/>
                <w:szCs w:val="20"/>
              </w:rPr>
            </w:pPr>
          </w:p>
        </w:tc>
      </w:tr>
      <w:tr w14:paraId="3F7B0A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72BC45A">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351873D5">
            <w:pPr>
              <w:rPr>
                <w:rFonts w:cs="Times New Roman"/>
                <w:kern w:val="0"/>
                <w:sz w:val="20"/>
                <w:szCs w:val="20"/>
              </w:rPr>
            </w:pPr>
          </w:p>
          <w:p w14:paraId="062082A2">
            <w:pPr>
              <w:rPr>
                <w:rFonts w:cs="Times New Roman"/>
                <w:kern w:val="0"/>
                <w:sz w:val="20"/>
                <w:szCs w:val="20"/>
              </w:rPr>
            </w:pPr>
          </w:p>
          <w:p w14:paraId="28402292">
            <w:pPr>
              <w:rPr>
                <w:rFonts w:cs="Times New Roman"/>
                <w:kern w:val="0"/>
                <w:sz w:val="20"/>
                <w:szCs w:val="20"/>
              </w:rPr>
            </w:pPr>
          </w:p>
        </w:tc>
      </w:tr>
    </w:tbl>
    <w:p w14:paraId="6E5B9EBD">
      <w:pPr>
        <w:pStyle w:val="144"/>
      </w:pPr>
      <w:r>
        <w:rPr>
          <w:rFonts w:hint="eastAsia"/>
        </w:rPr>
        <w:t>资料来源：EasyRobotics；第三方资料、新闻报道、业内专家采访及QYResearch整理研究，2024年</w:t>
      </w:r>
    </w:p>
    <w:p w14:paraId="4BE5A12F">
      <w:pPr>
        <w:pStyle w:val="4"/>
      </w:pPr>
      <w:bookmarkStart w:id="608" w:name="_Toc121583997"/>
      <w:bookmarkStart w:id="609" w:name="_Toc153733217"/>
      <w:r>
        <w:rPr>
          <w:rFonts w:hint="eastAsia"/>
        </w:rPr>
        <w:t>EasyRobotics企业最新动态</w:t>
      </w:r>
      <w:bookmarkEnd w:id="608"/>
      <w:bookmarkEnd w:id="609"/>
    </w:p>
    <w:p w14:paraId="436570E6">
      <w:pPr>
        <w:pStyle w:val="151"/>
        <w:ind w:left="252" w:right="-105"/>
      </w:pPr>
      <w:bookmarkStart w:id="610" w:name="_Toc121583711"/>
      <w:bookmarkStart w:id="611" w:name="_Toc153732594"/>
      <w:r>
        <w:rPr>
          <w:rFonts w:hint="eastAsia"/>
        </w:rPr>
        <w:t>EasyRobotics企业最新动态</w:t>
      </w:r>
      <w:bookmarkEnd w:id="610"/>
      <w:bookmarkEnd w:id="6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B239D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5A905D1">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6050E9BB">
            <w:pPr>
              <w:rPr>
                <w:rFonts w:cs="Times New Roman"/>
                <w:b/>
                <w:bCs/>
                <w:color w:val="FFFFFF"/>
                <w:kern w:val="0"/>
                <w:sz w:val="20"/>
                <w:szCs w:val="20"/>
              </w:rPr>
            </w:pPr>
            <w:r>
              <w:rPr>
                <w:rFonts w:hint="eastAsia" w:cs="Times New Roman"/>
                <w:b/>
                <w:bCs/>
                <w:color w:val="FFFFFF"/>
                <w:kern w:val="0"/>
                <w:sz w:val="20"/>
                <w:szCs w:val="20"/>
              </w:rPr>
              <w:t>详情描述</w:t>
            </w:r>
          </w:p>
        </w:tc>
      </w:tr>
      <w:tr w14:paraId="3DB784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066A689">
            <w:pPr>
              <w:rPr>
                <w:rFonts w:cs="Times New Roman"/>
                <w:kern w:val="0"/>
                <w:sz w:val="20"/>
                <w:szCs w:val="20"/>
              </w:rPr>
            </w:pPr>
          </w:p>
        </w:tc>
        <w:tc>
          <w:tcPr>
            <w:tcW w:w="3837" w:type="pct"/>
            <w:shd w:val="clear" w:color="auto" w:fill="auto"/>
            <w:vAlign w:val="center"/>
          </w:tcPr>
          <w:p w14:paraId="3D0FB7ED">
            <w:pPr>
              <w:rPr>
                <w:rFonts w:cs="Times New Roman"/>
                <w:kern w:val="0"/>
                <w:sz w:val="20"/>
                <w:szCs w:val="20"/>
              </w:rPr>
            </w:pPr>
          </w:p>
          <w:p w14:paraId="1F0FD6FE">
            <w:pPr>
              <w:rPr>
                <w:rFonts w:cs="Times New Roman"/>
                <w:kern w:val="0"/>
                <w:sz w:val="20"/>
                <w:szCs w:val="20"/>
              </w:rPr>
            </w:pPr>
          </w:p>
        </w:tc>
      </w:tr>
      <w:tr w14:paraId="4B153F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4585027">
            <w:pPr>
              <w:rPr>
                <w:rFonts w:cs="Times New Roman"/>
                <w:kern w:val="0"/>
                <w:sz w:val="20"/>
                <w:szCs w:val="20"/>
              </w:rPr>
            </w:pPr>
          </w:p>
        </w:tc>
        <w:tc>
          <w:tcPr>
            <w:tcW w:w="3837" w:type="pct"/>
            <w:shd w:val="clear" w:color="auto" w:fill="auto"/>
            <w:vAlign w:val="center"/>
          </w:tcPr>
          <w:p w14:paraId="0B07D305">
            <w:pPr>
              <w:rPr>
                <w:rFonts w:cs="Times New Roman"/>
                <w:kern w:val="0"/>
                <w:sz w:val="20"/>
                <w:szCs w:val="20"/>
              </w:rPr>
            </w:pPr>
          </w:p>
          <w:p w14:paraId="46371B0B">
            <w:pPr>
              <w:rPr>
                <w:rFonts w:cs="Times New Roman"/>
                <w:kern w:val="0"/>
                <w:sz w:val="20"/>
                <w:szCs w:val="20"/>
              </w:rPr>
            </w:pPr>
          </w:p>
        </w:tc>
      </w:tr>
      <w:tr w14:paraId="13A6FD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0936B3AC">
            <w:pPr>
              <w:rPr>
                <w:rFonts w:cs="Times New Roman"/>
                <w:kern w:val="0"/>
                <w:sz w:val="20"/>
                <w:szCs w:val="20"/>
              </w:rPr>
            </w:pPr>
          </w:p>
        </w:tc>
        <w:tc>
          <w:tcPr>
            <w:tcW w:w="3837" w:type="pct"/>
            <w:shd w:val="clear" w:color="auto" w:fill="auto"/>
            <w:vAlign w:val="center"/>
          </w:tcPr>
          <w:p w14:paraId="12977919">
            <w:pPr>
              <w:rPr>
                <w:rFonts w:cs="Times New Roman"/>
                <w:kern w:val="0"/>
                <w:sz w:val="20"/>
                <w:szCs w:val="20"/>
              </w:rPr>
            </w:pPr>
          </w:p>
          <w:p w14:paraId="580D5C9E">
            <w:pPr>
              <w:rPr>
                <w:rFonts w:cs="Times New Roman"/>
                <w:kern w:val="0"/>
                <w:sz w:val="20"/>
                <w:szCs w:val="20"/>
              </w:rPr>
            </w:pPr>
          </w:p>
        </w:tc>
      </w:tr>
    </w:tbl>
    <w:p w14:paraId="08580B1E">
      <w:pPr>
        <w:pStyle w:val="144"/>
      </w:pPr>
      <w:r>
        <w:rPr>
          <w:rFonts w:hint="eastAsia"/>
        </w:rPr>
        <w:t>资料来源：EasyRobotics；第三方资料、新闻报道、业内专家采访及QYResearch整理研究，2024年</w:t>
      </w:r>
    </w:p>
    <w:p w14:paraId="34AF3BCA">
      <w:pPr>
        <w:pStyle w:val="3"/>
      </w:pPr>
      <w:bookmarkStart w:id="612" w:name="_Toc121583998"/>
      <w:bookmarkStart w:id="613" w:name="_Toc153733218"/>
      <w:r>
        <w:rPr>
          <w:rFonts w:hint="eastAsia"/>
        </w:rPr>
        <w:t>Columbia/Okura</w:t>
      </w:r>
      <w:bookmarkEnd w:id="612"/>
      <w:bookmarkEnd w:id="613"/>
    </w:p>
    <w:p w14:paraId="41958F92"/>
    <w:p w14:paraId="21B1B00E">
      <w:pPr>
        <w:pStyle w:val="4"/>
      </w:pPr>
      <w:bookmarkStart w:id="614" w:name="_Toc153733219"/>
      <w:bookmarkStart w:id="615" w:name="_Toc121583999"/>
      <w:r>
        <w:rPr>
          <w:rFonts w:hint="eastAsia"/>
        </w:rPr>
        <w:t>Columbia/Okura基本信息、协作机器人码垛机生产基地、总部、竞争对手及市场地位</w:t>
      </w:r>
      <w:bookmarkEnd w:id="614"/>
      <w:bookmarkEnd w:id="615"/>
    </w:p>
    <w:p w14:paraId="38BBBEA9">
      <w:pPr>
        <w:pStyle w:val="151"/>
        <w:ind w:left="252" w:right="-105"/>
        <w:rPr>
          <w:lang w:eastAsia="zh-CN"/>
        </w:rPr>
      </w:pPr>
      <w:bookmarkStart w:id="616" w:name="_Toc121583712"/>
      <w:bookmarkStart w:id="617" w:name="_Toc153732595"/>
      <w:r>
        <w:rPr>
          <w:rFonts w:hint="eastAsia"/>
          <w:lang w:eastAsia="zh-CN"/>
        </w:rPr>
        <w:t>Columbia/Okura</w:t>
      </w:r>
      <w:r>
        <w:rPr>
          <w:lang w:eastAsia="zh-CN"/>
        </w:rPr>
        <w:t xml:space="preserve"> </w:t>
      </w:r>
      <w:r>
        <w:rPr>
          <w:rFonts w:hint="eastAsia"/>
          <w:lang w:eastAsia="zh-CN"/>
        </w:rPr>
        <w:t>协作机器人码垛机生产基地、总部、竞争对手及市场地位</w:t>
      </w:r>
      <w:bookmarkEnd w:id="616"/>
      <w:bookmarkEnd w:id="6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0E0EBE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158E2E5E">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0A957EE1">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24313018">
            <w:pPr>
              <w:rPr>
                <w:rFonts w:cs="Times New Roman"/>
                <w:b/>
                <w:bCs/>
                <w:color w:val="FFFFFF"/>
                <w:kern w:val="0"/>
                <w:sz w:val="20"/>
                <w:szCs w:val="20"/>
              </w:rPr>
            </w:pPr>
            <w:r>
              <w:rPr>
                <w:rFonts w:hint="eastAsia" w:cs="Times New Roman"/>
                <w:b/>
                <w:bCs/>
                <w:color w:val="FFFFFF"/>
                <w:kern w:val="0"/>
                <w:sz w:val="20"/>
                <w:szCs w:val="20"/>
              </w:rPr>
              <w:t>描述</w:t>
            </w:r>
          </w:p>
        </w:tc>
      </w:tr>
      <w:tr w14:paraId="2B6EFD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6B297B2">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7276A1">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7E3DFF10">
            <w:pPr>
              <w:rPr>
                <w:rFonts w:cs="Times New Roman"/>
                <w:bCs/>
                <w:kern w:val="0"/>
                <w:sz w:val="20"/>
                <w:szCs w:val="20"/>
              </w:rPr>
            </w:pPr>
            <w:r>
              <w:rPr>
                <w:rFonts w:cs="Times New Roman"/>
                <w:bCs/>
                <w:kern w:val="0"/>
                <w:sz w:val="20"/>
                <w:szCs w:val="20"/>
              </w:rPr>
              <w:t>Columbia/Okura</w:t>
            </w:r>
          </w:p>
        </w:tc>
      </w:tr>
      <w:tr w14:paraId="3E645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BF94460">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4C0EDF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787512EF">
            <w:pPr>
              <w:rPr>
                <w:rFonts w:cs="Times New Roman"/>
                <w:bCs/>
                <w:kern w:val="0"/>
                <w:sz w:val="20"/>
                <w:szCs w:val="20"/>
              </w:rPr>
            </w:pPr>
          </w:p>
        </w:tc>
      </w:tr>
      <w:tr w14:paraId="7F5274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2ACE4FAC">
            <w:pPr>
              <w:rPr>
                <w:rFonts w:cs="Times New Roman"/>
                <w:kern w:val="0"/>
                <w:sz w:val="20"/>
                <w:szCs w:val="20"/>
              </w:rPr>
            </w:pPr>
            <w:r>
              <w:rPr>
                <w:rFonts w:cs="Times New Roman"/>
                <w:kern w:val="0"/>
                <w:sz w:val="20"/>
                <w:szCs w:val="20"/>
              </w:rPr>
              <w:t>3</w:t>
            </w:r>
          </w:p>
        </w:tc>
        <w:tc>
          <w:tcPr>
            <w:tcW w:w="944" w:type="pct"/>
            <w:shd w:val="clear" w:color="auto" w:fill="auto"/>
            <w:vAlign w:val="center"/>
          </w:tcPr>
          <w:p w14:paraId="47D35472">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15B86E3">
            <w:pPr>
              <w:rPr>
                <w:rFonts w:cs="Times New Roman"/>
                <w:bCs/>
                <w:kern w:val="0"/>
                <w:sz w:val="20"/>
                <w:szCs w:val="20"/>
              </w:rPr>
            </w:pPr>
          </w:p>
        </w:tc>
      </w:tr>
      <w:tr w14:paraId="75C647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9486744">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9AE5913">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09BD851">
            <w:pPr>
              <w:rPr>
                <w:rFonts w:cs="Times New Roman"/>
                <w:bCs/>
                <w:kern w:val="0"/>
                <w:sz w:val="20"/>
                <w:szCs w:val="20"/>
              </w:rPr>
            </w:pPr>
          </w:p>
        </w:tc>
      </w:tr>
      <w:tr w14:paraId="5622EB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2B41244">
            <w:pPr>
              <w:rPr>
                <w:rFonts w:cs="Times New Roman"/>
                <w:kern w:val="0"/>
                <w:sz w:val="20"/>
                <w:szCs w:val="20"/>
              </w:rPr>
            </w:pPr>
            <w:r>
              <w:rPr>
                <w:rFonts w:cs="Times New Roman"/>
                <w:kern w:val="0"/>
                <w:sz w:val="20"/>
                <w:szCs w:val="20"/>
              </w:rPr>
              <w:t>5</w:t>
            </w:r>
          </w:p>
        </w:tc>
        <w:tc>
          <w:tcPr>
            <w:tcW w:w="944" w:type="pct"/>
            <w:shd w:val="clear" w:color="auto" w:fill="auto"/>
            <w:vAlign w:val="center"/>
          </w:tcPr>
          <w:p w14:paraId="612D8D7F">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2B9A3653">
            <w:pPr>
              <w:rPr>
                <w:rFonts w:cs="Times New Roman"/>
                <w:bCs/>
                <w:kern w:val="0"/>
                <w:sz w:val="20"/>
                <w:szCs w:val="20"/>
              </w:rPr>
            </w:pPr>
          </w:p>
        </w:tc>
      </w:tr>
      <w:tr w14:paraId="708FEB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4A94742">
            <w:pPr>
              <w:rPr>
                <w:rFonts w:cs="Times New Roman"/>
                <w:kern w:val="0"/>
                <w:sz w:val="20"/>
                <w:szCs w:val="20"/>
              </w:rPr>
            </w:pPr>
            <w:r>
              <w:rPr>
                <w:rFonts w:cs="Times New Roman"/>
                <w:kern w:val="0"/>
                <w:sz w:val="20"/>
                <w:szCs w:val="20"/>
              </w:rPr>
              <w:t>6</w:t>
            </w:r>
          </w:p>
        </w:tc>
        <w:tc>
          <w:tcPr>
            <w:tcW w:w="944" w:type="pct"/>
            <w:shd w:val="clear" w:color="auto" w:fill="auto"/>
            <w:vAlign w:val="center"/>
          </w:tcPr>
          <w:p w14:paraId="3D1F6C7E">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991FC7B">
            <w:pPr>
              <w:rPr>
                <w:rFonts w:cs="Times New Roman"/>
                <w:bCs/>
                <w:kern w:val="0"/>
                <w:sz w:val="20"/>
                <w:szCs w:val="20"/>
              </w:rPr>
            </w:pPr>
          </w:p>
        </w:tc>
      </w:tr>
      <w:tr w14:paraId="189534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C42C31C">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0843F6CC">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325F999F">
            <w:pPr>
              <w:rPr>
                <w:rFonts w:cs="Times New Roman"/>
                <w:bCs/>
                <w:kern w:val="0"/>
                <w:sz w:val="20"/>
                <w:szCs w:val="20"/>
              </w:rPr>
            </w:pPr>
          </w:p>
        </w:tc>
      </w:tr>
      <w:tr w14:paraId="64DBCC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06B831">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D4F290">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76A5216">
            <w:pPr>
              <w:rPr>
                <w:rFonts w:cs="Times New Roman"/>
                <w:bCs/>
                <w:kern w:val="0"/>
                <w:sz w:val="20"/>
                <w:szCs w:val="20"/>
              </w:rPr>
            </w:pPr>
          </w:p>
        </w:tc>
      </w:tr>
      <w:tr w14:paraId="0CB309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F3A0D5A">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511F0BF0">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F19D2A6">
            <w:pPr>
              <w:rPr>
                <w:rFonts w:cs="Times New Roman"/>
                <w:bCs/>
                <w:kern w:val="0"/>
                <w:sz w:val="20"/>
                <w:szCs w:val="20"/>
              </w:rPr>
            </w:pPr>
          </w:p>
        </w:tc>
      </w:tr>
    </w:tbl>
    <w:p w14:paraId="4B87878B">
      <w:pPr>
        <w:pStyle w:val="144"/>
      </w:pPr>
      <w:r>
        <w:rPr>
          <w:rFonts w:hint="eastAsia"/>
        </w:rPr>
        <w:t>资料来源：Columbia/Okura；第三方资料、新闻报道、业内专家采访及QYResearch整理研究，2024年</w:t>
      </w:r>
    </w:p>
    <w:p w14:paraId="2967BAD6">
      <w:pPr>
        <w:pStyle w:val="4"/>
      </w:pPr>
      <w:bookmarkStart w:id="618" w:name="_Toc121584000"/>
      <w:bookmarkStart w:id="619" w:name="_Toc153733220"/>
      <w:r>
        <w:rPr>
          <w:rFonts w:hint="eastAsia"/>
        </w:rPr>
        <w:t>Columbia/Okura 协作机器人码垛机产品规格、参数及市场应用</w:t>
      </w:r>
      <w:bookmarkEnd w:id="618"/>
      <w:bookmarkEnd w:id="619"/>
    </w:p>
    <w:p w14:paraId="0B776755">
      <w:pPr>
        <w:pStyle w:val="151"/>
        <w:ind w:left="252" w:right="-105"/>
        <w:rPr>
          <w:lang w:eastAsia="zh-CN"/>
        </w:rPr>
      </w:pPr>
      <w:bookmarkStart w:id="620" w:name="_Toc121583713"/>
      <w:bookmarkStart w:id="621" w:name="_Toc153732596"/>
      <w:r>
        <w:rPr>
          <w:rFonts w:hint="eastAsia"/>
          <w:lang w:eastAsia="zh-CN"/>
        </w:rPr>
        <w:t>Columbia/Okura 协作机器人码垛机产品规格、参数及市场应用</w:t>
      </w:r>
      <w:bookmarkEnd w:id="620"/>
      <w:bookmarkEnd w:id="62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3E50B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7EC3D535">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39D74E56">
            <w:pPr>
              <w:rPr>
                <w:rFonts w:cs="Times New Roman"/>
                <w:b/>
                <w:bCs/>
                <w:color w:val="FFFFFF"/>
                <w:kern w:val="0"/>
                <w:sz w:val="20"/>
                <w:szCs w:val="20"/>
              </w:rPr>
            </w:pPr>
            <w:r>
              <w:rPr>
                <w:rFonts w:hint="eastAsia" w:cs="Times New Roman"/>
                <w:b/>
                <w:bCs/>
                <w:color w:val="FFFFFF"/>
                <w:kern w:val="0"/>
                <w:sz w:val="20"/>
                <w:szCs w:val="20"/>
              </w:rPr>
              <w:t>描述</w:t>
            </w:r>
          </w:p>
        </w:tc>
      </w:tr>
      <w:tr w14:paraId="3CCED7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4EEEBC0">
            <w:pPr>
              <w:rPr>
                <w:rFonts w:cs="Times New Roman"/>
                <w:kern w:val="0"/>
                <w:sz w:val="20"/>
                <w:szCs w:val="20"/>
              </w:rPr>
            </w:pPr>
          </w:p>
        </w:tc>
        <w:tc>
          <w:tcPr>
            <w:tcW w:w="3837" w:type="pct"/>
            <w:shd w:val="clear" w:color="auto" w:fill="auto"/>
            <w:vAlign w:val="center"/>
          </w:tcPr>
          <w:p w14:paraId="6CD704BB">
            <w:pPr>
              <w:rPr>
                <w:rFonts w:cs="Times New Roman"/>
                <w:kern w:val="0"/>
                <w:sz w:val="20"/>
                <w:szCs w:val="20"/>
              </w:rPr>
            </w:pPr>
          </w:p>
          <w:p w14:paraId="0FDD6DED">
            <w:pPr>
              <w:rPr>
                <w:rFonts w:cs="Times New Roman"/>
                <w:kern w:val="0"/>
                <w:sz w:val="20"/>
                <w:szCs w:val="20"/>
              </w:rPr>
            </w:pPr>
          </w:p>
        </w:tc>
      </w:tr>
      <w:tr w14:paraId="00C521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62CDD2D">
            <w:pPr>
              <w:rPr>
                <w:rFonts w:cs="Times New Roman"/>
                <w:kern w:val="0"/>
                <w:sz w:val="20"/>
                <w:szCs w:val="20"/>
              </w:rPr>
            </w:pPr>
          </w:p>
        </w:tc>
        <w:tc>
          <w:tcPr>
            <w:tcW w:w="3837" w:type="pct"/>
            <w:shd w:val="clear" w:color="auto" w:fill="auto"/>
            <w:vAlign w:val="center"/>
          </w:tcPr>
          <w:p w14:paraId="622DE53B">
            <w:pPr>
              <w:rPr>
                <w:rFonts w:cs="Times New Roman"/>
                <w:kern w:val="0"/>
                <w:sz w:val="20"/>
                <w:szCs w:val="20"/>
              </w:rPr>
            </w:pPr>
          </w:p>
          <w:p w14:paraId="15BFF921">
            <w:pPr>
              <w:rPr>
                <w:rFonts w:cs="Times New Roman"/>
                <w:kern w:val="0"/>
                <w:sz w:val="20"/>
                <w:szCs w:val="20"/>
              </w:rPr>
            </w:pPr>
          </w:p>
        </w:tc>
      </w:tr>
    </w:tbl>
    <w:p w14:paraId="25A90C7D">
      <w:pPr>
        <w:pStyle w:val="144"/>
      </w:pPr>
      <w:r>
        <w:rPr>
          <w:rFonts w:hint="eastAsia"/>
        </w:rPr>
        <w:t>资料来源：Columbia/Okura；第三方资料、新闻报道、业内专家采访及QYResearch整理研究，2024年</w:t>
      </w:r>
    </w:p>
    <w:p w14:paraId="6150E4CF">
      <w:pPr>
        <w:pStyle w:val="4"/>
      </w:pPr>
      <w:bookmarkStart w:id="622" w:name="_Toc121584001"/>
      <w:bookmarkStart w:id="623" w:name="_Toc153733221"/>
      <w:r>
        <w:rPr>
          <w:rFonts w:hint="eastAsia"/>
        </w:rPr>
        <w:t>Columbia/Okura在中国市场</w:t>
      </w:r>
      <w:r>
        <w:t>协作机器人码垛机</w:t>
      </w:r>
      <w:r>
        <w:rPr>
          <w:rFonts w:hint="eastAsia"/>
        </w:rPr>
        <w:t>销量、收入、价格及毛利率（2019-2024）</w:t>
      </w:r>
      <w:bookmarkEnd w:id="622"/>
      <w:bookmarkEnd w:id="623"/>
    </w:p>
    <w:p w14:paraId="7766D6E3">
      <w:pPr>
        <w:pStyle w:val="151"/>
        <w:ind w:left="252" w:right="-105"/>
      </w:pPr>
      <w:bookmarkStart w:id="624" w:name="_Toc121583714"/>
      <w:bookmarkStart w:id="625" w:name="_Toc153732597"/>
      <w:r>
        <w:rPr>
          <w:rFonts w:hint="eastAsia"/>
        </w:rPr>
        <w:t>Columbia/Okura</w:t>
      </w:r>
      <w:r>
        <w:t xml:space="preserve"> 协作机器人码垛机销量（台）、收入（万元）、价格（美元/台）及毛利率（2019-2024）</w:t>
      </w:r>
      <w:bookmarkEnd w:id="624"/>
      <w:bookmarkEnd w:id="62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1"/>
        <w:gridCol w:w="1279"/>
        <w:gridCol w:w="1278"/>
        <w:gridCol w:w="1278"/>
        <w:gridCol w:w="1274"/>
        <w:gridCol w:w="1274"/>
        <w:gridCol w:w="1262"/>
      </w:tblGrid>
      <w:tr w14:paraId="3B70FD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solid" w:color="000080" w:fill="FFFFFF"/>
            <w:noWrap/>
            <w:vAlign w:val="center"/>
          </w:tcPr>
          <w:p w14:paraId="3F4ECA63">
            <w:pPr>
              <w:pStyle w:val="175"/>
              <w:widowControl w:val="0"/>
              <w:jc w:val="both"/>
              <w:rPr>
                <w:rFonts w:cs="Times New Roman"/>
                <w:b/>
                <w:bCs/>
                <w:color w:val="FFFFFF"/>
                <w:sz w:val="20"/>
              </w:rPr>
            </w:pPr>
            <w:r>
              <w:rPr>
                <w:rFonts w:cs="Times New Roman"/>
                <w:b/>
                <w:bCs/>
                <w:color w:val="FFFFFF"/>
                <w:sz w:val="20"/>
              </w:rPr>
              <w:t>Columbia/Okura</w:t>
            </w:r>
          </w:p>
        </w:tc>
        <w:tc>
          <w:tcPr>
            <w:tcW w:w="642" w:type="pct"/>
            <w:shd w:val="solid" w:color="000080" w:fill="FFFFFF"/>
            <w:vAlign w:val="center"/>
          </w:tcPr>
          <w:p w14:paraId="4CB6FE9F">
            <w:pPr>
              <w:pStyle w:val="175"/>
              <w:widowControl w:val="0"/>
              <w:jc w:val="center"/>
              <w:rPr>
                <w:rFonts w:cs="Times New Roman"/>
                <w:b/>
                <w:bCs/>
                <w:color w:val="FFFFFF"/>
                <w:sz w:val="20"/>
              </w:rPr>
            </w:pPr>
            <w:r>
              <w:rPr>
                <w:rFonts w:hint="eastAsia" w:cs="Times New Roman"/>
                <w:b/>
                <w:bCs/>
                <w:color w:val="FFFFFF"/>
                <w:sz w:val="20"/>
              </w:rPr>
              <w:t>2019</w:t>
            </w:r>
          </w:p>
        </w:tc>
        <w:tc>
          <w:tcPr>
            <w:tcW w:w="641" w:type="pct"/>
            <w:shd w:val="solid" w:color="000080" w:fill="FFFFFF"/>
            <w:vAlign w:val="center"/>
          </w:tcPr>
          <w:p w14:paraId="2352FE9E">
            <w:pPr>
              <w:pStyle w:val="175"/>
              <w:widowControl w:val="0"/>
              <w:jc w:val="center"/>
              <w:rPr>
                <w:rFonts w:cs="Times New Roman"/>
                <w:b/>
                <w:bCs/>
                <w:color w:val="FFFFFF"/>
                <w:sz w:val="20"/>
              </w:rPr>
            </w:pPr>
            <w:r>
              <w:rPr>
                <w:rFonts w:hint="eastAsia" w:cs="Times New Roman"/>
                <w:b/>
                <w:bCs/>
                <w:color w:val="FFFFFF"/>
                <w:sz w:val="20"/>
              </w:rPr>
              <w:t>2020</w:t>
            </w:r>
          </w:p>
        </w:tc>
        <w:tc>
          <w:tcPr>
            <w:tcW w:w="641" w:type="pct"/>
            <w:shd w:val="solid" w:color="000080" w:fill="FFFFFF"/>
            <w:vAlign w:val="center"/>
          </w:tcPr>
          <w:p w14:paraId="41FEB99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39" w:type="pct"/>
            <w:shd w:val="solid" w:color="000080" w:fill="FFFFFF"/>
            <w:vAlign w:val="center"/>
          </w:tcPr>
          <w:p w14:paraId="642350B7">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noWrap/>
            <w:vAlign w:val="center"/>
          </w:tcPr>
          <w:p w14:paraId="39DC5B6A">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4" w:type="pct"/>
            <w:shd w:val="solid" w:color="000080" w:fill="FFFFFF"/>
            <w:noWrap/>
            <w:vAlign w:val="center"/>
          </w:tcPr>
          <w:p w14:paraId="55ABD0AA">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4510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8C648FD">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69EAFAB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6A1DCA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A9A00A1">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116E8F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6F35831">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08B2631">
            <w:pPr>
              <w:pStyle w:val="175"/>
              <w:widowControl w:val="0"/>
              <w:jc w:val="right"/>
              <w:rPr>
                <w:rFonts w:cs="Times New Roman"/>
                <w:sz w:val="20"/>
              </w:rPr>
            </w:pPr>
            <w:r>
              <w:rPr>
                <w:rFonts w:hint="eastAsia" w:cs="Times New Roman"/>
                <w:sz w:val="20"/>
              </w:rPr>
              <w:t>XX</w:t>
            </w:r>
          </w:p>
        </w:tc>
      </w:tr>
      <w:tr w14:paraId="0A584B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558B4BAB">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5BE2C27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54B969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FDDEC2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FB8D228">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0632165">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060509DE">
            <w:pPr>
              <w:pStyle w:val="175"/>
              <w:widowControl w:val="0"/>
              <w:jc w:val="right"/>
              <w:rPr>
                <w:rFonts w:cs="Times New Roman"/>
                <w:sz w:val="20"/>
              </w:rPr>
            </w:pPr>
            <w:r>
              <w:rPr>
                <w:rFonts w:hint="eastAsia" w:cs="Times New Roman"/>
                <w:sz w:val="20"/>
              </w:rPr>
              <w:t>XX</w:t>
            </w:r>
          </w:p>
        </w:tc>
      </w:tr>
      <w:tr w14:paraId="538591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78640CD1">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314CA77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4C1255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0C19141">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CEE5BFA">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F4B7F34">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E5BD19E">
            <w:pPr>
              <w:pStyle w:val="175"/>
              <w:widowControl w:val="0"/>
              <w:jc w:val="right"/>
              <w:rPr>
                <w:rFonts w:cs="Times New Roman"/>
                <w:sz w:val="20"/>
              </w:rPr>
            </w:pPr>
            <w:r>
              <w:rPr>
                <w:rFonts w:hint="eastAsia" w:cs="Times New Roman"/>
                <w:sz w:val="20"/>
              </w:rPr>
              <w:t>XX</w:t>
            </w:r>
          </w:p>
        </w:tc>
      </w:tr>
      <w:tr w14:paraId="2743AB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5" w:type="pct"/>
            <w:shd w:val="clear" w:color="auto" w:fill="auto"/>
            <w:noWrap/>
            <w:vAlign w:val="center"/>
          </w:tcPr>
          <w:p w14:paraId="462D076A">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488254C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AFA7BD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66E512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12D3CA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F7BF468">
            <w:pPr>
              <w:pStyle w:val="175"/>
              <w:widowControl w:val="0"/>
              <w:jc w:val="right"/>
              <w:rPr>
                <w:rFonts w:cs="Times New Roman"/>
                <w:sz w:val="20"/>
              </w:rPr>
            </w:pPr>
            <w:r>
              <w:rPr>
                <w:rFonts w:hint="eastAsia" w:cs="Times New Roman"/>
                <w:sz w:val="20"/>
              </w:rPr>
              <w:t>XX%</w:t>
            </w:r>
          </w:p>
        </w:tc>
        <w:tc>
          <w:tcPr>
            <w:tcW w:w="634" w:type="pct"/>
            <w:shd w:val="clear" w:color="auto" w:fill="auto"/>
            <w:noWrap/>
            <w:vAlign w:val="center"/>
          </w:tcPr>
          <w:p w14:paraId="615C26A6">
            <w:pPr>
              <w:pStyle w:val="175"/>
              <w:widowControl w:val="0"/>
              <w:jc w:val="right"/>
              <w:rPr>
                <w:rFonts w:cs="Times New Roman"/>
                <w:sz w:val="20"/>
              </w:rPr>
            </w:pPr>
            <w:r>
              <w:rPr>
                <w:rFonts w:hint="eastAsia" w:cs="Times New Roman"/>
                <w:sz w:val="20"/>
              </w:rPr>
              <w:t>XX%</w:t>
            </w:r>
          </w:p>
        </w:tc>
      </w:tr>
    </w:tbl>
    <w:p w14:paraId="6A1A67F1">
      <w:pPr>
        <w:pStyle w:val="144"/>
      </w:pPr>
      <w:r>
        <w:rPr>
          <w:rFonts w:hint="eastAsia"/>
        </w:rPr>
        <w:t>资料来源：Columbia/Okura；第三方资料、新闻报道、业内专家采访及QYResearch整理研究，2024年</w:t>
      </w:r>
    </w:p>
    <w:p w14:paraId="12126936">
      <w:pPr>
        <w:pStyle w:val="4"/>
      </w:pPr>
      <w:bookmarkStart w:id="626" w:name="_Toc121584002"/>
      <w:bookmarkStart w:id="627" w:name="_Toc153733222"/>
      <w:r>
        <w:rPr>
          <w:rFonts w:hint="eastAsia"/>
        </w:rPr>
        <w:t>Columbia/Okura公司简介及主要业务</w:t>
      </w:r>
      <w:bookmarkEnd w:id="626"/>
      <w:bookmarkEnd w:id="627"/>
    </w:p>
    <w:p w14:paraId="675AFC3B">
      <w:pPr>
        <w:pStyle w:val="151"/>
        <w:ind w:left="252" w:right="-105"/>
      </w:pPr>
      <w:bookmarkStart w:id="628" w:name="_Toc121583715"/>
      <w:bookmarkStart w:id="629" w:name="_Toc153732598"/>
      <w:r>
        <w:rPr>
          <w:rFonts w:hint="eastAsia"/>
        </w:rPr>
        <w:t>Columbia/Okura公司简介及主要业务</w:t>
      </w:r>
      <w:bookmarkEnd w:id="628"/>
      <w:bookmarkEnd w:id="62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0996C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88B4571">
            <w:pPr>
              <w:rPr>
                <w:rFonts w:cs="Times New Roman"/>
                <w:b/>
                <w:bCs/>
                <w:color w:val="FFFFFF"/>
                <w:kern w:val="0"/>
                <w:sz w:val="20"/>
                <w:szCs w:val="20"/>
              </w:rPr>
            </w:pPr>
            <w:r>
              <w:rPr>
                <w:rFonts w:hint="eastAsia" w:cs="Times New Roman"/>
                <w:b/>
                <w:bCs/>
                <w:color w:val="FFFFFF"/>
                <w:kern w:val="0"/>
                <w:sz w:val="20"/>
                <w:szCs w:val="20"/>
              </w:rPr>
              <w:t>Columbia/Okura</w:t>
            </w:r>
          </w:p>
        </w:tc>
        <w:tc>
          <w:tcPr>
            <w:tcW w:w="3837" w:type="pct"/>
            <w:shd w:val="solid" w:color="000080" w:fill="FFFFFF"/>
            <w:vAlign w:val="center"/>
          </w:tcPr>
          <w:p w14:paraId="01F3CA02">
            <w:pPr>
              <w:rPr>
                <w:rFonts w:cs="Times New Roman"/>
                <w:b/>
                <w:bCs/>
                <w:color w:val="FFFFFF"/>
                <w:kern w:val="0"/>
                <w:sz w:val="20"/>
                <w:szCs w:val="20"/>
              </w:rPr>
            </w:pPr>
            <w:r>
              <w:rPr>
                <w:rFonts w:hint="eastAsia" w:cs="Times New Roman"/>
                <w:b/>
                <w:bCs/>
                <w:color w:val="FFFFFF"/>
                <w:kern w:val="0"/>
                <w:sz w:val="20"/>
                <w:szCs w:val="20"/>
              </w:rPr>
              <w:t>详情描述</w:t>
            </w:r>
          </w:p>
        </w:tc>
      </w:tr>
      <w:tr w14:paraId="67ED78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8F44413">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DE44910">
            <w:pPr>
              <w:rPr>
                <w:rFonts w:cs="Times New Roman"/>
                <w:kern w:val="0"/>
                <w:sz w:val="20"/>
                <w:szCs w:val="20"/>
              </w:rPr>
            </w:pPr>
          </w:p>
          <w:p w14:paraId="69D3D26B">
            <w:pPr>
              <w:rPr>
                <w:rFonts w:cs="Times New Roman"/>
                <w:kern w:val="0"/>
                <w:sz w:val="20"/>
                <w:szCs w:val="20"/>
              </w:rPr>
            </w:pPr>
          </w:p>
          <w:p w14:paraId="7E3C3C97">
            <w:pPr>
              <w:rPr>
                <w:rFonts w:cs="Times New Roman"/>
                <w:kern w:val="0"/>
                <w:sz w:val="20"/>
                <w:szCs w:val="20"/>
              </w:rPr>
            </w:pPr>
          </w:p>
        </w:tc>
      </w:tr>
      <w:tr w14:paraId="2108F5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C2FB6BF">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6D8275E1">
            <w:pPr>
              <w:rPr>
                <w:rFonts w:cs="Times New Roman"/>
                <w:kern w:val="0"/>
                <w:sz w:val="20"/>
                <w:szCs w:val="20"/>
              </w:rPr>
            </w:pPr>
          </w:p>
          <w:p w14:paraId="40F1374B">
            <w:pPr>
              <w:rPr>
                <w:rFonts w:cs="Times New Roman"/>
                <w:kern w:val="0"/>
                <w:sz w:val="20"/>
                <w:szCs w:val="20"/>
              </w:rPr>
            </w:pPr>
          </w:p>
          <w:p w14:paraId="00E30A26">
            <w:pPr>
              <w:rPr>
                <w:rFonts w:cs="Times New Roman"/>
                <w:kern w:val="0"/>
                <w:sz w:val="20"/>
                <w:szCs w:val="20"/>
              </w:rPr>
            </w:pPr>
          </w:p>
        </w:tc>
      </w:tr>
    </w:tbl>
    <w:p w14:paraId="6FBA25BC">
      <w:pPr>
        <w:pStyle w:val="144"/>
      </w:pPr>
      <w:r>
        <w:rPr>
          <w:rFonts w:hint="eastAsia"/>
        </w:rPr>
        <w:t>资料来源：Columbia/Okura；第三方资料、新闻报道、业内专家采访及QYResearch整理研究，2024年</w:t>
      </w:r>
    </w:p>
    <w:p w14:paraId="53469C0A">
      <w:pPr>
        <w:pStyle w:val="4"/>
      </w:pPr>
      <w:bookmarkStart w:id="630" w:name="_Toc153733223"/>
      <w:bookmarkStart w:id="631" w:name="_Toc121584003"/>
      <w:r>
        <w:rPr>
          <w:rFonts w:hint="eastAsia"/>
        </w:rPr>
        <w:t>Columbia/Okura企业最新动态</w:t>
      </w:r>
      <w:bookmarkEnd w:id="630"/>
      <w:bookmarkEnd w:id="631"/>
    </w:p>
    <w:p w14:paraId="56DCFBBB">
      <w:pPr>
        <w:pStyle w:val="151"/>
        <w:ind w:left="252" w:right="-105"/>
      </w:pPr>
      <w:bookmarkStart w:id="632" w:name="_Toc121583716"/>
      <w:bookmarkStart w:id="633" w:name="_Toc153732599"/>
      <w:r>
        <w:rPr>
          <w:rFonts w:hint="eastAsia"/>
        </w:rPr>
        <w:t>Columbia/Okura企业最新动态</w:t>
      </w:r>
      <w:bookmarkEnd w:id="632"/>
      <w:bookmarkEnd w:id="6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6BF24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6B21570">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28ED6818">
            <w:pPr>
              <w:rPr>
                <w:rFonts w:cs="Times New Roman"/>
                <w:b/>
                <w:bCs/>
                <w:color w:val="FFFFFF"/>
                <w:kern w:val="0"/>
                <w:sz w:val="20"/>
                <w:szCs w:val="20"/>
              </w:rPr>
            </w:pPr>
            <w:r>
              <w:rPr>
                <w:rFonts w:hint="eastAsia" w:cs="Times New Roman"/>
                <w:b/>
                <w:bCs/>
                <w:color w:val="FFFFFF"/>
                <w:kern w:val="0"/>
                <w:sz w:val="20"/>
                <w:szCs w:val="20"/>
              </w:rPr>
              <w:t>详情描述</w:t>
            </w:r>
          </w:p>
        </w:tc>
      </w:tr>
      <w:tr w14:paraId="34ECFE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DEEF762">
            <w:pPr>
              <w:rPr>
                <w:rFonts w:cs="Times New Roman"/>
                <w:kern w:val="0"/>
                <w:sz w:val="20"/>
                <w:szCs w:val="20"/>
              </w:rPr>
            </w:pPr>
          </w:p>
        </w:tc>
        <w:tc>
          <w:tcPr>
            <w:tcW w:w="3837" w:type="pct"/>
            <w:shd w:val="clear" w:color="auto" w:fill="auto"/>
            <w:vAlign w:val="center"/>
          </w:tcPr>
          <w:p w14:paraId="33955214">
            <w:pPr>
              <w:rPr>
                <w:rFonts w:cs="Times New Roman"/>
                <w:kern w:val="0"/>
                <w:sz w:val="20"/>
                <w:szCs w:val="20"/>
              </w:rPr>
            </w:pPr>
          </w:p>
          <w:p w14:paraId="027A9D30">
            <w:pPr>
              <w:rPr>
                <w:rFonts w:cs="Times New Roman"/>
                <w:kern w:val="0"/>
                <w:sz w:val="20"/>
                <w:szCs w:val="20"/>
              </w:rPr>
            </w:pPr>
          </w:p>
        </w:tc>
      </w:tr>
      <w:tr w14:paraId="56E936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F3DEB8">
            <w:pPr>
              <w:rPr>
                <w:rFonts w:cs="Times New Roman"/>
                <w:kern w:val="0"/>
                <w:sz w:val="20"/>
                <w:szCs w:val="20"/>
              </w:rPr>
            </w:pPr>
          </w:p>
        </w:tc>
        <w:tc>
          <w:tcPr>
            <w:tcW w:w="3837" w:type="pct"/>
            <w:shd w:val="clear" w:color="auto" w:fill="auto"/>
            <w:vAlign w:val="center"/>
          </w:tcPr>
          <w:p w14:paraId="60B3DA1C">
            <w:pPr>
              <w:rPr>
                <w:rFonts w:cs="Times New Roman"/>
                <w:kern w:val="0"/>
                <w:sz w:val="20"/>
                <w:szCs w:val="20"/>
              </w:rPr>
            </w:pPr>
          </w:p>
          <w:p w14:paraId="6EC356E3">
            <w:pPr>
              <w:rPr>
                <w:rFonts w:cs="Times New Roman"/>
                <w:kern w:val="0"/>
                <w:sz w:val="20"/>
                <w:szCs w:val="20"/>
              </w:rPr>
            </w:pPr>
          </w:p>
        </w:tc>
      </w:tr>
      <w:tr w14:paraId="0D7DED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BE9404D">
            <w:pPr>
              <w:rPr>
                <w:rFonts w:cs="Times New Roman"/>
                <w:kern w:val="0"/>
                <w:sz w:val="20"/>
                <w:szCs w:val="20"/>
              </w:rPr>
            </w:pPr>
          </w:p>
        </w:tc>
        <w:tc>
          <w:tcPr>
            <w:tcW w:w="3837" w:type="pct"/>
            <w:shd w:val="clear" w:color="auto" w:fill="auto"/>
            <w:vAlign w:val="center"/>
          </w:tcPr>
          <w:p w14:paraId="4E54A948">
            <w:pPr>
              <w:rPr>
                <w:rFonts w:cs="Times New Roman"/>
                <w:kern w:val="0"/>
                <w:sz w:val="20"/>
                <w:szCs w:val="20"/>
              </w:rPr>
            </w:pPr>
          </w:p>
          <w:p w14:paraId="20EF0ACC">
            <w:pPr>
              <w:rPr>
                <w:rFonts w:cs="Times New Roman"/>
                <w:kern w:val="0"/>
                <w:sz w:val="20"/>
                <w:szCs w:val="20"/>
              </w:rPr>
            </w:pPr>
          </w:p>
        </w:tc>
      </w:tr>
    </w:tbl>
    <w:p w14:paraId="3301CD77">
      <w:pPr>
        <w:pStyle w:val="144"/>
      </w:pPr>
      <w:r>
        <w:rPr>
          <w:rFonts w:hint="eastAsia"/>
        </w:rPr>
        <w:t>资料来源：Columbia/Okura；第三方资料、新闻报道、业内专家采访及QYResearch整理研究，2024年</w:t>
      </w:r>
    </w:p>
    <w:p w14:paraId="29E6D101">
      <w:pPr>
        <w:pStyle w:val="2"/>
        <w:rPr>
          <w:lang w:eastAsia="zh-CN"/>
        </w:rPr>
      </w:pPr>
      <w:bookmarkStart w:id="634" w:name="_Toc24028540"/>
      <w:bookmarkStart w:id="635" w:name="_Toc24972730"/>
      <w:bookmarkStart w:id="636" w:name="_Toc153733368"/>
      <w:bookmarkStart w:id="637" w:name="_Toc121584148"/>
      <w:bookmarkStart w:id="638" w:name="_Hlk50985774"/>
      <w:r>
        <w:rPr>
          <w:rFonts w:hint="eastAsia"/>
          <w:lang w:eastAsia="zh-CN"/>
        </w:rPr>
        <w:t>不同产品类型协作机器人码垛机</w:t>
      </w:r>
      <w:bookmarkEnd w:id="634"/>
      <w:bookmarkEnd w:id="635"/>
      <w:r>
        <w:rPr>
          <w:rFonts w:hint="eastAsia"/>
          <w:lang w:eastAsia="zh-CN"/>
        </w:rPr>
        <w:t>分析</w:t>
      </w:r>
      <w:bookmarkEnd w:id="636"/>
      <w:bookmarkEnd w:id="637"/>
    </w:p>
    <w:p w14:paraId="16ECD18E">
      <w:pPr>
        <w:pStyle w:val="3"/>
      </w:pPr>
      <w:bookmarkStart w:id="639" w:name="_Toc24028542"/>
      <w:bookmarkStart w:id="640" w:name="_Toc24972732"/>
      <w:bookmarkStart w:id="641" w:name="_Toc153733369"/>
      <w:bookmarkStart w:id="642" w:name="_Toc121584149"/>
      <w:bookmarkStart w:id="643" w:name="_Hlk28095951"/>
      <w:bookmarkStart w:id="644" w:name="_Hlk28096052"/>
      <w:r>
        <w:rPr>
          <w:rFonts w:hint="eastAsia"/>
        </w:rPr>
        <w:t>中国市场</w:t>
      </w:r>
      <w:r>
        <w:t>不同产品类型协作机器人码垛机</w:t>
      </w:r>
      <w:r>
        <w:rPr>
          <w:rFonts w:hint="eastAsia"/>
        </w:rPr>
        <w:t>销量（2019-2030）</w:t>
      </w:r>
      <w:bookmarkEnd w:id="639"/>
      <w:bookmarkEnd w:id="640"/>
      <w:bookmarkEnd w:id="641"/>
      <w:bookmarkEnd w:id="642"/>
    </w:p>
    <w:p w14:paraId="16300549">
      <w:pPr>
        <w:pStyle w:val="4"/>
      </w:pPr>
      <w:bookmarkStart w:id="645" w:name="_Toc121584150"/>
      <w:bookmarkStart w:id="646" w:name="_Toc153733370"/>
      <w:r>
        <w:rPr>
          <w:rFonts w:hint="eastAsia"/>
        </w:rPr>
        <w:t>中国市场</w:t>
      </w:r>
      <w:r>
        <w:t>不同产品类型协作机器人码垛机</w:t>
      </w:r>
      <w:r>
        <w:rPr>
          <w:rFonts w:hint="eastAsia"/>
        </w:rPr>
        <w:t>销量及市场份额（2019-2024）</w:t>
      </w:r>
      <w:bookmarkEnd w:id="645"/>
      <w:bookmarkEnd w:id="646"/>
    </w:p>
    <w:p w14:paraId="4B478D0C">
      <w:pPr>
        <w:pStyle w:val="151"/>
        <w:ind w:left="252" w:right="-105"/>
        <w:rPr>
          <w:lang w:eastAsia="zh-CN"/>
        </w:rPr>
      </w:pPr>
      <w:bookmarkStart w:id="647" w:name="_Toc24029121"/>
      <w:bookmarkStart w:id="648" w:name="_Toc26780233"/>
      <w:bookmarkStart w:id="649" w:name="_Toc153732720"/>
      <w:bookmarkStart w:id="650" w:name="_Toc121583837"/>
      <w:r>
        <w:rPr>
          <w:rFonts w:hint="eastAsia"/>
          <w:lang w:eastAsia="zh-CN"/>
        </w:rPr>
        <w:t>中国市场不同产品类型协作机器人码垛机销量（2019-2024</w:t>
      </w:r>
      <w:bookmarkEnd w:id="647"/>
      <w:bookmarkEnd w:id="648"/>
      <w:r>
        <w:rPr>
          <w:rFonts w:hint="eastAsia"/>
          <w:lang w:eastAsia="zh-CN"/>
        </w:rPr>
        <w:t>）&amp;（</w:t>
      </w:r>
      <w:r>
        <w:rPr>
          <w:lang w:eastAsia="zh-CN"/>
        </w:rPr>
        <w:t>台</w:t>
      </w:r>
      <w:r>
        <w:rPr>
          <w:rFonts w:hint="eastAsia"/>
          <w:lang w:eastAsia="zh-CN"/>
        </w:rPr>
        <w:t>）</w:t>
      </w:r>
      <w:bookmarkEnd w:id="649"/>
      <w:bookmarkEnd w:id="65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5"/>
        <w:gridCol w:w="1278"/>
        <w:gridCol w:w="1276"/>
        <w:gridCol w:w="1276"/>
        <w:gridCol w:w="1277"/>
        <w:gridCol w:w="1277"/>
        <w:gridCol w:w="1273"/>
      </w:tblGrid>
      <w:tr w14:paraId="2AD5A5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solid" w:color="000080" w:fill="FFFFFF"/>
            <w:noWrap/>
            <w:vAlign w:val="center"/>
          </w:tcPr>
          <w:p w14:paraId="12FAE2CC">
            <w:pPr>
              <w:pStyle w:val="175"/>
              <w:widowControl w:val="0"/>
              <w:jc w:val="both"/>
              <w:rPr>
                <w:rFonts w:cs="Times New Roman"/>
                <w:b/>
                <w:bCs/>
                <w:color w:val="FFFFFF"/>
                <w:sz w:val="20"/>
              </w:rPr>
            </w:pPr>
            <w:r>
              <w:rPr>
                <w:rFonts w:hint="eastAsia" w:cs="Times New Roman"/>
                <w:b/>
                <w:bCs/>
                <w:color w:val="FFFFFF"/>
                <w:sz w:val="20"/>
              </w:rPr>
              <w:t>产品类型</w:t>
            </w:r>
          </w:p>
        </w:tc>
        <w:tc>
          <w:tcPr>
            <w:tcW w:w="641" w:type="pct"/>
            <w:shd w:val="solid" w:color="000080" w:fill="FFFFFF"/>
            <w:noWrap/>
            <w:vAlign w:val="center"/>
          </w:tcPr>
          <w:p w14:paraId="3DDB72FE">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26D74DAC">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2CCB795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14FA6E0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665C96BA">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090F4BA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4D283A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614A41CB">
            <w:pPr>
              <w:pStyle w:val="175"/>
              <w:widowControl w:val="0"/>
              <w:jc w:val="both"/>
              <w:rPr>
                <w:rFonts w:cs="Times New Roman"/>
                <w:sz w:val="20"/>
              </w:rPr>
            </w:pPr>
            <w:r>
              <w:rPr>
                <w:rFonts w:cs="Times New Roman"/>
                <w:sz w:val="20"/>
              </w:rPr>
              <w:t>低负载</w:t>
            </w:r>
          </w:p>
        </w:tc>
        <w:tc>
          <w:tcPr>
            <w:tcW w:w="641" w:type="pct"/>
            <w:shd w:val="clear" w:color="auto" w:fill="auto"/>
            <w:noWrap/>
            <w:vAlign w:val="center"/>
          </w:tcPr>
          <w:p w14:paraId="78CAEF6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C4EF00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B5BEE0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0C74B1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897EB2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724E314">
            <w:pPr>
              <w:pStyle w:val="175"/>
              <w:widowControl w:val="0"/>
              <w:jc w:val="right"/>
              <w:rPr>
                <w:rFonts w:cs="Times New Roman"/>
                <w:sz w:val="20"/>
              </w:rPr>
            </w:pPr>
            <w:r>
              <w:rPr>
                <w:rFonts w:hint="eastAsia" w:cs="Times New Roman"/>
                <w:sz w:val="20"/>
              </w:rPr>
              <w:t>XX</w:t>
            </w:r>
          </w:p>
        </w:tc>
      </w:tr>
      <w:tr w14:paraId="61E283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1B5FD278">
            <w:pPr>
              <w:pStyle w:val="175"/>
              <w:widowControl w:val="0"/>
              <w:jc w:val="both"/>
              <w:rPr>
                <w:rFonts w:cs="Times New Roman"/>
                <w:sz w:val="20"/>
              </w:rPr>
            </w:pPr>
            <w:r>
              <w:rPr>
                <w:rFonts w:cs="Times New Roman"/>
                <w:sz w:val="20"/>
              </w:rPr>
              <w:t>中负载</w:t>
            </w:r>
          </w:p>
        </w:tc>
        <w:tc>
          <w:tcPr>
            <w:tcW w:w="641" w:type="pct"/>
            <w:shd w:val="clear" w:color="auto" w:fill="auto"/>
            <w:noWrap/>
            <w:vAlign w:val="center"/>
          </w:tcPr>
          <w:p w14:paraId="461A145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18B4A2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7A7F63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19D32D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B3FE9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23A4E82">
            <w:pPr>
              <w:pStyle w:val="175"/>
              <w:widowControl w:val="0"/>
              <w:jc w:val="right"/>
              <w:rPr>
                <w:rFonts w:cs="Times New Roman"/>
                <w:sz w:val="20"/>
              </w:rPr>
            </w:pPr>
            <w:r>
              <w:rPr>
                <w:rFonts w:hint="eastAsia" w:cs="Times New Roman"/>
                <w:sz w:val="20"/>
              </w:rPr>
              <w:t>XX</w:t>
            </w:r>
          </w:p>
        </w:tc>
      </w:tr>
      <w:tr w14:paraId="6DE0D7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tcBorders>
              <w:bottom w:val="single" w:color="4F81BD" w:sz="0" w:space="0"/>
            </w:tcBorders>
            <w:shd w:val="clear" w:color="auto" w:fill="auto"/>
            <w:noWrap/>
            <w:vAlign w:val="center"/>
          </w:tcPr>
          <w:p w14:paraId="49D8E143">
            <w:pPr>
              <w:pStyle w:val="175"/>
              <w:widowControl w:val="0"/>
              <w:jc w:val="both"/>
              <w:rPr>
                <w:rFonts w:cs="Times New Roman"/>
                <w:sz w:val="20"/>
              </w:rPr>
            </w:pPr>
            <w:r>
              <w:rPr>
                <w:rFonts w:cs="Times New Roman"/>
                <w:sz w:val="20"/>
              </w:rPr>
              <w:t>高负载</w:t>
            </w:r>
          </w:p>
        </w:tc>
        <w:tc>
          <w:tcPr>
            <w:tcW w:w="641" w:type="pct"/>
            <w:shd w:val="clear" w:color="auto" w:fill="auto"/>
            <w:noWrap/>
            <w:vAlign w:val="center"/>
          </w:tcPr>
          <w:p w14:paraId="20469A1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F911FA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D78C46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D128E3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BE77B32">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A6E207A">
            <w:pPr>
              <w:pStyle w:val="175"/>
              <w:widowControl w:val="0"/>
              <w:jc w:val="right"/>
              <w:rPr>
                <w:rFonts w:cs="Times New Roman"/>
                <w:sz w:val="20"/>
              </w:rPr>
            </w:pPr>
            <w:r>
              <w:rPr>
                <w:rFonts w:hint="eastAsia" w:cs="Times New Roman"/>
                <w:sz w:val="20"/>
              </w:rPr>
              <w:t>XX</w:t>
            </w:r>
          </w:p>
        </w:tc>
      </w:tr>
      <w:tr w14:paraId="54F7BA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19A35364">
            <w:pPr>
              <w:pStyle w:val="175"/>
              <w:widowControl w:val="0"/>
              <w:jc w:val="both"/>
              <w:rPr>
                <w:rFonts w:cs="Times New Roman"/>
                <w:sz w:val="20"/>
              </w:rPr>
            </w:pPr>
            <w:r>
              <w:rPr>
                <w:rFonts w:hint="eastAsia" w:cs="Times New Roman"/>
                <w:sz w:val="20"/>
              </w:rPr>
              <w:t>合计</w:t>
            </w:r>
          </w:p>
        </w:tc>
        <w:tc>
          <w:tcPr>
            <w:tcW w:w="641" w:type="pct"/>
            <w:shd w:val="clear" w:color="auto" w:fill="auto"/>
            <w:noWrap/>
            <w:vAlign w:val="center"/>
          </w:tcPr>
          <w:p w14:paraId="29C2E26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474FA7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6B967A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1CAED0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0F4F513">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06A9C37">
            <w:pPr>
              <w:pStyle w:val="175"/>
              <w:widowControl w:val="0"/>
              <w:jc w:val="right"/>
              <w:rPr>
                <w:rFonts w:cs="Times New Roman"/>
                <w:sz w:val="20"/>
              </w:rPr>
            </w:pPr>
            <w:r>
              <w:rPr>
                <w:rFonts w:hint="eastAsia" w:cs="Times New Roman"/>
                <w:sz w:val="20"/>
              </w:rPr>
              <w:t>XX</w:t>
            </w:r>
          </w:p>
        </w:tc>
      </w:tr>
    </w:tbl>
    <w:p w14:paraId="3EB31163">
      <w:pPr>
        <w:pStyle w:val="144"/>
      </w:pPr>
      <w:r>
        <w:rPr>
          <w:rFonts w:hint="eastAsia"/>
        </w:rPr>
        <w:t>资料来源：第三方资料、新闻报道、业内专家采访及QYResearch整理研究，2024年</w:t>
      </w:r>
    </w:p>
    <w:p w14:paraId="76AECEA4">
      <w:pPr>
        <w:pStyle w:val="151"/>
        <w:ind w:left="252" w:right="-105"/>
        <w:rPr>
          <w:lang w:eastAsia="zh-CN"/>
        </w:rPr>
      </w:pPr>
      <w:bookmarkStart w:id="651" w:name="_Toc121583838"/>
      <w:bookmarkStart w:id="652" w:name="_Toc153732721"/>
      <w:r>
        <w:rPr>
          <w:rFonts w:hint="eastAsia"/>
          <w:lang w:eastAsia="zh-CN"/>
        </w:rPr>
        <w:t>中国市场不同产品类型协作机器人码垛机销量市场份额（2019-2024）</w:t>
      </w:r>
      <w:bookmarkEnd w:id="651"/>
      <w:bookmarkEnd w:id="652"/>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53BADA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2B3A54F4">
            <w:pPr>
              <w:pStyle w:val="175"/>
              <w:widowControl w:val="0"/>
              <w:jc w:val="both"/>
              <w:rPr>
                <w:rFonts w:cs="Times New Roman"/>
                <w:b/>
                <w:bCs/>
                <w:color w:val="FFFFFF"/>
                <w:sz w:val="20"/>
              </w:rPr>
            </w:pPr>
            <w:r>
              <w:rPr>
                <w:rFonts w:hint="eastAsia" w:cs="Times New Roman"/>
                <w:b/>
                <w:bCs/>
                <w:color w:val="FFFFFF"/>
                <w:sz w:val="20"/>
              </w:rPr>
              <w:t>产品类型</w:t>
            </w:r>
          </w:p>
        </w:tc>
        <w:tc>
          <w:tcPr>
            <w:tcW w:w="640" w:type="pct"/>
            <w:shd w:val="solid" w:color="000080" w:fill="FFFFFF"/>
            <w:noWrap/>
            <w:vAlign w:val="center"/>
          </w:tcPr>
          <w:p w14:paraId="77D9D35A">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7A8E252B">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3A34DE07">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193692A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5DA5D269">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3D85DEA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8DFB1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25F03B4">
            <w:pPr>
              <w:pStyle w:val="175"/>
              <w:widowControl w:val="0"/>
              <w:jc w:val="both"/>
              <w:rPr>
                <w:rFonts w:cs="Times New Roman"/>
                <w:sz w:val="20"/>
              </w:rPr>
            </w:pPr>
            <w:r>
              <w:rPr>
                <w:rFonts w:cs="Times New Roman"/>
                <w:sz w:val="20"/>
              </w:rPr>
              <w:t>低负载</w:t>
            </w:r>
          </w:p>
        </w:tc>
        <w:tc>
          <w:tcPr>
            <w:tcW w:w="640" w:type="pct"/>
            <w:shd w:val="clear" w:color="auto" w:fill="auto"/>
            <w:noWrap/>
            <w:vAlign w:val="center"/>
          </w:tcPr>
          <w:p w14:paraId="521DD7D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DEF6AC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4E0ACF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A59251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8F0287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04D19B3">
            <w:pPr>
              <w:pStyle w:val="175"/>
              <w:widowControl w:val="0"/>
              <w:jc w:val="right"/>
              <w:rPr>
                <w:rFonts w:cs="Times New Roman"/>
                <w:sz w:val="20"/>
              </w:rPr>
            </w:pPr>
            <w:r>
              <w:rPr>
                <w:rFonts w:hint="eastAsia" w:cs="Times New Roman"/>
                <w:sz w:val="20"/>
              </w:rPr>
              <w:t>XX%</w:t>
            </w:r>
          </w:p>
        </w:tc>
      </w:tr>
      <w:tr w14:paraId="3139CE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68B8EEDD">
            <w:pPr>
              <w:pStyle w:val="175"/>
              <w:widowControl w:val="0"/>
              <w:jc w:val="both"/>
              <w:rPr>
                <w:rFonts w:cs="Times New Roman"/>
                <w:sz w:val="20"/>
              </w:rPr>
            </w:pPr>
            <w:r>
              <w:rPr>
                <w:rFonts w:cs="Times New Roman"/>
                <w:sz w:val="20"/>
              </w:rPr>
              <w:t>中负载</w:t>
            </w:r>
          </w:p>
        </w:tc>
        <w:tc>
          <w:tcPr>
            <w:tcW w:w="640" w:type="pct"/>
            <w:shd w:val="clear" w:color="auto" w:fill="auto"/>
            <w:noWrap/>
            <w:vAlign w:val="center"/>
          </w:tcPr>
          <w:p w14:paraId="19B08F7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57CB9C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CEEB55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CAFCC7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F43760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0A13B600">
            <w:pPr>
              <w:pStyle w:val="175"/>
              <w:widowControl w:val="0"/>
              <w:jc w:val="right"/>
              <w:rPr>
                <w:rFonts w:cs="Times New Roman"/>
                <w:sz w:val="20"/>
              </w:rPr>
            </w:pPr>
            <w:r>
              <w:rPr>
                <w:rFonts w:hint="eastAsia" w:cs="Times New Roman"/>
                <w:sz w:val="20"/>
              </w:rPr>
              <w:t>XX%</w:t>
            </w:r>
          </w:p>
        </w:tc>
      </w:tr>
      <w:tr w14:paraId="1598F3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11A78CB0">
            <w:pPr>
              <w:pStyle w:val="175"/>
              <w:widowControl w:val="0"/>
              <w:jc w:val="both"/>
              <w:rPr>
                <w:rFonts w:cs="Times New Roman"/>
                <w:sz w:val="20"/>
              </w:rPr>
            </w:pPr>
            <w:r>
              <w:rPr>
                <w:rFonts w:cs="Times New Roman"/>
                <w:sz w:val="20"/>
              </w:rPr>
              <w:t>高负载</w:t>
            </w:r>
          </w:p>
        </w:tc>
        <w:tc>
          <w:tcPr>
            <w:tcW w:w="640" w:type="pct"/>
            <w:shd w:val="clear" w:color="auto" w:fill="auto"/>
            <w:noWrap/>
            <w:vAlign w:val="center"/>
          </w:tcPr>
          <w:p w14:paraId="63CCE47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665DA1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C6B651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F10FB1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97C965D">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BA149CD">
            <w:pPr>
              <w:pStyle w:val="175"/>
              <w:widowControl w:val="0"/>
              <w:jc w:val="right"/>
              <w:rPr>
                <w:rFonts w:cs="Times New Roman"/>
                <w:sz w:val="20"/>
              </w:rPr>
            </w:pPr>
            <w:r>
              <w:rPr>
                <w:rFonts w:hint="eastAsia" w:cs="Times New Roman"/>
                <w:sz w:val="20"/>
              </w:rPr>
              <w:t>XX%</w:t>
            </w:r>
          </w:p>
        </w:tc>
      </w:tr>
      <w:tr w14:paraId="076CF9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35AF271">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23139093">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409E21BB">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D80E3F8">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24B65D30">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321C7D8">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41FC4EEF">
            <w:pPr>
              <w:pStyle w:val="175"/>
              <w:widowControl w:val="0"/>
              <w:jc w:val="right"/>
              <w:rPr>
                <w:rFonts w:cs="Times New Roman"/>
                <w:sz w:val="20"/>
              </w:rPr>
            </w:pPr>
            <w:r>
              <w:rPr>
                <w:rFonts w:cs="Times New Roman"/>
                <w:sz w:val="20"/>
              </w:rPr>
              <w:t>100</w:t>
            </w:r>
            <w:r>
              <w:rPr>
                <w:rFonts w:hint="eastAsia" w:cs="Times New Roman"/>
                <w:sz w:val="20"/>
              </w:rPr>
              <w:t>%</w:t>
            </w:r>
          </w:p>
        </w:tc>
      </w:tr>
    </w:tbl>
    <w:p w14:paraId="7AB6EE54">
      <w:pPr>
        <w:pStyle w:val="144"/>
      </w:pPr>
      <w:r>
        <w:rPr>
          <w:rFonts w:hint="eastAsia"/>
        </w:rPr>
        <w:t>资料来源：第三方资料、新闻报道、业内专家采访及QYResearch整理研究，2024年</w:t>
      </w:r>
    </w:p>
    <w:p w14:paraId="56E1FEB5">
      <w:pPr>
        <w:pStyle w:val="4"/>
      </w:pPr>
      <w:bookmarkStart w:id="653" w:name="_Toc121584151"/>
      <w:bookmarkStart w:id="654" w:name="_Toc153733371"/>
      <w:r>
        <w:rPr>
          <w:rFonts w:hint="eastAsia"/>
        </w:rPr>
        <w:t>中国市场</w:t>
      </w:r>
      <w:r>
        <w:t>不同产品类型协作机器人码垛机</w:t>
      </w:r>
      <w:r>
        <w:rPr>
          <w:rFonts w:hint="eastAsia"/>
        </w:rPr>
        <w:t>销量预测（2025-2030）</w:t>
      </w:r>
      <w:bookmarkEnd w:id="653"/>
      <w:bookmarkEnd w:id="654"/>
    </w:p>
    <w:p w14:paraId="36F538B3">
      <w:pPr>
        <w:pStyle w:val="151"/>
        <w:ind w:left="252" w:right="-105"/>
        <w:rPr>
          <w:lang w:eastAsia="zh-CN"/>
        </w:rPr>
      </w:pPr>
      <w:bookmarkStart w:id="655" w:name="_Toc24029122"/>
      <w:bookmarkStart w:id="656" w:name="_Toc26780234"/>
      <w:bookmarkStart w:id="657" w:name="_Toc153732722"/>
      <w:bookmarkStart w:id="658" w:name="_Toc121583839"/>
      <w:r>
        <w:rPr>
          <w:rFonts w:hint="eastAsia"/>
          <w:lang w:eastAsia="zh-CN"/>
        </w:rPr>
        <w:t>中国市场不同产品类型协作机器人码垛机销量预测（2025-2030</w:t>
      </w:r>
      <w:bookmarkEnd w:id="655"/>
      <w:bookmarkEnd w:id="656"/>
      <w:r>
        <w:rPr>
          <w:rFonts w:hint="eastAsia"/>
          <w:lang w:eastAsia="zh-CN"/>
        </w:rPr>
        <w:t>）&amp;（</w:t>
      </w:r>
      <w:r>
        <w:rPr>
          <w:lang w:eastAsia="zh-CN"/>
        </w:rPr>
        <w:t>台</w:t>
      </w:r>
      <w:r>
        <w:rPr>
          <w:rFonts w:hint="eastAsia"/>
          <w:lang w:eastAsia="zh-CN"/>
        </w:rPr>
        <w:t>）</w:t>
      </w:r>
      <w:bookmarkEnd w:id="657"/>
      <w:bookmarkEnd w:id="65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76CBB0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788D07C9">
            <w:pPr>
              <w:pStyle w:val="175"/>
              <w:widowControl w:val="0"/>
              <w:jc w:val="both"/>
              <w:rPr>
                <w:rFonts w:cs="Times New Roman"/>
                <w:b/>
                <w:bCs/>
                <w:color w:val="FFFFFF"/>
                <w:sz w:val="20"/>
              </w:rPr>
            </w:pPr>
            <w:r>
              <w:rPr>
                <w:rFonts w:hint="eastAsia" w:cs="Times New Roman"/>
                <w:b/>
                <w:bCs/>
                <w:color w:val="FFFFFF"/>
                <w:sz w:val="20"/>
              </w:rPr>
              <w:t>产品类型</w:t>
            </w:r>
          </w:p>
        </w:tc>
        <w:tc>
          <w:tcPr>
            <w:tcW w:w="695" w:type="pct"/>
            <w:shd w:val="solid" w:color="000080" w:fill="FFFFFF"/>
            <w:noWrap/>
            <w:vAlign w:val="center"/>
          </w:tcPr>
          <w:p w14:paraId="5570A547">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5D8166FD">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4858DBB7">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13F1D339">
            <w:pPr>
              <w:pStyle w:val="175"/>
              <w:widowControl w:val="0"/>
              <w:jc w:val="center"/>
              <w:rPr>
                <w:rFonts w:cs="Times New Roman"/>
                <w:b/>
                <w:bCs/>
                <w:color w:val="FFFFFF"/>
                <w:sz w:val="20"/>
              </w:rPr>
            </w:pPr>
            <w:r>
              <w:rPr>
                <w:rFonts w:cs="Times New Roman"/>
                <w:b/>
                <w:bCs/>
                <w:color w:val="FFFFFF"/>
                <w:sz w:val="20"/>
              </w:rPr>
              <w:t>2028</w:t>
            </w:r>
          </w:p>
        </w:tc>
        <w:tc>
          <w:tcPr>
            <w:tcW w:w="627" w:type="pct"/>
            <w:shd w:val="solid" w:color="000080" w:fill="FFFFFF"/>
            <w:noWrap/>
            <w:vAlign w:val="center"/>
          </w:tcPr>
          <w:p w14:paraId="3F410015">
            <w:pPr>
              <w:pStyle w:val="175"/>
              <w:widowControl w:val="0"/>
              <w:jc w:val="center"/>
              <w:rPr>
                <w:rFonts w:cs="Times New Roman"/>
                <w:b/>
                <w:bCs/>
                <w:color w:val="FFFFFF"/>
                <w:sz w:val="20"/>
              </w:rPr>
            </w:pPr>
            <w:r>
              <w:rPr>
                <w:rFonts w:cs="Times New Roman"/>
                <w:b/>
                <w:bCs/>
                <w:color w:val="FFFFFF"/>
                <w:sz w:val="20"/>
              </w:rPr>
              <w:t>2029</w:t>
            </w:r>
          </w:p>
        </w:tc>
        <w:tc>
          <w:tcPr>
            <w:tcW w:w="625" w:type="pct"/>
            <w:shd w:val="solid" w:color="000080" w:fill="FFFFFF"/>
            <w:noWrap/>
            <w:vAlign w:val="center"/>
          </w:tcPr>
          <w:p w14:paraId="3BACFF52">
            <w:pPr>
              <w:pStyle w:val="175"/>
              <w:widowControl w:val="0"/>
              <w:jc w:val="center"/>
              <w:rPr>
                <w:rFonts w:cs="Times New Roman"/>
                <w:b/>
                <w:bCs/>
                <w:color w:val="FFFFFF"/>
                <w:sz w:val="20"/>
              </w:rPr>
            </w:pPr>
            <w:r>
              <w:rPr>
                <w:rFonts w:cs="Times New Roman"/>
                <w:b/>
                <w:bCs/>
                <w:color w:val="FFFFFF"/>
                <w:sz w:val="20"/>
              </w:rPr>
              <w:t>2030</w:t>
            </w:r>
          </w:p>
        </w:tc>
      </w:tr>
      <w:tr w14:paraId="5131BC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F3FE64F">
            <w:pPr>
              <w:pStyle w:val="175"/>
              <w:widowControl w:val="0"/>
              <w:jc w:val="both"/>
              <w:rPr>
                <w:rFonts w:cs="Times New Roman"/>
                <w:sz w:val="20"/>
              </w:rPr>
            </w:pPr>
            <w:r>
              <w:rPr>
                <w:rFonts w:cs="Times New Roman"/>
                <w:sz w:val="20"/>
              </w:rPr>
              <w:t>低负载</w:t>
            </w:r>
          </w:p>
        </w:tc>
        <w:tc>
          <w:tcPr>
            <w:tcW w:w="695" w:type="pct"/>
            <w:shd w:val="clear" w:color="auto" w:fill="auto"/>
            <w:noWrap/>
            <w:vAlign w:val="center"/>
          </w:tcPr>
          <w:p w14:paraId="5173589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11B58E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12D5B0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40AB4BF">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09C4F7FB">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6469FD92">
            <w:pPr>
              <w:pStyle w:val="175"/>
              <w:widowControl w:val="0"/>
              <w:jc w:val="right"/>
              <w:rPr>
                <w:rFonts w:cs="Times New Roman"/>
                <w:sz w:val="20"/>
              </w:rPr>
            </w:pPr>
            <w:r>
              <w:rPr>
                <w:rFonts w:hint="eastAsia" w:cs="Times New Roman"/>
                <w:sz w:val="20"/>
              </w:rPr>
              <w:t>XX</w:t>
            </w:r>
          </w:p>
        </w:tc>
      </w:tr>
      <w:tr w14:paraId="376B34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C14B61E">
            <w:pPr>
              <w:pStyle w:val="175"/>
              <w:widowControl w:val="0"/>
              <w:jc w:val="both"/>
              <w:rPr>
                <w:rFonts w:cs="Times New Roman"/>
                <w:sz w:val="20"/>
              </w:rPr>
            </w:pPr>
            <w:r>
              <w:rPr>
                <w:rFonts w:cs="Times New Roman"/>
                <w:sz w:val="20"/>
              </w:rPr>
              <w:t>中负载</w:t>
            </w:r>
          </w:p>
        </w:tc>
        <w:tc>
          <w:tcPr>
            <w:tcW w:w="695" w:type="pct"/>
            <w:shd w:val="clear" w:color="auto" w:fill="auto"/>
            <w:noWrap/>
            <w:vAlign w:val="center"/>
          </w:tcPr>
          <w:p w14:paraId="419B97C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91AA94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EDDBA0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B375EB5">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16394BBB">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2F1AEFB8">
            <w:pPr>
              <w:pStyle w:val="175"/>
              <w:widowControl w:val="0"/>
              <w:jc w:val="right"/>
              <w:rPr>
                <w:rFonts w:cs="Times New Roman"/>
                <w:sz w:val="20"/>
              </w:rPr>
            </w:pPr>
            <w:r>
              <w:rPr>
                <w:rFonts w:hint="eastAsia" w:cs="Times New Roman"/>
                <w:sz w:val="20"/>
              </w:rPr>
              <w:t>XX</w:t>
            </w:r>
          </w:p>
        </w:tc>
      </w:tr>
      <w:tr w14:paraId="319FFC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26D62100">
            <w:pPr>
              <w:pStyle w:val="175"/>
              <w:widowControl w:val="0"/>
              <w:jc w:val="both"/>
              <w:rPr>
                <w:rFonts w:cs="Times New Roman"/>
                <w:sz w:val="20"/>
              </w:rPr>
            </w:pPr>
            <w:r>
              <w:rPr>
                <w:rFonts w:cs="Times New Roman"/>
                <w:sz w:val="20"/>
              </w:rPr>
              <w:t>高负载</w:t>
            </w:r>
          </w:p>
        </w:tc>
        <w:tc>
          <w:tcPr>
            <w:tcW w:w="695" w:type="pct"/>
            <w:shd w:val="clear" w:color="auto" w:fill="auto"/>
            <w:noWrap/>
            <w:vAlign w:val="center"/>
          </w:tcPr>
          <w:p w14:paraId="7FBCC62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809C49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9C8B92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4736875">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7A7B03FA">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5C5485DB">
            <w:pPr>
              <w:pStyle w:val="175"/>
              <w:widowControl w:val="0"/>
              <w:jc w:val="right"/>
              <w:rPr>
                <w:rFonts w:cs="Times New Roman"/>
                <w:sz w:val="20"/>
              </w:rPr>
            </w:pPr>
            <w:r>
              <w:rPr>
                <w:rFonts w:hint="eastAsia" w:cs="Times New Roman"/>
                <w:sz w:val="20"/>
              </w:rPr>
              <w:t>XX</w:t>
            </w:r>
          </w:p>
        </w:tc>
      </w:tr>
      <w:tr w14:paraId="373565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A031E68">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74B2553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87D271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451185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61F6EA3">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5EE4437F">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75FE48A2">
            <w:pPr>
              <w:pStyle w:val="175"/>
              <w:widowControl w:val="0"/>
              <w:jc w:val="right"/>
              <w:rPr>
                <w:rFonts w:cs="Times New Roman"/>
                <w:sz w:val="20"/>
              </w:rPr>
            </w:pPr>
            <w:r>
              <w:rPr>
                <w:rFonts w:hint="eastAsia" w:cs="Times New Roman"/>
                <w:sz w:val="20"/>
              </w:rPr>
              <w:t>XX</w:t>
            </w:r>
          </w:p>
        </w:tc>
      </w:tr>
    </w:tbl>
    <w:p w14:paraId="16824E64">
      <w:pPr>
        <w:pStyle w:val="144"/>
      </w:pPr>
      <w:r>
        <w:rPr>
          <w:rFonts w:hint="eastAsia"/>
        </w:rPr>
        <w:t>资料来源：第三方资料、新闻报道、业内专家采访及QYResearch整理研究，2024年</w:t>
      </w:r>
    </w:p>
    <w:p w14:paraId="200602BC">
      <w:pPr>
        <w:pStyle w:val="151"/>
        <w:ind w:left="252" w:right="-105"/>
        <w:rPr>
          <w:lang w:eastAsia="zh-CN"/>
        </w:rPr>
      </w:pPr>
      <w:bookmarkStart w:id="659" w:name="_Toc24029123"/>
      <w:bookmarkStart w:id="660" w:name="_Toc26780235"/>
      <w:bookmarkStart w:id="661" w:name="_Toc121583840"/>
      <w:bookmarkStart w:id="662" w:name="_Toc153732723"/>
      <w:r>
        <w:rPr>
          <w:rFonts w:hint="eastAsia"/>
          <w:lang w:eastAsia="zh-CN"/>
        </w:rPr>
        <w:t>中国市场不同产品类型协作机器人码垛机销量市场份额预测（2025-2030）</w:t>
      </w:r>
      <w:bookmarkEnd w:id="659"/>
      <w:bookmarkEnd w:id="660"/>
      <w:bookmarkEnd w:id="661"/>
      <w:bookmarkEnd w:id="66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36776D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21A3A6D0">
            <w:pPr>
              <w:pStyle w:val="175"/>
              <w:widowControl w:val="0"/>
              <w:jc w:val="both"/>
              <w:rPr>
                <w:rFonts w:cs="Times New Roman"/>
                <w:b/>
                <w:bCs/>
                <w:color w:val="FFFFFF"/>
                <w:sz w:val="20"/>
              </w:rPr>
            </w:pPr>
            <w:r>
              <w:rPr>
                <w:rFonts w:hint="eastAsia" w:cs="Times New Roman"/>
                <w:b/>
                <w:bCs/>
                <w:color w:val="FFFFFF"/>
                <w:sz w:val="20"/>
              </w:rPr>
              <w:t>产品类型</w:t>
            </w:r>
          </w:p>
        </w:tc>
        <w:tc>
          <w:tcPr>
            <w:tcW w:w="695" w:type="pct"/>
            <w:shd w:val="solid" w:color="000080" w:fill="FFFFFF"/>
            <w:noWrap/>
            <w:vAlign w:val="center"/>
          </w:tcPr>
          <w:p w14:paraId="1E433C1A">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14657050">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12926FC0">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16D5E58E">
            <w:pPr>
              <w:pStyle w:val="175"/>
              <w:widowControl w:val="0"/>
              <w:jc w:val="center"/>
              <w:rPr>
                <w:rFonts w:cs="Times New Roman"/>
                <w:b/>
                <w:bCs/>
                <w:color w:val="FFFFFF"/>
                <w:sz w:val="20"/>
              </w:rPr>
            </w:pPr>
            <w:r>
              <w:rPr>
                <w:rFonts w:cs="Times New Roman"/>
                <w:b/>
                <w:bCs/>
                <w:color w:val="FFFFFF"/>
                <w:sz w:val="20"/>
              </w:rPr>
              <w:t>2028</w:t>
            </w:r>
          </w:p>
        </w:tc>
        <w:tc>
          <w:tcPr>
            <w:tcW w:w="627" w:type="pct"/>
            <w:shd w:val="solid" w:color="000080" w:fill="FFFFFF"/>
            <w:noWrap/>
            <w:vAlign w:val="center"/>
          </w:tcPr>
          <w:p w14:paraId="26D43308">
            <w:pPr>
              <w:pStyle w:val="175"/>
              <w:widowControl w:val="0"/>
              <w:jc w:val="center"/>
              <w:rPr>
                <w:rFonts w:cs="Times New Roman"/>
                <w:b/>
                <w:bCs/>
                <w:color w:val="FFFFFF"/>
                <w:sz w:val="20"/>
              </w:rPr>
            </w:pPr>
            <w:r>
              <w:rPr>
                <w:rFonts w:cs="Times New Roman"/>
                <w:b/>
                <w:bCs/>
                <w:color w:val="FFFFFF"/>
                <w:sz w:val="20"/>
              </w:rPr>
              <w:t>2029</w:t>
            </w:r>
          </w:p>
        </w:tc>
        <w:tc>
          <w:tcPr>
            <w:tcW w:w="625" w:type="pct"/>
            <w:shd w:val="solid" w:color="000080" w:fill="FFFFFF"/>
            <w:noWrap/>
            <w:vAlign w:val="center"/>
          </w:tcPr>
          <w:p w14:paraId="35B68775">
            <w:pPr>
              <w:pStyle w:val="175"/>
              <w:widowControl w:val="0"/>
              <w:jc w:val="center"/>
              <w:rPr>
                <w:rFonts w:cs="Times New Roman"/>
                <w:b/>
                <w:bCs/>
                <w:color w:val="FFFFFF"/>
                <w:sz w:val="20"/>
              </w:rPr>
            </w:pPr>
            <w:r>
              <w:rPr>
                <w:rFonts w:cs="Times New Roman"/>
                <w:b/>
                <w:bCs/>
                <w:color w:val="FFFFFF"/>
                <w:sz w:val="20"/>
              </w:rPr>
              <w:t>2030</w:t>
            </w:r>
          </w:p>
        </w:tc>
      </w:tr>
      <w:tr w14:paraId="0D3C83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EA7BAC6">
            <w:pPr>
              <w:pStyle w:val="175"/>
              <w:widowControl w:val="0"/>
              <w:jc w:val="both"/>
              <w:rPr>
                <w:rFonts w:cs="Times New Roman"/>
                <w:sz w:val="20"/>
              </w:rPr>
            </w:pPr>
            <w:r>
              <w:rPr>
                <w:rFonts w:cs="Times New Roman"/>
                <w:sz w:val="20"/>
              </w:rPr>
              <w:t>低负载</w:t>
            </w:r>
          </w:p>
        </w:tc>
        <w:tc>
          <w:tcPr>
            <w:tcW w:w="695" w:type="pct"/>
            <w:shd w:val="clear" w:color="auto" w:fill="auto"/>
            <w:noWrap/>
            <w:vAlign w:val="center"/>
          </w:tcPr>
          <w:p w14:paraId="23B4F51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02ACE1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532242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FA28CB7">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79FD356C">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01F7747D">
            <w:pPr>
              <w:pStyle w:val="175"/>
              <w:widowControl w:val="0"/>
              <w:jc w:val="right"/>
              <w:rPr>
                <w:rFonts w:cs="Times New Roman"/>
                <w:sz w:val="20"/>
              </w:rPr>
            </w:pPr>
            <w:r>
              <w:rPr>
                <w:rFonts w:hint="eastAsia" w:cs="Times New Roman"/>
                <w:sz w:val="20"/>
              </w:rPr>
              <w:t>XX%</w:t>
            </w:r>
          </w:p>
        </w:tc>
      </w:tr>
      <w:tr w14:paraId="1F9641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58BBAC7">
            <w:pPr>
              <w:pStyle w:val="175"/>
              <w:widowControl w:val="0"/>
              <w:jc w:val="both"/>
              <w:rPr>
                <w:rFonts w:cs="Times New Roman"/>
                <w:sz w:val="20"/>
              </w:rPr>
            </w:pPr>
            <w:r>
              <w:rPr>
                <w:rFonts w:cs="Times New Roman"/>
                <w:sz w:val="20"/>
              </w:rPr>
              <w:t>中负载</w:t>
            </w:r>
          </w:p>
        </w:tc>
        <w:tc>
          <w:tcPr>
            <w:tcW w:w="695" w:type="pct"/>
            <w:shd w:val="clear" w:color="auto" w:fill="auto"/>
            <w:noWrap/>
            <w:vAlign w:val="center"/>
          </w:tcPr>
          <w:p w14:paraId="3C89599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C40048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EFB5C4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C0F0AF2">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7823BDE0">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0E384406">
            <w:pPr>
              <w:pStyle w:val="175"/>
              <w:widowControl w:val="0"/>
              <w:jc w:val="right"/>
              <w:rPr>
                <w:rFonts w:cs="Times New Roman"/>
                <w:sz w:val="20"/>
              </w:rPr>
            </w:pPr>
            <w:r>
              <w:rPr>
                <w:rFonts w:hint="eastAsia" w:cs="Times New Roman"/>
                <w:sz w:val="20"/>
              </w:rPr>
              <w:t>XX%</w:t>
            </w:r>
          </w:p>
        </w:tc>
      </w:tr>
      <w:tr w14:paraId="284538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6250CD2B">
            <w:pPr>
              <w:pStyle w:val="175"/>
              <w:widowControl w:val="0"/>
              <w:jc w:val="both"/>
              <w:rPr>
                <w:rFonts w:cs="Times New Roman"/>
                <w:sz w:val="20"/>
              </w:rPr>
            </w:pPr>
            <w:r>
              <w:rPr>
                <w:rFonts w:cs="Times New Roman"/>
                <w:sz w:val="20"/>
              </w:rPr>
              <w:t>高负载</w:t>
            </w:r>
          </w:p>
        </w:tc>
        <w:tc>
          <w:tcPr>
            <w:tcW w:w="695" w:type="pct"/>
            <w:shd w:val="clear" w:color="auto" w:fill="auto"/>
            <w:noWrap/>
            <w:vAlign w:val="center"/>
          </w:tcPr>
          <w:p w14:paraId="50DBE3E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EC3FE3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FFCA59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A69D710">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496C8403">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63114306">
            <w:pPr>
              <w:pStyle w:val="175"/>
              <w:widowControl w:val="0"/>
              <w:jc w:val="right"/>
              <w:rPr>
                <w:rFonts w:cs="Times New Roman"/>
                <w:sz w:val="20"/>
              </w:rPr>
            </w:pPr>
            <w:r>
              <w:rPr>
                <w:rFonts w:hint="eastAsia" w:cs="Times New Roman"/>
                <w:sz w:val="20"/>
              </w:rPr>
              <w:t>XX%</w:t>
            </w:r>
          </w:p>
        </w:tc>
      </w:tr>
      <w:tr w14:paraId="402376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4E1185E">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5A70C193">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32BF0A75">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6600ED1D">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4C955DBB">
            <w:pPr>
              <w:pStyle w:val="175"/>
              <w:widowControl w:val="0"/>
              <w:jc w:val="right"/>
              <w:rPr>
                <w:rFonts w:cs="Times New Roman"/>
                <w:sz w:val="20"/>
              </w:rPr>
            </w:pPr>
            <w:r>
              <w:rPr>
                <w:rFonts w:cs="Times New Roman"/>
                <w:sz w:val="20"/>
              </w:rPr>
              <w:t>100</w:t>
            </w:r>
            <w:r>
              <w:rPr>
                <w:rFonts w:hint="eastAsia" w:cs="Times New Roman"/>
                <w:sz w:val="20"/>
              </w:rPr>
              <w:t>%</w:t>
            </w:r>
          </w:p>
        </w:tc>
        <w:tc>
          <w:tcPr>
            <w:tcW w:w="627" w:type="pct"/>
            <w:shd w:val="clear" w:color="auto" w:fill="auto"/>
            <w:noWrap/>
            <w:vAlign w:val="center"/>
          </w:tcPr>
          <w:p w14:paraId="1939B3DD">
            <w:pPr>
              <w:pStyle w:val="175"/>
              <w:widowControl w:val="0"/>
              <w:jc w:val="right"/>
              <w:rPr>
                <w:rFonts w:cs="Times New Roman"/>
                <w:sz w:val="20"/>
              </w:rPr>
            </w:pPr>
            <w:r>
              <w:rPr>
                <w:rFonts w:cs="Times New Roman"/>
                <w:sz w:val="20"/>
              </w:rPr>
              <w:t>100</w:t>
            </w:r>
            <w:r>
              <w:rPr>
                <w:rFonts w:hint="eastAsia" w:cs="Times New Roman"/>
                <w:sz w:val="20"/>
              </w:rPr>
              <w:t>%</w:t>
            </w:r>
          </w:p>
        </w:tc>
        <w:tc>
          <w:tcPr>
            <w:tcW w:w="625" w:type="pct"/>
            <w:shd w:val="clear" w:color="auto" w:fill="auto"/>
            <w:noWrap/>
            <w:vAlign w:val="center"/>
          </w:tcPr>
          <w:p w14:paraId="55B5F276">
            <w:pPr>
              <w:pStyle w:val="175"/>
              <w:widowControl w:val="0"/>
              <w:jc w:val="right"/>
              <w:rPr>
                <w:rFonts w:cs="Times New Roman"/>
                <w:sz w:val="20"/>
              </w:rPr>
            </w:pPr>
            <w:r>
              <w:rPr>
                <w:rFonts w:cs="Times New Roman"/>
                <w:sz w:val="20"/>
              </w:rPr>
              <w:t>100</w:t>
            </w:r>
            <w:r>
              <w:rPr>
                <w:rFonts w:hint="eastAsia" w:cs="Times New Roman"/>
                <w:sz w:val="20"/>
              </w:rPr>
              <w:t>%</w:t>
            </w:r>
          </w:p>
        </w:tc>
      </w:tr>
    </w:tbl>
    <w:p w14:paraId="2B78957A">
      <w:pPr>
        <w:pStyle w:val="144"/>
      </w:pPr>
      <w:r>
        <w:rPr>
          <w:rFonts w:hint="eastAsia"/>
        </w:rPr>
        <w:t>资料来源：第三方资料、新闻报道、业内专家采访及QYResearch整理研究，2024年</w:t>
      </w:r>
    </w:p>
    <w:p w14:paraId="4C0B44F5">
      <w:pPr>
        <w:pStyle w:val="3"/>
      </w:pPr>
      <w:bookmarkStart w:id="663" w:name="_Toc121584152"/>
      <w:bookmarkStart w:id="664" w:name="_Toc153733372"/>
      <w:r>
        <w:rPr>
          <w:rFonts w:hint="eastAsia"/>
        </w:rPr>
        <w:t>中国市场</w:t>
      </w:r>
      <w:r>
        <w:t>不同产品类型协作机器人码垛机</w:t>
      </w:r>
      <w:r>
        <w:rPr>
          <w:rFonts w:hint="eastAsia"/>
        </w:rPr>
        <w:t>规模（2019-2030）</w:t>
      </w:r>
      <w:bookmarkEnd w:id="663"/>
      <w:bookmarkEnd w:id="664"/>
    </w:p>
    <w:p w14:paraId="67614A76">
      <w:pPr>
        <w:pStyle w:val="4"/>
      </w:pPr>
      <w:bookmarkStart w:id="665" w:name="_Toc153733373"/>
      <w:bookmarkStart w:id="666" w:name="_Toc121584153"/>
      <w:r>
        <w:rPr>
          <w:rFonts w:hint="eastAsia"/>
        </w:rPr>
        <w:t>中国市场</w:t>
      </w:r>
      <w:r>
        <w:t>不同产品类型协作机器人码垛机</w:t>
      </w:r>
      <w:r>
        <w:rPr>
          <w:rFonts w:hint="eastAsia"/>
        </w:rPr>
        <w:t>规模及市场份额（2019-2024）</w:t>
      </w:r>
      <w:bookmarkEnd w:id="665"/>
      <w:bookmarkEnd w:id="666"/>
    </w:p>
    <w:p w14:paraId="1A727A72">
      <w:pPr>
        <w:pStyle w:val="151"/>
        <w:ind w:left="252" w:right="-105"/>
        <w:rPr>
          <w:lang w:eastAsia="zh-CN"/>
        </w:rPr>
      </w:pPr>
      <w:bookmarkStart w:id="667" w:name="_Toc121583841"/>
      <w:bookmarkStart w:id="668" w:name="_Toc153732724"/>
      <w:r>
        <w:rPr>
          <w:rFonts w:hint="eastAsia"/>
          <w:lang w:eastAsia="zh-CN"/>
        </w:rPr>
        <w:t>中国市场不同产品类型协作机器人码垛机规模（2019-2024）&amp;（万元）</w:t>
      </w:r>
      <w:bookmarkEnd w:id="667"/>
      <w:bookmarkEnd w:id="66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1A2A19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34D01845">
            <w:pPr>
              <w:pStyle w:val="175"/>
              <w:widowControl w:val="0"/>
              <w:jc w:val="both"/>
              <w:rPr>
                <w:rFonts w:cs="Times New Roman"/>
                <w:b/>
                <w:bCs/>
                <w:color w:val="FFFFFF"/>
                <w:sz w:val="20"/>
              </w:rPr>
            </w:pPr>
            <w:r>
              <w:rPr>
                <w:rFonts w:hint="eastAsia" w:cs="Times New Roman"/>
                <w:b/>
                <w:bCs/>
                <w:color w:val="FFFFFF"/>
                <w:sz w:val="20"/>
              </w:rPr>
              <w:t>产品类型</w:t>
            </w:r>
          </w:p>
        </w:tc>
        <w:tc>
          <w:tcPr>
            <w:tcW w:w="640" w:type="pct"/>
            <w:shd w:val="solid" w:color="000080" w:fill="FFFFFF"/>
            <w:noWrap/>
            <w:vAlign w:val="center"/>
          </w:tcPr>
          <w:p w14:paraId="2E3FD307">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618F83B7">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59BCEAF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3F8E8CE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5AC1245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3E9CA31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C9EBC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5C2CA2E4">
            <w:pPr>
              <w:pStyle w:val="175"/>
              <w:widowControl w:val="0"/>
              <w:jc w:val="both"/>
              <w:rPr>
                <w:rFonts w:cs="Times New Roman"/>
                <w:sz w:val="20"/>
              </w:rPr>
            </w:pPr>
            <w:r>
              <w:rPr>
                <w:rFonts w:cs="Times New Roman"/>
                <w:sz w:val="20"/>
              </w:rPr>
              <w:t>低负载</w:t>
            </w:r>
          </w:p>
        </w:tc>
        <w:tc>
          <w:tcPr>
            <w:tcW w:w="640" w:type="pct"/>
            <w:shd w:val="clear" w:color="auto" w:fill="auto"/>
            <w:noWrap/>
            <w:vAlign w:val="center"/>
          </w:tcPr>
          <w:p w14:paraId="3771E15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DF932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A1C843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308743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6602E9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2E815F2">
            <w:pPr>
              <w:pStyle w:val="175"/>
              <w:widowControl w:val="0"/>
              <w:jc w:val="right"/>
              <w:rPr>
                <w:rFonts w:cs="Times New Roman"/>
                <w:sz w:val="20"/>
              </w:rPr>
            </w:pPr>
            <w:r>
              <w:rPr>
                <w:rFonts w:hint="eastAsia" w:cs="Times New Roman"/>
                <w:sz w:val="20"/>
              </w:rPr>
              <w:t>XX</w:t>
            </w:r>
          </w:p>
        </w:tc>
      </w:tr>
      <w:tr w14:paraId="014B54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50B287AA">
            <w:pPr>
              <w:pStyle w:val="175"/>
              <w:widowControl w:val="0"/>
              <w:jc w:val="both"/>
              <w:rPr>
                <w:rFonts w:cs="Times New Roman"/>
                <w:sz w:val="20"/>
              </w:rPr>
            </w:pPr>
            <w:r>
              <w:rPr>
                <w:rFonts w:cs="Times New Roman"/>
                <w:sz w:val="20"/>
              </w:rPr>
              <w:t>中负载</w:t>
            </w:r>
          </w:p>
        </w:tc>
        <w:tc>
          <w:tcPr>
            <w:tcW w:w="640" w:type="pct"/>
            <w:shd w:val="clear" w:color="auto" w:fill="auto"/>
            <w:noWrap/>
            <w:vAlign w:val="center"/>
          </w:tcPr>
          <w:p w14:paraId="6C0B66B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C6F574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74745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CA0323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8B3C83F">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415BEF3">
            <w:pPr>
              <w:pStyle w:val="175"/>
              <w:widowControl w:val="0"/>
              <w:jc w:val="right"/>
              <w:rPr>
                <w:rFonts w:cs="Times New Roman"/>
                <w:sz w:val="20"/>
              </w:rPr>
            </w:pPr>
            <w:r>
              <w:rPr>
                <w:rFonts w:hint="eastAsia" w:cs="Times New Roman"/>
                <w:sz w:val="20"/>
              </w:rPr>
              <w:t>XX</w:t>
            </w:r>
          </w:p>
        </w:tc>
      </w:tr>
      <w:tr w14:paraId="0E5706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41F9A08A">
            <w:pPr>
              <w:pStyle w:val="175"/>
              <w:widowControl w:val="0"/>
              <w:jc w:val="both"/>
              <w:rPr>
                <w:rFonts w:cs="Times New Roman"/>
                <w:sz w:val="20"/>
              </w:rPr>
            </w:pPr>
            <w:r>
              <w:rPr>
                <w:rFonts w:cs="Times New Roman"/>
                <w:sz w:val="20"/>
              </w:rPr>
              <w:t>高负载</w:t>
            </w:r>
          </w:p>
        </w:tc>
        <w:tc>
          <w:tcPr>
            <w:tcW w:w="640" w:type="pct"/>
            <w:shd w:val="clear" w:color="auto" w:fill="auto"/>
            <w:noWrap/>
            <w:vAlign w:val="center"/>
          </w:tcPr>
          <w:p w14:paraId="2090ACF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9496FE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157C74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F84525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256ECBA">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0BC48CB7">
            <w:pPr>
              <w:pStyle w:val="175"/>
              <w:widowControl w:val="0"/>
              <w:jc w:val="right"/>
              <w:rPr>
                <w:rFonts w:cs="Times New Roman"/>
                <w:sz w:val="20"/>
              </w:rPr>
            </w:pPr>
            <w:r>
              <w:rPr>
                <w:rFonts w:hint="eastAsia" w:cs="Times New Roman"/>
                <w:sz w:val="20"/>
              </w:rPr>
              <w:t>XX</w:t>
            </w:r>
          </w:p>
        </w:tc>
      </w:tr>
      <w:tr w14:paraId="4128BC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162" w:type="pct"/>
            <w:shd w:val="clear" w:color="auto" w:fill="auto"/>
            <w:noWrap/>
            <w:vAlign w:val="center"/>
          </w:tcPr>
          <w:p w14:paraId="32B38CE3">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2D30AC2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F48CC7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6D83CC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0A098C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C12C9A2">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7CE51E5">
            <w:pPr>
              <w:pStyle w:val="175"/>
              <w:widowControl w:val="0"/>
              <w:jc w:val="right"/>
              <w:rPr>
                <w:rFonts w:cs="Times New Roman"/>
                <w:sz w:val="20"/>
              </w:rPr>
            </w:pPr>
            <w:r>
              <w:rPr>
                <w:rFonts w:hint="eastAsia" w:cs="Times New Roman"/>
                <w:sz w:val="20"/>
              </w:rPr>
              <w:t>XX</w:t>
            </w:r>
          </w:p>
        </w:tc>
      </w:tr>
    </w:tbl>
    <w:p w14:paraId="52DDBD48">
      <w:pPr>
        <w:pStyle w:val="144"/>
      </w:pPr>
      <w:r>
        <w:rPr>
          <w:rFonts w:hint="eastAsia"/>
        </w:rPr>
        <w:t>资料来源：第三方资料、新闻报道、业内专家采访及QYResearch整理研究，2024年</w:t>
      </w:r>
    </w:p>
    <w:p w14:paraId="1FB36174">
      <w:pPr>
        <w:pStyle w:val="151"/>
        <w:ind w:left="252" w:right="-105"/>
        <w:rPr>
          <w:lang w:eastAsia="zh-CN"/>
        </w:rPr>
      </w:pPr>
      <w:bookmarkStart w:id="669" w:name="_Toc121583842"/>
      <w:bookmarkStart w:id="670" w:name="_Toc153732725"/>
      <w:r>
        <w:rPr>
          <w:rFonts w:hint="eastAsia"/>
          <w:lang w:eastAsia="zh-CN"/>
        </w:rPr>
        <w:t>中国市场不同产品类型协作机器人码垛机规模市场份额（2019-2024）</w:t>
      </w:r>
      <w:bookmarkEnd w:id="669"/>
      <w:bookmarkEnd w:id="670"/>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477D67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3FAE6101">
            <w:pPr>
              <w:pStyle w:val="175"/>
              <w:widowControl w:val="0"/>
              <w:jc w:val="both"/>
              <w:rPr>
                <w:rFonts w:cs="Times New Roman"/>
                <w:b/>
                <w:bCs/>
                <w:color w:val="FFFFFF"/>
                <w:sz w:val="20"/>
              </w:rPr>
            </w:pPr>
            <w:r>
              <w:rPr>
                <w:rFonts w:hint="eastAsia" w:cs="Times New Roman"/>
                <w:b/>
                <w:bCs/>
                <w:color w:val="FFFFFF"/>
                <w:sz w:val="20"/>
              </w:rPr>
              <w:t>产品类型</w:t>
            </w:r>
          </w:p>
        </w:tc>
        <w:tc>
          <w:tcPr>
            <w:tcW w:w="640" w:type="pct"/>
            <w:shd w:val="solid" w:color="000080" w:fill="FFFFFF"/>
            <w:noWrap/>
            <w:vAlign w:val="center"/>
          </w:tcPr>
          <w:p w14:paraId="1FCC303E">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77637BEF">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3E966F9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2C44DA8A">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6880A750">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2A9F9755">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33DD65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0FC62FA">
            <w:pPr>
              <w:pStyle w:val="175"/>
              <w:widowControl w:val="0"/>
              <w:jc w:val="both"/>
              <w:rPr>
                <w:rFonts w:cs="Times New Roman"/>
                <w:sz w:val="20"/>
              </w:rPr>
            </w:pPr>
            <w:r>
              <w:rPr>
                <w:rFonts w:cs="Times New Roman"/>
                <w:sz w:val="20"/>
              </w:rPr>
              <w:t>低负载</w:t>
            </w:r>
          </w:p>
        </w:tc>
        <w:tc>
          <w:tcPr>
            <w:tcW w:w="640" w:type="pct"/>
            <w:shd w:val="clear" w:color="auto" w:fill="auto"/>
            <w:noWrap/>
            <w:vAlign w:val="center"/>
          </w:tcPr>
          <w:p w14:paraId="5D6DD71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9E1E8D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AAD9B1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12413F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01F4E5C">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C0E18E2">
            <w:pPr>
              <w:pStyle w:val="175"/>
              <w:widowControl w:val="0"/>
              <w:jc w:val="right"/>
              <w:rPr>
                <w:rFonts w:cs="Times New Roman"/>
                <w:sz w:val="20"/>
              </w:rPr>
            </w:pPr>
            <w:r>
              <w:rPr>
                <w:rFonts w:hint="eastAsia" w:cs="Times New Roman"/>
                <w:sz w:val="20"/>
              </w:rPr>
              <w:t>XX%</w:t>
            </w:r>
          </w:p>
        </w:tc>
      </w:tr>
      <w:tr w14:paraId="3BEA3A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F9B138D">
            <w:pPr>
              <w:pStyle w:val="175"/>
              <w:widowControl w:val="0"/>
              <w:jc w:val="both"/>
              <w:rPr>
                <w:rFonts w:cs="Times New Roman"/>
                <w:sz w:val="20"/>
              </w:rPr>
            </w:pPr>
            <w:r>
              <w:rPr>
                <w:rFonts w:cs="Times New Roman"/>
                <w:sz w:val="20"/>
              </w:rPr>
              <w:t>中负载</w:t>
            </w:r>
          </w:p>
        </w:tc>
        <w:tc>
          <w:tcPr>
            <w:tcW w:w="640" w:type="pct"/>
            <w:shd w:val="clear" w:color="auto" w:fill="auto"/>
            <w:noWrap/>
            <w:vAlign w:val="center"/>
          </w:tcPr>
          <w:p w14:paraId="0B49F0C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EA5B82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95EE0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0D88DA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EBF321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7F1377B">
            <w:pPr>
              <w:pStyle w:val="175"/>
              <w:widowControl w:val="0"/>
              <w:jc w:val="right"/>
              <w:rPr>
                <w:rFonts w:cs="Times New Roman"/>
                <w:sz w:val="20"/>
              </w:rPr>
            </w:pPr>
            <w:r>
              <w:rPr>
                <w:rFonts w:hint="eastAsia" w:cs="Times New Roman"/>
                <w:sz w:val="20"/>
              </w:rPr>
              <w:t>XX%</w:t>
            </w:r>
          </w:p>
        </w:tc>
      </w:tr>
      <w:tr w14:paraId="2BEEFC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23C8CD64">
            <w:pPr>
              <w:pStyle w:val="175"/>
              <w:widowControl w:val="0"/>
              <w:jc w:val="both"/>
              <w:rPr>
                <w:rFonts w:cs="Times New Roman"/>
                <w:sz w:val="20"/>
              </w:rPr>
            </w:pPr>
            <w:r>
              <w:rPr>
                <w:rFonts w:cs="Times New Roman"/>
                <w:sz w:val="20"/>
              </w:rPr>
              <w:t>高负载</w:t>
            </w:r>
          </w:p>
        </w:tc>
        <w:tc>
          <w:tcPr>
            <w:tcW w:w="640" w:type="pct"/>
            <w:shd w:val="clear" w:color="auto" w:fill="auto"/>
            <w:noWrap/>
            <w:vAlign w:val="center"/>
          </w:tcPr>
          <w:p w14:paraId="697C34A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CFC641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998075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85E77A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B216D2E">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6C664EEE">
            <w:pPr>
              <w:pStyle w:val="175"/>
              <w:widowControl w:val="0"/>
              <w:jc w:val="right"/>
              <w:rPr>
                <w:rFonts w:cs="Times New Roman"/>
                <w:sz w:val="20"/>
              </w:rPr>
            </w:pPr>
            <w:r>
              <w:rPr>
                <w:rFonts w:hint="eastAsia" w:cs="Times New Roman"/>
                <w:sz w:val="20"/>
              </w:rPr>
              <w:t>XX%</w:t>
            </w:r>
          </w:p>
        </w:tc>
      </w:tr>
      <w:tr w14:paraId="3C23D0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7C44776E">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69A6B6C9">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BBF38BA">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1F00D24">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6134E230">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44D6298C">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6704BF17">
            <w:pPr>
              <w:pStyle w:val="175"/>
              <w:widowControl w:val="0"/>
              <w:jc w:val="right"/>
              <w:rPr>
                <w:rFonts w:cs="Times New Roman"/>
                <w:sz w:val="20"/>
              </w:rPr>
            </w:pPr>
            <w:r>
              <w:rPr>
                <w:rFonts w:cs="Times New Roman"/>
                <w:sz w:val="20"/>
              </w:rPr>
              <w:t>100</w:t>
            </w:r>
            <w:r>
              <w:rPr>
                <w:rFonts w:hint="eastAsia" w:cs="Times New Roman"/>
                <w:sz w:val="20"/>
              </w:rPr>
              <w:t>%</w:t>
            </w:r>
          </w:p>
        </w:tc>
      </w:tr>
    </w:tbl>
    <w:p w14:paraId="44FE498B">
      <w:pPr>
        <w:pStyle w:val="144"/>
      </w:pPr>
      <w:r>
        <w:rPr>
          <w:rFonts w:hint="eastAsia"/>
        </w:rPr>
        <w:t>资料来源：第三方资料、新闻报道、业内专家采访及QYResearch整理研究，2024年</w:t>
      </w:r>
    </w:p>
    <w:p w14:paraId="6A5842B1">
      <w:pPr>
        <w:pStyle w:val="4"/>
      </w:pPr>
      <w:bookmarkStart w:id="671" w:name="_Toc153733374"/>
      <w:bookmarkStart w:id="672" w:name="_Toc121584154"/>
      <w:r>
        <w:rPr>
          <w:rFonts w:hint="eastAsia"/>
        </w:rPr>
        <w:t>中国市场</w:t>
      </w:r>
      <w:r>
        <w:t>不同产品类型协作机器人码垛机</w:t>
      </w:r>
      <w:r>
        <w:rPr>
          <w:rFonts w:hint="eastAsia"/>
        </w:rPr>
        <w:t>规模</w:t>
      </w:r>
      <w:bookmarkStart w:id="673" w:name="_Hlk28096143"/>
      <w:r>
        <w:rPr>
          <w:rFonts w:hint="eastAsia"/>
        </w:rPr>
        <w:t>预测</w:t>
      </w:r>
      <w:bookmarkEnd w:id="673"/>
      <w:r>
        <w:rPr>
          <w:rFonts w:hint="eastAsia"/>
        </w:rPr>
        <w:t>（2025-2030）</w:t>
      </w:r>
      <w:bookmarkEnd w:id="671"/>
      <w:bookmarkEnd w:id="672"/>
    </w:p>
    <w:p w14:paraId="57038167">
      <w:pPr>
        <w:pStyle w:val="151"/>
        <w:ind w:left="252" w:right="-105"/>
        <w:rPr>
          <w:lang w:eastAsia="zh-CN"/>
        </w:rPr>
      </w:pPr>
      <w:bookmarkStart w:id="674" w:name="_Toc153732726"/>
      <w:bookmarkStart w:id="675" w:name="_Toc121583843"/>
      <w:r>
        <w:rPr>
          <w:rFonts w:hint="eastAsia"/>
          <w:lang w:eastAsia="zh-CN"/>
        </w:rPr>
        <w:t>中国市场不同产品类型协作机器人码垛机规模预测（2025-2030）&amp;（万元）</w:t>
      </w:r>
      <w:bookmarkEnd w:id="674"/>
      <w:bookmarkEnd w:id="67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0BE213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3C8824FC">
            <w:pPr>
              <w:pStyle w:val="175"/>
              <w:widowControl w:val="0"/>
              <w:jc w:val="both"/>
              <w:rPr>
                <w:rFonts w:cs="Times New Roman"/>
                <w:b/>
                <w:bCs/>
                <w:color w:val="FFFFFF"/>
                <w:sz w:val="20"/>
              </w:rPr>
            </w:pPr>
            <w:r>
              <w:rPr>
                <w:rFonts w:hint="eastAsia" w:cs="Times New Roman"/>
                <w:b/>
                <w:bCs/>
                <w:color w:val="FFFFFF"/>
                <w:sz w:val="20"/>
              </w:rPr>
              <w:t>产品类型</w:t>
            </w:r>
          </w:p>
        </w:tc>
        <w:tc>
          <w:tcPr>
            <w:tcW w:w="695" w:type="pct"/>
            <w:shd w:val="solid" w:color="000080" w:fill="FFFFFF"/>
            <w:noWrap/>
            <w:vAlign w:val="center"/>
          </w:tcPr>
          <w:p w14:paraId="4DFFA5D9">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638A488D">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4B0E3771">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7B71CB4E">
            <w:pPr>
              <w:pStyle w:val="175"/>
              <w:widowControl w:val="0"/>
              <w:jc w:val="center"/>
              <w:rPr>
                <w:rFonts w:cs="Times New Roman"/>
                <w:b/>
                <w:bCs/>
                <w:color w:val="FFFFFF"/>
                <w:sz w:val="20"/>
              </w:rPr>
            </w:pPr>
            <w:r>
              <w:rPr>
                <w:rFonts w:cs="Times New Roman"/>
                <w:b/>
                <w:bCs/>
                <w:color w:val="FFFFFF"/>
                <w:sz w:val="20"/>
              </w:rPr>
              <w:t>2028</w:t>
            </w:r>
          </w:p>
        </w:tc>
        <w:tc>
          <w:tcPr>
            <w:tcW w:w="627" w:type="pct"/>
            <w:shd w:val="solid" w:color="000080" w:fill="FFFFFF"/>
            <w:noWrap/>
            <w:vAlign w:val="center"/>
          </w:tcPr>
          <w:p w14:paraId="579166B2">
            <w:pPr>
              <w:pStyle w:val="175"/>
              <w:widowControl w:val="0"/>
              <w:jc w:val="center"/>
              <w:rPr>
                <w:rFonts w:cs="Times New Roman"/>
                <w:b/>
                <w:bCs/>
                <w:color w:val="FFFFFF"/>
                <w:sz w:val="20"/>
              </w:rPr>
            </w:pPr>
            <w:r>
              <w:rPr>
                <w:rFonts w:cs="Times New Roman"/>
                <w:b/>
                <w:bCs/>
                <w:color w:val="FFFFFF"/>
                <w:sz w:val="20"/>
              </w:rPr>
              <w:t>2029</w:t>
            </w:r>
          </w:p>
        </w:tc>
        <w:tc>
          <w:tcPr>
            <w:tcW w:w="625" w:type="pct"/>
            <w:shd w:val="solid" w:color="000080" w:fill="FFFFFF"/>
            <w:noWrap/>
            <w:vAlign w:val="center"/>
          </w:tcPr>
          <w:p w14:paraId="001DA225">
            <w:pPr>
              <w:pStyle w:val="175"/>
              <w:widowControl w:val="0"/>
              <w:jc w:val="center"/>
              <w:rPr>
                <w:rFonts w:cs="Times New Roman"/>
                <w:b/>
                <w:bCs/>
                <w:color w:val="FFFFFF"/>
                <w:sz w:val="20"/>
              </w:rPr>
            </w:pPr>
            <w:r>
              <w:rPr>
                <w:rFonts w:cs="Times New Roman"/>
                <w:b/>
                <w:bCs/>
                <w:color w:val="FFFFFF"/>
                <w:sz w:val="20"/>
              </w:rPr>
              <w:t>2030</w:t>
            </w:r>
          </w:p>
        </w:tc>
      </w:tr>
      <w:tr w14:paraId="5F909C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AFFAB42">
            <w:pPr>
              <w:pStyle w:val="175"/>
              <w:widowControl w:val="0"/>
              <w:jc w:val="both"/>
              <w:rPr>
                <w:rFonts w:cs="Times New Roman"/>
                <w:sz w:val="20"/>
              </w:rPr>
            </w:pPr>
            <w:r>
              <w:rPr>
                <w:rFonts w:cs="Times New Roman"/>
                <w:sz w:val="20"/>
              </w:rPr>
              <w:t>低负载</w:t>
            </w:r>
          </w:p>
        </w:tc>
        <w:tc>
          <w:tcPr>
            <w:tcW w:w="695" w:type="pct"/>
            <w:shd w:val="clear" w:color="auto" w:fill="auto"/>
            <w:noWrap/>
            <w:vAlign w:val="center"/>
          </w:tcPr>
          <w:p w14:paraId="3D59FD6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05B1B7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23A06F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729FDF0">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70FF893F">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16413B67">
            <w:pPr>
              <w:pStyle w:val="175"/>
              <w:widowControl w:val="0"/>
              <w:jc w:val="right"/>
              <w:rPr>
                <w:rFonts w:cs="Times New Roman"/>
                <w:sz w:val="20"/>
              </w:rPr>
            </w:pPr>
            <w:r>
              <w:rPr>
                <w:rFonts w:hint="eastAsia" w:cs="Times New Roman"/>
                <w:sz w:val="20"/>
              </w:rPr>
              <w:t>XX</w:t>
            </w:r>
          </w:p>
        </w:tc>
      </w:tr>
      <w:tr w14:paraId="0C6197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9E33CB9">
            <w:pPr>
              <w:pStyle w:val="175"/>
              <w:widowControl w:val="0"/>
              <w:jc w:val="both"/>
              <w:rPr>
                <w:rFonts w:cs="Times New Roman"/>
                <w:sz w:val="20"/>
              </w:rPr>
            </w:pPr>
            <w:r>
              <w:rPr>
                <w:rFonts w:cs="Times New Roman"/>
                <w:sz w:val="20"/>
              </w:rPr>
              <w:t>中负载</w:t>
            </w:r>
          </w:p>
        </w:tc>
        <w:tc>
          <w:tcPr>
            <w:tcW w:w="695" w:type="pct"/>
            <w:shd w:val="clear" w:color="auto" w:fill="auto"/>
            <w:noWrap/>
            <w:vAlign w:val="center"/>
          </w:tcPr>
          <w:p w14:paraId="2D9D627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9D85B1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C2B104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B1BE02A">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67736E77">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5261C8CF">
            <w:pPr>
              <w:pStyle w:val="175"/>
              <w:widowControl w:val="0"/>
              <w:jc w:val="right"/>
              <w:rPr>
                <w:rFonts w:cs="Times New Roman"/>
                <w:sz w:val="20"/>
              </w:rPr>
            </w:pPr>
            <w:r>
              <w:rPr>
                <w:rFonts w:hint="eastAsia" w:cs="Times New Roman"/>
                <w:sz w:val="20"/>
              </w:rPr>
              <w:t>XX</w:t>
            </w:r>
          </w:p>
        </w:tc>
      </w:tr>
      <w:tr w14:paraId="1D1315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16FEBFDB">
            <w:pPr>
              <w:pStyle w:val="175"/>
              <w:widowControl w:val="0"/>
              <w:jc w:val="both"/>
              <w:rPr>
                <w:rFonts w:cs="Times New Roman"/>
                <w:sz w:val="20"/>
              </w:rPr>
            </w:pPr>
            <w:r>
              <w:rPr>
                <w:rFonts w:cs="Times New Roman"/>
                <w:sz w:val="20"/>
              </w:rPr>
              <w:t>高负载</w:t>
            </w:r>
          </w:p>
        </w:tc>
        <w:tc>
          <w:tcPr>
            <w:tcW w:w="695" w:type="pct"/>
            <w:shd w:val="clear" w:color="auto" w:fill="auto"/>
            <w:noWrap/>
            <w:vAlign w:val="center"/>
          </w:tcPr>
          <w:p w14:paraId="4612F5A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0679B6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1C1A90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D7ED0AD">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05187A35">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17150951">
            <w:pPr>
              <w:pStyle w:val="175"/>
              <w:widowControl w:val="0"/>
              <w:jc w:val="right"/>
              <w:rPr>
                <w:rFonts w:cs="Times New Roman"/>
                <w:sz w:val="20"/>
              </w:rPr>
            </w:pPr>
            <w:r>
              <w:rPr>
                <w:rFonts w:hint="eastAsia" w:cs="Times New Roman"/>
                <w:sz w:val="20"/>
              </w:rPr>
              <w:t>XX</w:t>
            </w:r>
          </w:p>
        </w:tc>
      </w:tr>
      <w:tr w14:paraId="6508BF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D74C833">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2431039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763F1D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041256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E450D59">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3A1E183A">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2F943D84">
            <w:pPr>
              <w:pStyle w:val="175"/>
              <w:widowControl w:val="0"/>
              <w:jc w:val="right"/>
              <w:rPr>
                <w:rFonts w:cs="Times New Roman"/>
                <w:sz w:val="20"/>
              </w:rPr>
            </w:pPr>
            <w:r>
              <w:rPr>
                <w:rFonts w:hint="eastAsia" w:cs="Times New Roman"/>
                <w:sz w:val="20"/>
              </w:rPr>
              <w:t>XX</w:t>
            </w:r>
          </w:p>
        </w:tc>
      </w:tr>
    </w:tbl>
    <w:p w14:paraId="1BAC52B1">
      <w:pPr>
        <w:pStyle w:val="144"/>
      </w:pPr>
      <w:r>
        <w:rPr>
          <w:rFonts w:hint="eastAsia"/>
        </w:rPr>
        <w:t>资料来源：第三方资料、新闻报道、业内专家采访及QYResearch整理研究，2024年</w:t>
      </w:r>
    </w:p>
    <w:p w14:paraId="3CED038D">
      <w:pPr>
        <w:pStyle w:val="151"/>
        <w:ind w:left="252" w:right="-105"/>
        <w:rPr>
          <w:lang w:eastAsia="zh-CN"/>
        </w:rPr>
      </w:pPr>
      <w:bookmarkStart w:id="676" w:name="_Toc121583844"/>
      <w:bookmarkStart w:id="677" w:name="_Toc153732727"/>
      <w:r>
        <w:rPr>
          <w:rFonts w:hint="eastAsia"/>
          <w:lang w:eastAsia="zh-CN"/>
        </w:rPr>
        <w:t>中国市场不同产品类型协作机器人码垛机规模市场份额预测（2025-2030）</w:t>
      </w:r>
      <w:bookmarkEnd w:id="676"/>
      <w:bookmarkEnd w:id="67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383"/>
        <w:gridCol w:w="1254"/>
        <w:gridCol w:w="1254"/>
        <w:gridCol w:w="1254"/>
        <w:gridCol w:w="1252"/>
        <w:gridCol w:w="1252"/>
      </w:tblGrid>
      <w:tr w14:paraId="6B2EE0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6BAE1B5A">
            <w:pPr>
              <w:pStyle w:val="175"/>
              <w:widowControl w:val="0"/>
              <w:jc w:val="both"/>
              <w:rPr>
                <w:rFonts w:cs="Times New Roman"/>
                <w:b/>
                <w:bCs/>
                <w:color w:val="FFFFFF"/>
                <w:sz w:val="20"/>
              </w:rPr>
            </w:pPr>
            <w:r>
              <w:rPr>
                <w:rFonts w:hint="eastAsia" w:cs="Times New Roman"/>
                <w:b/>
                <w:bCs/>
                <w:color w:val="FFFFFF"/>
                <w:sz w:val="20"/>
              </w:rPr>
              <w:t>产品类型</w:t>
            </w:r>
          </w:p>
        </w:tc>
        <w:tc>
          <w:tcPr>
            <w:tcW w:w="694" w:type="pct"/>
            <w:shd w:val="solid" w:color="000080" w:fill="FFFFFF"/>
            <w:noWrap/>
            <w:vAlign w:val="center"/>
          </w:tcPr>
          <w:p w14:paraId="115C3173">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29" w:type="pct"/>
            <w:shd w:val="solid" w:color="000080" w:fill="FFFFFF"/>
            <w:noWrap/>
            <w:vAlign w:val="center"/>
          </w:tcPr>
          <w:p w14:paraId="18E1D608">
            <w:pPr>
              <w:pStyle w:val="175"/>
              <w:widowControl w:val="0"/>
              <w:jc w:val="center"/>
              <w:rPr>
                <w:rFonts w:cs="Times New Roman"/>
                <w:b/>
                <w:bCs/>
                <w:color w:val="FFFFFF"/>
                <w:sz w:val="20"/>
              </w:rPr>
            </w:pPr>
            <w:r>
              <w:rPr>
                <w:rFonts w:cs="Times New Roman"/>
                <w:b/>
                <w:bCs/>
                <w:color w:val="FFFFFF"/>
                <w:sz w:val="20"/>
              </w:rPr>
              <w:t>2026</w:t>
            </w:r>
          </w:p>
        </w:tc>
        <w:tc>
          <w:tcPr>
            <w:tcW w:w="629" w:type="pct"/>
            <w:shd w:val="solid" w:color="000080" w:fill="FFFFFF"/>
            <w:noWrap/>
            <w:vAlign w:val="center"/>
          </w:tcPr>
          <w:p w14:paraId="2ADCAECC">
            <w:pPr>
              <w:pStyle w:val="175"/>
              <w:widowControl w:val="0"/>
              <w:jc w:val="center"/>
              <w:rPr>
                <w:rFonts w:cs="Times New Roman"/>
                <w:b/>
                <w:bCs/>
                <w:color w:val="FFFFFF"/>
                <w:sz w:val="20"/>
              </w:rPr>
            </w:pPr>
            <w:r>
              <w:rPr>
                <w:rFonts w:cs="Times New Roman"/>
                <w:b/>
                <w:bCs/>
                <w:color w:val="FFFFFF"/>
                <w:sz w:val="20"/>
              </w:rPr>
              <w:t>2027</w:t>
            </w:r>
          </w:p>
        </w:tc>
        <w:tc>
          <w:tcPr>
            <w:tcW w:w="629" w:type="pct"/>
            <w:shd w:val="solid" w:color="000080" w:fill="FFFFFF"/>
            <w:noWrap/>
            <w:vAlign w:val="center"/>
          </w:tcPr>
          <w:p w14:paraId="6F2AA34B">
            <w:pPr>
              <w:pStyle w:val="175"/>
              <w:widowControl w:val="0"/>
              <w:jc w:val="center"/>
              <w:rPr>
                <w:rFonts w:cs="Times New Roman"/>
                <w:b/>
                <w:bCs/>
                <w:color w:val="FFFFFF"/>
                <w:sz w:val="20"/>
              </w:rPr>
            </w:pPr>
            <w:r>
              <w:rPr>
                <w:rFonts w:cs="Times New Roman"/>
                <w:b/>
                <w:bCs/>
                <w:color w:val="FFFFFF"/>
                <w:sz w:val="20"/>
              </w:rPr>
              <w:t>2028</w:t>
            </w:r>
          </w:p>
        </w:tc>
        <w:tc>
          <w:tcPr>
            <w:tcW w:w="628" w:type="pct"/>
            <w:shd w:val="solid" w:color="000080" w:fill="FFFFFF"/>
            <w:noWrap/>
            <w:vAlign w:val="center"/>
          </w:tcPr>
          <w:p w14:paraId="51C7769F">
            <w:pPr>
              <w:pStyle w:val="175"/>
              <w:widowControl w:val="0"/>
              <w:jc w:val="center"/>
              <w:rPr>
                <w:rFonts w:cs="Times New Roman"/>
                <w:b/>
                <w:bCs/>
                <w:color w:val="FFFFFF"/>
                <w:sz w:val="20"/>
              </w:rPr>
            </w:pPr>
            <w:r>
              <w:rPr>
                <w:rFonts w:cs="Times New Roman"/>
                <w:b/>
                <w:bCs/>
                <w:color w:val="FFFFFF"/>
                <w:sz w:val="20"/>
              </w:rPr>
              <w:t>2029</w:t>
            </w:r>
          </w:p>
        </w:tc>
        <w:tc>
          <w:tcPr>
            <w:tcW w:w="628" w:type="pct"/>
            <w:shd w:val="solid" w:color="000080" w:fill="FFFFFF"/>
            <w:noWrap/>
            <w:vAlign w:val="center"/>
          </w:tcPr>
          <w:p w14:paraId="6C1E8DB2">
            <w:pPr>
              <w:pStyle w:val="175"/>
              <w:widowControl w:val="0"/>
              <w:jc w:val="center"/>
              <w:rPr>
                <w:rFonts w:cs="Times New Roman"/>
                <w:b/>
                <w:bCs/>
                <w:color w:val="FFFFFF"/>
                <w:sz w:val="20"/>
              </w:rPr>
            </w:pPr>
            <w:r>
              <w:rPr>
                <w:rFonts w:cs="Times New Roman"/>
                <w:b/>
                <w:bCs/>
                <w:color w:val="FFFFFF"/>
                <w:sz w:val="20"/>
              </w:rPr>
              <w:t>2030</w:t>
            </w:r>
          </w:p>
        </w:tc>
      </w:tr>
      <w:tr w14:paraId="165645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07A6FE1">
            <w:pPr>
              <w:pStyle w:val="175"/>
              <w:widowControl w:val="0"/>
              <w:jc w:val="both"/>
              <w:rPr>
                <w:rFonts w:cs="Times New Roman"/>
                <w:sz w:val="20"/>
              </w:rPr>
            </w:pPr>
            <w:r>
              <w:rPr>
                <w:rFonts w:cs="Times New Roman"/>
                <w:sz w:val="20"/>
              </w:rPr>
              <w:t>低负载</w:t>
            </w:r>
          </w:p>
        </w:tc>
        <w:tc>
          <w:tcPr>
            <w:tcW w:w="694" w:type="pct"/>
            <w:shd w:val="clear" w:color="auto" w:fill="auto"/>
            <w:noWrap/>
            <w:vAlign w:val="center"/>
          </w:tcPr>
          <w:p w14:paraId="7422CB19">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75D67F68">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40E2B1CA">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53CB79B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009011A">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47C0EF3">
            <w:pPr>
              <w:pStyle w:val="175"/>
              <w:widowControl w:val="0"/>
              <w:jc w:val="right"/>
              <w:rPr>
                <w:rFonts w:cs="Times New Roman"/>
                <w:sz w:val="20"/>
              </w:rPr>
            </w:pPr>
            <w:r>
              <w:rPr>
                <w:rFonts w:hint="eastAsia" w:cs="Times New Roman"/>
                <w:sz w:val="20"/>
              </w:rPr>
              <w:t>XX%</w:t>
            </w:r>
          </w:p>
        </w:tc>
      </w:tr>
      <w:tr w14:paraId="3F980F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6AA06A8">
            <w:pPr>
              <w:pStyle w:val="175"/>
              <w:widowControl w:val="0"/>
              <w:jc w:val="both"/>
              <w:rPr>
                <w:rFonts w:cs="Times New Roman"/>
                <w:sz w:val="20"/>
              </w:rPr>
            </w:pPr>
            <w:r>
              <w:rPr>
                <w:rFonts w:cs="Times New Roman"/>
                <w:sz w:val="20"/>
              </w:rPr>
              <w:t>中负载</w:t>
            </w:r>
          </w:p>
        </w:tc>
        <w:tc>
          <w:tcPr>
            <w:tcW w:w="694" w:type="pct"/>
            <w:shd w:val="clear" w:color="auto" w:fill="auto"/>
            <w:noWrap/>
            <w:vAlign w:val="center"/>
          </w:tcPr>
          <w:p w14:paraId="43CE0CEF">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52D3059D">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048B3B3F">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6C6C7FE1">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972CA1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3BF5E78">
            <w:pPr>
              <w:pStyle w:val="175"/>
              <w:widowControl w:val="0"/>
              <w:jc w:val="right"/>
              <w:rPr>
                <w:rFonts w:cs="Times New Roman"/>
                <w:sz w:val="20"/>
              </w:rPr>
            </w:pPr>
            <w:r>
              <w:rPr>
                <w:rFonts w:hint="eastAsia" w:cs="Times New Roman"/>
                <w:sz w:val="20"/>
              </w:rPr>
              <w:t>XX%</w:t>
            </w:r>
          </w:p>
        </w:tc>
      </w:tr>
      <w:tr w14:paraId="6C4039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47952077">
            <w:pPr>
              <w:pStyle w:val="175"/>
              <w:widowControl w:val="0"/>
              <w:jc w:val="both"/>
              <w:rPr>
                <w:rFonts w:cs="Times New Roman"/>
                <w:sz w:val="20"/>
              </w:rPr>
            </w:pPr>
            <w:r>
              <w:rPr>
                <w:rFonts w:cs="Times New Roman"/>
                <w:sz w:val="20"/>
              </w:rPr>
              <w:t>高负载</w:t>
            </w:r>
          </w:p>
        </w:tc>
        <w:tc>
          <w:tcPr>
            <w:tcW w:w="694" w:type="pct"/>
            <w:shd w:val="clear" w:color="auto" w:fill="auto"/>
            <w:noWrap/>
            <w:vAlign w:val="center"/>
          </w:tcPr>
          <w:p w14:paraId="3F0B5AD5">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31A882E8">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28B2DCD8">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70CF06C9">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1442F5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FD868FB">
            <w:pPr>
              <w:pStyle w:val="175"/>
              <w:widowControl w:val="0"/>
              <w:jc w:val="right"/>
              <w:rPr>
                <w:rFonts w:cs="Times New Roman"/>
                <w:sz w:val="20"/>
              </w:rPr>
            </w:pPr>
            <w:r>
              <w:rPr>
                <w:rFonts w:hint="eastAsia" w:cs="Times New Roman"/>
                <w:sz w:val="20"/>
              </w:rPr>
              <w:t>XX%</w:t>
            </w:r>
          </w:p>
        </w:tc>
      </w:tr>
      <w:tr w14:paraId="557354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932B109">
            <w:pPr>
              <w:pStyle w:val="175"/>
              <w:widowControl w:val="0"/>
              <w:jc w:val="both"/>
              <w:rPr>
                <w:rFonts w:cs="Times New Roman"/>
                <w:sz w:val="20"/>
              </w:rPr>
            </w:pPr>
            <w:r>
              <w:rPr>
                <w:rFonts w:hint="eastAsia" w:cs="Times New Roman"/>
                <w:sz w:val="20"/>
              </w:rPr>
              <w:t>合计</w:t>
            </w:r>
          </w:p>
        </w:tc>
        <w:tc>
          <w:tcPr>
            <w:tcW w:w="694" w:type="pct"/>
            <w:shd w:val="clear" w:color="auto" w:fill="auto"/>
            <w:noWrap/>
            <w:vAlign w:val="center"/>
          </w:tcPr>
          <w:p w14:paraId="68BE65A8">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6B4ED17E">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49C7CB74">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10D50493">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571D304D">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15D2DCF5">
            <w:pPr>
              <w:pStyle w:val="175"/>
              <w:widowControl w:val="0"/>
              <w:jc w:val="right"/>
              <w:rPr>
                <w:rFonts w:cs="Times New Roman"/>
                <w:sz w:val="20"/>
              </w:rPr>
            </w:pPr>
            <w:r>
              <w:rPr>
                <w:rFonts w:cs="Times New Roman"/>
                <w:sz w:val="20"/>
              </w:rPr>
              <w:t>100</w:t>
            </w:r>
            <w:r>
              <w:rPr>
                <w:rFonts w:hint="eastAsia" w:cs="Times New Roman"/>
                <w:sz w:val="20"/>
              </w:rPr>
              <w:t>%</w:t>
            </w:r>
          </w:p>
        </w:tc>
      </w:tr>
    </w:tbl>
    <w:p w14:paraId="447BE1D9">
      <w:pPr>
        <w:pStyle w:val="144"/>
      </w:pPr>
      <w:r>
        <w:rPr>
          <w:rFonts w:hint="eastAsia"/>
        </w:rPr>
        <w:t>资料来源：第三方资料、新闻报道、业内专家采访及QYResearch整理研究，2024年</w:t>
      </w:r>
    </w:p>
    <w:bookmarkEnd w:id="643"/>
    <w:p w14:paraId="5F941766">
      <w:pPr>
        <w:pStyle w:val="3"/>
      </w:pPr>
      <w:bookmarkStart w:id="678" w:name="_Toc153733375"/>
      <w:bookmarkStart w:id="679" w:name="_Toc24028544"/>
      <w:bookmarkStart w:id="680" w:name="_Toc121584155"/>
      <w:bookmarkStart w:id="681" w:name="_Toc24972734"/>
      <w:r>
        <w:rPr>
          <w:rFonts w:hint="eastAsia"/>
        </w:rPr>
        <w:t>中国市场不同产品类型协作机器人码垛机价格走势（2019-2030）</w:t>
      </w:r>
      <w:bookmarkEnd w:id="678"/>
      <w:bookmarkEnd w:id="679"/>
      <w:bookmarkEnd w:id="680"/>
      <w:bookmarkEnd w:id="681"/>
    </w:p>
    <w:p w14:paraId="4F528E87">
      <w:pPr>
        <w:pStyle w:val="148"/>
      </w:pPr>
      <w:bookmarkStart w:id="682" w:name="_Toc24029127"/>
      <w:bookmarkStart w:id="683" w:name="_Toc26780239"/>
      <w:bookmarkStart w:id="684" w:name="_Toc121583613"/>
      <w:bookmarkStart w:id="685" w:name="_Toc153732495"/>
      <w:r>
        <w:rPr>
          <w:rFonts w:hint="eastAsia"/>
        </w:rPr>
        <w:t>中国市场不同产品类型协作机器人码垛机价格走势（2019-2030）</w:t>
      </w:r>
      <w:bookmarkEnd w:id="682"/>
      <w:bookmarkEnd w:id="683"/>
      <w:r>
        <w:rPr>
          <w:rFonts w:hint="eastAsia"/>
        </w:rPr>
        <w:t>&amp;</w:t>
      </w:r>
      <w:r>
        <w:t>（美元/台）</w:t>
      </w:r>
      <w:bookmarkEnd w:id="684"/>
      <w:bookmarkEnd w:id="685"/>
    </w:p>
    <w:p w14:paraId="2D32AF28">
      <w:r>
        <w:drawing>
          <wp:inline distT="0" distB="0" distL="0" distR="0">
            <wp:extent cx="6192520" cy="2693035"/>
            <wp:effectExtent l="0" t="0" r="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C764A68">
      <w:pPr>
        <w:pStyle w:val="144"/>
      </w:pPr>
      <w:r>
        <w:rPr>
          <w:rFonts w:hint="eastAsia"/>
        </w:rPr>
        <w:t>资料来源：第三方资料、新闻报道、业内专家采访及QYResearch整理研究，2024年</w:t>
      </w:r>
    </w:p>
    <w:p w14:paraId="31112617">
      <w:pPr>
        <w:pStyle w:val="2"/>
        <w:rPr>
          <w:lang w:eastAsia="zh-CN"/>
        </w:rPr>
      </w:pPr>
      <w:bookmarkStart w:id="686" w:name="_Toc153733376"/>
      <w:bookmarkStart w:id="687" w:name="_Toc121584156"/>
      <w:r>
        <w:rPr>
          <w:rFonts w:hint="eastAsia"/>
          <w:lang w:eastAsia="zh-CN"/>
        </w:rPr>
        <w:t>不同应用协作机器人码垛机分析</w:t>
      </w:r>
      <w:bookmarkEnd w:id="686"/>
      <w:bookmarkEnd w:id="687"/>
    </w:p>
    <w:p w14:paraId="79EEFD92">
      <w:pPr>
        <w:pStyle w:val="3"/>
      </w:pPr>
      <w:bookmarkStart w:id="688" w:name="_Toc153733377"/>
      <w:bookmarkStart w:id="689" w:name="_Toc121584157"/>
      <w:r>
        <w:rPr>
          <w:rFonts w:hint="eastAsia"/>
        </w:rPr>
        <w:t>中国市场</w:t>
      </w:r>
      <w:r>
        <w:t>不同应用协作机器人码垛机</w:t>
      </w:r>
      <w:r>
        <w:rPr>
          <w:rFonts w:hint="eastAsia"/>
        </w:rPr>
        <w:t>销量（2019-2030）</w:t>
      </w:r>
      <w:bookmarkEnd w:id="688"/>
      <w:bookmarkEnd w:id="689"/>
    </w:p>
    <w:p w14:paraId="6082B33D">
      <w:pPr>
        <w:pStyle w:val="4"/>
      </w:pPr>
      <w:bookmarkStart w:id="690" w:name="_Toc121584158"/>
      <w:bookmarkStart w:id="691" w:name="_Toc153733378"/>
      <w:r>
        <w:rPr>
          <w:rFonts w:hint="eastAsia"/>
        </w:rPr>
        <w:t>中国市场</w:t>
      </w:r>
      <w:r>
        <w:t>不同应用协作机器人码垛机</w:t>
      </w:r>
      <w:r>
        <w:rPr>
          <w:rFonts w:hint="eastAsia"/>
        </w:rPr>
        <w:t>销量及市场份额（2019-2024）</w:t>
      </w:r>
      <w:bookmarkEnd w:id="690"/>
      <w:bookmarkEnd w:id="691"/>
    </w:p>
    <w:p w14:paraId="112305E7">
      <w:pPr>
        <w:pStyle w:val="151"/>
        <w:ind w:left="252" w:right="-105"/>
        <w:rPr>
          <w:lang w:eastAsia="zh-CN"/>
        </w:rPr>
      </w:pPr>
      <w:bookmarkStart w:id="692" w:name="_Toc121583845"/>
      <w:bookmarkStart w:id="693" w:name="_Toc153732728"/>
      <w:r>
        <w:rPr>
          <w:rFonts w:hint="eastAsia"/>
          <w:lang w:eastAsia="zh-CN"/>
        </w:rPr>
        <w:t>中国市场不同应用协作机器人码垛机销量（2019-2024）&amp;（</w:t>
      </w:r>
      <w:r>
        <w:rPr>
          <w:lang w:eastAsia="zh-CN"/>
        </w:rPr>
        <w:t>台</w:t>
      </w:r>
      <w:r>
        <w:rPr>
          <w:rFonts w:hint="eastAsia"/>
          <w:lang w:eastAsia="zh-CN"/>
        </w:rPr>
        <w:t>）</w:t>
      </w:r>
      <w:bookmarkEnd w:id="692"/>
      <w:bookmarkEnd w:id="693"/>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22A3AF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07A62120">
            <w:pPr>
              <w:pStyle w:val="175"/>
              <w:widowControl w:val="0"/>
              <w:jc w:val="both"/>
              <w:rPr>
                <w:rFonts w:cs="Times New Roman"/>
                <w:b/>
                <w:bCs/>
                <w:color w:val="FFFFFF"/>
                <w:sz w:val="20"/>
              </w:rPr>
            </w:pPr>
            <w:r>
              <w:rPr>
                <w:rFonts w:hint="eastAsia" w:cs="Times New Roman"/>
                <w:b/>
                <w:bCs/>
                <w:color w:val="FFFFFF"/>
                <w:sz w:val="20"/>
              </w:rPr>
              <w:t>应用</w:t>
            </w:r>
          </w:p>
        </w:tc>
        <w:tc>
          <w:tcPr>
            <w:tcW w:w="640" w:type="pct"/>
            <w:shd w:val="solid" w:color="000080" w:fill="FFFFFF"/>
            <w:noWrap/>
            <w:vAlign w:val="center"/>
          </w:tcPr>
          <w:p w14:paraId="0B517091">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4E581708">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24787C2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3D3EB8E2">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2A47871A">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1516B17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1D132B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7C7D5B61">
            <w:pPr>
              <w:pStyle w:val="175"/>
              <w:widowControl w:val="0"/>
              <w:jc w:val="both"/>
              <w:rPr>
                <w:rFonts w:cs="Times New Roman"/>
                <w:sz w:val="20"/>
              </w:rPr>
            </w:pPr>
            <w:r>
              <w:rPr>
                <w:rFonts w:cs="Times New Roman"/>
                <w:sz w:val="20"/>
              </w:rPr>
              <w:t>消费品</w:t>
            </w:r>
          </w:p>
        </w:tc>
        <w:tc>
          <w:tcPr>
            <w:tcW w:w="640" w:type="pct"/>
            <w:shd w:val="clear" w:color="auto" w:fill="auto"/>
            <w:noWrap/>
            <w:vAlign w:val="center"/>
          </w:tcPr>
          <w:p w14:paraId="702783E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6FC5C3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A6B348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DC9F00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70970F0">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03E9CD4">
            <w:pPr>
              <w:pStyle w:val="175"/>
              <w:widowControl w:val="0"/>
              <w:jc w:val="right"/>
              <w:rPr>
                <w:rFonts w:cs="Times New Roman"/>
                <w:sz w:val="20"/>
              </w:rPr>
            </w:pPr>
            <w:r>
              <w:rPr>
                <w:rFonts w:hint="eastAsia" w:cs="Times New Roman"/>
                <w:sz w:val="20"/>
              </w:rPr>
              <w:t>XX</w:t>
            </w:r>
          </w:p>
        </w:tc>
      </w:tr>
      <w:tr w14:paraId="78AA17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036E7BCF">
            <w:pPr>
              <w:pStyle w:val="175"/>
              <w:widowControl w:val="0"/>
              <w:jc w:val="both"/>
              <w:rPr>
                <w:rFonts w:cs="Times New Roman"/>
                <w:sz w:val="20"/>
              </w:rPr>
            </w:pPr>
            <w:r>
              <w:rPr>
                <w:rFonts w:cs="Times New Roman"/>
                <w:sz w:val="20"/>
              </w:rPr>
              <w:t>食品和饮料</w:t>
            </w:r>
          </w:p>
        </w:tc>
        <w:tc>
          <w:tcPr>
            <w:tcW w:w="640" w:type="pct"/>
            <w:shd w:val="clear" w:color="auto" w:fill="auto"/>
            <w:noWrap/>
            <w:vAlign w:val="center"/>
          </w:tcPr>
          <w:p w14:paraId="409073F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0BD945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3EF82C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78CB3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31991F3">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700E6FB">
            <w:pPr>
              <w:pStyle w:val="175"/>
              <w:widowControl w:val="0"/>
              <w:jc w:val="right"/>
              <w:rPr>
                <w:rFonts w:cs="Times New Roman"/>
                <w:sz w:val="20"/>
              </w:rPr>
            </w:pPr>
            <w:r>
              <w:rPr>
                <w:rFonts w:hint="eastAsia" w:cs="Times New Roman"/>
                <w:sz w:val="20"/>
              </w:rPr>
              <w:t>XX</w:t>
            </w:r>
          </w:p>
        </w:tc>
      </w:tr>
      <w:tr w14:paraId="28D412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04449AF">
            <w:pPr>
              <w:pStyle w:val="175"/>
              <w:widowControl w:val="0"/>
              <w:jc w:val="both"/>
              <w:rPr>
                <w:rFonts w:cs="Times New Roman"/>
                <w:sz w:val="20"/>
              </w:rPr>
            </w:pPr>
            <w:r>
              <w:rPr>
                <w:rFonts w:cs="Times New Roman"/>
                <w:sz w:val="20"/>
              </w:rPr>
              <w:t>工业</w:t>
            </w:r>
          </w:p>
        </w:tc>
        <w:tc>
          <w:tcPr>
            <w:tcW w:w="640" w:type="pct"/>
            <w:shd w:val="clear" w:color="auto" w:fill="auto"/>
            <w:noWrap/>
            <w:vAlign w:val="center"/>
          </w:tcPr>
          <w:p w14:paraId="46CB9C4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C38657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A98FC6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A18503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1CA226C">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2977E46">
            <w:pPr>
              <w:pStyle w:val="175"/>
              <w:widowControl w:val="0"/>
              <w:jc w:val="right"/>
              <w:rPr>
                <w:rFonts w:cs="Times New Roman"/>
                <w:sz w:val="20"/>
              </w:rPr>
            </w:pPr>
            <w:r>
              <w:rPr>
                <w:rFonts w:hint="eastAsia" w:cs="Times New Roman"/>
                <w:sz w:val="20"/>
              </w:rPr>
              <w:t>XX</w:t>
            </w:r>
          </w:p>
        </w:tc>
      </w:tr>
      <w:tr w14:paraId="55835E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6ADB841A">
            <w:pPr>
              <w:pStyle w:val="175"/>
              <w:widowControl w:val="0"/>
              <w:jc w:val="both"/>
              <w:rPr>
                <w:rFonts w:cs="Times New Roman"/>
                <w:sz w:val="20"/>
              </w:rPr>
            </w:pPr>
            <w:r>
              <w:rPr>
                <w:rFonts w:cs="Times New Roman"/>
                <w:sz w:val="20"/>
              </w:rPr>
              <w:t>其他</w:t>
            </w:r>
          </w:p>
        </w:tc>
        <w:tc>
          <w:tcPr>
            <w:tcW w:w="640" w:type="pct"/>
            <w:shd w:val="clear" w:color="auto" w:fill="auto"/>
            <w:noWrap/>
            <w:vAlign w:val="center"/>
          </w:tcPr>
          <w:p w14:paraId="0267BC9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0BA393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332608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EAD1E1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267268C">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A3EC7C9">
            <w:pPr>
              <w:pStyle w:val="175"/>
              <w:widowControl w:val="0"/>
              <w:jc w:val="right"/>
              <w:rPr>
                <w:rFonts w:cs="Times New Roman"/>
                <w:sz w:val="20"/>
              </w:rPr>
            </w:pPr>
            <w:r>
              <w:rPr>
                <w:rFonts w:hint="eastAsia" w:cs="Times New Roman"/>
                <w:sz w:val="20"/>
              </w:rPr>
              <w:t>XX</w:t>
            </w:r>
          </w:p>
        </w:tc>
      </w:tr>
      <w:tr w14:paraId="05EF59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9A474CE">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7521E4F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05ABC2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3F173A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0EE595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2E6DEC9">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DFD9FFB">
            <w:pPr>
              <w:pStyle w:val="175"/>
              <w:widowControl w:val="0"/>
              <w:jc w:val="right"/>
              <w:rPr>
                <w:rFonts w:cs="Times New Roman"/>
                <w:sz w:val="20"/>
              </w:rPr>
            </w:pPr>
            <w:r>
              <w:rPr>
                <w:rFonts w:hint="eastAsia" w:cs="Times New Roman"/>
                <w:sz w:val="20"/>
              </w:rPr>
              <w:t>XX</w:t>
            </w:r>
          </w:p>
        </w:tc>
      </w:tr>
    </w:tbl>
    <w:p w14:paraId="4A3AB455">
      <w:pPr>
        <w:pStyle w:val="144"/>
      </w:pPr>
      <w:r>
        <w:rPr>
          <w:rFonts w:hint="eastAsia"/>
        </w:rPr>
        <w:t>资料来源：第三方资料、新闻报道、业内专家采访及QYResearch整理研究，2024年</w:t>
      </w:r>
    </w:p>
    <w:p w14:paraId="4924F1F3">
      <w:pPr>
        <w:pStyle w:val="151"/>
        <w:ind w:left="252" w:right="-105"/>
        <w:rPr>
          <w:lang w:eastAsia="zh-CN"/>
        </w:rPr>
      </w:pPr>
      <w:bookmarkStart w:id="694" w:name="_Toc121583846"/>
      <w:bookmarkStart w:id="695" w:name="_Toc153732729"/>
      <w:r>
        <w:rPr>
          <w:rFonts w:hint="eastAsia"/>
          <w:lang w:eastAsia="zh-CN"/>
        </w:rPr>
        <w:t>中国市场不同应用协作机器人码垛机销量市场份额（2019-2024）</w:t>
      </w:r>
      <w:bookmarkEnd w:id="694"/>
      <w:bookmarkEnd w:id="695"/>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77F34C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2962E5A6">
            <w:pPr>
              <w:pStyle w:val="175"/>
              <w:widowControl w:val="0"/>
              <w:jc w:val="both"/>
              <w:rPr>
                <w:rFonts w:cs="Times New Roman"/>
                <w:b/>
                <w:bCs/>
                <w:color w:val="FFFFFF"/>
                <w:sz w:val="20"/>
              </w:rPr>
            </w:pPr>
            <w:r>
              <w:rPr>
                <w:rFonts w:hint="eastAsia" w:cs="Times New Roman"/>
                <w:b/>
                <w:bCs/>
                <w:color w:val="FFFFFF"/>
                <w:sz w:val="20"/>
              </w:rPr>
              <w:t>应用</w:t>
            </w:r>
          </w:p>
        </w:tc>
        <w:tc>
          <w:tcPr>
            <w:tcW w:w="640" w:type="pct"/>
            <w:shd w:val="solid" w:color="000080" w:fill="FFFFFF"/>
            <w:noWrap/>
            <w:vAlign w:val="center"/>
          </w:tcPr>
          <w:p w14:paraId="5210DA22">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6B8D3978">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23E298B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470A9D72">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7D46F1E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25BA5248">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81E8B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BC21B81">
            <w:pPr>
              <w:pStyle w:val="175"/>
              <w:widowControl w:val="0"/>
              <w:jc w:val="both"/>
              <w:rPr>
                <w:rFonts w:cs="Times New Roman"/>
                <w:sz w:val="20"/>
              </w:rPr>
            </w:pPr>
            <w:r>
              <w:rPr>
                <w:rFonts w:cs="Times New Roman"/>
                <w:sz w:val="20"/>
              </w:rPr>
              <w:t>消费品</w:t>
            </w:r>
          </w:p>
        </w:tc>
        <w:tc>
          <w:tcPr>
            <w:tcW w:w="640" w:type="pct"/>
            <w:shd w:val="clear" w:color="auto" w:fill="auto"/>
            <w:noWrap/>
            <w:vAlign w:val="center"/>
          </w:tcPr>
          <w:p w14:paraId="70A60A4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CE59E5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FF820F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D1631E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7860494">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B6A4D26">
            <w:pPr>
              <w:pStyle w:val="175"/>
              <w:widowControl w:val="0"/>
              <w:jc w:val="right"/>
              <w:rPr>
                <w:rFonts w:cs="Times New Roman"/>
                <w:sz w:val="20"/>
              </w:rPr>
            </w:pPr>
            <w:r>
              <w:rPr>
                <w:rFonts w:hint="eastAsia" w:cs="Times New Roman"/>
                <w:sz w:val="20"/>
              </w:rPr>
              <w:t>XX%</w:t>
            </w:r>
          </w:p>
        </w:tc>
      </w:tr>
      <w:tr w14:paraId="142B40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6CD945D">
            <w:pPr>
              <w:pStyle w:val="175"/>
              <w:widowControl w:val="0"/>
              <w:jc w:val="both"/>
              <w:rPr>
                <w:rFonts w:cs="Times New Roman"/>
                <w:sz w:val="20"/>
              </w:rPr>
            </w:pPr>
            <w:r>
              <w:rPr>
                <w:rFonts w:cs="Times New Roman"/>
                <w:sz w:val="20"/>
              </w:rPr>
              <w:t>食品和饮料</w:t>
            </w:r>
          </w:p>
        </w:tc>
        <w:tc>
          <w:tcPr>
            <w:tcW w:w="640" w:type="pct"/>
            <w:shd w:val="clear" w:color="auto" w:fill="auto"/>
            <w:noWrap/>
            <w:vAlign w:val="center"/>
          </w:tcPr>
          <w:p w14:paraId="57C17FF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557DC5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6AC976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38FAD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2FB312A">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99A0129">
            <w:pPr>
              <w:pStyle w:val="175"/>
              <w:widowControl w:val="0"/>
              <w:jc w:val="right"/>
              <w:rPr>
                <w:rFonts w:cs="Times New Roman"/>
                <w:sz w:val="20"/>
              </w:rPr>
            </w:pPr>
            <w:r>
              <w:rPr>
                <w:rFonts w:hint="eastAsia" w:cs="Times New Roman"/>
                <w:sz w:val="20"/>
              </w:rPr>
              <w:t>XX%</w:t>
            </w:r>
          </w:p>
        </w:tc>
      </w:tr>
      <w:tr w14:paraId="186EEE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5A603B86">
            <w:pPr>
              <w:pStyle w:val="175"/>
              <w:widowControl w:val="0"/>
              <w:jc w:val="both"/>
              <w:rPr>
                <w:rFonts w:cs="Times New Roman"/>
                <w:sz w:val="20"/>
              </w:rPr>
            </w:pPr>
            <w:r>
              <w:rPr>
                <w:rFonts w:cs="Times New Roman"/>
                <w:sz w:val="20"/>
              </w:rPr>
              <w:t>工业</w:t>
            </w:r>
          </w:p>
        </w:tc>
        <w:tc>
          <w:tcPr>
            <w:tcW w:w="640" w:type="pct"/>
            <w:shd w:val="clear" w:color="auto" w:fill="auto"/>
            <w:noWrap/>
            <w:vAlign w:val="center"/>
          </w:tcPr>
          <w:p w14:paraId="38D876D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3541D4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CF3FA5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D7DBB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2158600">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EC28B83">
            <w:pPr>
              <w:pStyle w:val="175"/>
              <w:widowControl w:val="0"/>
              <w:jc w:val="right"/>
              <w:rPr>
                <w:rFonts w:cs="Times New Roman"/>
                <w:sz w:val="20"/>
              </w:rPr>
            </w:pPr>
            <w:r>
              <w:rPr>
                <w:rFonts w:hint="eastAsia" w:cs="Times New Roman"/>
                <w:sz w:val="20"/>
              </w:rPr>
              <w:t>XX%</w:t>
            </w:r>
          </w:p>
        </w:tc>
      </w:tr>
      <w:tr w14:paraId="5FB7B6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72BE3452">
            <w:pPr>
              <w:pStyle w:val="175"/>
              <w:widowControl w:val="0"/>
              <w:jc w:val="both"/>
              <w:rPr>
                <w:rFonts w:cs="Times New Roman"/>
                <w:sz w:val="20"/>
              </w:rPr>
            </w:pPr>
            <w:r>
              <w:rPr>
                <w:rFonts w:cs="Times New Roman"/>
                <w:sz w:val="20"/>
              </w:rPr>
              <w:t>其他</w:t>
            </w:r>
          </w:p>
        </w:tc>
        <w:tc>
          <w:tcPr>
            <w:tcW w:w="640" w:type="pct"/>
            <w:shd w:val="clear" w:color="auto" w:fill="auto"/>
            <w:noWrap/>
            <w:vAlign w:val="center"/>
          </w:tcPr>
          <w:p w14:paraId="05EA34B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4F5EF6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9ED495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F232DB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39D147B">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0C276E1B">
            <w:pPr>
              <w:pStyle w:val="175"/>
              <w:widowControl w:val="0"/>
              <w:jc w:val="right"/>
              <w:rPr>
                <w:rFonts w:cs="Times New Roman"/>
                <w:sz w:val="20"/>
              </w:rPr>
            </w:pPr>
            <w:r>
              <w:rPr>
                <w:rFonts w:hint="eastAsia" w:cs="Times New Roman"/>
                <w:sz w:val="20"/>
              </w:rPr>
              <w:t>XX%</w:t>
            </w:r>
          </w:p>
        </w:tc>
      </w:tr>
      <w:tr w14:paraId="7DECD1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53D699A9">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6AD1BF75">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BAAEE42">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7830C1B">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9742F24">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9414EEC">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197D7B38">
            <w:pPr>
              <w:pStyle w:val="175"/>
              <w:widowControl w:val="0"/>
              <w:jc w:val="right"/>
              <w:rPr>
                <w:rFonts w:cs="Times New Roman"/>
                <w:sz w:val="20"/>
              </w:rPr>
            </w:pPr>
            <w:r>
              <w:rPr>
                <w:rFonts w:cs="Times New Roman"/>
                <w:sz w:val="20"/>
              </w:rPr>
              <w:t>100</w:t>
            </w:r>
            <w:r>
              <w:rPr>
                <w:rFonts w:hint="eastAsia" w:cs="Times New Roman"/>
                <w:sz w:val="20"/>
              </w:rPr>
              <w:t>%</w:t>
            </w:r>
          </w:p>
        </w:tc>
      </w:tr>
    </w:tbl>
    <w:p w14:paraId="0137E515">
      <w:pPr>
        <w:pStyle w:val="144"/>
      </w:pPr>
      <w:r>
        <w:rPr>
          <w:rFonts w:hint="eastAsia"/>
        </w:rPr>
        <w:t>资料来源：第三方资料、新闻报道、业内专家采访及QYResearch整理研究，2024年</w:t>
      </w:r>
    </w:p>
    <w:p w14:paraId="585C15CB">
      <w:pPr>
        <w:pStyle w:val="4"/>
      </w:pPr>
      <w:bookmarkStart w:id="696" w:name="_Toc121584159"/>
      <w:bookmarkStart w:id="697" w:name="_Toc153733379"/>
      <w:r>
        <w:rPr>
          <w:rFonts w:hint="eastAsia"/>
        </w:rPr>
        <w:t>中国市场</w:t>
      </w:r>
      <w:r>
        <w:t>不同应用协作机器人码垛机</w:t>
      </w:r>
      <w:r>
        <w:rPr>
          <w:rFonts w:hint="eastAsia"/>
        </w:rPr>
        <w:t>销量预测（2025-2030）</w:t>
      </w:r>
      <w:bookmarkEnd w:id="696"/>
      <w:bookmarkEnd w:id="697"/>
    </w:p>
    <w:p w14:paraId="5FBCEB4E">
      <w:pPr>
        <w:pStyle w:val="151"/>
        <w:ind w:left="252" w:right="-105"/>
        <w:rPr>
          <w:lang w:eastAsia="zh-CN"/>
        </w:rPr>
      </w:pPr>
      <w:bookmarkStart w:id="698" w:name="_Toc121583847"/>
      <w:bookmarkStart w:id="699" w:name="_Toc153732730"/>
      <w:r>
        <w:rPr>
          <w:rFonts w:hint="eastAsia"/>
          <w:lang w:eastAsia="zh-CN"/>
        </w:rPr>
        <w:t>中国市场不同应用协作机器人码垛机销量预测（2025-2030）&amp;（</w:t>
      </w:r>
      <w:r>
        <w:rPr>
          <w:lang w:eastAsia="zh-CN"/>
        </w:rPr>
        <w:t>台</w:t>
      </w:r>
      <w:r>
        <w:rPr>
          <w:rFonts w:hint="eastAsia"/>
          <w:lang w:eastAsia="zh-CN"/>
        </w:rPr>
        <w:t>）</w:t>
      </w:r>
      <w:bookmarkEnd w:id="698"/>
      <w:bookmarkEnd w:id="6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7E2D82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6D9BFD7A">
            <w:pPr>
              <w:pStyle w:val="175"/>
              <w:widowControl w:val="0"/>
              <w:jc w:val="both"/>
              <w:rPr>
                <w:rFonts w:cs="Times New Roman"/>
                <w:b/>
                <w:bCs/>
                <w:color w:val="FFFFFF"/>
                <w:sz w:val="20"/>
              </w:rPr>
            </w:pPr>
            <w:r>
              <w:rPr>
                <w:rFonts w:hint="eastAsia" w:cs="Times New Roman"/>
                <w:b/>
                <w:bCs/>
                <w:color w:val="FFFFFF"/>
                <w:sz w:val="20"/>
              </w:rPr>
              <w:t>应用</w:t>
            </w:r>
          </w:p>
        </w:tc>
        <w:tc>
          <w:tcPr>
            <w:tcW w:w="695" w:type="pct"/>
            <w:shd w:val="solid" w:color="000080" w:fill="FFFFFF"/>
            <w:noWrap/>
            <w:vAlign w:val="center"/>
          </w:tcPr>
          <w:p w14:paraId="145831FA">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1681F2A7">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1246B84D">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3E192E53">
            <w:pPr>
              <w:pStyle w:val="175"/>
              <w:widowControl w:val="0"/>
              <w:jc w:val="center"/>
              <w:rPr>
                <w:rFonts w:cs="Times New Roman"/>
                <w:b/>
                <w:bCs/>
                <w:color w:val="FFFFFF"/>
                <w:sz w:val="20"/>
              </w:rPr>
            </w:pPr>
            <w:r>
              <w:rPr>
                <w:rFonts w:cs="Times New Roman"/>
                <w:b/>
                <w:bCs/>
                <w:color w:val="FFFFFF"/>
                <w:sz w:val="20"/>
              </w:rPr>
              <w:t>2028</w:t>
            </w:r>
          </w:p>
        </w:tc>
        <w:tc>
          <w:tcPr>
            <w:tcW w:w="628" w:type="pct"/>
            <w:shd w:val="solid" w:color="000080" w:fill="FFFFFF"/>
            <w:noWrap/>
            <w:vAlign w:val="center"/>
          </w:tcPr>
          <w:p w14:paraId="67130383">
            <w:pPr>
              <w:pStyle w:val="175"/>
              <w:widowControl w:val="0"/>
              <w:jc w:val="center"/>
              <w:rPr>
                <w:rFonts w:cs="Times New Roman"/>
                <w:b/>
                <w:bCs/>
                <w:color w:val="FFFFFF"/>
                <w:sz w:val="20"/>
              </w:rPr>
            </w:pPr>
            <w:r>
              <w:rPr>
                <w:rFonts w:cs="Times New Roman"/>
                <w:b/>
                <w:bCs/>
                <w:color w:val="FFFFFF"/>
                <w:sz w:val="20"/>
              </w:rPr>
              <w:t>2029</w:t>
            </w:r>
          </w:p>
        </w:tc>
        <w:tc>
          <w:tcPr>
            <w:tcW w:w="624" w:type="pct"/>
            <w:shd w:val="solid" w:color="000080" w:fill="FFFFFF"/>
            <w:noWrap/>
            <w:vAlign w:val="center"/>
          </w:tcPr>
          <w:p w14:paraId="5F7A9EDE">
            <w:pPr>
              <w:pStyle w:val="175"/>
              <w:widowControl w:val="0"/>
              <w:jc w:val="center"/>
              <w:rPr>
                <w:rFonts w:cs="Times New Roman"/>
                <w:b/>
                <w:bCs/>
                <w:color w:val="FFFFFF"/>
                <w:sz w:val="20"/>
              </w:rPr>
            </w:pPr>
            <w:r>
              <w:rPr>
                <w:rFonts w:cs="Times New Roman"/>
                <w:b/>
                <w:bCs/>
                <w:color w:val="FFFFFF"/>
                <w:sz w:val="20"/>
              </w:rPr>
              <w:t>2030</w:t>
            </w:r>
          </w:p>
        </w:tc>
      </w:tr>
      <w:tr w14:paraId="78002A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2E76518">
            <w:pPr>
              <w:pStyle w:val="175"/>
              <w:widowControl w:val="0"/>
              <w:jc w:val="both"/>
              <w:rPr>
                <w:rFonts w:cs="Times New Roman"/>
                <w:sz w:val="20"/>
              </w:rPr>
            </w:pPr>
            <w:r>
              <w:rPr>
                <w:rFonts w:cs="Times New Roman"/>
                <w:sz w:val="20"/>
              </w:rPr>
              <w:t>消费品</w:t>
            </w:r>
          </w:p>
        </w:tc>
        <w:tc>
          <w:tcPr>
            <w:tcW w:w="695" w:type="pct"/>
            <w:shd w:val="clear" w:color="auto" w:fill="auto"/>
            <w:noWrap/>
            <w:vAlign w:val="center"/>
          </w:tcPr>
          <w:p w14:paraId="721E097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55EA3A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AB8195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3B15E9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685EED0">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B27915B">
            <w:pPr>
              <w:pStyle w:val="175"/>
              <w:widowControl w:val="0"/>
              <w:jc w:val="right"/>
              <w:rPr>
                <w:rFonts w:cs="Times New Roman"/>
                <w:sz w:val="20"/>
              </w:rPr>
            </w:pPr>
            <w:r>
              <w:rPr>
                <w:rFonts w:hint="eastAsia" w:cs="Times New Roman"/>
                <w:sz w:val="20"/>
              </w:rPr>
              <w:t>XX</w:t>
            </w:r>
          </w:p>
        </w:tc>
      </w:tr>
      <w:tr w14:paraId="4C1245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95FADB6">
            <w:pPr>
              <w:pStyle w:val="175"/>
              <w:widowControl w:val="0"/>
              <w:jc w:val="both"/>
              <w:rPr>
                <w:rFonts w:cs="Times New Roman"/>
                <w:sz w:val="20"/>
              </w:rPr>
            </w:pPr>
            <w:r>
              <w:rPr>
                <w:rFonts w:cs="Times New Roman"/>
                <w:sz w:val="20"/>
              </w:rPr>
              <w:t>食品和饮料</w:t>
            </w:r>
          </w:p>
        </w:tc>
        <w:tc>
          <w:tcPr>
            <w:tcW w:w="695" w:type="pct"/>
            <w:shd w:val="clear" w:color="auto" w:fill="auto"/>
            <w:noWrap/>
            <w:vAlign w:val="center"/>
          </w:tcPr>
          <w:p w14:paraId="2697E82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CB2BDA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0223EB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CCD52F8">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BF4AF11">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4ECD0C7">
            <w:pPr>
              <w:pStyle w:val="175"/>
              <w:widowControl w:val="0"/>
              <w:jc w:val="right"/>
              <w:rPr>
                <w:rFonts w:cs="Times New Roman"/>
                <w:sz w:val="20"/>
              </w:rPr>
            </w:pPr>
            <w:r>
              <w:rPr>
                <w:rFonts w:hint="eastAsia" w:cs="Times New Roman"/>
                <w:sz w:val="20"/>
              </w:rPr>
              <w:t>XX</w:t>
            </w:r>
          </w:p>
        </w:tc>
      </w:tr>
      <w:tr w14:paraId="7430A3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403E5BA">
            <w:pPr>
              <w:pStyle w:val="175"/>
              <w:widowControl w:val="0"/>
              <w:jc w:val="both"/>
              <w:rPr>
                <w:rFonts w:cs="Times New Roman"/>
                <w:sz w:val="20"/>
              </w:rPr>
            </w:pPr>
            <w:r>
              <w:rPr>
                <w:rFonts w:cs="Times New Roman"/>
                <w:sz w:val="20"/>
              </w:rPr>
              <w:t>工业</w:t>
            </w:r>
          </w:p>
        </w:tc>
        <w:tc>
          <w:tcPr>
            <w:tcW w:w="695" w:type="pct"/>
            <w:shd w:val="clear" w:color="auto" w:fill="auto"/>
            <w:noWrap/>
            <w:vAlign w:val="center"/>
          </w:tcPr>
          <w:p w14:paraId="5490FBC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91871E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9D5F4D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01DF09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7A36B3B">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3558DE0">
            <w:pPr>
              <w:pStyle w:val="175"/>
              <w:widowControl w:val="0"/>
              <w:jc w:val="right"/>
              <w:rPr>
                <w:rFonts w:cs="Times New Roman"/>
                <w:sz w:val="20"/>
              </w:rPr>
            </w:pPr>
            <w:r>
              <w:rPr>
                <w:rFonts w:hint="eastAsia" w:cs="Times New Roman"/>
                <w:sz w:val="20"/>
              </w:rPr>
              <w:t>XX</w:t>
            </w:r>
          </w:p>
        </w:tc>
      </w:tr>
      <w:tr w14:paraId="66395B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08F34556">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77B7B68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DE335E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097FAB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1794A58">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525D720">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7BAD991">
            <w:pPr>
              <w:pStyle w:val="175"/>
              <w:widowControl w:val="0"/>
              <w:jc w:val="right"/>
              <w:rPr>
                <w:rFonts w:cs="Times New Roman"/>
                <w:sz w:val="20"/>
              </w:rPr>
            </w:pPr>
            <w:r>
              <w:rPr>
                <w:rFonts w:hint="eastAsia" w:cs="Times New Roman"/>
                <w:sz w:val="20"/>
              </w:rPr>
              <w:t>XX</w:t>
            </w:r>
          </w:p>
        </w:tc>
      </w:tr>
      <w:tr w14:paraId="69A95D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6660EF5">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2458BB0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B0ABB5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5C2490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979848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5DD7B0A">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CC62C96">
            <w:pPr>
              <w:pStyle w:val="175"/>
              <w:widowControl w:val="0"/>
              <w:jc w:val="right"/>
              <w:rPr>
                <w:rFonts w:cs="Times New Roman"/>
                <w:sz w:val="20"/>
              </w:rPr>
            </w:pPr>
            <w:r>
              <w:rPr>
                <w:rFonts w:hint="eastAsia" w:cs="Times New Roman"/>
                <w:sz w:val="20"/>
              </w:rPr>
              <w:t>XX</w:t>
            </w:r>
          </w:p>
        </w:tc>
      </w:tr>
    </w:tbl>
    <w:p w14:paraId="216FC80D">
      <w:pPr>
        <w:pStyle w:val="144"/>
      </w:pPr>
      <w:r>
        <w:rPr>
          <w:rFonts w:hint="eastAsia"/>
        </w:rPr>
        <w:t>资料来源：第三方资料、新闻报道、业内专家采访及QYResearch整理研究，2024年</w:t>
      </w:r>
    </w:p>
    <w:p w14:paraId="585A5996">
      <w:pPr>
        <w:pStyle w:val="151"/>
        <w:ind w:left="252" w:right="-105"/>
        <w:rPr>
          <w:lang w:eastAsia="zh-CN"/>
        </w:rPr>
      </w:pPr>
      <w:bookmarkStart w:id="700" w:name="_Toc121583848"/>
      <w:bookmarkStart w:id="701" w:name="_Toc153732731"/>
      <w:r>
        <w:rPr>
          <w:rFonts w:hint="eastAsia"/>
          <w:lang w:eastAsia="zh-CN"/>
        </w:rPr>
        <w:t>中国市场不同应用协作机器人码垛机销量市场份额预测（2025-2030）</w:t>
      </w:r>
      <w:bookmarkEnd w:id="700"/>
      <w:bookmarkEnd w:id="7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04B46B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1D2BB88B">
            <w:pPr>
              <w:pStyle w:val="175"/>
              <w:widowControl w:val="0"/>
              <w:jc w:val="both"/>
              <w:rPr>
                <w:rFonts w:cs="Times New Roman"/>
                <w:b/>
                <w:bCs/>
                <w:color w:val="FFFFFF"/>
                <w:sz w:val="20"/>
              </w:rPr>
            </w:pPr>
            <w:r>
              <w:rPr>
                <w:rFonts w:hint="eastAsia" w:cs="Times New Roman"/>
                <w:b/>
                <w:bCs/>
                <w:color w:val="FFFFFF"/>
                <w:sz w:val="20"/>
              </w:rPr>
              <w:t>应用</w:t>
            </w:r>
          </w:p>
        </w:tc>
        <w:tc>
          <w:tcPr>
            <w:tcW w:w="695" w:type="pct"/>
            <w:shd w:val="solid" w:color="000080" w:fill="FFFFFF"/>
            <w:noWrap/>
            <w:vAlign w:val="center"/>
          </w:tcPr>
          <w:p w14:paraId="3153794C">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6A61396A">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2EE48B6C">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10C58800">
            <w:pPr>
              <w:pStyle w:val="175"/>
              <w:widowControl w:val="0"/>
              <w:jc w:val="center"/>
              <w:rPr>
                <w:rFonts w:cs="Times New Roman"/>
                <w:b/>
                <w:bCs/>
                <w:color w:val="FFFFFF"/>
                <w:sz w:val="20"/>
              </w:rPr>
            </w:pPr>
            <w:r>
              <w:rPr>
                <w:rFonts w:cs="Times New Roman"/>
                <w:b/>
                <w:bCs/>
                <w:color w:val="FFFFFF"/>
                <w:sz w:val="20"/>
              </w:rPr>
              <w:t>2028</w:t>
            </w:r>
          </w:p>
        </w:tc>
        <w:tc>
          <w:tcPr>
            <w:tcW w:w="628" w:type="pct"/>
            <w:shd w:val="solid" w:color="000080" w:fill="FFFFFF"/>
            <w:noWrap/>
            <w:vAlign w:val="center"/>
          </w:tcPr>
          <w:p w14:paraId="04FF32B5">
            <w:pPr>
              <w:pStyle w:val="175"/>
              <w:widowControl w:val="0"/>
              <w:jc w:val="center"/>
              <w:rPr>
                <w:rFonts w:cs="Times New Roman"/>
                <w:b/>
                <w:bCs/>
                <w:color w:val="FFFFFF"/>
                <w:sz w:val="20"/>
              </w:rPr>
            </w:pPr>
            <w:r>
              <w:rPr>
                <w:rFonts w:cs="Times New Roman"/>
                <w:b/>
                <w:bCs/>
                <w:color w:val="FFFFFF"/>
                <w:sz w:val="20"/>
              </w:rPr>
              <w:t>2029</w:t>
            </w:r>
          </w:p>
        </w:tc>
        <w:tc>
          <w:tcPr>
            <w:tcW w:w="624" w:type="pct"/>
            <w:shd w:val="solid" w:color="000080" w:fill="FFFFFF"/>
            <w:noWrap/>
            <w:vAlign w:val="center"/>
          </w:tcPr>
          <w:p w14:paraId="4D4900E7">
            <w:pPr>
              <w:pStyle w:val="175"/>
              <w:widowControl w:val="0"/>
              <w:jc w:val="center"/>
              <w:rPr>
                <w:rFonts w:cs="Times New Roman"/>
                <w:b/>
                <w:bCs/>
                <w:color w:val="FFFFFF"/>
                <w:sz w:val="20"/>
              </w:rPr>
            </w:pPr>
            <w:r>
              <w:rPr>
                <w:rFonts w:cs="Times New Roman"/>
                <w:b/>
                <w:bCs/>
                <w:color w:val="FFFFFF"/>
                <w:sz w:val="20"/>
              </w:rPr>
              <w:t>2030</w:t>
            </w:r>
          </w:p>
        </w:tc>
      </w:tr>
      <w:tr w14:paraId="6B84F9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89733D8">
            <w:pPr>
              <w:pStyle w:val="175"/>
              <w:widowControl w:val="0"/>
              <w:jc w:val="both"/>
              <w:rPr>
                <w:rFonts w:cs="Times New Roman"/>
                <w:sz w:val="20"/>
              </w:rPr>
            </w:pPr>
            <w:r>
              <w:rPr>
                <w:rFonts w:cs="Times New Roman"/>
                <w:sz w:val="20"/>
              </w:rPr>
              <w:t>消费品</w:t>
            </w:r>
          </w:p>
        </w:tc>
        <w:tc>
          <w:tcPr>
            <w:tcW w:w="695" w:type="pct"/>
            <w:shd w:val="clear" w:color="auto" w:fill="auto"/>
            <w:noWrap/>
            <w:vAlign w:val="center"/>
          </w:tcPr>
          <w:p w14:paraId="7BAC9FA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87701F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892870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8537A94">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59241A1">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76EC8A5D">
            <w:pPr>
              <w:pStyle w:val="175"/>
              <w:widowControl w:val="0"/>
              <w:jc w:val="right"/>
              <w:rPr>
                <w:rFonts w:cs="Times New Roman"/>
                <w:sz w:val="20"/>
              </w:rPr>
            </w:pPr>
            <w:r>
              <w:rPr>
                <w:rFonts w:hint="eastAsia" w:cs="Times New Roman"/>
                <w:sz w:val="20"/>
              </w:rPr>
              <w:t>XX%</w:t>
            </w:r>
          </w:p>
        </w:tc>
      </w:tr>
      <w:tr w14:paraId="77B837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766D2D1">
            <w:pPr>
              <w:pStyle w:val="175"/>
              <w:widowControl w:val="0"/>
              <w:jc w:val="both"/>
              <w:rPr>
                <w:rFonts w:cs="Times New Roman"/>
                <w:sz w:val="20"/>
              </w:rPr>
            </w:pPr>
            <w:r>
              <w:rPr>
                <w:rFonts w:cs="Times New Roman"/>
                <w:sz w:val="20"/>
              </w:rPr>
              <w:t>食品和饮料</w:t>
            </w:r>
          </w:p>
        </w:tc>
        <w:tc>
          <w:tcPr>
            <w:tcW w:w="695" w:type="pct"/>
            <w:shd w:val="clear" w:color="auto" w:fill="auto"/>
            <w:noWrap/>
            <w:vAlign w:val="center"/>
          </w:tcPr>
          <w:p w14:paraId="6EB27D1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076653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915410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F6D5C4C">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17AC1E0">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6D6C885D">
            <w:pPr>
              <w:pStyle w:val="175"/>
              <w:widowControl w:val="0"/>
              <w:jc w:val="right"/>
              <w:rPr>
                <w:rFonts w:cs="Times New Roman"/>
                <w:sz w:val="20"/>
              </w:rPr>
            </w:pPr>
            <w:r>
              <w:rPr>
                <w:rFonts w:hint="eastAsia" w:cs="Times New Roman"/>
                <w:sz w:val="20"/>
              </w:rPr>
              <w:t>XX%</w:t>
            </w:r>
          </w:p>
        </w:tc>
      </w:tr>
      <w:tr w14:paraId="6165BB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131EED6">
            <w:pPr>
              <w:pStyle w:val="175"/>
              <w:widowControl w:val="0"/>
              <w:jc w:val="both"/>
              <w:rPr>
                <w:rFonts w:cs="Times New Roman"/>
                <w:sz w:val="20"/>
              </w:rPr>
            </w:pPr>
            <w:r>
              <w:rPr>
                <w:rFonts w:cs="Times New Roman"/>
                <w:sz w:val="20"/>
              </w:rPr>
              <w:t>工业</w:t>
            </w:r>
          </w:p>
        </w:tc>
        <w:tc>
          <w:tcPr>
            <w:tcW w:w="695" w:type="pct"/>
            <w:shd w:val="clear" w:color="auto" w:fill="auto"/>
            <w:noWrap/>
            <w:vAlign w:val="center"/>
          </w:tcPr>
          <w:p w14:paraId="23A47D2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862334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A56437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A68402C">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C729413">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2A790AB">
            <w:pPr>
              <w:pStyle w:val="175"/>
              <w:widowControl w:val="0"/>
              <w:jc w:val="right"/>
              <w:rPr>
                <w:rFonts w:cs="Times New Roman"/>
                <w:sz w:val="20"/>
              </w:rPr>
            </w:pPr>
            <w:r>
              <w:rPr>
                <w:rFonts w:hint="eastAsia" w:cs="Times New Roman"/>
                <w:sz w:val="20"/>
              </w:rPr>
              <w:t>XX%</w:t>
            </w:r>
          </w:p>
        </w:tc>
      </w:tr>
      <w:tr w14:paraId="46207C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16E82C3A">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63F5637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7F5C77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AF2D88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169B63F">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F814462">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D2957F7">
            <w:pPr>
              <w:pStyle w:val="175"/>
              <w:widowControl w:val="0"/>
              <w:jc w:val="right"/>
              <w:rPr>
                <w:rFonts w:cs="Times New Roman"/>
                <w:sz w:val="20"/>
              </w:rPr>
            </w:pPr>
            <w:r>
              <w:rPr>
                <w:rFonts w:hint="eastAsia" w:cs="Times New Roman"/>
                <w:sz w:val="20"/>
              </w:rPr>
              <w:t>XX%</w:t>
            </w:r>
          </w:p>
        </w:tc>
      </w:tr>
      <w:tr w14:paraId="28A0F1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F802213">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11A80254">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756E18AB">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1BB55541">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16945F47">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5517F744">
            <w:pPr>
              <w:pStyle w:val="175"/>
              <w:widowControl w:val="0"/>
              <w:jc w:val="right"/>
              <w:rPr>
                <w:rFonts w:cs="Times New Roman"/>
                <w:sz w:val="20"/>
              </w:rPr>
            </w:pPr>
            <w:r>
              <w:rPr>
                <w:rFonts w:cs="Times New Roman"/>
                <w:sz w:val="20"/>
              </w:rPr>
              <w:t>100</w:t>
            </w:r>
            <w:r>
              <w:rPr>
                <w:rFonts w:hint="eastAsia" w:cs="Times New Roman"/>
                <w:sz w:val="20"/>
              </w:rPr>
              <w:t>%</w:t>
            </w:r>
          </w:p>
        </w:tc>
        <w:tc>
          <w:tcPr>
            <w:tcW w:w="624" w:type="pct"/>
            <w:shd w:val="clear" w:color="auto" w:fill="auto"/>
            <w:noWrap/>
            <w:vAlign w:val="center"/>
          </w:tcPr>
          <w:p w14:paraId="1375C8B1">
            <w:pPr>
              <w:pStyle w:val="175"/>
              <w:widowControl w:val="0"/>
              <w:jc w:val="right"/>
              <w:rPr>
                <w:rFonts w:cs="Times New Roman"/>
                <w:sz w:val="20"/>
              </w:rPr>
            </w:pPr>
            <w:r>
              <w:rPr>
                <w:rFonts w:cs="Times New Roman"/>
                <w:sz w:val="20"/>
              </w:rPr>
              <w:t>100</w:t>
            </w:r>
            <w:r>
              <w:rPr>
                <w:rFonts w:hint="eastAsia" w:cs="Times New Roman"/>
                <w:sz w:val="20"/>
              </w:rPr>
              <w:t>%</w:t>
            </w:r>
          </w:p>
        </w:tc>
      </w:tr>
    </w:tbl>
    <w:p w14:paraId="4166A56B">
      <w:pPr>
        <w:pStyle w:val="144"/>
      </w:pPr>
      <w:r>
        <w:rPr>
          <w:rFonts w:hint="eastAsia"/>
        </w:rPr>
        <w:t>资料来源：第三方资料、新闻报道、业内专家采访及QYResearch整理研究，2024年</w:t>
      </w:r>
    </w:p>
    <w:p w14:paraId="19E4D7D5">
      <w:pPr>
        <w:pStyle w:val="3"/>
      </w:pPr>
      <w:bookmarkStart w:id="702" w:name="_Toc153733380"/>
      <w:bookmarkStart w:id="703" w:name="_Toc121584160"/>
      <w:r>
        <w:rPr>
          <w:rFonts w:hint="eastAsia"/>
        </w:rPr>
        <w:t>中国市场</w:t>
      </w:r>
      <w:r>
        <w:t>不同应用协作机器人码垛机</w:t>
      </w:r>
      <w:r>
        <w:rPr>
          <w:rFonts w:hint="eastAsia"/>
        </w:rPr>
        <w:t>规模（2019-2030）</w:t>
      </w:r>
      <w:bookmarkEnd w:id="702"/>
      <w:bookmarkEnd w:id="703"/>
    </w:p>
    <w:p w14:paraId="7B38D7AC">
      <w:pPr>
        <w:pStyle w:val="4"/>
      </w:pPr>
      <w:bookmarkStart w:id="704" w:name="_Toc121584161"/>
      <w:bookmarkStart w:id="705" w:name="_Toc153733381"/>
      <w:r>
        <w:rPr>
          <w:rFonts w:hint="eastAsia"/>
        </w:rPr>
        <w:t>中国市场</w:t>
      </w:r>
      <w:r>
        <w:t>不同应用协作机器人码垛机</w:t>
      </w:r>
      <w:r>
        <w:rPr>
          <w:rFonts w:hint="eastAsia"/>
        </w:rPr>
        <w:t>规模及市场份额（2019-2024）</w:t>
      </w:r>
      <w:bookmarkEnd w:id="704"/>
      <w:bookmarkEnd w:id="705"/>
    </w:p>
    <w:p w14:paraId="4EB6E4C2">
      <w:pPr>
        <w:pStyle w:val="151"/>
        <w:ind w:left="252" w:right="-105"/>
        <w:rPr>
          <w:lang w:eastAsia="zh-CN"/>
        </w:rPr>
      </w:pPr>
      <w:bookmarkStart w:id="706" w:name="_Toc121583849"/>
      <w:bookmarkStart w:id="707" w:name="_Toc153732732"/>
      <w:r>
        <w:rPr>
          <w:rFonts w:hint="eastAsia"/>
          <w:lang w:eastAsia="zh-CN"/>
        </w:rPr>
        <w:t>中国市场不同应用协作机器人码垛机规模（2019-2024）&amp;（万元）</w:t>
      </w:r>
      <w:bookmarkEnd w:id="706"/>
      <w:bookmarkEnd w:id="707"/>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6A8C01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5972C94E">
            <w:pPr>
              <w:pStyle w:val="175"/>
              <w:widowControl w:val="0"/>
              <w:jc w:val="both"/>
              <w:rPr>
                <w:rFonts w:cs="Times New Roman"/>
                <w:b/>
                <w:bCs/>
                <w:color w:val="FFFFFF"/>
                <w:sz w:val="20"/>
              </w:rPr>
            </w:pPr>
            <w:r>
              <w:rPr>
                <w:rFonts w:hint="eastAsia" w:cs="Times New Roman"/>
                <w:b/>
                <w:bCs/>
                <w:color w:val="FFFFFF"/>
                <w:sz w:val="20"/>
              </w:rPr>
              <w:t>应用</w:t>
            </w:r>
          </w:p>
        </w:tc>
        <w:tc>
          <w:tcPr>
            <w:tcW w:w="640" w:type="pct"/>
            <w:shd w:val="solid" w:color="000080" w:fill="FFFFFF"/>
            <w:noWrap/>
            <w:vAlign w:val="center"/>
          </w:tcPr>
          <w:p w14:paraId="23A1A595">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0B59FC5B">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1632DD84">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3868DC1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29D0D8C4">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4C18B2B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EDA1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82EC71C">
            <w:pPr>
              <w:pStyle w:val="175"/>
              <w:widowControl w:val="0"/>
              <w:jc w:val="both"/>
              <w:rPr>
                <w:rFonts w:cs="Times New Roman"/>
                <w:sz w:val="20"/>
              </w:rPr>
            </w:pPr>
            <w:r>
              <w:rPr>
                <w:rFonts w:cs="Times New Roman"/>
                <w:sz w:val="20"/>
              </w:rPr>
              <w:t>消费品</w:t>
            </w:r>
          </w:p>
        </w:tc>
        <w:tc>
          <w:tcPr>
            <w:tcW w:w="640" w:type="pct"/>
            <w:shd w:val="clear" w:color="auto" w:fill="auto"/>
            <w:noWrap/>
            <w:vAlign w:val="center"/>
          </w:tcPr>
          <w:p w14:paraId="55992D4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06AC7C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B7FB02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C94C5B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271F49D">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8C2240C">
            <w:pPr>
              <w:pStyle w:val="175"/>
              <w:widowControl w:val="0"/>
              <w:jc w:val="right"/>
              <w:rPr>
                <w:rFonts w:cs="Times New Roman"/>
                <w:sz w:val="20"/>
              </w:rPr>
            </w:pPr>
            <w:r>
              <w:rPr>
                <w:rFonts w:hint="eastAsia" w:cs="Times New Roman"/>
                <w:sz w:val="20"/>
              </w:rPr>
              <w:t>XX</w:t>
            </w:r>
          </w:p>
        </w:tc>
      </w:tr>
      <w:tr w14:paraId="091261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952B323">
            <w:pPr>
              <w:pStyle w:val="175"/>
              <w:widowControl w:val="0"/>
              <w:jc w:val="both"/>
              <w:rPr>
                <w:rFonts w:cs="Times New Roman"/>
                <w:sz w:val="20"/>
              </w:rPr>
            </w:pPr>
            <w:r>
              <w:rPr>
                <w:rFonts w:cs="Times New Roman"/>
                <w:sz w:val="20"/>
              </w:rPr>
              <w:t>食品和饮料</w:t>
            </w:r>
          </w:p>
        </w:tc>
        <w:tc>
          <w:tcPr>
            <w:tcW w:w="640" w:type="pct"/>
            <w:shd w:val="clear" w:color="auto" w:fill="auto"/>
            <w:noWrap/>
            <w:vAlign w:val="center"/>
          </w:tcPr>
          <w:p w14:paraId="34AF125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B60730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E295C9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3D2A5B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32B22B0">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8DE73EE">
            <w:pPr>
              <w:pStyle w:val="175"/>
              <w:widowControl w:val="0"/>
              <w:jc w:val="right"/>
              <w:rPr>
                <w:rFonts w:cs="Times New Roman"/>
                <w:sz w:val="20"/>
              </w:rPr>
            </w:pPr>
            <w:r>
              <w:rPr>
                <w:rFonts w:hint="eastAsia" w:cs="Times New Roman"/>
                <w:sz w:val="20"/>
              </w:rPr>
              <w:t>XX</w:t>
            </w:r>
          </w:p>
        </w:tc>
      </w:tr>
      <w:tr w14:paraId="1EF354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2143B3AA">
            <w:pPr>
              <w:pStyle w:val="175"/>
              <w:widowControl w:val="0"/>
              <w:jc w:val="both"/>
              <w:rPr>
                <w:rFonts w:cs="Times New Roman"/>
                <w:sz w:val="20"/>
              </w:rPr>
            </w:pPr>
            <w:r>
              <w:rPr>
                <w:rFonts w:cs="Times New Roman"/>
                <w:sz w:val="20"/>
              </w:rPr>
              <w:t>工业</w:t>
            </w:r>
          </w:p>
        </w:tc>
        <w:tc>
          <w:tcPr>
            <w:tcW w:w="640" w:type="pct"/>
            <w:shd w:val="clear" w:color="auto" w:fill="auto"/>
            <w:noWrap/>
            <w:vAlign w:val="center"/>
          </w:tcPr>
          <w:p w14:paraId="3D50502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D20E33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1BA253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D31FC6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1ACE451">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0BFF3A8">
            <w:pPr>
              <w:pStyle w:val="175"/>
              <w:widowControl w:val="0"/>
              <w:jc w:val="right"/>
              <w:rPr>
                <w:rFonts w:cs="Times New Roman"/>
                <w:sz w:val="20"/>
              </w:rPr>
            </w:pPr>
            <w:r>
              <w:rPr>
                <w:rFonts w:hint="eastAsia" w:cs="Times New Roman"/>
                <w:sz w:val="20"/>
              </w:rPr>
              <w:t>XX</w:t>
            </w:r>
          </w:p>
        </w:tc>
      </w:tr>
      <w:tr w14:paraId="46B82D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tcBorders>
              <w:bottom w:val="single" w:color="4F81BD" w:sz="0" w:space="0"/>
            </w:tcBorders>
            <w:shd w:val="clear" w:color="auto" w:fill="auto"/>
            <w:noWrap/>
            <w:vAlign w:val="center"/>
          </w:tcPr>
          <w:p w14:paraId="77EAEB13">
            <w:pPr>
              <w:pStyle w:val="175"/>
              <w:widowControl w:val="0"/>
              <w:jc w:val="both"/>
              <w:rPr>
                <w:rFonts w:cs="Times New Roman"/>
                <w:sz w:val="20"/>
              </w:rPr>
            </w:pPr>
            <w:r>
              <w:rPr>
                <w:rFonts w:cs="Times New Roman"/>
                <w:sz w:val="20"/>
              </w:rPr>
              <w:t>其他</w:t>
            </w:r>
          </w:p>
        </w:tc>
        <w:tc>
          <w:tcPr>
            <w:tcW w:w="640" w:type="pct"/>
            <w:shd w:val="clear" w:color="auto" w:fill="auto"/>
            <w:noWrap/>
            <w:vAlign w:val="center"/>
          </w:tcPr>
          <w:p w14:paraId="0A493F0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702A9A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C3376E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D64A8A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9A7AFF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1167CA2">
            <w:pPr>
              <w:pStyle w:val="175"/>
              <w:widowControl w:val="0"/>
              <w:jc w:val="right"/>
              <w:rPr>
                <w:rFonts w:cs="Times New Roman"/>
                <w:sz w:val="20"/>
              </w:rPr>
            </w:pPr>
            <w:r>
              <w:rPr>
                <w:rFonts w:hint="eastAsia" w:cs="Times New Roman"/>
                <w:sz w:val="20"/>
              </w:rPr>
              <w:t>XX</w:t>
            </w:r>
          </w:p>
        </w:tc>
      </w:tr>
      <w:tr w14:paraId="0DAA0D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162" w:type="pct"/>
            <w:shd w:val="clear" w:color="auto" w:fill="auto"/>
            <w:noWrap/>
            <w:vAlign w:val="center"/>
          </w:tcPr>
          <w:p w14:paraId="1B42EE21">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71B639F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6DA614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2D251E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99C1F6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56D4CCC">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D27DF30">
            <w:pPr>
              <w:pStyle w:val="175"/>
              <w:widowControl w:val="0"/>
              <w:jc w:val="right"/>
              <w:rPr>
                <w:rFonts w:cs="Times New Roman"/>
                <w:sz w:val="20"/>
              </w:rPr>
            </w:pPr>
            <w:r>
              <w:rPr>
                <w:rFonts w:hint="eastAsia" w:cs="Times New Roman"/>
                <w:sz w:val="20"/>
              </w:rPr>
              <w:t>XX</w:t>
            </w:r>
          </w:p>
        </w:tc>
      </w:tr>
    </w:tbl>
    <w:p w14:paraId="4FCD2D25">
      <w:pPr>
        <w:pStyle w:val="144"/>
      </w:pPr>
      <w:r>
        <w:rPr>
          <w:rFonts w:hint="eastAsia"/>
        </w:rPr>
        <w:t>资料来源：第三方资料、新闻报道、业内专家采访及QYResearch整理研究，2024年</w:t>
      </w:r>
    </w:p>
    <w:p w14:paraId="0D49CD0B">
      <w:pPr>
        <w:pStyle w:val="151"/>
        <w:ind w:left="252" w:right="-105"/>
        <w:rPr>
          <w:lang w:eastAsia="zh-CN"/>
        </w:rPr>
      </w:pPr>
      <w:bookmarkStart w:id="708" w:name="_Toc153732733"/>
      <w:bookmarkStart w:id="709" w:name="_Toc121583850"/>
      <w:r>
        <w:rPr>
          <w:rFonts w:hint="eastAsia"/>
          <w:lang w:eastAsia="zh-CN"/>
        </w:rPr>
        <w:t>中国市场不同应用协作机器人码垛机规模市场份额（2019-2024）</w:t>
      </w:r>
      <w:bookmarkEnd w:id="708"/>
      <w:bookmarkEnd w:id="709"/>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5"/>
        <w:gridCol w:w="1278"/>
        <w:gridCol w:w="1276"/>
        <w:gridCol w:w="1276"/>
        <w:gridCol w:w="1277"/>
        <w:gridCol w:w="1277"/>
        <w:gridCol w:w="1273"/>
      </w:tblGrid>
      <w:tr w14:paraId="18B097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solid" w:color="000080" w:fill="FFFFFF"/>
            <w:noWrap/>
            <w:vAlign w:val="center"/>
          </w:tcPr>
          <w:p w14:paraId="634BE859">
            <w:pPr>
              <w:pStyle w:val="175"/>
              <w:widowControl w:val="0"/>
              <w:jc w:val="both"/>
              <w:rPr>
                <w:rFonts w:cs="Times New Roman"/>
                <w:b/>
                <w:bCs/>
                <w:color w:val="FFFFFF"/>
                <w:sz w:val="20"/>
              </w:rPr>
            </w:pPr>
            <w:r>
              <w:rPr>
                <w:rFonts w:hint="eastAsia" w:cs="Times New Roman"/>
                <w:b/>
                <w:bCs/>
                <w:color w:val="FFFFFF"/>
                <w:sz w:val="20"/>
              </w:rPr>
              <w:t>应用</w:t>
            </w:r>
          </w:p>
        </w:tc>
        <w:tc>
          <w:tcPr>
            <w:tcW w:w="641" w:type="pct"/>
            <w:shd w:val="solid" w:color="000080" w:fill="FFFFFF"/>
            <w:noWrap/>
            <w:vAlign w:val="center"/>
          </w:tcPr>
          <w:p w14:paraId="721D97DD">
            <w:pPr>
              <w:pStyle w:val="175"/>
              <w:widowControl w:val="0"/>
              <w:jc w:val="center"/>
              <w:rPr>
                <w:rFonts w:cs="Times New Roman"/>
                <w:b/>
                <w:bCs/>
                <w:color w:val="FFFFFF"/>
                <w:sz w:val="20"/>
              </w:rPr>
            </w:pPr>
            <w:r>
              <w:rPr>
                <w:rFonts w:hint="eastAsia" w:cs="Times New Roman"/>
                <w:b/>
                <w:bCs/>
                <w:color w:val="FFFFFF"/>
                <w:sz w:val="20"/>
              </w:rPr>
              <w:t>2019</w:t>
            </w:r>
          </w:p>
        </w:tc>
        <w:tc>
          <w:tcPr>
            <w:tcW w:w="640" w:type="pct"/>
            <w:shd w:val="solid" w:color="000080" w:fill="FFFFFF"/>
            <w:noWrap/>
            <w:vAlign w:val="center"/>
          </w:tcPr>
          <w:p w14:paraId="7457EAF3">
            <w:pPr>
              <w:pStyle w:val="175"/>
              <w:widowControl w:val="0"/>
              <w:jc w:val="center"/>
              <w:rPr>
                <w:rFonts w:cs="Times New Roman"/>
                <w:b/>
                <w:bCs/>
                <w:color w:val="FFFFFF"/>
                <w:sz w:val="20"/>
              </w:rPr>
            </w:pPr>
            <w:r>
              <w:rPr>
                <w:rFonts w:hint="eastAsia" w:cs="Times New Roman"/>
                <w:b/>
                <w:bCs/>
                <w:color w:val="FFFFFF"/>
                <w:sz w:val="20"/>
              </w:rPr>
              <w:t>2020</w:t>
            </w:r>
          </w:p>
        </w:tc>
        <w:tc>
          <w:tcPr>
            <w:tcW w:w="640" w:type="pct"/>
            <w:shd w:val="solid" w:color="000080" w:fill="FFFFFF"/>
            <w:noWrap/>
            <w:vAlign w:val="center"/>
          </w:tcPr>
          <w:p w14:paraId="6BDD5B3E">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26025A2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434A458B">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38" w:type="pct"/>
            <w:shd w:val="solid" w:color="000080" w:fill="FFFFFF"/>
            <w:noWrap/>
            <w:vAlign w:val="center"/>
          </w:tcPr>
          <w:p w14:paraId="135AAD21">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897BA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49AAC1F7">
            <w:pPr>
              <w:pStyle w:val="175"/>
              <w:widowControl w:val="0"/>
              <w:jc w:val="both"/>
              <w:rPr>
                <w:rFonts w:cs="Times New Roman"/>
                <w:sz w:val="20"/>
              </w:rPr>
            </w:pPr>
            <w:r>
              <w:rPr>
                <w:rFonts w:cs="Times New Roman"/>
                <w:sz w:val="20"/>
              </w:rPr>
              <w:t>消费品</w:t>
            </w:r>
          </w:p>
        </w:tc>
        <w:tc>
          <w:tcPr>
            <w:tcW w:w="641" w:type="pct"/>
            <w:shd w:val="clear" w:color="auto" w:fill="auto"/>
            <w:noWrap/>
            <w:vAlign w:val="center"/>
          </w:tcPr>
          <w:p w14:paraId="36E0070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B79AF3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44BD5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621321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28C4526">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A4588A2">
            <w:pPr>
              <w:pStyle w:val="175"/>
              <w:widowControl w:val="0"/>
              <w:jc w:val="right"/>
              <w:rPr>
                <w:rFonts w:cs="Times New Roman"/>
                <w:sz w:val="20"/>
              </w:rPr>
            </w:pPr>
            <w:r>
              <w:rPr>
                <w:rFonts w:hint="eastAsia" w:cs="Times New Roman"/>
                <w:sz w:val="20"/>
              </w:rPr>
              <w:t>XX%</w:t>
            </w:r>
          </w:p>
        </w:tc>
      </w:tr>
      <w:tr w14:paraId="044A61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4FCCEAB1">
            <w:pPr>
              <w:pStyle w:val="175"/>
              <w:widowControl w:val="0"/>
              <w:jc w:val="both"/>
              <w:rPr>
                <w:rFonts w:cs="Times New Roman"/>
                <w:sz w:val="20"/>
              </w:rPr>
            </w:pPr>
            <w:r>
              <w:rPr>
                <w:rFonts w:cs="Times New Roman"/>
                <w:sz w:val="20"/>
              </w:rPr>
              <w:t>食品和饮料</w:t>
            </w:r>
          </w:p>
        </w:tc>
        <w:tc>
          <w:tcPr>
            <w:tcW w:w="641" w:type="pct"/>
            <w:shd w:val="clear" w:color="auto" w:fill="auto"/>
            <w:noWrap/>
            <w:vAlign w:val="center"/>
          </w:tcPr>
          <w:p w14:paraId="03546C8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8D55EC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CA1ADF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19AE97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EFC52AE">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50FC90C3">
            <w:pPr>
              <w:pStyle w:val="175"/>
              <w:widowControl w:val="0"/>
              <w:jc w:val="right"/>
              <w:rPr>
                <w:rFonts w:cs="Times New Roman"/>
                <w:sz w:val="20"/>
              </w:rPr>
            </w:pPr>
            <w:r>
              <w:rPr>
                <w:rFonts w:hint="eastAsia" w:cs="Times New Roman"/>
                <w:sz w:val="20"/>
              </w:rPr>
              <w:t>XX%</w:t>
            </w:r>
          </w:p>
        </w:tc>
      </w:tr>
      <w:tr w14:paraId="3EC547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348A80F4">
            <w:pPr>
              <w:pStyle w:val="175"/>
              <w:widowControl w:val="0"/>
              <w:jc w:val="both"/>
              <w:rPr>
                <w:rFonts w:cs="Times New Roman"/>
                <w:sz w:val="20"/>
              </w:rPr>
            </w:pPr>
            <w:r>
              <w:rPr>
                <w:rFonts w:cs="Times New Roman"/>
                <w:sz w:val="20"/>
              </w:rPr>
              <w:t>工业</w:t>
            </w:r>
          </w:p>
        </w:tc>
        <w:tc>
          <w:tcPr>
            <w:tcW w:w="641" w:type="pct"/>
            <w:shd w:val="clear" w:color="auto" w:fill="auto"/>
            <w:noWrap/>
            <w:vAlign w:val="center"/>
          </w:tcPr>
          <w:p w14:paraId="4081DF3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15E15C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1756AD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090E99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25E08C4">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C8328E9">
            <w:pPr>
              <w:pStyle w:val="175"/>
              <w:widowControl w:val="0"/>
              <w:jc w:val="right"/>
              <w:rPr>
                <w:rFonts w:cs="Times New Roman"/>
                <w:sz w:val="20"/>
              </w:rPr>
            </w:pPr>
            <w:r>
              <w:rPr>
                <w:rFonts w:hint="eastAsia" w:cs="Times New Roman"/>
                <w:sz w:val="20"/>
              </w:rPr>
              <w:t>XX%</w:t>
            </w:r>
          </w:p>
        </w:tc>
      </w:tr>
      <w:tr w14:paraId="21A6BC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tcBorders>
              <w:bottom w:val="single" w:color="4F81BD" w:sz="0" w:space="0"/>
            </w:tcBorders>
            <w:shd w:val="clear" w:color="auto" w:fill="auto"/>
            <w:noWrap/>
            <w:vAlign w:val="center"/>
          </w:tcPr>
          <w:p w14:paraId="31450C08">
            <w:pPr>
              <w:pStyle w:val="175"/>
              <w:widowControl w:val="0"/>
              <w:jc w:val="both"/>
              <w:rPr>
                <w:rFonts w:cs="Times New Roman"/>
                <w:sz w:val="20"/>
              </w:rPr>
            </w:pPr>
            <w:r>
              <w:rPr>
                <w:rFonts w:cs="Times New Roman"/>
                <w:sz w:val="20"/>
              </w:rPr>
              <w:t>其他</w:t>
            </w:r>
          </w:p>
        </w:tc>
        <w:tc>
          <w:tcPr>
            <w:tcW w:w="641" w:type="pct"/>
            <w:shd w:val="clear" w:color="auto" w:fill="auto"/>
            <w:noWrap/>
            <w:vAlign w:val="center"/>
          </w:tcPr>
          <w:p w14:paraId="40EB5E1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0860B6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171115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9B4028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9D2353D">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60511530">
            <w:pPr>
              <w:pStyle w:val="175"/>
              <w:widowControl w:val="0"/>
              <w:jc w:val="right"/>
              <w:rPr>
                <w:rFonts w:cs="Times New Roman"/>
                <w:sz w:val="20"/>
              </w:rPr>
            </w:pPr>
            <w:r>
              <w:rPr>
                <w:rFonts w:hint="eastAsia" w:cs="Times New Roman"/>
                <w:sz w:val="20"/>
              </w:rPr>
              <w:t>XX%</w:t>
            </w:r>
          </w:p>
        </w:tc>
      </w:tr>
      <w:tr w14:paraId="585EA6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5DB88E95">
            <w:pPr>
              <w:pStyle w:val="175"/>
              <w:widowControl w:val="0"/>
              <w:jc w:val="both"/>
              <w:rPr>
                <w:rFonts w:cs="Times New Roman"/>
                <w:sz w:val="20"/>
              </w:rPr>
            </w:pPr>
            <w:r>
              <w:rPr>
                <w:rFonts w:hint="eastAsia" w:cs="Times New Roman"/>
                <w:sz w:val="20"/>
              </w:rPr>
              <w:t>合计</w:t>
            </w:r>
          </w:p>
        </w:tc>
        <w:tc>
          <w:tcPr>
            <w:tcW w:w="641" w:type="pct"/>
            <w:shd w:val="clear" w:color="auto" w:fill="auto"/>
            <w:noWrap/>
            <w:vAlign w:val="center"/>
          </w:tcPr>
          <w:p w14:paraId="0C42D488">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7AE0162E">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1BFEC6F">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ADE0C68">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738EC075">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467A2EB5">
            <w:pPr>
              <w:pStyle w:val="175"/>
              <w:widowControl w:val="0"/>
              <w:jc w:val="right"/>
              <w:rPr>
                <w:rFonts w:cs="Times New Roman"/>
                <w:sz w:val="20"/>
              </w:rPr>
            </w:pPr>
            <w:r>
              <w:rPr>
                <w:rFonts w:cs="Times New Roman"/>
                <w:sz w:val="20"/>
              </w:rPr>
              <w:t>100</w:t>
            </w:r>
            <w:r>
              <w:rPr>
                <w:rFonts w:hint="eastAsia" w:cs="Times New Roman"/>
                <w:sz w:val="20"/>
              </w:rPr>
              <w:t>%</w:t>
            </w:r>
          </w:p>
        </w:tc>
      </w:tr>
    </w:tbl>
    <w:p w14:paraId="421EBBED">
      <w:pPr>
        <w:pStyle w:val="144"/>
      </w:pPr>
      <w:r>
        <w:rPr>
          <w:rFonts w:hint="eastAsia"/>
        </w:rPr>
        <w:t>资料来源：第三方资料、新闻报道、业内专家采访及QYResearch整理研究，2024年</w:t>
      </w:r>
    </w:p>
    <w:p w14:paraId="301C58C7">
      <w:pPr>
        <w:pStyle w:val="4"/>
      </w:pPr>
      <w:bookmarkStart w:id="710" w:name="_Toc153733382"/>
      <w:bookmarkStart w:id="711" w:name="_Toc121584162"/>
      <w:r>
        <w:rPr>
          <w:rFonts w:hint="eastAsia"/>
        </w:rPr>
        <w:t>中国市场</w:t>
      </w:r>
      <w:r>
        <w:t>不同应用协作机器人码垛机</w:t>
      </w:r>
      <w:r>
        <w:rPr>
          <w:rFonts w:hint="eastAsia"/>
        </w:rPr>
        <w:t>规模预测（2025-2030）</w:t>
      </w:r>
      <w:bookmarkEnd w:id="710"/>
      <w:bookmarkEnd w:id="711"/>
    </w:p>
    <w:p w14:paraId="4A86906D">
      <w:pPr>
        <w:pStyle w:val="151"/>
        <w:ind w:left="252" w:right="-105"/>
        <w:rPr>
          <w:lang w:eastAsia="zh-CN"/>
        </w:rPr>
      </w:pPr>
      <w:bookmarkStart w:id="712" w:name="_Toc153732734"/>
      <w:bookmarkStart w:id="713" w:name="_Toc121583851"/>
      <w:r>
        <w:rPr>
          <w:rFonts w:hint="eastAsia"/>
          <w:lang w:eastAsia="zh-CN"/>
        </w:rPr>
        <w:t>中国市场不同应用协作机器人码垛机规模预测（2025-2030）&amp;（万元）</w:t>
      </w:r>
      <w:bookmarkEnd w:id="712"/>
      <w:bookmarkEnd w:id="7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0D9698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275F800A">
            <w:pPr>
              <w:pStyle w:val="175"/>
              <w:widowControl w:val="0"/>
              <w:jc w:val="both"/>
              <w:rPr>
                <w:rFonts w:cs="Times New Roman"/>
                <w:b/>
                <w:bCs/>
                <w:color w:val="FFFFFF"/>
                <w:sz w:val="20"/>
              </w:rPr>
            </w:pPr>
            <w:r>
              <w:rPr>
                <w:rFonts w:hint="eastAsia" w:cs="Times New Roman"/>
                <w:b/>
                <w:bCs/>
                <w:color w:val="FFFFFF"/>
                <w:sz w:val="20"/>
              </w:rPr>
              <w:t>应用</w:t>
            </w:r>
          </w:p>
        </w:tc>
        <w:tc>
          <w:tcPr>
            <w:tcW w:w="695" w:type="pct"/>
            <w:shd w:val="solid" w:color="000080" w:fill="FFFFFF"/>
            <w:noWrap/>
            <w:vAlign w:val="center"/>
          </w:tcPr>
          <w:p w14:paraId="15BFBC54">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77A89AEF">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1A4CBA6A">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0C982417">
            <w:pPr>
              <w:pStyle w:val="175"/>
              <w:widowControl w:val="0"/>
              <w:jc w:val="center"/>
              <w:rPr>
                <w:rFonts w:cs="Times New Roman"/>
                <w:b/>
                <w:bCs/>
                <w:color w:val="FFFFFF"/>
                <w:sz w:val="20"/>
              </w:rPr>
            </w:pPr>
            <w:r>
              <w:rPr>
                <w:rFonts w:cs="Times New Roman"/>
                <w:b/>
                <w:bCs/>
                <w:color w:val="FFFFFF"/>
                <w:sz w:val="20"/>
              </w:rPr>
              <w:t>2028</w:t>
            </w:r>
          </w:p>
        </w:tc>
        <w:tc>
          <w:tcPr>
            <w:tcW w:w="628" w:type="pct"/>
            <w:shd w:val="solid" w:color="000080" w:fill="FFFFFF"/>
            <w:noWrap/>
            <w:vAlign w:val="center"/>
          </w:tcPr>
          <w:p w14:paraId="43AD46F2">
            <w:pPr>
              <w:pStyle w:val="175"/>
              <w:widowControl w:val="0"/>
              <w:jc w:val="center"/>
              <w:rPr>
                <w:rFonts w:cs="Times New Roman"/>
                <w:b/>
                <w:bCs/>
                <w:color w:val="FFFFFF"/>
                <w:sz w:val="20"/>
              </w:rPr>
            </w:pPr>
            <w:r>
              <w:rPr>
                <w:rFonts w:cs="Times New Roman"/>
                <w:b/>
                <w:bCs/>
                <w:color w:val="FFFFFF"/>
                <w:sz w:val="20"/>
              </w:rPr>
              <w:t>2029</w:t>
            </w:r>
          </w:p>
        </w:tc>
        <w:tc>
          <w:tcPr>
            <w:tcW w:w="624" w:type="pct"/>
            <w:shd w:val="solid" w:color="000080" w:fill="FFFFFF"/>
            <w:noWrap/>
            <w:vAlign w:val="center"/>
          </w:tcPr>
          <w:p w14:paraId="69877B6B">
            <w:pPr>
              <w:pStyle w:val="175"/>
              <w:widowControl w:val="0"/>
              <w:jc w:val="center"/>
              <w:rPr>
                <w:rFonts w:cs="Times New Roman"/>
                <w:b/>
                <w:bCs/>
                <w:color w:val="FFFFFF"/>
                <w:sz w:val="20"/>
              </w:rPr>
            </w:pPr>
            <w:r>
              <w:rPr>
                <w:rFonts w:cs="Times New Roman"/>
                <w:b/>
                <w:bCs/>
                <w:color w:val="FFFFFF"/>
                <w:sz w:val="20"/>
              </w:rPr>
              <w:t>2030</w:t>
            </w:r>
          </w:p>
        </w:tc>
      </w:tr>
      <w:tr w14:paraId="606D74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577983E">
            <w:pPr>
              <w:pStyle w:val="175"/>
              <w:widowControl w:val="0"/>
              <w:jc w:val="both"/>
              <w:rPr>
                <w:rFonts w:cs="Times New Roman"/>
                <w:sz w:val="20"/>
              </w:rPr>
            </w:pPr>
            <w:r>
              <w:rPr>
                <w:rFonts w:cs="Times New Roman"/>
                <w:sz w:val="20"/>
              </w:rPr>
              <w:t>消费品</w:t>
            </w:r>
          </w:p>
        </w:tc>
        <w:tc>
          <w:tcPr>
            <w:tcW w:w="695" w:type="pct"/>
            <w:shd w:val="clear" w:color="auto" w:fill="auto"/>
            <w:noWrap/>
            <w:vAlign w:val="center"/>
          </w:tcPr>
          <w:p w14:paraId="3818722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CE0A7D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193191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335DC6C">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455F214">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6034B0BF">
            <w:pPr>
              <w:pStyle w:val="175"/>
              <w:widowControl w:val="0"/>
              <w:jc w:val="right"/>
              <w:rPr>
                <w:rFonts w:cs="Times New Roman"/>
                <w:sz w:val="20"/>
              </w:rPr>
            </w:pPr>
            <w:r>
              <w:rPr>
                <w:rFonts w:hint="eastAsia" w:cs="Times New Roman"/>
                <w:sz w:val="20"/>
              </w:rPr>
              <w:t>XX</w:t>
            </w:r>
          </w:p>
        </w:tc>
      </w:tr>
      <w:tr w14:paraId="63C7F0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20E54DC">
            <w:pPr>
              <w:pStyle w:val="175"/>
              <w:widowControl w:val="0"/>
              <w:jc w:val="both"/>
              <w:rPr>
                <w:rFonts w:cs="Times New Roman"/>
                <w:sz w:val="20"/>
              </w:rPr>
            </w:pPr>
            <w:r>
              <w:rPr>
                <w:rFonts w:cs="Times New Roman"/>
                <w:sz w:val="20"/>
              </w:rPr>
              <w:t>食品和饮料</w:t>
            </w:r>
          </w:p>
        </w:tc>
        <w:tc>
          <w:tcPr>
            <w:tcW w:w="695" w:type="pct"/>
            <w:shd w:val="clear" w:color="auto" w:fill="auto"/>
            <w:noWrap/>
            <w:vAlign w:val="center"/>
          </w:tcPr>
          <w:p w14:paraId="5ADA617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6D9575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AF860E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5AB200B">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0F90577">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C5353F0">
            <w:pPr>
              <w:pStyle w:val="175"/>
              <w:widowControl w:val="0"/>
              <w:jc w:val="right"/>
              <w:rPr>
                <w:rFonts w:cs="Times New Roman"/>
                <w:sz w:val="20"/>
              </w:rPr>
            </w:pPr>
            <w:r>
              <w:rPr>
                <w:rFonts w:hint="eastAsia" w:cs="Times New Roman"/>
                <w:sz w:val="20"/>
              </w:rPr>
              <w:t>XX</w:t>
            </w:r>
          </w:p>
        </w:tc>
      </w:tr>
      <w:tr w14:paraId="49CB69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85DC369">
            <w:pPr>
              <w:pStyle w:val="175"/>
              <w:widowControl w:val="0"/>
              <w:jc w:val="both"/>
              <w:rPr>
                <w:rFonts w:cs="Times New Roman"/>
                <w:sz w:val="20"/>
              </w:rPr>
            </w:pPr>
            <w:r>
              <w:rPr>
                <w:rFonts w:cs="Times New Roman"/>
                <w:sz w:val="20"/>
              </w:rPr>
              <w:t>工业</w:t>
            </w:r>
          </w:p>
        </w:tc>
        <w:tc>
          <w:tcPr>
            <w:tcW w:w="695" w:type="pct"/>
            <w:shd w:val="clear" w:color="auto" w:fill="auto"/>
            <w:noWrap/>
            <w:vAlign w:val="center"/>
          </w:tcPr>
          <w:p w14:paraId="101E448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437970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3AACDC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AA50F1B">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941410C">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676932B6">
            <w:pPr>
              <w:pStyle w:val="175"/>
              <w:widowControl w:val="0"/>
              <w:jc w:val="right"/>
              <w:rPr>
                <w:rFonts w:cs="Times New Roman"/>
                <w:sz w:val="20"/>
              </w:rPr>
            </w:pPr>
            <w:r>
              <w:rPr>
                <w:rFonts w:hint="eastAsia" w:cs="Times New Roman"/>
                <w:sz w:val="20"/>
              </w:rPr>
              <w:t>XX</w:t>
            </w:r>
          </w:p>
        </w:tc>
      </w:tr>
      <w:tr w14:paraId="069054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1BA0F6F9">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092F76F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CF49B2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EF11FC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35DE66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45C9240">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E6367C2">
            <w:pPr>
              <w:pStyle w:val="175"/>
              <w:widowControl w:val="0"/>
              <w:jc w:val="right"/>
              <w:rPr>
                <w:rFonts w:cs="Times New Roman"/>
                <w:sz w:val="20"/>
              </w:rPr>
            </w:pPr>
            <w:r>
              <w:rPr>
                <w:rFonts w:hint="eastAsia" w:cs="Times New Roman"/>
                <w:sz w:val="20"/>
              </w:rPr>
              <w:t>XX</w:t>
            </w:r>
          </w:p>
        </w:tc>
      </w:tr>
      <w:tr w14:paraId="4271AD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EF43FF1">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5B45E31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325710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E6CD4B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028F71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E9B6D25">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BB6E4BB">
            <w:pPr>
              <w:pStyle w:val="175"/>
              <w:widowControl w:val="0"/>
              <w:jc w:val="right"/>
              <w:rPr>
                <w:rFonts w:cs="Times New Roman"/>
                <w:sz w:val="20"/>
              </w:rPr>
            </w:pPr>
            <w:r>
              <w:rPr>
                <w:rFonts w:hint="eastAsia" w:cs="Times New Roman"/>
                <w:sz w:val="20"/>
              </w:rPr>
              <w:t>XX</w:t>
            </w:r>
          </w:p>
        </w:tc>
      </w:tr>
    </w:tbl>
    <w:p w14:paraId="1E2A4EB1">
      <w:pPr>
        <w:pStyle w:val="144"/>
      </w:pPr>
      <w:r>
        <w:rPr>
          <w:rFonts w:hint="eastAsia"/>
        </w:rPr>
        <w:t>资料来源：第三方资料、新闻报道、业内专家采访及QYResearch整理研究，2024年</w:t>
      </w:r>
    </w:p>
    <w:p w14:paraId="58199DDD">
      <w:pPr>
        <w:pStyle w:val="151"/>
        <w:ind w:left="252" w:right="-105"/>
        <w:rPr>
          <w:lang w:eastAsia="zh-CN"/>
        </w:rPr>
      </w:pPr>
      <w:bookmarkStart w:id="714" w:name="_Toc121583852"/>
      <w:bookmarkStart w:id="715" w:name="_Toc153732735"/>
      <w:r>
        <w:rPr>
          <w:rFonts w:hint="eastAsia"/>
          <w:lang w:eastAsia="zh-CN"/>
        </w:rPr>
        <w:t>中国市场不同应用协作机器人码垛机规模市场份额预测（2025-2030）</w:t>
      </w:r>
      <w:bookmarkEnd w:id="714"/>
      <w:bookmarkEnd w:id="7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60D5DA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69C9FEA6">
            <w:pPr>
              <w:pStyle w:val="175"/>
              <w:widowControl w:val="0"/>
              <w:jc w:val="both"/>
              <w:rPr>
                <w:rFonts w:cs="Times New Roman"/>
                <w:b/>
                <w:bCs/>
                <w:color w:val="FFFFFF"/>
                <w:sz w:val="20"/>
              </w:rPr>
            </w:pPr>
            <w:r>
              <w:rPr>
                <w:rFonts w:hint="eastAsia" w:cs="Times New Roman"/>
                <w:b/>
                <w:bCs/>
                <w:color w:val="FFFFFF"/>
                <w:sz w:val="20"/>
              </w:rPr>
              <w:t>应用</w:t>
            </w:r>
          </w:p>
        </w:tc>
        <w:tc>
          <w:tcPr>
            <w:tcW w:w="695" w:type="pct"/>
            <w:shd w:val="solid" w:color="000080" w:fill="FFFFFF"/>
            <w:noWrap/>
            <w:vAlign w:val="center"/>
          </w:tcPr>
          <w:p w14:paraId="053B1E92">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30" w:type="pct"/>
            <w:shd w:val="solid" w:color="000080" w:fill="FFFFFF"/>
            <w:noWrap/>
            <w:vAlign w:val="center"/>
          </w:tcPr>
          <w:p w14:paraId="4810689B">
            <w:pPr>
              <w:pStyle w:val="175"/>
              <w:widowControl w:val="0"/>
              <w:jc w:val="center"/>
              <w:rPr>
                <w:rFonts w:cs="Times New Roman"/>
                <w:b/>
                <w:bCs/>
                <w:color w:val="FFFFFF"/>
                <w:sz w:val="20"/>
              </w:rPr>
            </w:pPr>
            <w:r>
              <w:rPr>
                <w:rFonts w:cs="Times New Roman"/>
                <w:b/>
                <w:bCs/>
                <w:color w:val="FFFFFF"/>
                <w:sz w:val="20"/>
              </w:rPr>
              <w:t>2026</w:t>
            </w:r>
          </w:p>
        </w:tc>
        <w:tc>
          <w:tcPr>
            <w:tcW w:w="630" w:type="pct"/>
            <w:shd w:val="solid" w:color="000080" w:fill="FFFFFF"/>
            <w:noWrap/>
            <w:vAlign w:val="center"/>
          </w:tcPr>
          <w:p w14:paraId="3889EA89">
            <w:pPr>
              <w:pStyle w:val="175"/>
              <w:widowControl w:val="0"/>
              <w:jc w:val="center"/>
              <w:rPr>
                <w:rFonts w:cs="Times New Roman"/>
                <w:b/>
                <w:bCs/>
                <w:color w:val="FFFFFF"/>
                <w:sz w:val="20"/>
              </w:rPr>
            </w:pPr>
            <w:r>
              <w:rPr>
                <w:rFonts w:cs="Times New Roman"/>
                <w:b/>
                <w:bCs/>
                <w:color w:val="FFFFFF"/>
                <w:sz w:val="20"/>
              </w:rPr>
              <w:t>2027</w:t>
            </w:r>
          </w:p>
        </w:tc>
        <w:tc>
          <w:tcPr>
            <w:tcW w:w="630" w:type="pct"/>
            <w:shd w:val="solid" w:color="000080" w:fill="FFFFFF"/>
            <w:noWrap/>
            <w:vAlign w:val="center"/>
          </w:tcPr>
          <w:p w14:paraId="1DF756A6">
            <w:pPr>
              <w:pStyle w:val="175"/>
              <w:widowControl w:val="0"/>
              <w:jc w:val="center"/>
              <w:rPr>
                <w:rFonts w:cs="Times New Roman"/>
                <w:b/>
                <w:bCs/>
                <w:color w:val="FFFFFF"/>
                <w:sz w:val="20"/>
              </w:rPr>
            </w:pPr>
            <w:r>
              <w:rPr>
                <w:rFonts w:cs="Times New Roman"/>
                <w:b/>
                <w:bCs/>
                <w:color w:val="FFFFFF"/>
                <w:sz w:val="20"/>
              </w:rPr>
              <w:t>2028</w:t>
            </w:r>
          </w:p>
        </w:tc>
        <w:tc>
          <w:tcPr>
            <w:tcW w:w="628" w:type="pct"/>
            <w:shd w:val="solid" w:color="000080" w:fill="FFFFFF"/>
            <w:noWrap/>
            <w:vAlign w:val="center"/>
          </w:tcPr>
          <w:p w14:paraId="34C3DFB8">
            <w:pPr>
              <w:pStyle w:val="175"/>
              <w:widowControl w:val="0"/>
              <w:jc w:val="center"/>
              <w:rPr>
                <w:rFonts w:cs="Times New Roman"/>
                <w:b/>
                <w:bCs/>
                <w:color w:val="FFFFFF"/>
                <w:sz w:val="20"/>
              </w:rPr>
            </w:pPr>
            <w:r>
              <w:rPr>
                <w:rFonts w:cs="Times New Roman"/>
                <w:b/>
                <w:bCs/>
                <w:color w:val="FFFFFF"/>
                <w:sz w:val="20"/>
              </w:rPr>
              <w:t>2029</w:t>
            </w:r>
          </w:p>
        </w:tc>
        <w:tc>
          <w:tcPr>
            <w:tcW w:w="624" w:type="pct"/>
            <w:shd w:val="solid" w:color="000080" w:fill="FFFFFF"/>
            <w:noWrap/>
            <w:vAlign w:val="center"/>
          </w:tcPr>
          <w:p w14:paraId="596A5F46">
            <w:pPr>
              <w:pStyle w:val="175"/>
              <w:widowControl w:val="0"/>
              <w:jc w:val="center"/>
              <w:rPr>
                <w:rFonts w:cs="Times New Roman"/>
                <w:b/>
                <w:bCs/>
                <w:color w:val="FFFFFF"/>
                <w:sz w:val="20"/>
              </w:rPr>
            </w:pPr>
            <w:r>
              <w:rPr>
                <w:rFonts w:cs="Times New Roman"/>
                <w:b/>
                <w:bCs/>
                <w:color w:val="FFFFFF"/>
                <w:sz w:val="20"/>
              </w:rPr>
              <w:t>2030</w:t>
            </w:r>
          </w:p>
        </w:tc>
      </w:tr>
      <w:tr w14:paraId="667029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72EDA3A">
            <w:pPr>
              <w:pStyle w:val="175"/>
              <w:widowControl w:val="0"/>
              <w:jc w:val="both"/>
              <w:rPr>
                <w:rFonts w:cs="Times New Roman"/>
                <w:sz w:val="20"/>
              </w:rPr>
            </w:pPr>
            <w:r>
              <w:rPr>
                <w:rFonts w:cs="Times New Roman"/>
                <w:sz w:val="20"/>
              </w:rPr>
              <w:t>消费品</w:t>
            </w:r>
          </w:p>
        </w:tc>
        <w:tc>
          <w:tcPr>
            <w:tcW w:w="695" w:type="pct"/>
            <w:shd w:val="clear" w:color="auto" w:fill="auto"/>
            <w:noWrap/>
            <w:vAlign w:val="center"/>
          </w:tcPr>
          <w:p w14:paraId="2B76859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CF0A7C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760A18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120BE9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03C4979">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13DB7DA7">
            <w:pPr>
              <w:pStyle w:val="175"/>
              <w:widowControl w:val="0"/>
              <w:jc w:val="right"/>
              <w:rPr>
                <w:rFonts w:cs="Times New Roman"/>
                <w:sz w:val="20"/>
              </w:rPr>
            </w:pPr>
            <w:r>
              <w:rPr>
                <w:rFonts w:hint="eastAsia" w:cs="Times New Roman"/>
                <w:sz w:val="20"/>
              </w:rPr>
              <w:t>XX%</w:t>
            </w:r>
          </w:p>
        </w:tc>
      </w:tr>
      <w:tr w14:paraId="714652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7E9E9A2">
            <w:pPr>
              <w:pStyle w:val="175"/>
              <w:widowControl w:val="0"/>
              <w:jc w:val="both"/>
              <w:rPr>
                <w:rFonts w:cs="Times New Roman"/>
                <w:sz w:val="20"/>
              </w:rPr>
            </w:pPr>
            <w:r>
              <w:rPr>
                <w:rFonts w:cs="Times New Roman"/>
                <w:sz w:val="20"/>
              </w:rPr>
              <w:t>食品和饮料</w:t>
            </w:r>
          </w:p>
        </w:tc>
        <w:tc>
          <w:tcPr>
            <w:tcW w:w="695" w:type="pct"/>
            <w:shd w:val="clear" w:color="auto" w:fill="auto"/>
            <w:noWrap/>
            <w:vAlign w:val="center"/>
          </w:tcPr>
          <w:p w14:paraId="63B4F71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07733E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80EC78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A09A977">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FB6F3C6">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28B2DFF4">
            <w:pPr>
              <w:pStyle w:val="175"/>
              <w:widowControl w:val="0"/>
              <w:jc w:val="right"/>
              <w:rPr>
                <w:rFonts w:cs="Times New Roman"/>
                <w:sz w:val="20"/>
              </w:rPr>
            </w:pPr>
            <w:r>
              <w:rPr>
                <w:rFonts w:hint="eastAsia" w:cs="Times New Roman"/>
                <w:sz w:val="20"/>
              </w:rPr>
              <w:t>XX%</w:t>
            </w:r>
          </w:p>
        </w:tc>
      </w:tr>
      <w:tr w14:paraId="5E8B28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1CC886E">
            <w:pPr>
              <w:pStyle w:val="175"/>
              <w:widowControl w:val="0"/>
              <w:jc w:val="both"/>
              <w:rPr>
                <w:rFonts w:cs="Times New Roman"/>
                <w:sz w:val="20"/>
              </w:rPr>
            </w:pPr>
            <w:r>
              <w:rPr>
                <w:rFonts w:cs="Times New Roman"/>
                <w:sz w:val="20"/>
              </w:rPr>
              <w:t>工业</w:t>
            </w:r>
          </w:p>
        </w:tc>
        <w:tc>
          <w:tcPr>
            <w:tcW w:w="695" w:type="pct"/>
            <w:shd w:val="clear" w:color="auto" w:fill="auto"/>
            <w:noWrap/>
            <w:vAlign w:val="center"/>
          </w:tcPr>
          <w:p w14:paraId="0E9AC16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1FA2CE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59AC69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DC12257">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54F1FC5">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2782C34D">
            <w:pPr>
              <w:pStyle w:val="175"/>
              <w:widowControl w:val="0"/>
              <w:jc w:val="right"/>
              <w:rPr>
                <w:rFonts w:cs="Times New Roman"/>
                <w:sz w:val="20"/>
              </w:rPr>
            </w:pPr>
            <w:r>
              <w:rPr>
                <w:rFonts w:hint="eastAsia" w:cs="Times New Roman"/>
                <w:sz w:val="20"/>
              </w:rPr>
              <w:t>XX%</w:t>
            </w:r>
          </w:p>
        </w:tc>
      </w:tr>
      <w:tr w14:paraId="77BBE6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tcBorders>
              <w:bottom w:val="single" w:color="4F81BD" w:sz="0" w:space="0"/>
            </w:tcBorders>
            <w:shd w:val="clear" w:color="auto" w:fill="auto"/>
            <w:noWrap/>
            <w:vAlign w:val="center"/>
          </w:tcPr>
          <w:p w14:paraId="1BA46E89">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0E3130A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024109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29D6B3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C26E83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BA7212D">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55B0B927">
            <w:pPr>
              <w:pStyle w:val="175"/>
              <w:widowControl w:val="0"/>
              <w:jc w:val="right"/>
              <w:rPr>
                <w:rFonts w:cs="Times New Roman"/>
                <w:sz w:val="20"/>
              </w:rPr>
            </w:pPr>
            <w:r>
              <w:rPr>
                <w:rFonts w:hint="eastAsia" w:cs="Times New Roman"/>
                <w:sz w:val="20"/>
              </w:rPr>
              <w:t>XX%</w:t>
            </w:r>
          </w:p>
        </w:tc>
      </w:tr>
      <w:tr w14:paraId="56EC14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2F5FEC7">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023BDF08">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4DE7D500">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51E34974">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1785B991">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002C9BAA">
            <w:pPr>
              <w:pStyle w:val="175"/>
              <w:widowControl w:val="0"/>
              <w:jc w:val="right"/>
              <w:rPr>
                <w:rFonts w:cs="Times New Roman"/>
                <w:sz w:val="20"/>
              </w:rPr>
            </w:pPr>
            <w:r>
              <w:rPr>
                <w:rFonts w:cs="Times New Roman"/>
                <w:sz w:val="20"/>
              </w:rPr>
              <w:t>100</w:t>
            </w:r>
            <w:r>
              <w:rPr>
                <w:rFonts w:hint="eastAsia" w:cs="Times New Roman"/>
                <w:sz w:val="20"/>
              </w:rPr>
              <w:t>%</w:t>
            </w:r>
          </w:p>
        </w:tc>
        <w:tc>
          <w:tcPr>
            <w:tcW w:w="624" w:type="pct"/>
            <w:shd w:val="clear" w:color="auto" w:fill="auto"/>
            <w:noWrap/>
            <w:vAlign w:val="center"/>
          </w:tcPr>
          <w:p w14:paraId="4A5C6DC6">
            <w:pPr>
              <w:pStyle w:val="175"/>
              <w:widowControl w:val="0"/>
              <w:jc w:val="right"/>
              <w:rPr>
                <w:rFonts w:cs="Times New Roman"/>
                <w:sz w:val="20"/>
              </w:rPr>
            </w:pPr>
            <w:r>
              <w:rPr>
                <w:rFonts w:cs="Times New Roman"/>
                <w:sz w:val="20"/>
              </w:rPr>
              <w:t>100</w:t>
            </w:r>
            <w:r>
              <w:rPr>
                <w:rFonts w:hint="eastAsia" w:cs="Times New Roman"/>
                <w:sz w:val="20"/>
              </w:rPr>
              <w:t>%</w:t>
            </w:r>
          </w:p>
        </w:tc>
      </w:tr>
    </w:tbl>
    <w:p w14:paraId="39D89D79">
      <w:pPr>
        <w:pStyle w:val="144"/>
      </w:pPr>
      <w:r>
        <w:rPr>
          <w:rFonts w:hint="eastAsia"/>
        </w:rPr>
        <w:t>资料来源：第三方资料、新闻报道、业内专家采访及QYResearch整理研究，2024年</w:t>
      </w:r>
    </w:p>
    <w:p w14:paraId="461DF8CF">
      <w:pPr>
        <w:pStyle w:val="3"/>
      </w:pPr>
      <w:bookmarkStart w:id="716" w:name="_Toc121584163"/>
      <w:bookmarkStart w:id="717" w:name="_Toc153733383"/>
      <w:r>
        <w:rPr>
          <w:rFonts w:hint="eastAsia"/>
        </w:rPr>
        <w:t>中国市场不同应用协作机器人码垛机价格走势（2019-2030）</w:t>
      </w:r>
      <w:bookmarkEnd w:id="716"/>
      <w:bookmarkEnd w:id="717"/>
    </w:p>
    <w:p w14:paraId="06DEEC7A">
      <w:pPr>
        <w:pStyle w:val="148"/>
      </w:pPr>
      <w:bookmarkStart w:id="718" w:name="_Toc121583614"/>
      <w:bookmarkStart w:id="719" w:name="_Toc153732496"/>
      <w:r>
        <w:rPr>
          <w:rFonts w:hint="eastAsia"/>
        </w:rPr>
        <w:t>中国市场不同应用协作机器人码垛机价格走势（2019-2030）&amp;</w:t>
      </w:r>
      <w:r>
        <w:t>（美元/台）</w:t>
      </w:r>
      <w:bookmarkEnd w:id="718"/>
      <w:bookmarkEnd w:id="719"/>
    </w:p>
    <w:p w14:paraId="3122BE8A">
      <w:r>
        <w:drawing>
          <wp:inline distT="0" distB="0" distL="0" distR="0">
            <wp:extent cx="6192520" cy="2693035"/>
            <wp:effectExtent l="0" t="0" r="0" b="0"/>
            <wp:docPr id="29" name="图表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CF49325">
      <w:pPr>
        <w:pStyle w:val="144"/>
      </w:pPr>
      <w:r>
        <w:rPr>
          <w:rFonts w:hint="eastAsia"/>
        </w:rPr>
        <w:t>资料来源：第三方资料、新闻报道、业内专家采访及QYResearch整理研究，2024年</w:t>
      </w:r>
    </w:p>
    <w:p w14:paraId="6DBDB234">
      <w:pPr>
        <w:pStyle w:val="2"/>
      </w:pPr>
      <w:bookmarkStart w:id="720" w:name="_Toc87984664"/>
      <w:bookmarkStart w:id="721" w:name="_Toc121584164"/>
      <w:bookmarkStart w:id="722" w:name="_Toc43885421"/>
      <w:bookmarkStart w:id="723" w:name="_Toc153733384"/>
      <w:bookmarkStart w:id="724" w:name="_Toc59105052"/>
      <w:bookmarkStart w:id="725" w:name="_Toc43885436"/>
      <w:r>
        <w:rPr>
          <w:rFonts w:hint="eastAsia"/>
        </w:rPr>
        <w:t>行业发展环境分析</w:t>
      </w:r>
      <w:bookmarkEnd w:id="720"/>
      <w:bookmarkEnd w:id="721"/>
      <w:bookmarkEnd w:id="722"/>
      <w:bookmarkEnd w:id="723"/>
    </w:p>
    <w:p w14:paraId="216A64D6">
      <w:pPr>
        <w:pStyle w:val="3"/>
      </w:pPr>
      <w:bookmarkStart w:id="726" w:name="_Toc87984665"/>
      <w:bookmarkStart w:id="727" w:name="_Toc121584165"/>
      <w:bookmarkStart w:id="728" w:name="_Toc153733385"/>
      <w:bookmarkStart w:id="729" w:name="_Toc43885430"/>
      <w:r>
        <w:t>协作机器人码垛机</w:t>
      </w:r>
      <w:r>
        <w:rPr>
          <w:rFonts w:hint="eastAsia"/>
        </w:rPr>
        <w:t>行业发展分析-</w:t>
      </w:r>
      <w:r>
        <w:t>--</w:t>
      </w:r>
      <w:r>
        <w:rPr>
          <w:rFonts w:hint="eastAsia"/>
        </w:rPr>
        <w:t>发展趋势</w:t>
      </w:r>
      <w:bookmarkEnd w:id="726"/>
      <w:bookmarkEnd w:id="727"/>
      <w:bookmarkEnd w:id="728"/>
      <w:bookmarkEnd w:id="729"/>
    </w:p>
    <w:p w14:paraId="09AB279C">
      <w:pPr>
        <w:pStyle w:val="151"/>
        <w:ind w:left="252" w:right="-105"/>
        <w:rPr>
          <w:lang w:eastAsia="zh-CN"/>
        </w:rPr>
      </w:pPr>
      <w:bookmarkStart w:id="730" w:name="_Toc121583853"/>
      <w:bookmarkStart w:id="731" w:name="_Toc153732736"/>
      <w:r>
        <w:rPr>
          <w:lang w:eastAsia="zh-CN"/>
        </w:rPr>
        <w:t>协作机器人码垛机</w:t>
      </w:r>
      <w:r>
        <w:rPr>
          <w:rFonts w:hint="eastAsia"/>
          <w:lang w:eastAsia="zh-CN"/>
        </w:rPr>
        <w:t>行业发展分析-</w:t>
      </w:r>
      <w:r>
        <w:rPr>
          <w:lang w:eastAsia="zh-CN"/>
        </w:rPr>
        <w:t>--</w:t>
      </w:r>
      <w:r>
        <w:rPr>
          <w:rFonts w:hint="eastAsia"/>
          <w:lang w:eastAsia="zh-CN"/>
        </w:rPr>
        <w:t>发展趋势</w:t>
      </w:r>
      <w:bookmarkEnd w:id="730"/>
      <w:bookmarkEnd w:id="7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44"/>
      </w:pPr>
      <w:r>
        <w:rPr>
          <w:rFonts w:hint="eastAsia"/>
        </w:rPr>
        <w:t>资料来源：第三方资料、新闻报道、业内专家采访及QYResearch整理研究，2024年</w:t>
      </w:r>
    </w:p>
    <w:p w14:paraId="23C69396">
      <w:pPr>
        <w:pStyle w:val="3"/>
      </w:pPr>
      <w:bookmarkStart w:id="732" w:name="_Toc121584166"/>
      <w:bookmarkStart w:id="733" w:name="_Toc153733386"/>
      <w:r>
        <w:t>协作机器人码垛机</w:t>
      </w:r>
      <w:r>
        <w:rPr>
          <w:rFonts w:hint="eastAsia"/>
        </w:rPr>
        <w:t>行业发展分析-</w:t>
      </w:r>
      <w:r>
        <w:t>--</w:t>
      </w:r>
      <w:r>
        <w:rPr>
          <w:rFonts w:hint="eastAsia"/>
        </w:rPr>
        <w:t>厂商壁垒</w:t>
      </w:r>
      <w:bookmarkEnd w:id="732"/>
      <w:bookmarkEnd w:id="733"/>
    </w:p>
    <w:p w14:paraId="1418AD79">
      <w:pPr>
        <w:pStyle w:val="151"/>
        <w:ind w:left="252" w:right="-105"/>
        <w:rPr>
          <w:lang w:eastAsia="zh-CN"/>
        </w:rPr>
      </w:pPr>
      <w:bookmarkStart w:id="734" w:name="_Toc121583854"/>
      <w:bookmarkStart w:id="735" w:name="_Toc153732737"/>
      <w:r>
        <w:rPr>
          <w:lang w:eastAsia="zh-CN"/>
        </w:rPr>
        <w:t>协作机器人码垛机</w:t>
      </w:r>
      <w:r>
        <w:rPr>
          <w:rFonts w:hint="eastAsia"/>
          <w:lang w:eastAsia="zh-CN"/>
        </w:rPr>
        <w:t>行业发展分析-</w:t>
      </w:r>
      <w:r>
        <w:rPr>
          <w:lang w:eastAsia="zh-CN"/>
        </w:rPr>
        <w:t>--</w:t>
      </w:r>
      <w:r>
        <w:rPr>
          <w:rFonts w:hint="eastAsia"/>
          <w:lang w:eastAsia="zh-CN"/>
        </w:rPr>
        <w:t>厂商壁垒</w:t>
      </w:r>
      <w:bookmarkEnd w:id="734"/>
      <w:bookmarkEnd w:id="7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44"/>
      </w:pPr>
      <w:r>
        <w:rPr>
          <w:rFonts w:hint="eastAsia"/>
        </w:rPr>
        <w:t>资料来源：第三方资料、新闻报道、业内专家采访及QYResearch整理研究，2024年</w:t>
      </w:r>
    </w:p>
    <w:p w14:paraId="4851036A">
      <w:pPr>
        <w:pStyle w:val="3"/>
      </w:pPr>
      <w:bookmarkStart w:id="736" w:name="_Toc121584167"/>
      <w:bookmarkStart w:id="737" w:name="_Toc153733387"/>
      <w:bookmarkStart w:id="738" w:name="_Toc87984338"/>
      <w:r>
        <w:t>协作机器人码垛机</w:t>
      </w:r>
      <w:r>
        <w:rPr>
          <w:rFonts w:hint="eastAsia"/>
        </w:rPr>
        <w:t>行业发展分析-</w:t>
      </w:r>
      <w:r>
        <w:t>--</w:t>
      </w:r>
      <w:r>
        <w:rPr>
          <w:rFonts w:hint="eastAsia"/>
        </w:rPr>
        <w:t>驱动因素</w:t>
      </w:r>
      <w:bookmarkEnd w:id="736"/>
      <w:bookmarkEnd w:id="737"/>
    </w:p>
    <w:bookmarkEnd w:id="738"/>
    <w:p w14:paraId="66FCC542">
      <w:pPr>
        <w:pStyle w:val="151"/>
        <w:ind w:left="252" w:right="-105"/>
        <w:rPr>
          <w:lang w:eastAsia="zh-CN"/>
        </w:rPr>
      </w:pPr>
      <w:bookmarkStart w:id="739" w:name="_Toc121583855"/>
      <w:bookmarkStart w:id="740" w:name="_Toc153732738"/>
      <w:r>
        <w:rPr>
          <w:lang w:eastAsia="zh-CN"/>
        </w:rPr>
        <w:t>协作机器人码垛机</w:t>
      </w:r>
      <w:r>
        <w:rPr>
          <w:rFonts w:hint="eastAsia"/>
          <w:lang w:eastAsia="zh-CN"/>
        </w:rPr>
        <w:t>行业发展分析-</w:t>
      </w:r>
      <w:r>
        <w:rPr>
          <w:lang w:eastAsia="zh-CN"/>
        </w:rPr>
        <w:t>--</w:t>
      </w:r>
      <w:r>
        <w:rPr>
          <w:rFonts w:hint="eastAsia"/>
          <w:lang w:eastAsia="zh-CN"/>
        </w:rPr>
        <w:t>驱动因素</w:t>
      </w:r>
      <w:bookmarkEnd w:id="739"/>
      <w:bookmarkEnd w:id="7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44"/>
      </w:pPr>
      <w:r>
        <w:rPr>
          <w:rFonts w:hint="eastAsia"/>
        </w:rPr>
        <w:t>资料来源：第三方资料、新闻报道、业内专家采访及QYResearch整理研究，2024年</w:t>
      </w:r>
    </w:p>
    <w:p w14:paraId="4C90E186">
      <w:pPr>
        <w:pStyle w:val="3"/>
      </w:pPr>
      <w:bookmarkStart w:id="741" w:name="_Toc121584168"/>
      <w:bookmarkStart w:id="742" w:name="_Toc153733388"/>
      <w:r>
        <w:t>协作机器人码垛机</w:t>
      </w:r>
      <w:r>
        <w:rPr>
          <w:rFonts w:hint="eastAsia"/>
        </w:rPr>
        <w:t>行业发展分析-</w:t>
      </w:r>
      <w:r>
        <w:t>--</w:t>
      </w:r>
      <w:r>
        <w:rPr>
          <w:rFonts w:hint="eastAsia"/>
        </w:rPr>
        <w:t>制约因素</w:t>
      </w:r>
      <w:bookmarkEnd w:id="741"/>
      <w:bookmarkEnd w:id="742"/>
    </w:p>
    <w:p w14:paraId="6D28A5F9">
      <w:pPr>
        <w:pStyle w:val="151"/>
        <w:ind w:left="252" w:right="-105"/>
        <w:rPr>
          <w:lang w:eastAsia="zh-CN"/>
        </w:rPr>
      </w:pPr>
      <w:bookmarkStart w:id="743" w:name="_Toc121583856"/>
      <w:bookmarkStart w:id="744" w:name="_Toc153732739"/>
      <w:r>
        <w:rPr>
          <w:lang w:eastAsia="zh-CN"/>
        </w:rPr>
        <w:t>协作机器人码垛机</w:t>
      </w:r>
      <w:r>
        <w:rPr>
          <w:rFonts w:hint="eastAsia"/>
          <w:lang w:eastAsia="zh-CN"/>
        </w:rPr>
        <w:t>行业发展分析-</w:t>
      </w:r>
      <w:r>
        <w:rPr>
          <w:lang w:eastAsia="zh-CN"/>
        </w:rPr>
        <w:t>--</w:t>
      </w:r>
      <w:r>
        <w:rPr>
          <w:rFonts w:hint="eastAsia"/>
          <w:lang w:eastAsia="zh-CN"/>
        </w:rPr>
        <w:t>制约因素</w:t>
      </w:r>
      <w:bookmarkEnd w:id="743"/>
      <w:bookmarkEnd w:id="7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44"/>
      </w:pPr>
      <w:r>
        <w:rPr>
          <w:rFonts w:hint="eastAsia"/>
        </w:rPr>
        <w:t>资料来源：第三方资料、新闻报道、业内专家采访及QYResearch整理研究，2024年</w:t>
      </w:r>
    </w:p>
    <w:p w14:paraId="1C62AEC0">
      <w:pPr>
        <w:pStyle w:val="144"/>
      </w:pPr>
    </w:p>
    <w:p w14:paraId="10D6BD9D">
      <w:pPr>
        <w:pStyle w:val="144"/>
      </w:pPr>
    </w:p>
    <w:p w14:paraId="1934FCEA">
      <w:pPr>
        <w:pStyle w:val="3"/>
      </w:pPr>
      <w:bookmarkStart w:id="745" w:name="_Toc24028316"/>
      <w:bookmarkStart w:id="746" w:name="_Toc24972506"/>
      <w:bookmarkStart w:id="747" w:name="_Toc87984667"/>
      <w:bookmarkStart w:id="748" w:name="_Toc153733389"/>
      <w:bookmarkStart w:id="749" w:name="_Toc121584169"/>
      <w:bookmarkStart w:id="750" w:name="_Hlk28108216"/>
      <w:r>
        <w:t>协作机器人码垛机</w:t>
      </w:r>
      <w:bookmarkEnd w:id="745"/>
      <w:bookmarkEnd w:id="746"/>
      <w:r>
        <w:rPr>
          <w:rFonts w:hint="eastAsia"/>
        </w:rPr>
        <w:t>中国企业SWOT分析</w:t>
      </w:r>
      <w:bookmarkEnd w:id="747"/>
      <w:bookmarkEnd w:id="748"/>
      <w:bookmarkEnd w:id="749"/>
      <w:r>
        <w:t xml:space="preserve"> </w:t>
      </w:r>
    </w:p>
    <w:p w14:paraId="20D75E6C">
      <w:pPr>
        <w:pStyle w:val="148"/>
      </w:pPr>
      <w:bookmarkStart w:id="751" w:name="_Toc87984247"/>
      <w:bookmarkStart w:id="752" w:name="_Toc121583615"/>
      <w:bookmarkStart w:id="753" w:name="_Toc153732497"/>
      <w:r>
        <w:t>协作机器人码垛机</w:t>
      </w:r>
      <w:r>
        <w:rPr>
          <w:rFonts w:hint="eastAsia"/>
        </w:rPr>
        <w:t>中国企业SWOT分析</w:t>
      </w:r>
      <w:bookmarkEnd w:id="751"/>
      <w:bookmarkEnd w:id="752"/>
      <w:bookmarkEnd w:id="753"/>
    </w:p>
    <w:p w14:paraId="014E1EAB">
      <w:r>
        <w:rPr>
          <w:rFonts w:hint="eastAsia"/>
        </w:rPr>
        <w:drawing>
          <wp:inline distT="0" distB="0" distL="0" distR="0">
            <wp:extent cx="6177280" cy="3615055"/>
            <wp:effectExtent l="0" t="0" r="0" b="23495"/>
            <wp:docPr id="17"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14:paraId="2CFB39E6">
      <w:pPr>
        <w:pStyle w:val="144"/>
      </w:pPr>
      <w:r>
        <w:rPr>
          <w:rFonts w:hint="eastAsia"/>
        </w:rPr>
        <w:t>资料来源：第三方资料、新闻报道、业内专家采访及QYResearch整理研究，2024年</w:t>
      </w:r>
    </w:p>
    <w:bookmarkEnd w:id="750"/>
    <w:p w14:paraId="3CE8F3BD">
      <w:pPr>
        <w:pStyle w:val="3"/>
        <w:rPr>
          <w:lang w:val="en-IN"/>
        </w:rPr>
      </w:pPr>
      <w:bookmarkStart w:id="754" w:name="_Toc121584170"/>
      <w:bookmarkStart w:id="755" w:name="_Toc153733390"/>
      <w:bookmarkStart w:id="756" w:name="_Toc87984668"/>
      <w:bookmarkStart w:id="757" w:name="_Toc43885422"/>
      <w:r>
        <w:t>协作机器人码垛机</w:t>
      </w:r>
      <w:r>
        <w:rPr>
          <w:rFonts w:hint="eastAsia"/>
        </w:rPr>
        <w:t>行业发展分析-</w:t>
      </w:r>
      <w:r>
        <w:t>--</w:t>
      </w:r>
      <w:r>
        <w:rPr>
          <w:rFonts w:hint="eastAsia"/>
        </w:rPr>
        <w:t>行业政策</w:t>
      </w:r>
      <w:bookmarkEnd w:id="754"/>
      <w:bookmarkEnd w:id="755"/>
      <w:bookmarkEnd w:id="756"/>
      <w:bookmarkEnd w:id="757"/>
    </w:p>
    <w:p w14:paraId="4FDB6E11">
      <w:pPr>
        <w:pStyle w:val="4"/>
      </w:pPr>
      <w:bookmarkStart w:id="758" w:name="_Toc87984669"/>
      <w:bookmarkStart w:id="759" w:name="_Toc121584171"/>
      <w:bookmarkStart w:id="760" w:name="_Toc153733391"/>
      <w:bookmarkStart w:id="761" w:name="_Toc43885423"/>
      <w:r>
        <w:rPr>
          <w:rFonts w:hint="eastAsia"/>
        </w:rPr>
        <w:t>行业主管部门及监管体制</w:t>
      </w:r>
      <w:bookmarkEnd w:id="758"/>
      <w:bookmarkEnd w:id="759"/>
      <w:bookmarkEnd w:id="760"/>
      <w:bookmarkEnd w:id="761"/>
    </w:p>
    <w:p w14:paraId="301A6096">
      <w:pPr>
        <w:pStyle w:val="146"/>
        <w:ind w:firstLine="420"/>
        <w:rPr>
          <w:lang w:eastAsia="zh-CN"/>
        </w:rPr>
      </w:pPr>
    </w:p>
    <w:p w14:paraId="7EF82F3C">
      <w:pPr>
        <w:pStyle w:val="146"/>
        <w:ind w:firstLine="420"/>
        <w:rPr>
          <w:lang w:eastAsia="zh-CN"/>
        </w:rPr>
      </w:pPr>
    </w:p>
    <w:p w14:paraId="1238FB59">
      <w:pPr>
        <w:pStyle w:val="4"/>
      </w:pPr>
      <w:bookmarkStart w:id="762" w:name="_Toc87984670"/>
      <w:bookmarkStart w:id="763" w:name="_Toc43885424"/>
      <w:bookmarkStart w:id="764" w:name="_Toc153733392"/>
      <w:bookmarkStart w:id="765" w:name="_Toc121584172"/>
      <w:r>
        <w:rPr>
          <w:rFonts w:hint="eastAsia"/>
        </w:rPr>
        <w:t>行业相关政策动向</w:t>
      </w:r>
      <w:bookmarkEnd w:id="762"/>
      <w:bookmarkEnd w:id="763"/>
      <w:bookmarkEnd w:id="764"/>
      <w:bookmarkEnd w:id="765"/>
    </w:p>
    <w:p w14:paraId="2F0F4433">
      <w:pPr>
        <w:pStyle w:val="146"/>
        <w:ind w:firstLine="420"/>
      </w:pPr>
    </w:p>
    <w:p w14:paraId="77B81B36">
      <w:pPr>
        <w:pStyle w:val="146"/>
        <w:ind w:firstLine="420"/>
      </w:pPr>
    </w:p>
    <w:p w14:paraId="6CF8D9C8">
      <w:pPr>
        <w:pStyle w:val="4"/>
      </w:pPr>
      <w:bookmarkStart w:id="766" w:name="_Toc87984671"/>
      <w:bookmarkStart w:id="767" w:name="_Toc43885425"/>
      <w:bookmarkStart w:id="768" w:name="_Toc121584173"/>
      <w:bookmarkStart w:id="769" w:name="_Toc153733393"/>
      <w:r>
        <w:rPr>
          <w:rFonts w:hint="eastAsia"/>
        </w:rPr>
        <w:t>行业相关规划</w:t>
      </w:r>
      <w:bookmarkEnd w:id="766"/>
      <w:bookmarkEnd w:id="767"/>
      <w:bookmarkEnd w:id="768"/>
      <w:bookmarkEnd w:id="769"/>
    </w:p>
    <w:p w14:paraId="21C7AE8A">
      <w:pPr>
        <w:pStyle w:val="151"/>
        <w:ind w:left="252" w:right="-105"/>
        <w:rPr>
          <w:lang w:eastAsia="zh-CN"/>
        </w:rPr>
      </w:pPr>
      <w:bookmarkStart w:id="770" w:name="_Toc121583857"/>
      <w:bookmarkStart w:id="771" w:name="_Toc153732740"/>
      <w:r>
        <w:rPr>
          <w:lang w:eastAsia="zh-CN"/>
        </w:rPr>
        <w:t>协作机器人码垛机</w:t>
      </w:r>
      <w:r>
        <w:rPr>
          <w:rFonts w:hint="eastAsia"/>
          <w:lang w:eastAsia="zh-CN"/>
        </w:rPr>
        <w:t>行业相关重点政策一览</w:t>
      </w:r>
      <w:bookmarkEnd w:id="770"/>
      <w:bookmarkEnd w:id="7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47"/>
        <w:gridCol w:w="7221"/>
      </w:tblGrid>
      <w:tr w14:paraId="1FE796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solid" w:color="000080" w:fill="FFFFFF"/>
            <w:noWrap/>
            <w:vAlign w:val="center"/>
          </w:tcPr>
          <w:p w14:paraId="047FB8BB">
            <w:pPr>
              <w:pStyle w:val="175"/>
              <w:widowControl w:val="0"/>
              <w:jc w:val="both"/>
              <w:rPr>
                <w:rFonts w:cs="Times New Roman"/>
                <w:b/>
                <w:bCs/>
                <w:color w:val="FFFFFF"/>
                <w:sz w:val="20"/>
                <w:lang w:eastAsia="zh-CN"/>
              </w:rPr>
            </w:pPr>
          </w:p>
        </w:tc>
        <w:tc>
          <w:tcPr>
            <w:tcW w:w="3622" w:type="pct"/>
            <w:shd w:val="solid" w:color="000080" w:fill="FFFFFF"/>
            <w:noWrap/>
            <w:vAlign w:val="center"/>
          </w:tcPr>
          <w:p w14:paraId="32DE942F">
            <w:pPr>
              <w:pStyle w:val="175"/>
              <w:widowControl w:val="0"/>
              <w:jc w:val="center"/>
              <w:rPr>
                <w:rFonts w:cs="Times New Roman"/>
                <w:b/>
                <w:bCs/>
                <w:color w:val="FFFFFF"/>
                <w:sz w:val="20"/>
                <w:lang w:eastAsia="zh-CN"/>
              </w:rPr>
            </w:pPr>
          </w:p>
        </w:tc>
      </w:tr>
      <w:tr w14:paraId="636965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12738B46">
            <w:pPr>
              <w:pStyle w:val="175"/>
              <w:widowControl w:val="0"/>
              <w:jc w:val="both"/>
              <w:rPr>
                <w:rFonts w:cs="Times New Roman"/>
                <w:sz w:val="20"/>
                <w:lang w:eastAsia="zh-CN"/>
              </w:rPr>
            </w:pPr>
          </w:p>
        </w:tc>
        <w:tc>
          <w:tcPr>
            <w:tcW w:w="3622" w:type="pct"/>
            <w:shd w:val="clear" w:color="auto" w:fill="auto"/>
            <w:noWrap/>
            <w:vAlign w:val="center"/>
          </w:tcPr>
          <w:p w14:paraId="75B2B226">
            <w:pPr>
              <w:pStyle w:val="175"/>
              <w:widowControl w:val="0"/>
              <w:jc w:val="right"/>
              <w:rPr>
                <w:rFonts w:cs="Times New Roman"/>
                <w:sz w:val="20"/>
                <w:lang w:eastAsia="zh-CN"/>
              </w:rPr>
            </w:pPr>
          </w:p>
        </w:tc>
      </w:tr>
      <w:tr w14:paraId="13D580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5D575AC0">
            <w:pPr>
              <w:pStyle w:val="175"/>
              <w:widowControl w:val="0"/>
              <w:jc w:val="both"/>
              <w:rPr>
                <w:rFonts w:cs="Times New Roman"/>
                <w:sz w:val="20"/>
                <w:lang w:eastAsia="zh-CN"/>
              </w:rPr>
            </w:pPr>
          </w:p>
        </w:tc>
        <w:tc>
          <w:tcPr>
            <w:tcW w:w="3622" w:type="pct"/>
            <w:shd w:val="clear" w:color="auto" w:fill="auto"/>
            <w:noWrap/>
            <w:vAlign w:val="center"/>
          </w:tcPr>
          <w:p w14:paraId="7B415136">
            <w:pPr>
              <w:pStyle w:val="175"/>
              <w:widowControl w:val="0"/>
              <w:jc w:val="right"/>
              <w:rPr>
                <w:rFonts w:cs="Times New Roman"/>
                <w:sz w:val="20"/>
                <w:lang w:eastAsia="zh-CN"/>
              </w:rPr>
            </w:pPr>
          </w:p>
        </w:tc>
      </w:tr>
      <w:tr w14:paraId="7BFDE1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00A3060F">
            <w:pPr>
              <w:pStyle w:val="175"/>
              <w:widowControl w:val="0"/>
              <w:jc w:val="both"/>
              <w:rPr>
                <w:rFonts w:cs="Times New Roman"/>
                <w:sz w:val="20"/>
                <w:lang w:eastAsia="zh-CN"/>
              </w:rPr>
            </w:pPr>
          </w:p>
        </w:tc>
        <w:tc>
          <w:tcPr>
            <w:tcW w:w="3622" w:type="pct"/>
            <w:shd w:val="clear" w:color="auto" w:fill="auto"/>
            <w:noWrap/>
            <w:vAlign w:val="center"/>
          </w:tcPr>
          <w:p w14:paraId="092C1A69">
            <w:pPr>
              <w:pStyle w:val="175"/>
              <w:widowControl w:val="0"/>
              <w:jc w:val="right"/>
              <w:rPr>
                <w:rFonts w:cs="Times New Roman"/>
                <w:sz w:val="20"/>
                <w:lang w:eastAsia="zh-CN"/>
              </w:rPr>
            </w:pPr>
          </w:p>
        </w:tc>
      </w:tr>
      <w:tr w14:paraId="094B48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55AE6EF8">
            <w:pPr>
              <w:pStyle w:val="175"/>
              <w:widowControl w:val="0"/>
              <w:jc w:val="both"/>
              <w:rPr>
                <w:rFonts w:cs="Times New Roman"/>
                <w:sz w:val="20"/>
                <w:lang w:eastAsia="zh-CN"/>
              </w:rPr>
            </w:pPr>
          </w:p>
        </w:tc>
        <w:tc>
          <w:tcPr>
            <w:tcW w:w="3622" w:type="pct"/>
            <w:shd w:val="clear" w:color="auto" w:fill="auto"/>
            <w:noWrap/>
            <w:vAlign w:val="center"/>
          </w:tcPr>
          <w:p w14:paraId="1FE402C7">
            <w:pPr>
              <w:pStyle w:val="175"/>
              <w:widowControl w:val="0"/>
              <w:jc w:val="right"/>
              <w:rPr>
                <w:rFonts w:cs="Times New Roman"/>
                <w:sz w:val="20"/>
                <w:lang w:eastAsia="zh-CN"/>
              </w:rPr>
            </w:pPr>
          </w:p>
        </w:tc>
      </w:tr>
      <w:tr w14:paraId="0E85C9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281F0BA0">
            <w:pPr>
              <w:pStyle w:val="175"/>
              <w:widowControl w:val="0"/>
              <w:jc w:val="both"/>
              <w:rPr>
                <w:rFonts w:cs="Times New Roman"/>
                <w:sz w:val="20"/>
                <w:lang w:eastAsia="zh-CN"/>
              </w:rPr>
            </w:pPr>
          </w:p>
        </w:tc>
        <w:tc>
          <w:tcPr>
            <w:tcW w:w="3622" w:type="pct"/>
            <w:shd w:val="clear" w:color="auto" w:fill="auto"/>
            <w:noWrap/>
            <w:vAlign w:val="center"/>
          </w:tcPr>
          <w:p w14:paraId="4A0DCD32">
            <w:pPr>
              <w:pStyle w:val="175"/>
              <w:widowControl w:val="0"/>
              <w:jc w:val="right"/>
              <w:rPr>
                <w:rFonts w:cs="Times New Roman"/>
                <w:sz w:val="20"/>
                <w:lang w:eastAsia="zh-CN"/>
              </w:rPr>
            </w:pPr>
          </w:p>
        </w:tc>
      </w:tr>
      <w:tr w14:paraId="297E23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3D8AB23A">
            <w:pPr>
              <w:pStyle w:val="175"/>
              <w:widowControl w:val="0"/>
              <w:jc w:val="both"/>
              <w:rPr>
                <w:rFonts w:cs="Times New Roman"/>
                <w:sz w:val="20"/>
                <w:lang w:eastAsia="zh-CN"/>
              </w:rPr>
            </w:pPr>
          </w:p>
        </w:tc>
        <w:tc>
          <w:tcPr>
            <w:tcW w:w="3622" w:type="pct"/>
            <w:shd w:val="clear" w:color="auto" w:fill="auto"/>
            <w:noWrap/>
            <w:vAlign w:val="center"/>
          </w:tcPr>
          <w:p w14:paraId="0CE432D1">
            <w:pPr>
              <w:pStyle w:val="175"/>
              <w:widowControl w:val="0"/>
              <w:jc w:val="right"/>
              <w:rPr>
                <w:rFonts w:cs="Times New Roman"/>
                <w:sz w:val="20"/>
                <w:lang w:eastAsia="zh-CN"/>
              </w:rPr>
            </w:pPr>
          </w:p>
        </w:tc>
      </w:tr>
      <w:tr w14:paraId="27F5B1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673587E0">
            <w:pPr>
              <w:pStyle w:val="175"/>
              <w:widowControl w:val="0"/>
              <w:jc w:val="both"/>
              <w:rPr>
                <w:rFonts w:cs="Times New Roman"/>
                <w:sz w:val="20"/>
                <w:lang w:eastAsia="zh-CN"/>
              </w:rPr>
            </w:pPr>
          </w:p>
        </w:tc>
        <w:tc>
          <w:tcPr>
            <w:tcW w:w="3622" w:type="pct"/>
            <w:shd w:val="clear" w:color="auto" w:fill="auto"/>
            <w:noWrap/>
            <w:vAlign w:val="center"/>
          </w:tcPr>
          <w:p w14:paraId="0BAA867A">
            <w:pPr>
              <w:pStyle w:val="175"/>
              <w:widowControl w:val="0"/>
              <w:jc w:val="right"/>
              <w:rPr>
                <w:rFonts w:cs="Times New Roman"/>
                <w:sz w:val="20"/>
                <w:lang w:eastAsia="zh-CN"/>
              </w:rPr>
            </w:pPr>
          </w:p>
        </w:tc>
      </w:tr>
      <w:tr w14:paraId="64C581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17AABB56">
            <w:pPr>
              <w:pStyle w:val="175"/>
              <w:widowControl w:val="0"/>
              <w:jc w:val="both"/>
              <w:rPr>
                <w:rFonts w:cs="Times New Roman"/>
                <w:sz w:val="20"/>
                <w:lang w:eastAsia="zh-CN"/>
              </w:rPr>
            </w:pPr>
          </w:p>
        </w:tc>
        <w:tc>
          <w:tcPr>
            <w:tcW w:w="3622" w:type="pct"/>
            <w:shd w:val="clear" w:color="auto" w:fill="auto"/>
            <w:noWrap/>
            <w:vAlign w:val="center"/>
          </w:tcPr>
          <w:p w14:paraId="0BE17EAE">
            <w:pPr>
              <w:pStyle w:val="175"/>
              <w:widowControl w:val="0"/>
              <w:jc w:val="right"/>
              <w:rPr>
                <w:rFonts w:cs="Times New Roman"/>
                <w:sz w:val="20"/>
                <w:lang w:eastAsia="zh-CN"/>
              </w:rPr>
            </w:pPr>
          </w:p>
        </w:tc>
      </w:tr>
      <w:tr w14:paraId="74306D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080C80A0">
            <w:pPr>
              <w:pStyle w:val="175"/>
              <w:widowControl w:val="0"/>
              <w:jc w:val="both"/>
              <w:rPr>
                <w:rFonts w:cs="Times New Roman"/>
                <w:sz w:val="20"/>
                <w:lang w:eastAsia="zh-CN"/>
              </w:rPr>
            </w:pPr>
          </w:p>
        </w:tc>
        <w:tc>
          <w:tcPr>
            <w:tcW w:w="3622" w:type="pct"/>
            <w:shd w:val="clear" w:color="auto" w:fill="auto"/>
            <w:noWrap/>
            <w:vAlign w:val="center"/>
          </w:tcPr>
          <w:p w14:paraId="62AF2522">
            <w:pPr>
              <w:pStyle w:val="175"/>
              <w:widowControl w:val="0"/>
              <w:jc w:val="right"/>
              <w:rPr>
                <w:rFonts w:cs="Times New Roman"/>
                <w:sz w:val="20"/>
                <w:lang w:eastAsia="zh-CN"/>
              </w:rPr>
            </w:pPr>
          </w:p>
        </w:tc>
      </w:tr>
      <w:tr w14:paraId="2FF26E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378" w:type="pct"/>
            <w:shd w:val="clear" w:color="auto" w:fill="auto"/>
            <w:noWrap/>
            <w:vAlign w:val="center"/>
          </w:tcPr>
          <w:p w14:paraId="00DB4F26">
            <w:pPr>
              <w:pStyle w:val="175"/>
              <w:widowControl w:val="0"/>
              <w:jc w:val="both"/>
              <w:rPr>
                <w:rFonts w:cs="Times New Roman"/>
                <w:sz w:val="20"/>
                <w:lang w:eastAsia="zh-CN"/>
              </w:rPr>
            </w:pPr>
          </w:p>
        </w:tc>
        <w:tc>
          <w:tcPr>
            <w:tcW w:w="3622" w:type="pct"/>
            <w:shd w:val="clear" w:color="auto" w:fill="auto"/>
            <w:noWrap/>
            <w:vAlign w:val="center"/>
          </w:tcPr>
          <w:p w14:paraId="787808B1">
            <w:pPr>
              <w:pStyle w:val="175"/>
              <w:widowControl w:val="0"/>
              <w:jc w:val="right"/>
              <w:rPr>
                <w:rFonts w:cs="Times New Roman"/>
                <w:sz w:val="20"/>
                <w:lang w:eastAsia="zh-CN"/>
              </w:rPr>
            </w:pPr>
          </w:p>
        </w:tc>
      </w:tr>
    </w:tbl>
    <w:p w14:paraId="028EC7B1">
      <w:pPr>
        <w:pStyle w:val="144"/>
      </w:pPr>
      <w:r>
        <w:rPr>
          <w:rFonts w:hint="eastAsia"/>
        </w:rPr>
        <w:t>资料来源：第三方资料、新闻报道、业内专家采访及QYResearch整理研究，2024年</w:t>
      </w:r>
    </w:p>
    <w:p w14:paraId="3A8F76EA">
      <w:pPr>
        <w:pStyle w:val="2"/>
      </w:pPr>
      <w:bookmarkStart w:id="772" w:name="_Toc153733394"/>
      <w:bookmarkStart w:id="773" w:name="_Toc121584174"/>
      <w:r>
        <w:rPr>
          <w:rFonts w:hint="eastAsia"/>
        </w:rPr>
        <w:t>行业供应链分析</w:t>
      </w:r>
      <w:bookmarkEnd w:id="724"/>
      <w:bookmarkEnd w:id="725"/>
      <w:bookmarkEnd w:id="772"/>
      <w:bookmarkEnd w:id="773"/>
    </w:p>
    <w:p w14:paraId="2CD1CFE5">
      <w:pPr>
        <w:pStyle w:val="3"/>
        <w:rPr>
          <w:lang w:val="en-IN"/>
        </w:rPr>
      </w:pPr>
      <w:bookmarkStart w:id="774" w:name="_Toc43885438"/>
      <w:bookmarkStart w:id="775" w:name="_Toc121584175"/>
      <w:bookmarkStart w:id="776" w:name="_Toc59105054"/>
      <w:bookmarkStart w:id="777" w:name="_Toc153733395"/>
      <w:r>
        <w:t>协作机器人码垛机</w:t>
      </w:r>
      <w:r>
        <w:rPr>
          <w:rFonts w:hint="eastAsia"/>
          <w:lang w:val="en-IN"/>
        </w:rPr>
        <w:t>行业产业链简介</w:t>
      </w:r>
      <w:bookmarkEnd w:id="774"/>
      <w:bookmarkEnd w:id="775"/>
      <w:bookmarkEnd w:id="776"/>
      <w:bookmarkEnd w:id="777"/>
    </w:p>
    <w:p w14:paraId="0821495B">
      <w:pPr>
        <w:pStyle w:val="148"/>
      </w:pPr>
      <w:bookmarkStart w:id="778" w:name="_Toc121583616"/>
      <w:bookmarkStart w:id="779" w:name="_Toc87984248"/>
      <w:bookmarkStart w:id="780" w:name="_Toc153732498"/>
      <w:bookmarkStart w:id="781" w:name="_Toc43895044"/>
      <w:bookmarkStart w:id="782" w:name="_Toc87905574"/>
      <w:r>
        <w:t>协作机器人码垛机</w:t>
      </w:r>
      <w:r>
        <w:rPr>
          <w:rFonts w:hint="eastAsia"/>
        </w:rPr>
        <w:t>产业链</w:t>
      </w:r>
      <w:bookmarkEnd w:id="778"/>
      <w:bookmarkEnd w:id="779"/>
      <w:bookmarkEnd w:id="780"/>
      <w:bookmarkEnd w:id="781"/>
      <w:bookmarkEnd w:id="782"/>
    </w:p>
    <w:p w14:paraId="0007CE47">
      <w:bookmarkStart w:id="783" w:name="_Hlk87703227"/>
      <w:bookmarkStart w:id="784" w:name="_Hlk35007665"/>
      <w:bookmarkStart w:id="785" w:name="_Hlk35007639"/>
      <w:r>
        <mc:AlternateContent>
          <mc:Choice Requires="wpg">
            <w:drawing>
              <wp:anchor distT="0" distB="0" distL="114300" distR="114300" simplePos="0" relativeHeight="251668480"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382"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5E8E7E2F">
                              <w:pPr>
                                <w:ind w:left="420" w:hanging="420"/>
                                <w:jc w:val="center"/>
                                <w:rPr>
                                  <w:b/>
                                  <w:bCs/>
                                  <w:sz w:val="20"/>
                                  <w:szCs w:val="18"/>
                                </w:rPr>
                              </w:pPr>
                              <w:r>
                                <w:rPr>
                                  <w:b/>
                                  <w:bCs/>
                                  <w:sz w:val="20"/>
                                  <w:szCs w:val="18"/>
                                </w:rPr>
                                <w:t>Suppliers/</w:t>
                              </w:r>
                            </w:p>
                            <w:p w14:paraId="1B8BBEB2">
                              <w:pPr>
                                <w:ind w:left="420" w:hanging="420"/>
                                <w:jc w:val="center"/>
                                <w:rPr>
                                  <w:b/>
                                  <w:bCs/>
                                  <w:szCs w:val="20"/>
                                </w:rPr>
                              </w:pPr>
                              <w:r>
                                <w:rPr>
                                  <w:b/>
                                  <w:bCs/>
                                  <w:sz w:val="20"/>
                                  <w:szCs w:val="18"/>
                                </w:rPr>
                                <w:t>Distributors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5B1F8289">
                              <w:pPr>
                                <w:pStyle w:val="21"/>
                                <w:numPr>
                                  <w:ilvl w:val="0"/>
                                  <w:numId w:val="5"/>
                                </w:numPr>
                                <w:pBdr>
                                  <w:bottom w:val="none" w:color="auto" w:sz="0" w:space="0"/>
                                </w:pBdr>
                                <w:spacing w:before="0" w:after="0" w:line="312" w:lineRule="auto"/>
                                <w:jc w:val="both"/>
                                <w:rPr>
                                  <w:rFonts w:cs="Calibri"/>
                                  <w:sz w:val="16"/>
                                  <w:szCs w:val="16"/>
                                </w:rPr>
                              </w:pPr>
                              <w:r>
                                <w:rPr>
                                  <w:rFonts w:cs="Calibri"/>
                                </w:rPr>
                                <w:t>Company 1</w:t>
                              </w:r>
                            </w:p>
                            <w:p w14:paraId="62DFB3BC">
                              <w:pPr>
                                <w:pStyle w:val="21"/>
                                <w:numPr>
                                  <w:ilvl w:val="0"/>
                                  <w:numId w:val="5"/>
                                </w:numPr>
                                <w:pBdr>
                                  <w:bottom w:val="none" w:color="auto" w:sz="0" w:space="0"/>
                                </w:pBdr>
                                <w:spacing w:before="0" w:after="0" w:line="312" w:lineRule="auto"/>
                                <w:jc w:val="both"/>
                                <w:rPr>
                                  <w:rFonts w:cs="Calibri"/>
                                  <w:sz w:val="16"/>
                                  <w:szCs w:val="16"/>
                                </w:rPr>
                              </w:pPr>
                              <w:r>
                                <w:rPr>
                                  <w:rFonts w:cs="Calibri"/>
                                </w:rPr>
                                <w:t>Company 2</w:t>
                              </w:r>
                            </w:p>
                            <w:p w14:paraId="3AFF17B4">
                              <w:pPr>
                                <w:pStyle w:val="21"/>
                                <w:numPr>
                                  <w:ilvl w:val="0"/>
                                  <w:numId w:val="5"/>
                                </w:numPr>
                                <w:pBdr>
                                  <w:bottom w:val="none" w:color="auto" w:sz="0" w:space="0"/>
                                </w:pBdr>
                                <w:spacing w:before="0" w:after="0" w:line="312" w:lineRule="auto"/>
                                <w:jc w:val="both"/>
                                <w:rPr>
                                  <w:rFonts w:cs="Calibri"/>
                                  <w:sz w:val="16"/>
                                  <w:szCs w:val="16"/>
                                </w:rPr>
                              </w:pPr>
                              <w:r>
                                <w:rPr>
                                  <w:rFonts w:cs="Calibri"/>
                                </w:rPr>
                                <w:t>Company 3</w:t>
                              </w:r>
                            </w:p>
                            <w:p w14:paraId="673D1726">
                              <w:pPr>
                                <w:pStyle w:val="21"/>
                                <w:numPr>
                                  <w:ilvl w:val="0"/>
                                  <w:numId w:val="5"/>
                                </w:numPr>
                                <w:pBdr>
                                  <w:bottom w:val="none" w:color="auto" w:sz="0" w:space="0"/>
                                </w:pBdr>
                                <w:spacing w:before="0" w:after="0" w:line="312" w:lineRule="auto"/>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2DAE06F0">
                              <w:pPr>
                                <w:ind w:left="420" w:hanging="420"/>
                                <w:jc w:val="center"/>
                                <w:rPr>
                                  <w:b/>
                                  <w:bCs/>
                                  <w:szCs w:val="20"/>
                                </w:rPr>
                              </w:pPr>
                              <w:r>
                                <w:rPr>
                                  <w:b/>
                                  <w:bCs/>
                                  <w:sz w:val="20"/>
                                  <w:szCs w:val="18"/>
                                </w:rPr>
                                <w:t>Products</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084D01E1">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A</w:t>
                                </w:r>
                              </w:p>
                              <w:p w14:paraId="0D4DBC4E">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B</w:t>
                                </w:r>
                              </w:p>
                              <w:p w14:paraId="7A3DAC36">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2B049672">
                                <w:pPr>
                                  <w:ind w:left="420" w:hanging="420"/>
                                  <w:jc w:val="center"/>
                                  <w:rPr>
                                    <w:b/>
                                    <w:bCs/>
                                    <w:sz w:val="20"/>
                                    <w:szCs w:val="18"/>
                                  </w:rPr>
                                </w:pPr>
                                <w:r>
                                  <w:rPr>
                                    <w:b/>
                                    <w:bCs/>
                                    <w:sz w:val="20"/>
                                    <w:szCs w:val="18"/>
                                  </w:rPr>
                                  <w:t xml:space="preserve">Raw Material </w:t>
                                </w:r>
                              </w:p>
                              <w:p w14:paraId="6A0C4C95">
                                <w:pPr>
                                  <w:spacing w:after="160"/>
                                  <w:ind w:left="420" w:hanging="420"/>
                                  <w:jc w:val="center"/>
                                  <w:rPr>
                                    <w:b/>
                                    <w:bCs/>
                                    <w:szCs w:val="20"/>
                                  </w:rPr>
                                </w:pPr>
                                <w:r>
                                  <w:rPr>
                                    <w:b/>
                                    <w:bCs/>
                                    <w:sz w:val="20"/>
                                    <w:szCs w:val="18"/>
                                  </w:rPr>
                                  <w:t>Suppliers</w:t>
                                </w:r>
                              </w:p>
                              <w:p w14:paraId="74E2E0AB">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A</w:t>
                                </w:r>
                              </w:p>
                              <w:p w14:paraId="3ED1F995">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B</w:t>
                                </w:r>
                              </w:p>
                              <w:p w14:paraId="18608D8B">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4B22BAC1">
                              <w:pPr>
                                <w:ind w:left="420" w:hanging="420"/>
                                <w:jc w:val="center"/>
                                <w:rPr>
                                  <w:b/>
                                  <w:bCs/>
                                  <w:szCs w:val="20"/>
                                </w:rPr>
                              </w:pPr>
                              <w:r>
                                <w:rPr>
                                  <w:b/>
                                  <w:bCs/>
                                  <w:sz w:val="20"/>
                                  <w:szCs w:val="18"/>
                                </w:rPr>
                                <w:t>Manufacturers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0E634CDE">
                              <w:pPr>
                                <w:pStyle w:val="21"/>
                                <w:numPr>
                                  <w:ilvl w:val="0"/>
                                  <w:numId w:val="8"/>
                                </w:numPr>
                                <w:pBdr>
                                  <w:bottom w:val="none" w:color="auto" w:sz="0" w:space="0"/>
                                </w:pBdr>
                                <w:spacing w:before="0" w:after="0" w:line="312" w:lineRule="auto"/>
                                <w:jc w:val="both"/>
                                <w:rPr>
                                  <w:rFonts w:cs="Calibri"/>
                                  <w:sz w:val="16"/>
                                  <w:szCs w:val="16"/>
                                </w:rPr>
                              </w:pPr>
                              <w:r>
                                <w:t>消费品</w:t>
                              </w:r>
                            </w:p>
                            <w:p w14:paraId="12889075">
                              <w:pPr>
                                <w:pStyle w:val="21"/>
                                <w:numPr>
                                  <w:ilvl w:val="0"/>
                                  <w:numId w:val="8"/>
                                </w:numPr>
                                <w:pBdr>
                                  <w:bottom w:val="none" w:color="auto" w:sz="0" w:space="0"/>
                                </w:pBdr>
                                <w:spacing w:before="0" w:after="0" w:line="312" w:lineRule="auto"/>
                                <w:jc w:val="both"/>
                                <w:rPr>
                                  <w:rFonts w:cs="Calibri"/>
                                  <w:sz w:val="16"/>
                                  <w:szCs w:val="16"/>
                                </w:rPr>
                              </w:pPr>
                              <w:r>
                                <w:t>食品和饮料</w:t>
                              </w:r>
                            </w:p>
                            <w:p w14:paraId="1C1A87A3">
                              <w:pPr>
                                <w:pStyle w:val="21"/>
                                <w:numPr>
                                  <w:ilvl w:val="0"/>
                                  <w:numId w:val="8"/>
                                </w:numPr>
                                <w:pBdr>
                                  <w:bottom w:val="none" w:color="auto" w:sz="0" w:space="0"/>
                                </w:pBdr>
                                <w:spacing w:before="0" w:after="0" w:line="312" w:lineRule="auto"/>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40D2355B">
                              <w:pPr>
                                <w:ind w:left="420" w:hanging="420"/>
                                <w:jc w:val="center"/>
                                <w:rPr>
                                  <w:b/>
                                  <w:bCs/>
                                  <w:sz w:val="20"/>
                                  <w:szCs w:val="18"/>
                                </w:rPr>
                              </w:pPr>
                              <w:r>
                                <w:rPr>
                                  <w:b/>
                                  <w:bCs/>
                                  <w:sz w:val="20"/>
                                  <w:szCs w:val="18"/>
                                </w:rPr>
                                <w:t>End Use/</w:t>
                              </w:r>
                            </w:p>
                            <w:p w14:paraId="5B55C64A">
                              <w:pPr>
                                <w:ind w:left="420" w:hanging="420"/>
                                <w:jc w:val="center"/>
                                <w:rPr>
                                  <w:b/>
                                  <w:bCs/>
                                  <w:szCs w:val="20"/>
                                </w:rPr>
                              </w:pPr>
                              <w:r>
                                <w:rPr>
                                  <w:b/>
                                  <w:bCs/>
                                  <w:sz w:val="20"/>
                                  <w:szCs w:val="18"/>
                                </w:rPr>
                                <w:t>Industries</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7.8pt;margin-top:26.75pt;height:295.2pt;width:513.35pt;z-index:251668480;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5E8E7E2F">
                        <w:pPr>
                          <w:ind w:left="420" w:hanging="420"/>
                          <w:jc w:val="center"/>
                          <w:rPr>
                            <w:b/>
                            <w:bCs/>
                            <w:sz w:val="20"/>
                            <w:szCs w:val="18"/>
                          </w:rPr>
                        </w:pPr>
                        <w:r>
                          <w:rPr>
                            <w:b/>
                            <w:bCs/>
                            <w:sz w:val="20"/>
                            <w:szCs w:val="18"/>
                          </w:rPr>
                          <w:t>Suppliers/</w:t>
                        </w:r>
                      </w:p>
                      <w:p w14:paraId="1B8BBEB2">
                        <w:pPr>
                          <w:ind w:left="420" w:hanging="420"/>
                          <w:jc w:val="center"/>
                          <w:rPr>
                            <w:b/>
                            <w:bCs/>
                            <w:szCs w:val="20"/>
                          </w:rPr>
                        </w:pPr>
                        <w:r>
                          <w:rPr>
                            <w:b/>
                            <w:bCs/>
                            <w:sz w:val="20"/>
                            <w:szCs w:val="18"/>
                          </w:rPr>
                          <w:t>Distributors</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B1F8289">
                        <w:pPr>
                          <w:pStyle w:val="21"/>
                          <w:numPr>
                            <w:ilvl w:val="0"/>
                            <w:numId w:val="5"/>
                          </w:numPr>
                          <w:pBdr>
                            <w:bottom w:val="none" w:color="auto" w:sz="0" w:space="0"/>
                          </w:pBdr>
                          <w:spacing w:before="0" w:after="0" w:line="312" w:lineRule="auto"/>
                          <w:jc w:val="both"/>
                          <w:rPr>
                            <w:rFonts w:cs="Calibri"/>
                            <w:sz w:val="16"/>
                            <w:szCs w:val="16"/>
                          </w:rPr>
                        </w:pPr>
                        <w:r>
                          <w:rPr>
                            <w:rFonts w:cs="Calibri"/>
                          </w:rPr>
                          <w:t>Company 1</w:t>
                        </w:r>
                      </w:p>
                      <w:p w14:paraId="62DFB3BC">
                        <w:pPr>
                          <w:pStyle w:val="21"/>
                          <w:numPr>
                            <w:ilvl w:val="0"/>
                            <w:numId w:val="5"/>
                          </w:numPr>
                          <w:pBdr>
                            <w:bottom w:val="none" w:color="auto" w:sz="0" w:space="0"/>
                          </w:pBdr>
                          <w:spacing w:before="0" w:after="0" w:line="312" w:lineRule="auto"/>
                          <w:jc w:val="both"/>
                          <w:rPr>
                            <w:rFonts w:cs="Calibri"/>
                            <w:sz w:val="16"/>
                            <w:szCs w:val="16"/>
                          </w:rPr>
                        </w:pPr>
                        <w:r>
                          <w:rPr>
                            <w:rFonts w:cs="Calibri"/>
                          </w:rPr>
                          <w:t>Company 2</w:t>
                        </w:r>
                      </w:p>
                      <w:p w14:paraId="3AFF17B4">
                        <w:pPr>
                          <w:pStyle w:val="21"/>
                          <w:numPr>
                            <w:ilvl w:val="0"/>
                            <w:numId w:val="5"/>
                          </w:numPr>
                          <w:pBdr>
                            <w:bottom w:val="none" w:color="auto" w:sz="0" w:space="0"/>
                          </w:pBdr>
                          <w:spacing w:before="0" w:after="0" w:line="312" w:lineRule="auto"/>
                          <w:jc w:val="both"/>
                          <w:rPr>
                            <w:rFonts w:cs="Calibri"/>
                            <w:sz w:val="16"/>
                            <w:szCs w:val="16"/>
                          </w:rPr>
                        </w:pPr>
                        <w:r>
                          <w:rPr>
                            <w:rFonts w:cs="Calibri"/>
                          </w:rPr>
                          <w:t>Company 3</w:t>
                        </w:r>
                      </w:p>
                      <w:p w14:paraId="673D1726">
                        <w:pPr>
                          <w:pStyle w:val="21"/>
                          <w:numPr>
                            <w:ilvl w:val="0"/>
                            <w:numId w:val="5"/>
                          </w:numPr>
                          <w:pBdr>
                            <w:bottom w:val="none" w:color="auto" w:sz="0" w:space="0"/>
                          </w:pBdr>
                          <w:spacing w:before="0" w:after="0" w:line="312" w:lineRule="auto"/>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DAE06F0">
                        <w:pPr>
                          <w:ind w:left="420" w:hanging="420"/>
                          <w:jc w:val="center"/>
                          <w:rPr>
                            <w:b/>
                            <w:bCs/>
                            <w:szCs w:val="20"/>
                          </w:rPr>
                        </w:pPr>
                        <w:r>
                          <w:rPr>
                            <w:b/>
                            <w:bCs/>
                            <w:sz w:val="20"/>
                            <w:szCs w:val="18"/>
                          </w:rPr>
                          <w:t>Products</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84D01E1">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A</w:t>
                          </w:r>
                        </w:p>
                        <w:p w14:paraId="0D4DBC4E">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B</w:t>
                          </w:r>
                        </w:p>
                        <w:p w14:paraId="7A3DAC36">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2B049672">
                          <w:pPr>
                            <w:ind w:left="420" w:hanging="420"/>
                            <w:jc w:val="center"/>
                            <w:rPr>
                              <w:b/>
                              <w:bCs/>
                              <w:sz w:val="20"/>
                              <w:szCs w:val="18"/>
                            </w:rPr>
                          </w:pPr>
                          <w:r>
                            <w:rPr>
                              <w:b/>
                              <w:bCs/>
                              <w:sz w:val="20"/>
                              <w:szCs w:val="18"/>
                            </w:rPr>
                            <w:t xml:space="preserve">Raw Material </w:t>
                          </w:r>
                        </w:p>
                        <w:p w14:paraId="6A0C4C95">
                          <w:pPr>
                            <w:spacing w:after="160"/>
                            <w:ind w:left="420" w:hanging="420"/>
                            <w:jc w:val="center"/>
                            <w:rPr>
                              <w:b/>
                              <w:bCs/>
                              <w:szCs w:val="20"/>
                            </w:rPr>
                          </w:pPr>
                          <w:r>
                            <w:rPr>
                              <w:b/>
                              <w:bCs/>
                              <w:sz w:val="20"/>
                              <w:szCs w:val="18"/>
                            </w:rPr>
                            <w:t>Suppliers</w:t>
                          </w:r>
                        </w:p>
                        <w:p w14:paraId="74E2E0AB">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A</w:t>
                          </w:r>
                        </w:p>
                        <w:p w14:paraId="3ED1F995">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B</w:t>
                          </w:r>
                        </w:p>
                        <w:p w14:paraId="18608D8B">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B22BAC1">
                        <w:pPr>
                          <w:ind w:left="420" w:hanging="420"/>
                          <w:jc w:val="center"/>
                          <w:rPr>
                            <w:b/>
                            <w:bCs/>
                            <w:szCs w:val="20"/>
                          </w:rPr>
                        </w:pPr>
                        <w:r>
                          <w:rPr>
                            <w:b/>
                            <w:bCs/>
                            <w:sz w:val="20"/>
                            <w:szCs w:val="18"/>
                          </w:rPr>
                          <w:t>Manufacturers</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0E634CDE">
                        <w:pPr>
                          <w:pStyle w:val="21"/>
                          <w:numPr>
                            <w:ilvl w:val="0"/>
                            <w:numId w:val="8"/>
                          </w:numPr>
                          <w:pBdr>
                            <w:bottom w:val="none" w:color="auto" w:sz="0" w:space="0"/>
                          </w:pBdr>
                          <w:spacing w:before="0" w:after="0" w:line="312" w:lineRule="auto"/>
                          <w:jc w:val="both"/>
                          <w:rPr>
                            <w:rFonts w:cs="Calibri"/>
                            <w:sz w:val="16"/>
                            <w:szCs w:val="16"/>
                          </w:rPr>
                        </w:pPr>
                        <w:r>
                          <w:t>消费品</w:t>
                        </w:r>
                      </w:p>
                      <w:p w14:paraId="12889075">
                        <w:pPr>
                          <w:pStyle w:val="21"/>
                          <w:numPr>
                            <w:ilvl w:val="0"/>
                            <w:numId w:val="8"/>
                          </w:numPr>
                          <w:pBdr>
                            <w:bottom w:val="none" w:color="auto" w:sz="0" w:space="0"/>
                          </w:pBdr>
                          <w:spacing w:before="0" w:after="0" w:line="312" w:lineRule="auto"/>
                          <w:jc w:val="both"/>
                          <w:rPr>
                            <w:rFonts w:cs="Calibri"/>
                            <w:sz w:val="16"/>
                            <w:szCs w:val="16"/>
                          </w:rPr>
                        </w:pPr>
                        <w:r>
                          <w:t>食品和饮料</w:t>
                        </w:r>
                      </w:p>
                      <w:p w14:paraId="1C1A87A3">
                        <w:pPr>
                          <w:pStyle w:val="21"/>
                          <w:numPr>
                            <w:ilvl w:val="0"/>
                            <w:numId w:val="8"/>
                          </w:numPr>
                          <w:pBdr>
                            <w:bottom w:val="none" w:color="auto" w:sz="0" w:space="0"/>
                          </w:pBdr>
                          <w:spacing w:before="0" w:after="0" w:line="312" w:lineRule="auto"/>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0D2355B">
                        <w:pPr>
                          <w:ind w:left="420" w:hanging="420"/>
                          <w:jc w:val="center"/>
                          <w:rPr>
                            <w:b/>
                            <w:bCs/>
                            <w:sz w:val="20"/>
                            <w:szCs w:val="18"/>
                          </w:rPr>
                        </w:pPr>
                        <w:r>
                          <w:rPr>
                            <w:b/>
                            <w:bCs/>
                            <w:sz w:val="20"/>
                            <w:szCs w:val="18"/>
                          </w:rPr>
                          <w:t>End Use/</w:t>
                        </w:r>
                      </w:p>
                      <w:p w14:paraId="5B55C64A">
                        <w:pPr>
                          <w:ind w:left="420" w:hanging="420"/>
                          <w:jc w:val="center"/>
                          <w:rPr>
                            <w:b/>
                            <w:bCs/>
                            <w:szCs w:val="20"/>
                          </w:rPr>
                        </w:pPr>
                        <w:r>
                          <w:rPr>
                            <w:b/>
                            <w:bCs/>
                            <w:sz w:val="20"/>
                            <w:szCs w:val="18"/>
                          </w:rPr>
                          <w:t>Industries</w:t>
                        </w:r>
                      </w:p>
                    </w:txbxContent>
                  </v:textbox>
                </v:shape>
              </v:group>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392"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04A4E3BF">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低负载</w:t>
                            </w:r>
                          </w:p>
                          <w:p w14:paraId="44C1C837">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中负载</w:t>
                            </w:r>
                          </w:p>
                          <w:p w14:paraId="592AB7CD">
                            <w:pPr>
                              <w:pStyle w:val="21"/>
                              <w:numPr>
                                <w:ilvl w:val="0"/>
                                <w:numId w:val="7"/>
                              </w:numPr>
                              <w:pBdr>
                                <w:bottom w:val="none" w:color="auto" w:sz="0" w:space="0"/>
                              </w:pBdr>
                              <w:spacing w:before="0" w:after="0" w:line="312" w:lineRule="auto"/>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15pt;margin-top:188.3pt;height:64.1pt;width:104.85pt;z-index:251670528;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E6jB+o+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DlhhT3AAAAAsBAAAPAAAAAAAAAAEAIAAAACIA&#10;AABkcnMvZG93bnJldi54bWxQSwECFAAUAAAACACHTuJATqMH6j4CAABsBAAADgAAAAAAAAABACAA&#10;AAArAQAAZHJzL2Uyb0RvYy54bWxQSwUGAAAAAAYABgBZAQAA2wUAAAAA&#10;">
                <v:fill on="f" focussize="0,0"/>
                <v:stroke on="f" weight="0.5pt"/>
                <v:imagedata o:title=""/>
                <o:lock v:ext="edit" aspectratio="f"/>
                <v:textbox>
                  <w:txbxContent>
                    <w:p w14:paraId="04A4E3BF">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低负载</w:t>
                      </w:r>
                    </w:p>
                    <w:p w14:paraId="44C1C837">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中负载</w:t>
                      </w:r>
                    </w:p>
                    <w:p w14:paraId="592AB7CD">
                      <w:pPr>
                        <w:pStyle w:val="21"/>
                        <w:numPr>
                          <w:ilvl w:val="0"/>
                          <w:numId w:val="7"/>
                        </w:numPr>
                        <w:pBdr>
                          <w:bottom w:val="none" w:color="auto" w:sz="0" w:space="0"/>
                        </w:pBdr>
                        <w:spacing w:before="0" w:after="0" w:line="312" w:lineRule="auto"/>
                        <w:jc w:val="left"/>
                        <w:rPr>
                          <w:rFonts w:cs="Calibri"/>
                          <w:sz w:val="16"/>
                          <w:szCs w:val="16"/>
                        </w:rPr>
                      </w:pP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393"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56DA1ACC">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Fanuc</w:t>
                            </w:r>
                          </w:p>
                          <w:p w14:paraId="0842F076">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Fuji Robotics</w:t>
                            </w:r>
                          </w:p>
                          <w:p w14:paraId="0B0F8502">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ABB</w:t>
                            </w:r>
                          </w:p>
                          <w:p w14:paraId="6D6E62A8">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YASKAWA</w:t>
                            </w:r>
                          </w:p>
                          <w:p w14:paraId="3ECBCB6E">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Kawasaki</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6.9pt;margin-top:193.05pt;height:64.1pt;width:104.85pt;z-index:251669504;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OO4ROc9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fjiFLcAAAACwEAAA8AAAAAAAAAAQAgAAAAIgAA&#10;AGRycy9kb3ducmV2LnhtbFBLAQIUABQAAAAIAIdO4kDjuETnPQIAAGwEAAAOAAAAAAAAAAEAIAAA&#10;ACsBAABkcnMvZTJvRG9jLnhtbFBLBQYAAAAABgAGAFkBAADaBQAAAAA=&#10;">
                <v:fill on="f" focussize="0,0"/>
                <v:stroke on="f" weight="0.5pt"/>
                <v:imagedata o:title=""/>
                <o:lock v:ext="edit" aspectratio="f"/>
                <v:textbox>
                  <w:txbxContent>
                    <w:p w14:paraId="56DA1ACC">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Fanuc</w:t>
                      </w:r>
                    </w:p>
                    <w:p w14:paraId="0842F076">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Fuji Robotics</w:t>
                      </w:r>
                    </w:p>
                    <w:p w14:paraId="0B0F8502">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ABB</w:t>
                      </w:r>
                    </w:p>
                    <w:p w14:paraId="6D6E62A8">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YASKAWA</w:t>
                      </w:r>
                    </w:p>
                    <w:p w14:paraId="3ECBCB6E">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Kawasaki</w:t>
                      </w:r>
                    </w:p>
                  </w:txbxContent>
                </v:textbox>
              </v:shape>
            </w:pict>
          </mc:Fallback>
        </mc:AlternateContent>
      </w:r>
      <w:r>
        <mc:AlternateContent>
          <mc:Choice Requires="wpg">
            <w:drawing>
              <wp:inline distT="0" distB="0" distL="0" distR="0">
                <wp:extent cx="6441440" cy="4162425"/>
                <wp:effectExtent l="0" t="0" r="0" b="9525"/>
                <wp:docPr id="1534"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Gq5I819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29"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30"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31"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32"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33"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34"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35"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FU5FUbsAAADd&#10;AAAADwAAAGRycy9kb3ducmV2LnhtbEVPTWsCMRC9C/6HMEJvmt2FFtkapVRsi7e6HjwOm2myuJks&#10;m3RN/30jFHqbx/uczS65Xkw0hs6zgnJVgCBuve7YKDg3h+UaRIjIGnvPpOCHAuy289kGa+1v/EnT&#10;KRqRQzjUqMDGONRShtaSw7DyA3HmvvzoMGY4GqlHvOVw18uqKJ6kw45zg8WBXi2119O3U/BStcPe&#10;JnNM15QuJTfvZnpjpR4WZfEMIlKK/+I/94fO8x/XFdy/ySfI7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U5FUbsAAADd&#10;AAAADwAAAAAAAAABACAAAAAiAAAAZHJzL2Rvd25yZXYueG1sUEsBAhQAFAAAAAgAh07iQDMvBZ47&#10;AAAAOQAAABAAAAAAAAAAAQAgAAAACgEAAGRycy9zaGFwZXhtbC54bWxQSwUGAAAAAAYABgBbAQAA&#10;tAMAAAAA&#10;">
                  <v:fill on="f" focussize="0,0"/>
                  <v:stroke on="f"/>
                  <v:imagedata r:id="rId36"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37"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38"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783"/>
    <w:bookmarkEnd w:id="784"/>
    <w:bookmarkEnd w:id="785"/>
    <w:p w14:paraId="46811F55">
      <w:pPr>
        <w:pStyle w:val="144"/>
      </w:pPr>
      <w:r>
        <w:rPr>
          <w:rFonts w:hint="eastAsia"/>
        </w:rPr>
        <w:t>资料来源：第三方资料及QYResearch整理研究</w:t>
      </w:r>
    </w:p>
    <w:p w14:paraId="629BD9CB">
      <w:pPr>
        <w:pStyle w:val="151"/>
        <w:ind w:left="252" w:right="-105"/>
        <w:rPr>
          <w:lang w:eastAsia="zh-CN"/>
        </w:rPr>
      </w:pPr>
      <w:bookmarkStart w:id="786" w:name="_Toc43894808"/>
      <w:bookmarkStart w:id="787" w:name="_Toc153732741"/>
      <w:bookmarkStart w:id="788" w:name="_Toc87984339"/>
      <w:bookmarkStart w:id="789" w:name="_Toc87905623"/>
      <w:bookmarkStart w:id="790" w:name="_Toc121583858"/>
      <w:r>
        <w:rPr>
          <w:lang w:eastAsia="zh-CN"/>
        </w:rPr>
        <w:t>协作机器人码垛机</w:t>
      </w:r>
      <w:r>
        <w:rPr>
          <w:rFonts w:hint="eastAsia"/>
          <w:lang w:eastAsia="zh-CN"/>
        </w:rPr>
        <w:t>行业供应链分析</w:t>
      </w:r>
      <w:bookmarkEnd w:id="786"/>
      <w:bookmarkEnd w:id="787"/>
      <w:bookmarkEnd w:id="788"/>
      <w:bookmarkEnd w:id="789"/>
      <w:bookmarkEnd w:id="790"/>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153D4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268" w:type="dxa"/>
            <w:shd w:val="solid" w:color="000080" w:fill="FFFFFF"/>
            <w:vAlign w:val="center"/>
          </w:tcPr>
          <w:p w14:paraId="0FFF2707">
            <w:pPr>
              <w:rPr>
                <w:rFonts w:cs="Times New Roman"/>
                <w:b/>
                <w:bCs/>
                <w:color w:val="FFFFFF"/>
                <w:kern w:val="0"/>
                <w:sz w:val="20"/>
                <w:szCs w:val="20"/>
                <w:lang w:val="en-IN"/>
              </w:rPr>
            </w:pPr>
            <w:r>
              <w:rPr>
                <w:rFonts w:hint="eastAsia" w:cs="Times New Roman"/>
                <w:b/>
                <w:bCs/>
                <w:color w:val="FFFFFF"/>
                <w:kern w:val="0"/>
                <w:sz w:val="20"/>
                <w:szCs w:val="20"/>
                <w:lang w:val="en-IN"/>
              </w:rPr>
              <w:t>供应链</w:t>
            </w:r>
          </w:p>
        </w:tc>
        <w:tc>
          <w:tcPr>
            <w:tcW w:w="7484" w:type="dxa"/>
            <w:shd w:val="solid" w:color="000080" w:fill="FFFFFF"/>
            <w:vAlign w:val="center"/>
          </w:tcPr>
          <w:p w14:paraId="4A88E8B2">
            <w:pPr>
              <w:rPr>
                <w:rFonts w:cs="Times New Roman"/>
                <w:b/>
                <w:bCs/>
                <w:color w:val="FFFFFF"/>
                <w:kern w:val="0"/>
                <w:sz w:val="20"/>
                <w:szCs w:val="20"/>
                <w:lang w:val="en-IN"/>
              </w:rPr>
            </w:pPr>
            <w:r>
              <w:rPr>
                <w:rFonts w:hint="eastAsia" w:cs="Times New Roman"/>
                <w:b/>
                <w:bCs/>
                <w:color w:val="FFFFFF"/>
                <w:kern w:val="0"/>
                <w:sz w:val="20"/>
                <w:szCs w:val="20"/>
                <w:lang w:val="en-IN"/>
              </w:rPr>
              <w:t>描述</w:t>
            </w:r>
          </w:p>
        </w:tc>
      </w:tr>
      <w:tr w14:paraId="1E5127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80BF231">
            <w:pPr>
              <w:rPr>
                <w:rFonts w:cs="Times New Roman"/>
                <w:kern w:val="0"/>
                <w:sz w:val="20"/>
                <w:szCs w:val="20"/>
                <w:lang w:val="en-IN"/>
              </w:rPr>
            </w:pPr>
            <w:r>
              <w:rPr>
                <w:rFonts w:hint="eastAsia" w:cs="Times New Roman"/>
                <w:kern w:val="0"/>
                <w:sz w:val="20"/>
                <w:szCs w:val="20"/>
                <w:lang w:val="en-IN"/>
              </w:rPr>
              <w:t>上游情况</w:t>
            </w:r>
          </w:p>
        </w:tc>
        <w:tc>
          <w:tcPr>
            <w:tcW w:w="7484" w:type="dxa"/>
            <w:shd w:val="clear" w:color="auto" w:fill="auto"/>
            <w:vAlign w:val="center"/>
          </w:tcPr>
          <w:p w14:paraId="4D57046A">
            <w:pPr>
              <w:rPr>
                <w:rFonts w:cs="Times New Roman"/>
                <w:kern w:val="0"/>
                <w:sz w:val="20"/>
                <w:szCs w:val="20"/>
                <w:lang w:val="en-IN"/>
              </w:rPr>
            </w:pPr>
          </w:p>
        </w:tc>
      </w:tr>
      <w:tr w14:paraId="736AF1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A7256A6">
            <w:pPr>
              <w:rPr>
                <w:rFonts w:cs="Times New Roman"/>
                <w:kern w:val="0"/>
                <w:sz w:val="20"/>
                <w:szCs w:val="20"/>
                <w:lang w:val="en-IN"/>
              </w:rPr>
            </w:pPr>
            <w:r>
              <w:rPr>
                <w:rFonts w:hint="eastAsia" w:cs="Times New Roman"/>
                <w:kern w:val="0"/>
                <w:sz w:val="20"/>
                <w:szCs w:val="20"/>
              </w:rPr>
              <w:t>中游</w:t>
            </w:r>
          </w:p>
        </w:tc>
        <w:tc>
          <w:tcPr>
            <w:tcW w:w="7484" w:type="dxa"/>
            <w:shd w:val="clear" w:color="auto" w:fill="auto"/>
            <w:vAlign w:val="center"/>
          </w:tcPr>
          <w:p w14:paraId="7F72D539">
            <w:pPr>
              <w:rPr>
                <w:rFonts w:cs="Times New Roman"/>
                <w:kern w:val="0"/>
                <w:sz w:val="20"/>
                <w:szCs w:val="20"/>
                <w:lang w:val="en-IN"/>
              </w:rPr>
            </w:pPr>
          </w:p>
        </w:tc>
      </w:tr>
      <w:tr w14:paraId="6D629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8BAF1E0">
            <w:pPr>
              <w:rPr>
                <w:rFonts w:cs="Times New Roman"/>
                <w:kern w:val="0"/>
                <w:sz w:val="20"/>
                <w:szCs w:val="20"/>
                <w:lang w:val="en-IN"/>
              </w:rPr>
            </w:pPr>
            <w:r>
              <w:rPr>
                <w:rFonts w:hint="eastAsia" w:cs="Times New Roman"/>
                <w:kern w:val="0"/>
                <w:sz w:val="20"/>
                <w:szCs w:val="20"/>
                <w:lang w:val="en-IN"/>
              </w:rPr>
              <w:t>下游情况</w:t>
            </w:r>
          </w:p>
        </w:tc>
        <w:tc>
          <w:tcPr>
            <w:tcW w:w="7484" w:type="dxa"/>
            <w:shd w:val="clear" w:color="auto" w:fill="auto"/>
            <w:vAlign w:val="center"/>
          </w:tcPr>
          <w:p w14:paraId="66DDFDE8">
            <w:pPr>
              <w:rPr>
                <w:rFonts w:cs="Times New Roman"/>
                <w:kern w:val="0"/>
                <w:sz w:val="20"/>
                <w:szCs w:val="20"/>
                <w:lang w:val="en-IN"/>
              </w:rPr>
            </w:pPr>
          </w:p>
        </w:tc>
      </w:tr>
    </w:tbl>
    <w:p w14:paraId="7B4D7ABF">
      <w:pPr>
        <w:pStyle w:val="144"/>
      </w:pPr>
      <w:r>
        <w:rPr>
          <w:rFonts w:hint="eastAsia"/>
        </w:rPr>
        <w:t>资料来源：第三方资料、新闻报道、业内专家采访及QYResearch整理研究，2024年</w:t>
      </w:r>
    </w:p>
    <w:p w14:paraId="666ADC28">
      <w:pPr>
        <w:pStyle w:val="144"/>
      </w:pPr>
    </w:p>
    <w:p w14:paraId="2C8CE497">
      <w:pPr>
        <w:pStyle w:val="3"/>
      </w:pPr>
      <w:bookmarkStart w:id="791" w:name="_Toc153733396"/>
      <w:bookmarkStart w:id="792" w:name="_Toc121584176"/>
      <w:r>
        <w:t>协作机器人码垛机</w:t>
      </w:r>
      <w:r>
        <w:rPr>
          <w:rFonts w:hint="eastAsia"/>
        </w:rPr>
        <w:t>产业链分析-上游</w:t>
      </w:r>
      <w:bookmarkEnd w:id="791"/>
      <w:bookmarkEnd w:id="792"/>
    </w:p>
    <w:p w14:paraId="342A4A93">
      <w:pPr>
        <w:pStyle w:val="146"/>
        <w:ind w:firstLine="420"/>
        <w:rPr>
          <w:lang w:eastAsia="zh-CN"/>
        </w:rPr>
      </w:pPr>
      <w:r>
        <w:rPr>
          <w:lang w:eastAsia="zh-CN"/>
        </w:rPr>
        <w:t>协作机器人码垛机</w:t>
      </w:r>
      <w:r>
        <w:rPr>
          <w:rFonts w:hint="eastAsia"/>
          <w:lang w:eastAsia="zh-CN"/>
        </w:rPr>
        <w:t>产业链上游包括</w:t>
      </w:r>
    </w:p>
    <w:p w14:paraId="557BBB73">
      <w:pPr>
        <w:pStyle w:val="146"/>
        <w:ind w:firstLine="420"/>
        <w:rPr>
          <w:lang w:eastAsia="zh-CN"/>
        </w:rPr>
      </w:pPr>
      <w:r>
        <w:rPr>
          <w:rFonts w:hint="eastAsia"/>
          <w:lang w:eastAsia="zh-CN"/>
        </w:rPr>
        <w:t xml:space="preserve">协作机器人码垛机行业产业链上游主要参与者为  </w:t>
      </w:r>
    </w:p>
    <w:p w14:paraId="06D300A6">
      <w:pPr>
        <w:pStyle w:val="151"/>
        <w:ind w:left="252" w:right="-105"/>
        <w:rPr>
          <w:lang w:eastAsia="zh-CN"/>
        </w:rPr>
      </w:pPr>
      <w:bookmarkStart w:id="793" w:name="_Toc121583859"/>
      <w:bookmarkStart w:id="794" w:name="_Toc59105472"/>
      <w:bookmarkStart w:id="795" w:name="_Toc153732742"/>
      <w:bookmarkStart w:id="796" w:name="_Toc43885138"/>
      <w:r>
        <w:rPr>
          <w:rFonts w:hint="eastAsia"/>
          <w:lang w:eastAsia="zh-CN"/>
        </w:rPr>
        <w:t>协作机器人码垛机上游原料供应商</w:t>
      </w:r>
      <w:bookmarkEnd w:id="793"/>
      <w:bookmarkEnd w:id="794"/>
      <w:bookmarkEnd w:id="795"/>
      <w:bookmarkEnd w:id="79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3826"/>
        <w:gridCol w:w="3824"/>
      </w:tblGrid>
      <w:tr w14:paraId="6CEA0F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67CC99EC">
            <w:pPr>
              <w:rPr>
                <w:rFonts w:cs="Times New Roman"/>
                <w:b/>
                <w:bCs/>
                <w:color w:val="FFFFFF"/>
                <w:kern w:val="0"/>
                <w:sz w:val="20"/>
                <w:szCs w:val="20"/>
              </w:rPr>
            </w:pPr>
            <w:r>
              <w:rPr>
                <w:rFonts w:hint="eastAsia" w:cs="Times New Roman"/>
                <w:b/>
                <w:bCs/>
                <w:color w:val="FFFFFF"/>
                <w:kern w:val="0"/>
                <w:sz w:val="20"/>
                <w:szCs w:val="20"/>
              </w:rPr>
              <w:t>原料</w:t>
            </w:r>
          </w:p>
        </w:tc>
        <w:tc>
          <w:tcPr>
            <w:tcW w:w="1919" w:type="pct"/>
            <w:shd w:val="solid" w:color="000080" w:fill="FFFFFF"/>
            <w:noWrap/>
            <w:vAlign w:val="center"/>
          </w:tcPr>
          <w:p w14:paraId="2F39E6BA">
            <w:pPr>
              <w:rPr>
                <w:rFonts w:cs="Times New Roman"/>
                <w:b/>
                <w:bCs/>
                <w:color w:val="FFFFFF"/>
                <w:kern w:val="0"/>
                <w:sz w:val="20"/>
                <w:szCs w:val="20"/>
              </w:rPr>
            </w:pPr>
            <w:r>
              <w:rPr>
                <w:rFonts w:hint="eastAsia" w:cs="Times New Roman"/>
                <w:b/>
                <w:bCs/>
                <w:color w:val="FFFFFF"/>
                <w:kern w:val="0"/>
                <w:sz w:val="20"/>
                <w:szCs w:val="20"/>
              </w:rPr>
              <w:t>供应商</w:t>
            </w:r>
          </w:p>
        </w:tc>
        <w:tc>
          <w:tcPr>
            <w:tcW w:w="1918" w:type="pct"/>
            <w:shd w:val="solid" w:color="000080" w:fill="FFFFFF"/>
            <w:noWrap/>
            <w:vAlign w:val="center"/>
          </w:tcPr>
          <w:p w14:paraId="5B5527F0">
            <w:pPr>
              <w:rPr>
                <w:rFonts w:cs="Times New Roman"/>
                <w:b/>
                <w:bCs/>
                <w:color w:val="FFFFFF"/>
                <w:kern w:val="0"/>
                <w:sz w:val="20"/>
                <w:szCs w:val="20"/>
              </w:rPr>
            </w:pPr>
            <w:r>
              <w:rPr>
                <w:rFonts w:hint="eastAsia" w:cs="Times New Roman"/>
                <w:b/>
                <w:bCs/>
                <w:color w:val="FFFFFF"/>
                <w:kern w:val="0"/>
                <w:sz w:val="20"/>
                <w:szCs w:val="20"/>
              </w:rPr>
              <w:t>联系方式</w:t>
            </w:r>
          </w:p>
        </w:tc>
      </w:tr>
      <w:tr w14:paraId="649ED2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6A53693C">
            <w:pPr>
              <w:rPr>
                <w:rFonts w:cs="Times New Roman"/>
                <w:kern w:val="0"/>
                <w:sz w:val="20"/>
                <w:szCs w:val="20"/>
              </w:rPr>
            </w:pPr>
            <w:r>
              <w:rPr>
                <w:rFonts w:hint="eastAsia" w:cs="Times New Roman"/>
                <w:kern w:val="0"/>
                <w:sz w:val="20"/>
                <w:szCs w:val="20"/>
              </w:rPr>
              <w:t>原料1</w:t>
            </w:r>
          </w:p>
        </w:tc>
        <w:tc>
          <w:tcPr>
            <w:tcW w:w="1919" w:type="pct"/>
            <w:shd w:val="clear" w:color="auto" w:fill="auto"/>
            <w:noWrap/>
            <w:vAlign w:val="center"/>
          </w:tcPr>
          <w:p w14:paraId="1CF91391">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1A706351">
            <w:pPr>
              <w:rPr>
                <w:rFonts w:cs="Times New Roman"/>
                <w:kern w:val="0"/>
                <w:sz w:val="20"/>
                <w:szCs w:val="20"/>
              </w:rPr>
            </w:pPr>
          </w:p>
        </w:tc>
      </w:tr>
      <w:tr w14:paraId="10E4D3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BFA60D5">
            <w:pPr>
              <w:rPr>
                <w:rFonts w:cs="Times New Roman"/>
                <w:kern w:val="0"/>
                <w:sz w:val="20"/>
                <w:szCs w:val="20"/>
              </w:rPr>
            </w:pPr>
          </w:p>
        </w:tc>
        <w:tc>
          <w:tcPr>
            <w:tcW w:w="1919" w:type="pct"/>
            <w:shd w:val="clear" w:color="auto" w:fill="auto"/>
            <w:noWrap/>
            <w:vAlign w:val="center"/>
          </w:tcPr>
          <w:p w14:paraId="0F6193B0">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2D6B8548">
            <w:pPr>
              <w:rPr>
                <w:rFonts w:cs="Times New Roman"/>
                <w:kern w:val="0"/>
                <w:sz w:val="20"/>
                <w:szCs w:val="20"/>
              </w:rPr>
            </w:pPr>
          </w:p>
        </w:tc>
      </w:tr>
      <w:tr w14:paraId="77BA06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58FE63F">
            <w:pPr>
              <w:rPr>
                <w:rFonts w:cs="Times New Roman"/>
                <w:kern w:val="0"/>
                <w:sz w:val="20"/>
                <w:szCs w:val="20"/>
              </w:rPr>
            </w:pPr>
          </w:p>
        </w:tc>
        <w:tc>
          <w:tcPr>
            <w:tcW w:w="1919" w:type="pct"/>
            <w:shd w:val="clear" w:color="auto" w:fill="auto"/>
            <w:noWrap/>
            <w:vAlign w:val="center"/>
          </w:tcPr>
          <w:p w14:paraId="6C80DD12">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26ADE1BE">
            <w:pPr>
              <w:rPr>
                <w:rFonts w:cs="Times New Roman"/>
                <w:kern w:val="0"/>
                <w:sz w:val="20"/>
                <w:szCs w:val="20"/>
              </w:rPr>
            </w:pPr>
          </w:p>
        </w:tc>
      </w:tr>
      <w:tr w14:paraId="0461AF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69AF2FF">
            <w:pPr>
              <w:rPr>
                <w:rFonts w:cs="Times New Roman"/>
                <w:kern w:val="0"/>
                <w:sz w:val="20"/>
                <w:szCs w:val="20"/>
              </w:rPr>
            </w:pPr>
          </w:p>
        </w:tc>
        <w:tc>
          <w:tcPr>
            <w:tcW w:w="1919" w:type="pct"/>
            <w:shd w:val="clear" w:color="auto" w:fill="auto"/>
            <w:noWrap/>
            <w:vAlign w:val="center"/>
          </w:tcPr>
          <w:p w14:paraId="7168E019">
            <w:pPr>
              <w:rPr>
                <w:rFonts w:cs="Times New Roman"/>
                <w:kern w:val="0"/>
                <w:sz w:val="20"/>
                <w:szCs w:val="20"/>
              </w:rPr>
            </w:pPr>
          </w:p>
        </w:tc>
        <w:tc>
          <w:tcPr>
            <w:tcW w:w="1918" w:type="pct"/>
            <w:shd w:val="clear" w:color="auto" w:fill="auto"/>
            <w:noWrap/>
            <w:vAlign w:val="center"/>
          </w:tcPr>
          <w:p w14:paraId="5F6A1983">
            <w:pPr>
              <w:rPr>
                <w:rFonts w:cs="Times New Roman"/>
                <w:kern w:val="0"/>
                <w:sz w:val="20"/>
                <w:szCs w:val="20"/>
              </w:rPr>
            </w:pPr>
          </w:p>
        </w:tc>
      </w:tr>
      <w:tr w14:paraId="34B216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328EE85A">
            <w:pPr>
              <w:rPr>
                <w:rFonts w:cs="Times New Roman"/>
                <w:kern w:val="0"/>
                <w:sz w:val="20"/>
                <w:szCs w:val="20"/>
              </w:rPr>
            </w:pPr>
            <w:r>
              <w:rPr>
                <w:rFonts w:hint="eastAsia" w:cs="Times New Roman"/>
                <w:kern w:val="0"/>
                <w:sz w:val="20"/>
                <w:szCs w:val="20"/>
              </w:rPr>
              <w:t>原料2</w:t>
            </w:r>
          </w:p>
        </w:tc>
        <w:tc>
          <w:tcPr>
            <w:tcW w:w="1919" w:type="pct"/>
            <w:shd w:val="clear" w:color="auto" w:fill="auto"/>
            <w:noWrap/>
            <w:vAlign w:val="center"/>
          </w:tcPr>
          <w:p w14:paraId="2F749432">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2666114A">
            <w:pPr>
              <w:rPr>
                <w:rFonts w:cs="Times New Roman"/>
                <w:kern w:val="0"/>
                <w:sz w:val="20"/>
                <w:szCs w:val="20"/>
              </w:rPr>
            </w:pPr>
          </w:p>
        </w:tc>
      </w:tr>
      <w:tr w14:paraId="3F033E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2F17204C">
            <w:pPr>
              <w:rPr>
                <w:rFonts w:cs="Times New Roman"/>
                <w:kern w:val="0"/>
                <w:sz w:val="20"/>
                <w:szCs w:val="20"/>
              </w:rPr>
            </w:pPr>
          </w:p>
        </w:tc>
        <w:tc>
          <w:tcPr>
            <w:tcW w:w="1919" w:type="pct"/>
            <w:shd w:val="clear" w:color="auto" w:fill="auto"/>
            <w:noWrap/>
            <w:vAlign w:val="center"/>
          </w:tcPr>
          <w:p w14:paraId="253EC2A0">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73BD44BF">
            <w:pPr>
              <w:rPr>
                <w:rFonts w:cs="Times New Roman"/>
                <w:kern w:val="0"/>
                <w:sz w:val="20"/>
                <w:szCs w:val="20"/>
              </w:rPr>
            </w:pPr>
          </w:p>
        </w:tc>
      </w:tr>
      <w:tr w14:paraId="77F071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7A7A3E54">
            <w:pPr>
              <w:rPr>
                <w:rFonts w:cs="Times New Roman"/>
                <w:kern w:val="0"/>
                <w:sz w:val="20"/>
                <w:szCs w:val="20"/>
              </w:rPr>
            </w:pPr>
          </w:p>
        </w:tc>
        <w:tc>
          <w:tcPr>
            <w:tcW w:w="1919" w:type="pct"/>
            <w:shd w:val="clear" w:color="auto" w:fill="auto"/>
            <w:noWrap/>
            <w:vAlign w:val="center"/>
          </w:tcPr>
          <w:p w14:paraId="3EB6105B">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699E4601">
            <w:pPr>
              <w:rPr>
                <w:rFonts w:cs="Times New Roman"/>
                <w:kern w:val="0"/>
                <w:sz w:val="20"/>
                <w:szCs w:val="20"/>
              </w:rPr>
            </w:pPr>
          </w:p>
        </w:tc>
      </w:tr>
      <w:tr w14:paraId="793C6C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5E30AD84">
            <w:pPr>
              <w:rPr>
                <w:rFonts w:cs="Times New Roman"/>
                <w:kern w:val="0"/>
                <w:sz w:val="20"/>
                <w:szCs w:val="20"/>
              </w:rPr>
            </w:pPr>
          </w:p>
        </w:tc>
        <w:tc>
          <w:tcPr>
            <w:tcW w:w="1919" w:type="pct"/>
            <w:shd w:val="clear" w:color="auto" w:fill="auto"/>
            <w:noWrap/>
            <w:vAlign w:val="center"/>
          </w:tcPr>
          <w:p w14:paraId="0C7D9984">
            <w:pPr>
              <w:rPr>
                <w:rFonts w:cs="Times New Roman"/>
                <w:kern w:val="0"/>
                <w:sz w:val="20"/>
                <w:szCs w:val="20"/>
              </w:rPr>
            </w:pPr>
          </w:p>
        </w:tc>
        <w:tc>
          <w:tcPr>
            <w:tcW w:w="1918" w:type="pct"/>
            <w:shd w:val="clear" w:color="auto" w:fill="auto"/>
            <w:noWrap/>
            <w:vAlign w:val="center"/>
          </w:tcPr>
          <w:p w14:paraId="49771A65">
            <w:pPr>
              <w:rPr>
                <w:rFonts w:cs="Times New Roman"/>
                <w:kern w:val="0"/>
                <w:sz w:val="20"/>
                <w:szCs w:val="20"/>
              </w:rPr>
            </w:pPr>
          </w:p>
        </w:tc>
      </w:tr>
      <w:tr w14:paraId="631889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1E18ACB4">
            <w:pPr>
              <w:rPr>
                <w:rFonts w:cs="Times New Roman"/>
                <w:kern w:val="0"/>
                <w:sz w:val="20"/>
                <w:szCs w:val="20"/>
              </w:rPr>
            </w:pPr>
            <w:r>
              <w:rPr>
                <w:rFonts w:hint="eastAsia" w:cs="Times New Roman"/>
                <w:kern w:val="0"/>
                <w:sz w:val="20"/>
                <w:szCs w:val="20"/>
              </w:rPr>
              <w:t>···</w:t>
            </w:r>
          </w:p>
        </w:tc>
        <w:tc>
          <w:tcPr>
            <w:tcW w:w="1919" w:type="pct"/>
            <w:shd w:val="clear" w:color="auto" w:fill="auto"/>
            <w:noWrap/>
            <w:vAlign w:val="center"/>
          </w:tcPr>
          <w:p w14:paraId="33A628DE">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087A9E53">
            <w:pPr>
              <w:rPr>
                <w:rFonts w:cs="Times New Roman"/>
                <w:kern w:val="0"/>
                <w:sz w:val="20"/>
                <w:szCs w:val="20"/>
              </w:rPr>
            </w:pPr>
          </w:p>
        </w:tc>
      </w:tr>
      <w:tr w14:paraId="5B9765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F5377F0">
            <w:pPr>
              <w:rPr>
                <w:rFonts w:cs="Times New Roman"/>
                <w:kern w:val="0"/>
                <w:sz w:val="20"/>
                <w:szCs w:val="20"/>
              </w:rPr>
            </w:pPr>
          </w:p>
        </w:tc>
        <w:tc>
          <w:tcPr>
            <w:tcW w:w="1919" w:type="pct"/>
            <w:shd w:val="clear" w:color="auto" w:fill="auto"/>
            <w:noWrap/>
            <w:vAlign w:val="center"/>
          </w:tcPr>
          <w:p w14:paraId="002CFDF2">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5916D287">
            <w:pPr>
              <w:rPr>
                <w:rFonts w:cs="Times New Roman"/>
                <w:kern w:val="0"/>
                <w:sz w:val="20"/>
                <w:szCs w:val="20"/>
              </w:rPr>
            </w:pPr>
          </w:p>
        </w:tc>
      </w:tr>
      <w:tr w14:paraId="33A0EE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5A2E1800">
            <w:pPr>
              <w:rPr>
                <w:rFonts w:cs="Times New Roman"/>
                <w:kern w:val="0"/>
                <w:sz w:val="20"/>
                <w:szCs w:val="20"/>
              </w:rPr>
            </w:pPr>
          </w:p>
        </w:tc>
        <w:tc>
          <w:tcPr>
            <w:tcW w:w="1919" w:type="pct"/>
            <w:shd w:val="clear" w:color="auto" w:fill="auto"/>
            <w:noWrap/>
            <w:vAlign w:val="center"/>
          </w:tcPr>
          <w:p w14:paraId="355BAF36">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195D8416">
            <w:pPr>
              <w:rPr>
                <w:rFonts w:cs="Times New Roman"/>
                <w:kern w:val="0"/>
                <w:sz w:val="20"/>
                <w:szCs w:val="20"/>
              </w:rPr>
            </w:pPr>
          </w:p>
        </w:tc>
      </w:tr>
    </w:tbl>
    <w:p w14:paraId="3FF6DC49">
      <w:pPr>
        <w:pStyle w:val="144"/>
      </w:pPr>
      <w:r>
        <w:rPr>
          <w:rFonts w:hint="eastAsia"/>
        </w:rPr>
        <w:t>资料来源：第三方资料、新闻报道、业内专家采访及QYResearch整理研究，2024年</w:t>
      </w:r>
    </w:p>
    <w:p w14:paraId="7C6DA8DE">
      <w:pPr>
        <w:pStyle w:val="146"/>
        <w:ind w:firstLine="420"/>
        <w:rPr>
          <w:lang w:eastAsia="zh-CN"/>
        </w:rPr>
      </w:pPr>
    </w:p>
    <w:p w14:paraId="15F45060">
      <w:pPr>
        <w:pStyle w:val="3"/>
      </w:pPr>
      <w:bookmarkStart w:id="797" w:name="_Toc121584177"/>
      <w:bookmarkStart w:id="798" w:name="_Toc153733397"/>
      <w:bookmarkStart w:id="799" w:name="OLE_LINK1"/>
      <w:r>
        <w:t>协作机器人码垛机</w:t>
      </w:r>
      <w:r>
        <w:rPr>
          <w:rFonts w:hint="eastAsia"/>
        </w:rPr>
        <w:t>产业链分析-中游</w:t>
      </w:r>
      <w:bookmarkEnd w:id="797"/>
      <w:bookmarkEnd w:id="798"/>
    </w:p>
    <w:bookmarkEnd w:id="799"/>
    <w:p w14:paraId="58BC32F0">
      <w:pPr>
        <w:pStyle w:val="146"/>
        <w:ind w:firstLine="420"/>
        <w:rPr>
          <w:lang w:eastAsia="zh-CN"/>
        </w:rPr>
      </w:pPr>
      <w:r>
        <w:rPr>
          <w:rFonts w:hint="eastAsia"/>
          <w:lang w:eastAsia="zh-CN"/>
        </w:rPr>
        <w:t>产业链中游主体是协作机器人码垛机制造企业。协作机器人码垛机的生产主要集中在，，，，。中国市场总体晚于欧美发达国家与地区，高端协作机器人码垛机技术领域，缺乏自主知识产权。以Fanuc、Fuji Robotics等为首的国际厂商，凭借强大的研发能力，垄断了中国的中高端市场，国际三家累计占中市场份额超过了XX%。由于中国市场空间广阔叠加疫情刺激背景下，国产品牌迅速崛起，中低端协作机器人码垛机凭借高性价比优势进口替代明显。</w:t>
      </w:r>
    </w:p>
    <w:p w14:paraId="46FB06A4">
      <w:pPr>
        <w:pStyle w:val="146"/>
        <w:ind w:firstLine="420"/>
        <w:rPr>
          <w:lang w:eastAsia="zh-CN"/>
        </w:rPr>
      </w:pPr>
      <w:r>
        <w:rPr>
          <w:rFonts w:hint="eastAsia"/>
          <w:lang w:eastAsia="zh-CN"/>
        </w:rPr>
        <w:t>中游企业布局特点：</w:t>
      </w:r>
    </w:p>
    <w:p w14:paraId="273A992C">
      <w:pPr>
        <w:pStyle w:val="146"/>
        <w:ind w:firstLine="420"/>
        <w:rPr>
          <w:lang w:eastAsia="zh-CN"/>
        </w:rPr>
      </w:pPr>
      <w:r>
        <w:rPr>
          <w:rFonts w:hint="eastAsia"/>
          <w:lang w:eastAsia="zh-CN"/>
        </w:rPr>
        <w:t>根据不同企业产品布局来看，大致可以分为三类，第一类是靠内部研发和兼并收购，已经发展成一定规模，在全球及中国市场都有一定市占率的企业。第二类是企业扩展产品领域，产品从单一品类向多元化品类拓展。第三类企业则是持续专注于细分市场，做精做细不断提高市占率和品牌知名度。</w:t>
      </w:r>
    </w:p>
    <w:p w14:paraId="0E12ED6D">
      <w:pPr>
        <w:pStyle w:val="146"/>
        <w:ind w:firstLine="420"/>
        <w:rPr>
          <w:lang w:eastAsia="zh-CN"/>
        </w:rPr>
      </w:pPr>
      <w:r>
        <w:rPr>
          <w:rFonts w:hint="eastAsia"/>
          <w:lang w:eastAsia="zh-CN"/>
        </w:rPr>
        <w:t>第一类代表企业，如XX，依靠多年的内部研发和并购拓展，产品线涵盖、、、，产品种类非常丰富。</w:t>
      </w:r>
    </w:p>
    <w:p w14:paraId="072B2A2B">
      <w:pPr>
        <w:pStyle w:val="146"/>
        <w:ind w:firstLine="420"/>
        <w:rPr>
          <w:lang w:eastAsia="zh-CN"/>
        </w:rPr>
      </w:pPr>
      <w:r>
        <w:rPr>
          <w:rFonts w:hint="eastAsia"/>
          <w:lang w:eastAsia="zh-CN"/>
        </w:rPr>
        <w:t>第二类代表企业，如XX，近年由，，，拓展至协作机器人码垛机。</w:t>
      </w:r>
    </w:p>
    <w:p w14:paraId="1DFD769C">
      <w:pPr>
        <w:pStyle w:val="146"/>
        <w:ind w:firstLine="420"/>
        <w:rPr>
          <w:lang w:eastAsia="zh-CN"/>
        </w:rPr>
      </w:pPr>
      <w:r>
        <w:rPr>
          <w:rFonts w:hint="eastAsia"/>
          <w:lang w:eastAsia="zh-CN"/>
        </w:rPr>
        <w:t>第三类代表企业，如XX，专注于细分领域产品技术研发创新，产品线则相对单一。</w:t>
      </w:r>
    </w:p>
    <w:p w14:paraId="1FBC00FC">
      <w:pPr>
        <w:pStyle w:val="3"/>
      </w:pPr>
      <w:bookmarkStart w:id="800" w:name="_Toc153733398"/>
      <w:bookmarkStart w:id="801" w:name="_Toc121584178"/>
      <w:r>
        <w:t>协作机器人码垛机</w:t>
      </w:r>
      <w:r>
        <w:rPr>
          <w:rFonts w:hint="eastAsia"/>
        </w:rPr>
        <w:t>产业链分析-下游</w:t>
      </w:r>
      <w:bookmarkEnd w:id="800"/>
      <w:bookmarkEnd w:id="801"/>
    </w:p>
    <w:p w14:paraId="0A7E93E0">
      <w:pPr>
        <w:pStyle w:val="146"/>
        <w:ind w:firstLine="420"/>
      </w:pPr>
      <w:r>
        <w:rPr>
          <w:rFonts w:hint="eastAsia"/>
          <w:lang w:eastAsia="zh-CN"/>
        </w:rPr>
        <w:t>协作机器人码垛机产业链下游主要涉及消费品、食品和饮料等应用领域。</w:t>
      </w:r>
      <w:r>
        <w:rPr>
          <w:rFonts w:hint="eastAsia"/>
        </w:rPr>
        <w:t>其中消费品是</w:t>
      </w:r>
    </w:p>
    <w:p w14:paraId="34FBA110">
      <w:pPr>
        <w:pStyle w:val="151"/>
        <w:ind w:left="252" w:right="-105"/>
        <w:rPr>
          <w:lang w:eastAsia="zh-CN"/>
        </w:rPr>
      </w:pPr>
      <w:bookmarkStart w:id="802" w:name="_Toc87905625"/>
      <w:bookmarkStart w:id="803" w:name="_Toc87984341"/>
      <w:bookmarkStart w:id="804" w:name="_Toc121583860"/>
      <w:bookmarkStart w:id="805" w:name="_Toc43894811"/>
      <w:bookmarkStart w:id="806" w:name="_Toc153732743"/>
      <w:r>
        <w:rPr>
          <w:lang w:eastAsia="zh-CN"/>
        </w:rPr>
        <w:t>协作机器人码垛机</w:t>
      </w:r>
      <w:r>
        <w:rPr>
          <w:rFonts w:hint="eastAsia"/>
          <w:lang w:eastAsia="zh-CN"/>
        </w:rPr>
        <w:t>行业主要下游客户</w:t>
      </w:r>
      <w:bookmarkEnd w:id="802"/>
      <w:bookmarkEnd w:id="803"/>
      <w:bookmarkEnd w:id="804"/>
      <w:bookmarkEnd w:id="805"/>
      <w:bookmarkEnd w:id="806"/>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7F1AC9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45EAE7E">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2F58DCC9">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18A0BA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1B72C8A">
            <w:pPr>
              <w:rPr>
                <w:rFonts w:cs="Times New Roman"/>
                <w:kern w:val="0"/>
                <w:sz w:val="20"/>
                <w:szCs w:val="20"/>
                <w:lang w:val="en-IN"/>
              </w:rPr>
            </w:pPr>
          </w:p>
        </w:tc>
        <w:tc>
          <w:tcPr>
            <w:tcW w:w="7484" w:type="dxa"/>
            <w:shd w:val="clear" w:color="auto" w:fill="auto"/>
            <w:vAlign w:val="center"/>
          </w:tcPr>
          <w:p w14:paraId="2B348360">
            <w:pPr>
              <w:rPr>
                <w:rFonts w:cs="Times New Roman"/>
                <w:kern w:val="0"/>
                <w:sz w:val="20"/>
                <w:szCs w:val="20"/>
                <w:lang w:val="en-IN"/>
              </w:rPr>
            </w:pPr>
          </w:p>
        </w:tc>
      </w:tr>
      <w:tr w14:paraId="25E681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912B140">
            <w:pPr>
              <w:rPr>
                <w:rFonts w:cs="Times New Roman"/>
                <w:kern w:val="0"/>
                <w:sz w:val="20"/>
                <w:szCs w:val="20"/>
                <w:lang w:val="en-IN"/>
              </w:rPr>
            </w:pPr>
          </w:p>
        </w:tc>
        <w:tc>
          <w:tcPr>
            <w:tcW w:w="7484" w:type="dxa"/>
            <w:shd w:val="clear" w:color="auto" w:fill="auto"/>
            <w:vAlign w:val="center"/>
          </w:tcPr>
          <w:p w14:paraId="0D26D5D8">
            <w:pPr>
              <w:rPr>
                <w:rFonts w:cs="Times New Roman"/>
                <w:kern w:val="0"/>
                <w:sz w:val="20"/>
                <w:szCs w:val="20"/>
                <w:lang w:val="en-IN"/>
              </w:rPr>
            </w:pPr>
          </w:p>
        </w:tc>
      </w:tr>
      <w:tr w14:paraId="1EFB70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16F0E747">
            <w:pPr>
              <w:rPr>
                <w:rFonts w:cs="Times New Roman"/>
                <w:kern w:val="0"/>
                <w:sz w:val="20"/>
                <w:szCs w:val="20"/>
                <w:lang w:val="en-IN"/>
              </w:rPr>
            </w:pPr>
          </w:p>
        </w:tc>
        <w:tc>
          <w:tcPr>
            <w:tcW w:w="7484" w:type="dxa"/>
            <w:shd w:val="clear" w:color="auto" w:fill="auto"/>
            <w:vAlign w:val="center"/>
          </w:tcPr>
          <w:p w14:paraId="32E53A54">
            <w:pPr>
              <w:rPr>
                <w:rFonts w:cs="Times New Roman"/>
                <w:kern w:val="0"/>
                <w:sz w:val="20"/>
                <w:szCs w:val="20"/>
                <w:lang w:val="en-IN"/>
              </w:rPr>
            </w:pPr>
          </w:p>
        </w:tc>
      </w:tr>
      <w:tr w14:paraId="0FAFFE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F15ADA4">
            <w:pPr>
              <w:rPr>
                <w:rFonts w:cs="Times New Roman"/>
                <w:kern w:val="0"/>
                <w:sz w:val="20"/>
                <w:szCs w:val="20"/>
                <w:lang w:val="en-IN"/>
              </w:rPr>
            </w:pPr>
          </w:p>
        </w:tc>
        <w:tc>
          <w:tcPr>
            <w:tcW w:w="7484" w:type="dxa"/>
            <w:shd w:val="clear" w:color="auto" w:fill="auto"/>
            <w:vAlign w:val="center"/>
          </w:tcPr>
          <w:p w14:paraId="6DB33974">
            <w:pPr>
              <w:rPr>
                <w:rFonts w:cs="Times New Roman"/>
                <w:kern w:val="0"/>
                <w:sz w:val="20"/>
                <w:szCs w:val="20"/>
                <w:lang w:val="en-IN"/>
              </w:rPr>
            </w:pPr>
          </w:p>
        </w:tc>
      </w:tr>
      <w:tr w14:paraId="4F7AB8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DD346E0">
            <w:pPr>
              <w:rPr>
                <w:rFonts w:cs="Times New Roman"/>
                <w:kern w:val="0"/>
                <w:sz w:val="20"/>
                <w:szCs w:val="20"/>
                <w:lang w:val="en-IN"/>
              </w:rPr>
            </w:pPr>
          </w:p>
        </w:tc>
        <w:tc>
          <w:tcPr>
            <w:tcW w:w="7484" w:type="dxa"/>
            <w:shd w:val="clear" w:color="auto" w:fill="auto"/>
            <w:vAlign w:val="center"/>
          </w:tcPr>
          <w:p w14:paraId="5D52E07B">
            <w:pPr>
              <w:rPr>
                <w:rFonts w:cs="Times New Roman"/>
                <w:kern w:val="0"/>
                <w:sz w:val="20"/>
                <w:szCs w:val="20"/>
                <w:lang w:val="en-IN"/>
              </w:rPr>
            </w:pPr>
          </w:p>
        </w:tc>
      </w:tr>
    </w:tbl>
    <w:p w14:paraId="31F5D374">
      <w:pPr>
        <w:pStyle w:val="144"/>
      </w:pPr>
      <w:r>
        <w:rPr>
          <w:rFonts w:hint="eastAsia"/>
        </w:rPr>
        <w:t>资料来源：第三方资料、新闻报道、业内专家采访及QYResearch整理研究，2024年</w:t>
      </w:r>
    </w:p>
    <w:p w14:paraId="3EBDD558">
      <w:pPr>
        <w:pStyle w:val="3"/>
      </w:pPr>
      <w:bookmarkStart w:id="807" w:name="_Toc43885443"/>
      <w:bookmarkStart w:id="808" w:name="_Toc59105059"/>
      <w:bookmarkStart w:id="809" w:name="_Toc121584179"/>
      <w:bookmarkStart w:id="810" w:name="_Toc153733399"/>
      <w:r>
        <w:t>协作机器人码垛机</w:t>
      </w:r>
      <w:r>
        <w:rPr>
          <w:rFonts w:hint="eastAsia"/>
        </w:rPr>
        <w:t>行业采购模式</w:t>
      </w:r>
      <w:bookmarkEnd w:id="807"/>
      <w:bookmarkEnd w:id="808"/>
      <w:bookmarkEnd w:id="809"/>
      <w:bookmarkEnd w:id="810"/>
    </w:p>
    <w:p w14:paraId="13AE6065">
      <w:pPr>
        <w:pStyle w:val="148"/>
      </w:pPr>
      <w:bookmarkStart w:id="811" w:name="_Toc43885078"/>
      <w:bookmarkStart w:id="812" w:name="_Toc153732499"/>
      <w:bookmarkStart w:id="813" w:name="_Toc59105379"/>
      <w:bookmarkStart w:id="814" w:name="_Toc121583617"/>
      <w:r>
        <w:t>协作机器人码垛机</w:t>
      </w:r>
      <w:r>
        <w:rPr>
          <w:rFonts w:hint="eastAsia"/>
        </w:rPr>
        <w:t>行业采购模式分析</w:t>
      </w:r>
      <w:bookmarkEnd w:id="811"/>
      <w:bookmarkEnd w:id="812"/>
      <w:bookmarkEnd w:id="813"/>
      <w:bookmarkEnd w:id="814"/>
    </w:p>
    <w:p w14:paraId="23B4CAD9"/>
    <w:p w14:paraId="69D6BD99">
      <w:pPr>
        <w:pStyle w:val="144"/>
      </w:pPr>
      <w:r>
        <w:rPr>
          <w:rFonts w:hint="eastAsia"/>
        </w:rPr>
        <w:t>资料来源：QYResearch</w:t>
      </w:r>
    </w:p>
    <w:p w14:paraId="6E347D75">
      <w:pPr>
        <w:pStyle w:val="3"/>
        <w:rPr>
          <w:lang w:val="en-IN"/>
        </w:rPr>
      </w:pPr>
      <w:bookmarkStart w:id="815" w:name="_Toc43885444"/>
      <w:bookmarkStart w:id="816" w:name="_Toc121584180"/>
      <w:bookmarkStart w:id="817" w:name="_Toc59105060"/>
      <w:bookmarkStart w:id="818" w:name="_Toc153733400"/>
      <w:r>
        <w:t>协作机器人码垛机</w:t>
      </w:r>
      <w:r>
        <w:rPr>
          <w:rFonts w:hint="eastAsia"/>
        </w:rPr>
        <w:t>行业生产模式</w:t>
      </w:r>
      <w:bookmarkEnd w:id="815"/>
      <w:bookmarkEnd w:id="816"/>
      <w:bookmarkEnd w:id="817"/>
      <w:bookmarkEnd w:id="818"/>
    </w:p>
    <w:p w14:paraId="6EBDDA67">
      <w:pPr>
        <w:pStyle w:val="148"/>
      </w:pPr>
      <w:bookmarkStart w:id="819" w:name="_Toc43885079"/>
      <w:bookmarkStart w:id="820" w:name="_Toc153732500"/>
      <w:bookmarkStart w:id="821" w:name="_Toc121583618"/>
      <w:bookmarkStart w:id="822" w:name="_Toc59105380"/>
      <w:r>
        <w:t>协作机器人码垛机</w:t>
      </w:r>
      <w:r>
        <w:rPr>
          <w:rFonts w:hint="eastAsia"/>
        </w:rPr>
        <w:t>行业生产模式分析</w:t>
      </w:r>
      <w:bookmarkEnd w:id="819"/>
      <w:bookmarkEnd w:id="820"/>
      <w:bookmarkEnd w:id="821"/>
      <w:bookmarkEnd w:id="822"/>
    </w:p>
    <w:p w14:paraId="047086A6">
      <w:pPr>
        <w:rPr>
          <w:lang w:val="en-IN"/>
        </w:rPr>
      </w:pPr>
      <w:r>
        <w:drawing>
          <wp:inline distT="0" distB="0" distL="0" distR="0">
            <wp:extent cx="5932805" cy="1551940"/>
            <wp:effectExtent l="0" t="0" r="0" b="0"/>
            <wp:docPr id="1371"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 name="图片 1371"/>
                    <pic:cNvPicPr>
                      <a:picLocks noChangeAspect="1"/>
                    </pic:cNvPicPr>
                  </pic:nvPicPr>
                  <pic:blipFill>
                    <a:blip r:embed="rId39"/>
                    <a:stretch>
                      <a:fillRect/>
                    </a:stretch>
                  </pic:blipFill>
                  <pic:spPr>
                    <a:xfrm>
                      <a:off x="0" y="0"/>
                      <a:ext cx="5933333" cy="1552381"/>
                    </a:xfrm>
                    <a:prstGeom prst="rect">
                      <a:avLst/>
                    </a:prstGeom>
                  </pic:spPr>
                </pic:pic>
              </a:graphicData>
            </a:graphic>
          </wp:inline>
        </w:drawing>
      </w:r>
    </w:p>
    <w:p w14:paraId="6BEA5110">
      <w:pPr>
        <w:pStyle w:val="144"/>
      </w:pPr>
      <w:r>
        <w:rPr>
          <w:rFonts w:hint="eastAsia"/>
        </w:rPr>
        <w:t>资料来源：QYResearch</w:t>
      </w:r>
    </w:p>
    <w:p w14:paraId="1734CCF3">
      <w:pPr>
        <w:pStyle w:val="3"/>
        <w:rPr>
          <w:lang w:val="en-IN"/>
        </w:rPr>
      </w:pPr>
      <w:bookmarkStart w:id="823" w:name="_Toc43885445"/>
      <w:bookmarkStart w:id="824" w:name="_Toc59105061"/>
      <w:bookmarkStart w:id="825" w:name="_Toc121584181"/>
      <w:bookmarkStart w:id="826" w:name="_Toc153733401"/>
      <w:r>
        <w:t>协作机器人码垛机</w:t>
      </w:r>
      <w:r>
        <w:rPr>
          <w:rFonts w:hint="eastAsia"/>
        </w:rPr>
        <w:t>行业销售模式及销售渠道</w:t>
      </w:r>
      <w:bookmarkEnd w:id="823"/>
      <w:bookmarkEnd w:id="824"/>
      <w:bookmarkEnd w:id="825"/>
      <w:bookmarkEnd w:id="826"/>
    </w:p>
    <w:p w14:paraId="5FA73CC0">
      <w:pPr>
        <w:pStyle w:val="148"/>
      </w:pPr>
      <w:bookmarkStart w:id="827" w:name="_Toc43885080"/>
      <w:bookmarkStart w:id="828" w:name="_Toc121583619"/>
      <w:bookmarkStart w:id="829" w:name="_Toc153732501"/>
      <w:bookmarkStart w:id="830" w:name="_Toc59105381"/>
      <w:r>
        <w:t>协作机器人码垛机</w:t>
      </w:r>
      <w:r>
        <w:rPr>
          <w:rFonts w:hint="eastAsia"/>
        </w:rPr>
        <w:t>行业销售模式分析</w:t>
      </w:r>
      <w:bookmarkEnd w:id="827"/>
      <w:bookmarkEnd w:id="828"/>
      <w:bookmarkEnd w:id="829"/>
      <w:bookmarkEnd w:id="830"/>
    </w:p>
    <w:p w14:paraId="2DD26D9D">
      <w:pPr>
        <w:rPr>
          <w:lang w:val="en-IN"/>
        </w:rPr>
      </w:pPr>
      <w:r>
        <w:drawing>
          <wp:inline distT="0" distB="0" distL="0" distR="0">
            <wp:extent cx="2713990" cy="1637665"/>
            <wp:effectExtent l="0" t="0" r="0" b="635"/>
            <wp:docPr id="1370" name="图片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 name="图片 1370"/>
                    <pic:cNvPicPr>
                      <a:picLocks noChangeAspect="1"/>
                    </pic:cNvPicPr>
                  </pic:nvPicPr>
                  <pic:blipFill>
                    <a:blip r:embed="rId40"/>
                    <a:stretch>
                      <a:fillRect/>
                    </a:stretch>
                  </pic:blipFill>
                  <pic:spPr>
                    <a:xfrm>
                      <a:off x="0" y="0"/>
                      <a:ext cx="2714286" cy="1638095"/>
                    </a:xfrm>
                    <a:prstGeom prst="rect">
                      <a:avLst/>
                    </a:prstGeom>
                  </pic:spPr>
                </pic:pic>
              </a:graphicData>
            </a:graphic>
          </wp:inline>
        </w:drawing>
      </w:r>
    </w:p>
    <w:p w14:paraId="7CC3EE08">
      <w:pPr>
        <w:pStyle w:val="144"/>
      </w:pPr>
      <w:r>
        <w:rPr>
          <w:rFonts w:hint="eastAsia"/>
        </w:rPr>
        <w:t>资料来源：QYResearch</w:t>
      </w:r>
    </w:p>
    <w:p w14:paraId="038FAC7C">
      <w:pPr>
        <w:pStyle w:val="151"/>
        <w:ind w:left="252" w:right="-105"/>
        <w:rPr>
          <w:lang w:eastAsia="zh-CN"/>
        </w:rPr>
      </w:pPr>
      <w:bookmarkStart w:id="831" w:name="_Toc59105476"/>
      <w:bookmarkStart w:id="832" w:name="_Toc153732744"/>
      <w:bookmarkStart w:id="833" w:name="_Toc121583861"/>
      <w:bookmarkStart w:id="834" w:name="_Toc43885142"/>
      <w:r>
        <w:rPr>
          <w:lang w:eastAsia="zh-CN"/>
        </w:rPr>
        <w:t>协作机器人码垛机</w:t>
      </w:r>
      <w:bookmarkStart w:id="835" w:name="_Hlk87986898"/>
      <w:r>
        <w:rPr>
          <w:rFonts w:hint="eastAsia"/>
          <w:lang w:eastAsia="zh-CN"/>
        </w:rPr>
        <w:t>典型</w:t>
      </w:r>
      <w:bookmarkEnd w:id="835"/>
      <w:r>
        <w:rPr>
          <w:rFonts w:hint="eastAsia"/>
          <w:lang w:eastAsia="zh-CN"/>
        </w:rPr>
        <w:t>经销商</w:t>
      </w:r>
      <w:bookmarkEnd w:id="831"/>
      <w:bookmarkEnd w:id="832"/>
      <w:bookmarkEnd w:id="833"/>
      <w:bookmarkEnd w:id="834"/>
    </w:p>
    <w:p w14:paraId="39D8C306"/>
    <w:p w14:paraId="4BBE9CF0">
      <w:pPr>
        <w:pStyle w:val="144"/>
      </w:pPr>
      <w:r>
        <w:rPr>
          <w:rFonts w:hint="eastAsia"/>
        </w:rPr>
        <w:t>资料来源：QYResearch</w:t>
      </w:r>
    </w:p>
    <w:bookmarkEnd w:id="638"/>
    <w:bookmarkEnd w:id="644"/>
    <w:p w14:paraId="6A978245">
      <w:pPr>
        <w:pStyle w:val="2"/>
        <w:rPr>
          <w:lang w:eastAsia="zh-CN"/>
        </w:rPr>
      </w:pPr>
      <w:bookmarkStart w:id="836" w:name="_Toc153733402"/>
      <w:bookmarkStart w:id="837" w:name="_Toc121584182"/>
      <w:bookmarkStart w:id="838" w:name="_Hlk28097068"/>
      <w:r>
        <w:rPr>
          <w:rFonts w:hint="eastAsia"/>
          <w:lang w:eastAsia="zh-CN"/>
        </w:rPr>
        <w:t>中国本土</w:t>
      </w:r>
      <w:r>
        <w:rPr>
          <w:lang w:eastAsia="zh-CN"/>
        </w:rPr>
        <w:t>协作机器人码垛机</w:t>
      </w:r>
      <w:r>
        <w:rPr>
          <w:rFonts w:hint="eastAsia"/>
          <w:lang w:eastAsia="zh-CN"/>
        </w:rPr>
        <w:t>产能、产量分析</w:t>
      </w:r>
      <w:bookmarkEnd w:id="836"/>
      <w:bookmarkEnd w:id="837"/>
    </w:p>
    <w:p w14:paraId="516D7E29">
      <w:pPr>
        <w:pStyle w:val="3"/>
      </w:pPr>
      <w:bookmarkStart w:id="839" w:name="_Toc121584183"/>
      <w:bookmarkStart w:id="840" w:name="_Toc153733403"/>
      <w:bookmarkStart w:id="841" w:name="_Toc24028299"/>
      <w:bookmarkStart w:id="842" w:name="_Toc24972489"/>
      <w:r>
        <w:rPr>
          <w:rFonts w:hint="eastAsia"/>
        </w:rPr>
        <w:t>中国</w:t>
      </w:r>
      <w:r>
        <w:t>协作机器人码垛机</w:t>
      </w:r>
      <w:r>
        <w:rPr>
          <w:rFonts w:hint="eastAsia"/>
        </w:rPr>
        <w:t>供需现状及预测（2019-2030）</w:t>
      </w:r>
      <w:bookmarkEnd w:id="839"/>
      <w:bookmarkEnd w:id="840"/>
      <w:bookmarkEnd w:id="841"/>
      <w:bookmarkEnd w:id="842"/>
    </w:p>
    <w:p w14:paraId="708DD6B7">
      <w:pPr>
        <w:pStyle w:val="4"/>
      </w:pPr>
      <w:bookmarkStart w:id="843" w:name="_Toc121584184"/>
      <w:bookmarkStart w:id="844" w:name="_Toc153733404"/>
      <w:bookmarkStart w:id="845" w:name="_Toc24028300"/>
      <w:bookmarkStart w:id="846" w:name="_Toc24972490"/>
      <w:r>
        <w:rPr>
          <w:rFonts w:hint="eastAsia"/>
        </w:rPr>
        <w:t>中国</w:t>
      </w:r>
      <w:r>
        <w:t>协作机器人码垛机</w:t>
      </w:r>
      <w:r>
        <w:rPr>
          <w:rFonts w:hint="eastAsia"/>
        </w:rPr>
        <w:t>产能、产量、产能利用率及发展趋势（2019-2030）</w:t>
      </w:r>
      <w:bookmarkEnd w:id="843"/>
      <w:bookmarkEnd w:id="844"/>
      <w:bookmarkEnd w:id="845"/>
      <w:bookmarkEnd w:id="846"/>
    </w:p>
    <w:p w14:paraId="0C7312EF">
      <w:pPr>
        <w:pStyle w:val="148"/>
      </w:pPr>
      <w:bookmarkStart w:id="847" w:name="_Toc24028910"/>
      <w:bookmarkStart w:id="848" w:name="_Toc26780011"/>
      <w:bookmarkStart w:id="849" w:name="_Toc153732502"/>
      <w:bookmarkStart w:id="850" w:name="_Toc121583620"/>
      <w:r>
        <w:rPr>
          <w:rFonts w:hint="eastAsia"/>
        </w:rPr>
        <w:t>中国</w:t>
      </w:r>
      <w:r>
        <w:t>协作机器人码垛机</w:t>
      </w:r>
      <w:r>
        <w:rPr>
          <w:rFonts w:hint="eastAsia"/>
        </w:rPr>
        <w:t>产能、产量、产能利用率及发展趋势（2019-2030</w:t>
      </w:r>
      <w:bookmarkEnd w:id="847"/>
      <w:bookmarkEnd w:id="848"/>
      <w:r>
        <w:rPr>
          <w:rFonts w:hint="eastAsia"/>
        </w:rPr>
        <w:t>）&amp;（台）</w:t>
      </w:r>
      <w:bookmarkEnd w:id="849"/>
      <w:bookmarkEnd w:id="850"/>
    </w:p>
    <w:p w14:paraId="35AA1665">
      <w:r>
        <w:drawing>
          <wp:inline distT="0" distB="0" distL="0" distR="0">
            <wp:extent cx="6192520" cy="2814955"/>
            <wp:effectExtent l="0" t="0" r="0" b="4445"/>
            <wp:docPr id="30" name="图表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5929E3AD">
      <w:pPr>
        <w:pStyle w:val="144"/>
      </w:pPr>
      <w:r>
        <w:rPr>
          <w:rFonts w:hint="eastAsia"/>
        </w:rPr>
        <w:t>资料来源：第三方资料、新闻报道、业内专家采访及QYResearch整理研究，2024年</w:t>
      </w:r>
    </w:p>
    <w:p w14:paraId="37104C86">
      <w:pPr>
        <w:pStyle w:val="4"/>
      </w:pPr>
      <w:bookmarkStart w:id="851" w:name="_Toc121584185"/>
      <w:bookmarkStart w:id="852" w:name="_Toc24972492"/>
      <w:bookmarkStart w:id="853" w:name="_Toc153733405"/>
      <w:bookmarkStart w:id="854" w:name="_Toc24028302"/>
      <w:r>
        <w:rPr>
          <w:rFonts w:hint="eastAsia"/>
        </w:rPr>
        <w:t>中国</w:t>
      </w:r>
      <w:r>
        <w:t>协作机器人码垛机</w:t>
      </w:r>
      <w:r>
        <w:rPr>
          <w:rFonts w:hint="eastAsia"/>
        </w:rPr>
        <w:t>产量、市场需求量及发展趋势（2019-2030）</w:t>
      </w:r>
      <w:bookmarkEnd w:id="851"/>
      <w:bookmarkEnd w:id="852"/>
      <w:bookmarkEnd w:id="853"/>
      <w:bookmarkEnd w:id="854"/>
    </w:p>
    <w:p w14:paraId="07548102">
      <w:pPr>
        <w:pStyle w:val="148"/>
      </w:pPr>
      <w:bookmarkStart w:id="855" w:name="_Toc24028912"/>
      <w:bookmarkStart w:id="856" w:name="_Toc26780012"/>
      <w:bookmarkStart w:id="857" w:name="_Toc153732503"/>
      <w:bookmarkStart w:id="858" w:name="_Toc121583621"/>
      <w:r>
        <w:rPr>
          <w:rFonts w:hint="eastAsia"/>
        </w:rPr>
        <w:t>中国</w:t>
      </w:r>
      <w:r>
        <w:t>协作机器人码垛机</w:t>
      </w:r>
      <w:r>
        <w:rPr>
          <w:rFonts w:hint="eastAsia"/>
        </w:rPr>
        <w:t>产量、市场需求量及发展趋势（2019-2030</w:t>
      </w:r>
      <w:bookmarkEnd w:id="855"/>
      <w:bookmarkEnd w:id="856"/>
      <w:r>
        <w:rPr>
          <w:rFonts w:hint="eastAsia"/>
        </w:rPr>
        <w:t>）&amp;（台）</w:t>
      </w:r>
      <w:bookmarkEnd w:id="857"/>
      <w:bookmarkEnd w:id="858"/>
    </w:p>
    <w:p w14:paraId="4FE5D269">
      <w:r>
        <w:drawing>
          <wp:inline distT="0" distB="0" distL="0" distR="0">
            <wp:extent cx="6192520" cy="2814955"/>
            <wp:effectExtent l="0" t="0" r="0" b="4445"/>
            <wp:docPr id="36" name="图表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3EC5F830">
      <w:pPr>
        <w:pStyle w:val="144"/>
      </w:pPr>
      <w:r>
        <w:rPr>
          <w:rFonts w:hint="eastAsia"/>
        </w:rPr>
        <w:t>资料来源：第三方资料、新闻报道、业内专家采访及QYResearch整理研究，2024年</w:t>
      </w:r>
    </w:p>
    <w:p w14:paraId="4BCF0E72">
      <w:pPr>
        <w:pStyle w:val="3"/>
      </w:pPr>
      <w:bookmarkStart w:id="859" w:name="_Toc121584186"/>
      <w:bookmarkStart w:id="860" w:name="_Toc153733406"/>
      <w:r>
        <w:rPr>
          <w:rFonts w:hint="eastAsia"/>
          <w:lang w:val="en-IN"/>
        </w:rPr>
        <w:t>中国</w:t>
      </w:r>
      <w:r>
        <w:t>协作机器人码垛机</w:t>
      </w:r>
      <w:r>
        <w:rPr>
          <w:rFonts w:hint="eastAsia"/>
        </w:rPr>
        <w:t>进出口分析</w:t>
      </w:r>
      <w:bookmarkEnd w:id="859"/>
      <w:bookmarkEnd w:id="860"/>
    </w:p>
    <w:p w14:paraId="616A106A">
      <w:pPr>
        <w:pStyle w:val="151"/>
        <w:ind w:left="252" w:right="-105"/>
        <w:rPr>
          <w:lang w:eastAsia="zh-CN"/>
        </w:rPr>
      </w:pPr>
      <w:bookmarkStart w:id="861" w:name="_Toc121583862"/>
      <w:bookmarkStart w:id="862" w:name="_Toc153732745"/>
      <w:r>
        <w:rPr>
          <w:rFonts w:hint="eastAsia"/>
          <w:lang w:eastAsia="zh-CN"/>
        </w:rPr>
        <w:t>中国</w:t>
      </w:r>
      <w:r>
        <w:rPr>
          <w:lang w:eastAsia="zh-CN"/>
        </w:rPr>
        <w:t>协作机器人码垛机</w:t>
      </w:r>
      <w:r>
        <w:rPr>
          <w:rFonts w:hint="eastAsia"/>
          <w:lang w:eastAsia="zh-CN"/>
        </w:rPr>
        <w:t>产量、销量、进口量及出口量（2019-2024）&amp;（台）</w:t>
      </w:r>
      <w:bookmarkEnd w:id="861"/>
      <w:bookmarkEnd w:id="86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8"/>
        <w:gridCol w:w="1347"/>
        <w:gridCol w:w="1347"/>
        <w:gridCol w:w="1347"/>
        <w:gridCol w:w="1347"/>
        <w:gridCol w:w="1348"/>
        <w:gridCol w:w="1342"/>
      </w:tblGrid>
      <w:tr w14:paraId="0D7281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7" w:type="pct"/>
            <w:shd w:val="solid" w:color="000080" w:fill="FFFFFF"/>
            <w:noWrap/>
            <w:vAlign w:val="center"/>
          </w:tcPr>
          <w:p w14:paraId="3D04AD04">
            <w:pPr>
              <w:pStyle w:val="175"/>
              <w:widowControl w:val="0"/>
              <w:jc w:val="both"/>
              <w:rPr>
                <w:rFonts w:cs="Times New Roman"/>
                <w:b/>
                <w:bCs/>
                <w:color w:val="FFFFFF"/>
                <w:sz w:val="20"/>
              </w:rPr>
            </w:pPr>
            <w:r>
              <w:rPr>
                <w:rFonts w:hint="eastAsia" w:cs="Times New Roman"/>
                <w:b/>
                <w:bCs/>
                <w:color w:val="FFFFFF"/>
                <w:sz w:val="20"/>
              </w:rPr>
              <w:t>中国</w:t>
            </w:r>
          </w:p>
        </w:tc>
        <w:tc>
          <w:tcPr>
            <w:tcW w:w="676" w:type="pct"/>
            <w:shd w:val="solid" w:color="000080" w:fill="FFFFFF"/>
            <w:noWrap/>
            <w:vAlign w:val="center"/>
          </w:tcPr>
          <w:p w14:paraId="776E4B9D">
            <w:pPr>
              <w:pStyle w:val="175"/>
              <w:widowControl w:val="0"/>
              <w:jc w:val="center"/>
              <w:rPr>
                <w:rFonts w:cs="Times New Roman"/>
                <w:b/>
                <w:bCs/>
                <w:color w:val="FFFFFF"/>
                <w:sz w:val="20"/>
              </w:rPr>
            </w:pPr>
            <w:r>
              <w:rPr>
                <w:rFonts w:hint="eastAsia" w:cs="Times New Roman"/>
                <w:b/>
                <w:bCs/>
                <w:color w:val="FFFFFF"/>
                <w:sz w:val="20"/>
              </w:rPr>
              <w:t>2019</w:t>
            </w:r>
          </w:p>
        </w:tc>
        <w:tc>
          <w:tcPr>
            <w:tcW w:w="676" w:type="pct"/>
            <w:shd w:val="solid" w:color="000080" w:fill="FFFFFF"/>
            <w:noWrap/>
            <w:vAlign w:val="center"/>
          </w:tcPr>
          <w:p w14:paraId="5D57CC15">
            <w:pPr>
              <w:pStyle w:val="175"/>
              <w:widowControl w:val="0"/>
              <w:jc w:val="center"/>
              <w:rPr>
                <w:rFonts w:cs="Times New Roman"/>
                <w:b/>
                <w:bCs/>
                <w:color w:val="FFFFFF"/>
                <w:sz w:val="20"/>
              </w:rPr>
            </w:pPr>
            <w:r>
              <w:rPr>
                <w:rFonts w:hint="eastAsia" w:cs="Times New Roman"/>
                <w:b/>
                <w:bCs/>
                <w:color w:val="FFFFFF"/>
                <w:sz w:val="20"/>
              </w:rPr>
              <w:t>2020</w:t>
            </w:r>
          </w:p>
        </w:tc>
        <w:tc>
          <w:tcPr>
            <w:tcW w:w="676" w:type="pct"/>
            <w:shd w:val="solid" w:color="000080" w:fill="FFFFFF"/>
            <w:noWrap/>
            <w:vAlign w:val="center"/>
          </w:tcPr>
          <w:p w14:paraId="0C3D19D3">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76" w:type="pct"/>
            <w:shd w:val="solid" w:color="000080" w:fill="FFFFFF"/>
            <w:noWrap/>
            <w:vAlign w:val="center"/>
          </w:tcPr>
          <w:p w14:paraId="1F145F1D">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76" w:type="pct"/>
            <w:shd w:val="solid" w:color="000080" w:fill="FFFFFF"/>
            <w:noWrap/>
            <w:vAlign w:val="center"/>
          </w:tcPr>
          <w:p w14:paraId="6B919C7F">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74" w:type="pct"/>
            <w:shd w:val="solid" w:color="000080" w:fill="FFFFFF"/>
            <w:noWrap/>
            <w:vAlign w:val="center"/>
          </w:tcPr>
          <w:p w14:paraId="4C2DA07C">
            <w:pPr>
              <w:pStyle w:val="175"/>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3E196F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7" w:type="pct"/>
            <w:shd w:val="clear" w:color="auto" w:fill="auto"/>
            <w:noWrap/>
            <w:vAlign w:val="center"/>
          </w:tcPr>
          <w:p w14:paraId="7CE682E5">
            <w:pPr>
              <w:pStyle w:val="175"/>
              <w:widowControl w:val="0"/>
              <w:jc w:val="both"/>
              <w:rPr>
                <w:rFonts w:cs="Times New Roman"/>
                <w:sz w:val="20"/>
              </w:rPr>
            </w:pPr>
            <w:r>
              <w:rPr>
                <w:rFonts w:hint="eastAsia" w:cs="Times New Roman"/>
                <w:sz w:val="20"/>
              </w:rPr>
              <w:t>产量</w:t>
            </w:r>
          </w:p>
        </w:tc>
        <w:tc>
          <w:tcPr>
            <w:tcW w:w="676" w:type="pct"/>
            <w:shd w:val="clear" w:color="auto" w:fill="auto"/>
            <w:noWrap/>
            <w:vAlign w:val="center"/>
          </w:tcPr>
          <w:p w14:paraId="32388759">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3DAD3A6C">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39A719F3">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5A9B5B83">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512A16F">
            <w:pPr>
              <w:pStyle w:val="175"/>
              <w:widowControl w:val="0"/>
              <w:jc w:val="right"/>
              <w:rPr>
                <w:rFonts w:cs="Times New Roman"/>
                <w:sz w:val="20"/>
              </w:rPr>
            </w:pPr>
            <w:r>
              <w:rPr>
                <w:rFonts w:hint="eastAsia" w:cs="Times New Roman"/>
                <w:sz w:val="20"/>
              </w:rPr>
              <w:t>XX</w:t>
            </w:r>
          </w:p>
        </w:tc>
        <w:tc>
          <w:tcPr>
            <w:tcW w:w="674" w:type="pct"/>
            <w:shd w:val="clear" w:color="auto" w:fill="auto"/>
            <w:noWrap/>
            <w:vAlign w:val="center"/>
          </w:tcPr>
          <w:p w14:paraId="06C7E7EF">
            <w:pPr>
              <w:pStyle w:val="175"/>
              <w:widowControl w:val="0"/>
              <w:jc w:val="right"/>
              <w:rPr>
                <w:rFonts w:cs="Times New Roman"/>
                <w:sz w:val="20"/>
              </w:rPr>
            </w:pPr>
            <w:r>
              <w:rPr>
                <w:rFonts w:hint="eastAsia" w:cs="Times New Roman"/>
                <w:sz w:val="20"/>
              </w:rPr>
              <w:t>XX</w:t>
            </w:r>
          </w:p>
        </w:tc>
      </w:tr>
      <w:tr w14:paraId="6F9B3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7" w:type="pct"/>
            <w:shd w:val="clear" w:color="auto" w:fill="auto"/>
            <w:noWrap/>
            <w:vAlign w:val="center"/>
          </w:tcPr>
          <w:p w14:paraId="70DE0DFF">
            <w:pPr>
              <w:pStyle w:val="175"/>
              <w:widowControl w:val="0"/>
              <w:jc w:val="both"/>
              <w:rPr>
                <w:rFonts w:cs="Times New Roman"/>
                <w:sz w:val="20"/>
              </w:rPr>
            </w:pPr>
            <w:r>
              <w:rPr>
                <w:rFonts w:hint="eastAsia" w:cs="Times New Roman"/>
                <w:sz w:val="20"/>
              </w:rPr>
              <w:t>进口量</w:t>
            </w:r>
          </w:p>
        </w:tc>
        <w:tc>
          <w:tcPr>
            <w:tcW w:w="676" w:type="pct"/>
            <w:shd w:val="clear" w:color="auto" w:fill="auto"/>
            <w:noWrap/>
            <w:vAlign w:val="center"/>
          </w:tcPr>
          <w:p w14:paraId="11CBDACA">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54952144">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782A1C25">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0286AD9B">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03BED806">
            <w:pPr>
              <w:pStyle w:val="175"/>
              <w:widowControl w:val="0"/>
              <w:jc w:val="right"/>
              <w:rPr>
                <w:rFonts w:cs="Times New Roman"/>
                <w:sz w:val="20"/>
              </w:rPr>
            </w:pPr>
            <w:r>
              <w:rPr>
                <w:rFonts w:hint="eastAsia" w:cs="Times New Roman"/>
                <w:sz w:val="20"/>
              </w:rPr>
              <w:t>XX</w:t>
            </w:r>
          </w:p>
        </w:tc>
        <w:tc>
          <w:tcPr>
            <w:tcW w:w="674" w:type="pct"/>
            <w:shd w:val="clear" w:color="auto" w:fill="auto"/>
            <w:noWrap/>
            <w:vAlign w:val="center"/>
          </w:tcPr>
          <w:p w14:paraId="4B7200F3">
            <w:pPr>
              <w:pStyle w:val="175"/>
              <w:widowControl w:val="0"/>
              <w:jc w:val="right"/>
              <w:rPr>
                <w:rFonts w:cs="Times New Roman"/>
                <w:sz w:val="20"/>
              </w:rPr>
            </w:pPr>
            <w:r>
              <w:rPr>
                <w:rFonts w:hint="eastAsia" w:cs="Times New Roman"/>
                <w:sz w:val="20"/>
              </w:rPr>
              <w:t>XX</w:t>
            </w:r>
          </w:p>
        </w:tc>
      </w:tr>
      <w:tr w14:paraId="0E586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7" w:type="pct"/>
            <w:shd w:val="clear" w:color="auto" w:fill="auto"/>
            <w:noWrap/>
            <w:vAlign w:val="center"/>
          </w:tcPr>
          <w:p w14:paraId="31E15073">
            <w:pPr>
              <w:pStyle w:val="175"/>
              <w:widowControl w:val="0"/>
              <w:jc w:val="both"/>
              <w:rPr>
                <w:rFonts w:cs="Times New Roman"/>
                <w:sz w:val="20"/>
              </w:rPr>
            </w:pPr>
            <w:r>
              <w:rPr>
                <w:rFonts w:hint="eastAsia" w:cs="Times New Roman"/>
                <w:sz w:val="20"/>
              </w:rPr>
              <w:t>出口量</w:t>
            </w:r>
          </w:p>
        </w:tc>
        <w:tc>
          <w:tcPr>
            <w:tcW w:w="676" w:type="pct"/>
            <w:shd w:val="clear" w:color="auto" w:fill="auto"/>
            <w:noWrap/>
            <w:vAlign w:val="center"/>
          </w:tcPr>
          <w:p w14:paraId="2BD811FD">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B36D1F5">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21215C94">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7E95290">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6D112C03">
            <w:pPr>
              <w:pStyle w:val="175"/>
              <w:widowControl w:val="0"/>
              <w:jc w:val="right"/>
              <w:rPr>
                <w:rFonts w:cs="Times New Roman"/>
                <w:sz w:val="20"/>
              </w:rPr>
            </w:pPr>
            <w:r>
              <w:rPr>
                <w:rFonts w:hint="eastAsia" w:cs="Times New Roman"/>
                <w:sz w:val="20"/>
              </w:rPr>
              <w:t>XX</w:t>
            </w:r>
          </w:p>
        </w:tc>
        <w:tc>
          <w:tcPr>
            <w:tcW w:w="674" w:type="pct"/>
            <w:shd w:val="clear" w:color="auto" w:fill="auto"/>
            <w:noWrap/>
            <w:vAlign w:val="center"/>
          </w:tcPr>
          <w:p w14:paraId="46D256CA">
            <w:pPr>
              <w:pStyle w:val="175"/>
              <w:widowControl w:val="0"/>
              <w:jc w:val="right"/>
              <w:rPr>
                <w:rFonts w:cs="Times New Roman"/>
                <w:sz w:val="20"/>
              </w:rPr>
            </w:pPr>
            <w:r>
              <w:rPr>
                <w:rFonts w:hint="eastAsia" w:cs="Times New Roman"/>
                <w:sz w:val="20"/>
              </w:rPr>
              <w:t>XX</w:t>
            </w:r>
          </w:p>
        </w:tc>
      </w:tr>
      <w:tr w14:paraId="231047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7" w:type="pct"/>
            <w:shd w:val="clear" w:color="auto" w:fill="auto"/>
            <w:noWrap/>
            <w:vAlign w:val="center"/>
          </w:tcPr>
          <w:p w14:paraId="713C0B83">
            <w:pPr>
              <w:pStyle w:val="175"/>
              <w:widowControl w:val="0"/>
              <w:jc w:val="both"/>
              <w:rPr>
                <w:rFonts w:cs="Times New Roman"/>
                <w:sz w:val="20"/>
              </w:rPr>
            </w:pPr>
            <w:r>
              <w:rPr>
                <w:rFonts w:hint="eastAsia" w:cs="Times New Roman"/>
                <w:sz w:val="20"/>
              </w:rPr>
              <w:t>销量</w:t>
            </w:r>
          </w:p>
        </w:tc>
        <w:tc>
          <w:tcPr>
            <w:tcW w:w="676" w:type="pct"/>
            <w:shd w:val="clear" w:color="auto" w:fill="auto"/>
            <w:noWrap/>
            <w:vAlign w:val="center"/>
          </w:tcPr>
          <w:p w14:paraId="27928DC3">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3C553E58">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2D457AE7">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5D88CDF4">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6451E1E7">
            <w:pPr>
              <w:pStyle w:val="175"/>
              <w:widowControl w:val="0"/>
              <w:jc w:val="right"/>
              <w:rPr>
                <w:rFonts w:cs="Times New Roman"/>
                <w:sz w:val="20"/>
              </w:rPr>
            </w:pPr>
            <w:r>
              <w:rPr>
                <w:rFonts w:hint="eastAsia" w:cs="Times New Roman"/>
                <w:sz w:val="20"/>
              </w:rPr>
              <w:t>XX</w:t>
            </w:r>
          </w:p>
        </w:tc>
        <w:tc>
          <w:tcPr>
            <w:tcW w:w="674" w:type="pct"/>
            <w:shd w:val="clear" w:color="auto" w:fill="auto"/>
            <w:noWrap/>
            <w:vAlign w:val="center"/>
          </w:tcPr>
          <w:p w14:paraId="34545A13">
            <w:pPr>
              <w:pStyle w:val="175"/>
              <w:widowControl w:val="0"/>
              <w:jc w:val="right"/>
              <w:rPr>
                <w:rFonts w:cs="Times New Roman"/>
                <w:sz w:val="20"/>
              </w:rPr>
            </w:pPr>
            <w:r>
              <w:rPr>
                <w:rFonts w:hint="eastAsia" w:cs="Times New Roman"/>
                <w:sz w:val="20"/>
              </w:rPr>
              <w:t>XX</w:t>
            </w:r>
          </w:p>
        </w:tc>
      </w:tr>
    </w:tbl>
    <w:p w14:paraId="429D30BF">
      <w:pPr>
        <w:pStyle w:val="144"/>
      </w:pPr>
      <w:r>
        <w:rPr>
          <w:rFonts w:hint="eastAsia"/>
        </w:rPr>
        <w:t>资料来源：第三方资料、新闻报道、业内专家采访及QYResearch整理研究，2024年</w:t>
      </w:r>
    </w:p>
    <w:p w14:paraId="2363D85E">
      <w:pPr>
        <w:pStyle w:val="151"/>
        <w:ind w:left="252" w:right="-105"/>
        <w:rPr>
          <w:lang w:eastAsia="zh-CN"/>
        </w:rPr>
      </w:pPr>
      <w:bookmarkStart w:id="863" w:name="_Toc121583863"/>
      <w:bookmarkStart w:id="864" w:name="_Toc153732746"/>
      <w:r>
        <w:rPr>
          <w:rFonts w:hint="eastAsia"/>
          <w:lang w:eastAsia="zh-CN"/>
        </w:rPr>
        <w:t>中国</w:t>
      </w:r>
      <w:r>
        <w:rPr>
          <w:lang w:eastAsia="zh-CN"/>
        </w:rPr>
        <w:t>协作机器人码垛机</w:t>
      </w:r>
      <w:r>
        <w:rPr>
          <w:rFonts w:hint="eastAsia"/>
          <w:lang w:eastAsia="zh-CN"/>
        </w:rPr>
        <w:t>产量、销量、进口量及出口量预测（2025-2030）&amp;（台）</w:t>
      </w:r>
      <w:bookmarkEnd w:id="863"/>
      <w:bookmarkEnd w:id="86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3"/>
        <w:gridCol w:w="1351"/>
        <w:gridCol w:w="1352"/>
        <w:gridCol w:w="1352"/>
        <w:gridCol w:w="1350"/>
        <w:gridCol w:w="1350"/>
        <w:gridCol w:w="1330"/>
      </w:tblGrid>
      <w:tr w14:paraId="2E2D69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487064D7">
            <w:pPr>
              <w:pStyle w:val="175"/>
              <w:widowControl w:val="0"/>
              <w:jc w:val="both"/>
              <w:rPr>
                <w:rFonts w:cs="Times New Roman"/>
                <w:b/>
                <w:bCs/>
                <w:color w:val="FFFFFF"/>
                <w:sz w:val="20"/>
              </w:rPr>
            </w:pPr>
            <w:r>
              <w:rPr>
                <w:rFonts w:hint="eastAsia" w:cs="Times New Roman"/>
                <w:b/>
                <w:bCs/>
                <w:color w:val="FFFFFF"/>
                <w:sz w:val="20"/>
              </w:rPr>
              <w:t>中国</w:t>
            </w:r>
          </w:p>
        </w:tc>
        <w:tc>
          <w:tcPr>
            <w:tcW w:w="678" w:type="pct"/>
            <w:shd w:val="solid" w:color="000080" w:fill="FFFFFF"/>
            <w:vAlign w:val="center"/>
          </w:tcPr>
          <w:p w14:paraId="1AD96C04">
            <w:pPr>
              <w:pStyle w:val="175"/>
              <w:widowControl w:val="0"/>
              <w:jc w:val="center"/>
              <w:rPr>
                <w:rFonts w:cs="Times New Roman"/>
                <w:b/>
                <w:bCs/>
                <w:color w:val="FFFFFF"/>
                <w:sz w:val="20"/>
              </w:rPr>
            </w:pPr>
            <w:r>
              <w:rPr>
                <w:rFonts w:hint="eastAsia" w:cs="Times New Roman"/>
                <w:b/>
                <w:bCs/>
                <w:color w:val="FFFFFF"/>
                <w:sz w:val="20"/>
              </w:rPr>
              <w:t>20</w:t>
            </w:r>
            <w:r>
              <w:rPr>
                <w:rFonts w:cs="Times New Roman"/>
                <w:b/>
                <w:bCs/>
                <w:color w:val="FFFFFF"/>
                <w:sz w:val="20"/>
              </w:rPr>
              <w:t>25</w:t>
            </w:r>
          </w:p>
        </w:tc>
        <w:tc>
          <w:tcPr>
            <w:tcW w:w="678" w:type="pct"/>
            <w:shd w:val="solid" w:color="000080" w:fill="FFFFFF"/>
            <w:vAlign w:val="center"/>
          </w:tcPr>
          <w:p w14:paraId="22119C1D">
            <w:pPr>
              <w:pStyle w:val="175"/>
              <w:widowControl w:val="0"/>
              <w:jc w:val="center"/>
              <w:rPr>
                <w:rFonts w:cs="Times New Roman"/>
                <w:b/>
                <w:bCs/>
                <w:color w:val="FFFFFF"/>
                <w:sz w:val="20"/>
              </w:rPr>
            </w:pPr>
            <w:r>
              <w:rPr>
                <w:rFonts w:cs="Times New Roman"/>
                <w:b/>
                <w:bCs/>
                <w:color w:val="FFFFFF"/>
                <w:sz w:val="20"/>
              </w:rPr>
              <w:t>2026</w:t>
            </w:r>
          </w:p>
        </w:tc>
        <w:tc>
          <w:tcPr>
            <w:tcW w:w="678" w:type="pct"/>
            <w:shd w:val="solid" w:color="000080" w:fill="FFFFFF"/>
            <w:vAlign w:val="center"/>
          </w:tcPr>
          <w:p w14:paraId="189EC307">
            <w:pPr>
              <w:pStyle w:val="175"/>
              <w:widowControl w:val="0"/>
              <w:jc w:val="center"/>
              <w:rPr>
                <w:rFonts w:cs="Times New Roman"/>
                <w:b/>
                <w:bCs/>
                <w:color w:val="FFFFFF"/>
                <w:sz w:val="20"/>
              </w:rPr>
            </w:pPr>
            <w:r>
              <w:rPr>
                <w:rFonts w:cs="Times New Roman"/>
                <w:b/>
                <w:bCs/>
                <w:color w:val="FFFFFF"/>
                <w:sz w:val="20"/>
              </w:rPr>
              <w:t>2027</w:t>
            </w:r>
          </w:p>
        </w:tc>
        <w:tc>
          <w:tcPr>
            <w:tcW w:w="677" w:type="pct"/>
            <w:shd w:val="solid" w:color="000080" w:fill="FFFFFF"/>
            <w:vAlign w:val="center"/>
          </w:tcPr>
          <w:p w14:paraId="1DACA9C1">
            <w:pPr>
              <w:pStyle w:val="175"/>
              <w:widowControl w:val="0"/>
              <w:jc w:val="center"/>
              <w:rPr>
                <w:rFonts w:cs="Times New Roman"/>
                <w:b/>
                <w:bCs/>
                <w:color w:val="FFFFFF"/>
                <w:sz w:val="20"/>
              </w:rPr>
            </w:pPr>
            <w:r>
              <w:rPr>
                <w:rFonts w:cs="Times New Roman"/>
                <w:b/>
                <w:bCs/>
                <w:color w:val="FFFFFF"/>
                <w:sz w:val="20"/>
              </w:rPr>
              <w:t>2028</w:t>
            </w:r>
          </w:p>
        </w:tc>
        <w:tc>
          <w:tcPr>
            <w:tcW w:w="677" w:type="pct"/>
            <w:shd w:val="solid" w:color="000080" w:fill="FFFFFF"/>
            <w:noWrap/>
            <w:vAlign w:val="center"/>
          </w:tcPr>
          <w:p w14:paraId="03F90C29">
            <w:pPr>
              <w:pStyle w:val="175"/>
              <w:widowControl w:val="0"/>
              <w:jc w:val="center"/>
              <w:rPr>
                <w:rFonts w:cs="Times New Roman"/>
                <w:b/>
                <w:bCs/>
                <w:color w:val="FFFFFF"/>
                <w:sz w:val="20"/>
              </w:rPr>
            </w:pPr>
            <w:r>
              <w:rPr>
                <w:rFonts w:cs="Times New Roman"/>
                <w:b/>
                <w:bCs/>
                <w:color w:val="FFFFFF"/>
                <w:sz w:val="20"/>
              </w:rPr>
              <w:t>2029</w:t>
            </w:r>
          </w:p>
        </w:tc>
        <w:tc>
          <w:tcPr>
            <w:tcW w:w="667" w:type="pct"/>
            <w:shd w:val="solid" w:color="000080" w:fill="FFFFFF"/>
            <w:noWrap/>
            <w:vAlign w:val="center"/>
          </w:tcPr>
          <w:p w14:paraId="04543978">
            <w:pPr>
              <w:pStyle w:val="175"/>
              <w:widowControl w:val="0"/>
              <w:jc w:val="center"/>
              <w:rPr>
                <w:rFonts w:cs="Times New Roman"/>
                <w:b/>
                <w:bCs/>
                <w:color w:val="FFFFFF"/>
                <w:sz w:val="20"/>
              </w:rPr>
            </w:pPr>
            <w:r>
              <w:rPr>
                <w:rFonts w:cs="Times New Roman"/>
                <w:b/>
                <w:bCs/>
                <w:color w:val="FFFFFF"/>
                <w:sz w:val="20"/>
              </w:rPr>
              <w:t>2030</w:t>
            </w:r>
          </w:p>
        </w:tc>
      </w:tr>
      <w:tr w14:paraId="05A43F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F30EF08">
            <w:pPr>
              <w:pStyle w:val="175"/>
              <w:widowControl w:val="0"/>
              <w:jc w:val="both"/>
              <w:rPr>
                <w:rFonts w:cs="Times New Roman"/>
                <w:sz w:val="20"/>
              </w:rPr>
            </w:pPr>
            <w:r>
              <w:rPr>
                <w:rFonts w:hint="eastAsia" w:cs="Times New Roman"/>
                <w:sz w:val="20"/>
              </w:rPr>
              <w:t>产量</w:t>
            </w:r>
          </w:p>
        </w:tc>
        <w:tc>
          <w:tcPr>
            <w:tcW w:w="678" w:type="pct"/>
            <w:shd w:val="clear" w:color="auto" w:fill="auto"/>
            <w:vAlign w:val="center"/>
          </w:tcPr>
          <w:p w14:paraId="334EC73F">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703E7E58">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2881FA98">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1D77602E">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07B178B7">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3E70BA34">
            <w:pPr>
              <w:pStyle w:val="175"/>
              <w:widowControl w:val="0"/>
              <w:jc w:val="right"/>
              <w:rPr>
                <w:rFonts w:cs="Times New Roman"/>
                <w:sz w:val="20"/>
              </w:rPr>
            </w:pPr>
            <w:r>
              <w:rPr>
                <w:rFonts w:hint="eastAsia" w:cs="Times New Roman"/>
                <w:sz w:val="20"/>
              </w:rPr>
              <w:t>XX</w:t>
            </w:r>
          </w:p>
        </w:tc>
      </w:tr>
      <w:tr w14:paraId="386A95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3045F6">
            <w:pPr>
              <w:pStyle w:val="175"/>
              <w:widowControl w:val="0"/>
              <w:jc w:val="both"/>
              <w:rPr>
                <w:rFonts w:cs="Times New Roman"/>
                <w:sz w:val="20"/>
              </w:rPr>
            </w:pPr>
            <w:r>
              <w:rPr>
                <w:rFonts w:hint="eastAsia" w:cs="Times New Roman"/>
                <w:sz w:val="20"/>
              </w:rPr>
              <w:t>进口量</w:t>
            </w:r>
          </w:p>
        </w:tc>
        <w:tc>
          <w:tcPr>
            <w:tcW w:w="678" w:type="pct"/>
            <w:shd w:val="clear" w:color="auto" w:fill="auto"/>
            <w:vAlign w:val="center"/>
          </w:tcPr>
          <w:p w14:paraId="1BF8A179">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2C574DCA">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2C500604">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150393CF">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454A2332">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48351B71">
            <w:pPr>
              <w:pStyle w:val="175"/>
              <w:widowControl w:val="0"/>
              <w:jc w:val="right"/>
              <w:rPr>
                <w:rFonts w:cs="Times New Roman"/>
                <w:sz w:val="20"/>
              </w:rPr>
            </w:pPr>
            <w:r>
              <w:rPr>
                <w:rFonts w:hint="eastAsia" w:cs="Times New Roman"/>
                <w:sz w:val="20"/>
              </w:rPr>
              <w:t>XX</w:t>
            </w:r>
          </w:p>
        </w:tc>
      </w:tr>
      <w:tr w14:paraId="610D5C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BF8BB82">
            <w:pPr>
              <w:pStyle w:val="175"/>
              <w:widowControl w:val="0"/>
              <w:jc w:val="both"/>
              <w:rPr>
                <w:rFonts w:cs="Times New Roman"/>
                <w:sz w:val="20"/>
              </w:rPr>
            </w:pPr>
            <w:r>
              <w:rPr>
                <w:rFonts w:hint="eastAsia" w:cs="Times New Roman"/>
                <w:sz w:val="20"/>
              </w:rPr>
              <w:t>出口量</w:t>
            </w:r>
          </w:p>
        </w:tc>
        <w:tc>
          <w:tcPr>
            <w:tcW w:w="678" w:type="pct"/>
            <w:shd w:val="clear" w:color="auto" w:fill="auto"/>
            <w:vAlign w:val="center"/>
          </w:tcPr>
          <w:p w14:paraId="403E5047">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319A9CEB">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1382B725">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18B8BCC4">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022E7922">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4BE9BD3B">
            <w:pPr>
              <w:pStyle w:val="175"/>
              <w:widowControl w:val="0"/>
              <w:jc w:val="right"/>
              <w:rPr>
                <w:rFonts w:cs="Times New Roman"/>
                <w:sz w:val="20"/>
              </w:rPr>
            </w:pPr>
            <w:r>
              <w:rPr>
                <w:rFonts w:hint="eastAsia" w:cs="Times New Roman"/>
                <w:sz w:val="20"/>
              </w:rPr>
              <w:t>XX</w:t>
            </w:r>
          </w:p>
        </w:tc>
      </w:tr>
      <w:tr w14:paraId="707444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8B1B394">
            <w:pPr>
              <w:pStyle w:val="175"/>
              <w:widowControl w:val="0"/>
              <w:jc w:val="both"/>
              <w:rPr>
                <w:rFonts w:cs="Times New Roman"/>
                <w:sz w:val="20"/>
              </w:rPr>
            </w:pPr>
            <w:r>
              <w:rPr>
                <w:rFonts w:hint="eastAsia" w:cs="Times New Roman"/>
                <w:sz w:val="20"/>
              </w:rPr>
              <w:t>表格消费量</w:t>
            </w:r>
          </w:p>
        </w:tc>
        <w:tc>
          <w:tcPr>
            <w:tcW w:w="678" w:type="pct"/>
            <w:shd w:val="clear" w:color="auto" w:fill="auto"/>
            <w:vAlign w:val="center"/>
          </w:tcPr>
          <w:p w14:paraId="34430E4E">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0B88A280">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13CECC03">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7F755BD0">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54503AC4">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24EB42F4">
            <w:pPr>
              <w:pStyle w:val="175"/>
              <w:widowControl w:val="0"/>
              <w:jc w:val="right"/>
              <w:rPr>
                <w:rFonts w:cs="Times New Roman"/>
                <w:sz w:val="20"/>
              </w:rPr>
            </w:pPr>
            <w:r>
              <w:rPr>
                <w:rFonts w:hint="eastAsia" w:cs="Times New Roman"/>
                <w:sz w:val="20"/>
              </w:rPr>
              <w:t>XX</w:t>
            </w:r>
          </w:p>
        </w:tc>
      </w:tr>
    </w:tbl>
    <w:p w14:paraId="3779EB52">
      <w:pPr>
        <w:pStyle w:val="144"/>
      </w:pPr>
      <w:r>
        <w:rPr>
          <w:rFonts w:hint="eastAsia"/>
        </w:rPr>
        <w:t>资料来源：第三方资料、新闻报道、业内专家采访及QYResearch整理研究，2024年</w:t>
      </w:r>
    </w:p>
    <w:p w14:paraId="5B4574FD">
      <w:pPr>
        <w:pStyle w:val="4"/>
      </w:pPr>
      <w:bookmarkStart w:id="865" w:name="_Toc24972749"/>
      <w:bookmarkStart w:id="866" w:name="_Toc121584187"/>
      <w:bookmarkStart w:id="867" w:name="_Toc153733407"/>
      <w:bookmarkStart w:id="868" w:name="_Toc24028559"/>
      <w:r>
        <w:rPr>
          <w:rFonts w:hint="eastAsia"/>
        </w:rPr>
        <w:t>中国市场</w:t>
      </w:r>
      <w:r>
        <w:t>协作机器人码垛机</w:t>
      </w:r>
      <w:r>
        <w:rPr>
          <w:rFonts w:hint="eastAsia"/>
        </w:rPr>
        <w:t>主要进口来源</w:t>
      </w:r>
      <w:bookmarkEnd w:id="865"/>
      <w:bookmarkEnd w:id="866"/>
      <w:bookmarkEnd w:id="867"/>
      <w:bookmarkEnd w:id="868"/>
    </w:p>
    <w:p w14:paraId="12A603B3">
      <w:pPr>
        <w:pStyle w:val="151"/>
        <w:ind w:left="252" w:right="-105"/>
        <w:rPr>
          <w:lang w:eastAsia="zh-CN"/>
        </w:rPr>
      </w:pPr>
      <w:bookmarkStart w:id="869" w:name="_Toc121583864"/>
      <w:bookmarkStart w:id="870" w:name="_Toc26780257"/>
      <w:bookmarkStart w:id="871" w:name="_Toc24029146"/>
      <w:bookmarkStart w:id="872" w:name="_Toc153732747"/>
      <w:r>
        <w:rPr>
          <w:rFonts w:hint="eastAsia"/>
          <w:lang w:eastAsia="zh-CN"/>
        </w:rPr>
        <w:t>中国市场协作机器人码垛机主要进口来源</w:t>
      </w:r>
      <w:bookmarkEnd w:id="869"/>
      <w:bookmarkEnd w:id="870"/>
      <w:bookmarkEnd w:id="871"/>
      <w:bookmarkEnd w:id="8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21E99D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05E8B230">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4B088BD7">
            <w:pPr>
              <w:rPr>
                <w:rFonts w:cs="Times New Roman"/>
                <w:b/>
                <w:bCs/>
                <w:color w:val="FFFFFF"/>
                <w:kern w:val="0"/>
                <w:sz w:val="20"/>
                <w:szCs w:val="20"/>
              </w:rPr>
            </w:pPr>
            <w:r>
              <w:rPr>
                <w:rFonts w:hint="eastAsia" w:cs="Times New Roman"/>
                <w:b/>
                <w:bCs/>
                <w:color w:val="FFFFFF"/>
                <w:kern w:val="0"/>
                <w:sz w:val="20"/>
                <w:szCs w:val="20"/>
              </w:rPr>
              <w:t>描述</w:t>
            </w:r>
          </w:p>
        </w:tc>
      </w:tr>
      <w:tr w14:paraId="064EA3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A5E8F16">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8A3FDDC">
            <w:pPr>
              <w:rPr>
                <w:rFonts w:cs="Times New Roman"/>
                <w:kern w:val="0"/>
                <w:sz w:val="20"/>
                <w:szCs w:val="20"/>
              </w:rPr>
            </w:pPr>
          </w:p>
        </w:tc>
      </w:tr>
      <w:tr w14:paraId="0F3B6A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1E7647A">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50656C3">
            <w:pPr>
              <w:rPr>
                <w:rFonts w:cs="Times New Roman"/>
                <w:kern w:val="0"/>
                <w:sz w:val="20"/>
                <w:szCs w:val="20"/>
              </w:rPr>
            </w:pPr>
          </w:p>
        </w:tc>
      </w:tr>
      <w:tr w14:paraId="0ACB2F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57B47F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15842D51">
            <w:pPr>
              <w:rPr>
                <w:rFonts w:cs="Times New Roman"/>
                <w:kern w:val="0"/>
                <w:sz w:val="20"/>
                <w:szCs w:val="20"/>
              </w:rPr>
            </w:pPr>
          </w:p>
        </w:tc>
      </w:tr>
      <w:tr w14:paraId="0BC562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2FEE031C">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8FA0CAE">
            <w:pPr>
              <w:rPr>
                <w:rFonts w:cs="Times New Roman"/>
                <w:kern w:val="0"/>
                <w:sz w:val="20"/>
                <w:szCs w:val="20"/>
              </w:rPr>
            </w:pPr>
          </w:p>
        </w:tc>
      </w:tr>
    </w:tbl>
    <w:p w14:paraId="2E58FDD0">
      <w:pPr>
        <w:pStyle w:val="144"/>
      </w:pPr>
      <w:r>
        <w:rPr>
          <w:rFonts w:hint="eastAsia"/>
        </w:rPr>
        <w:t>资料来源：第三方资料、新闻报道、业内专家采访及QYResearch整理研究，2024年</w:t>
      </w:r>
    </w:p>
    <w:p w14:paraId="270DE63C">
      <w:pPr>
        <w:pStyle w:val="4"/>
      </w:pPr>
      <w:bookmarkStart w:id="873" w:name="_Toc24972750"/>
      <w:bookmarkStart w:id="874" w:name="_Toc24028560"/>
      <w:bookmarkStart w:id="875" w:name="_Toc121584188"/>
      <w:bookmarkStart w:id="876" w:name="_Toc153733408"/>
      <w:r>
        <w:rPr>
          <w:rFonts w:hint="eastAsia"/>
        </w:rPr>
        <w:t>中国市场</w:t>
      </w:r>
      <w:r>
        <w:t>协作机器人码垛机</w:t>
      </w:r>
      <w:r>
        <w:rPr>
          <w:rFonts w:hint="eastAsia"/>
        </w:rPr>
        <w:t>主要出口目的地</w:t>
      </w:r>
      <w:bookmarkEnd w:id="873"/>
      <w:bookmarkEnd w:id="874"/>
      <w:bookmarkEnd w:id="875"/>
      <w:bookmarkEnd w:id="876"/>
    </w:p>
    <w:p w14:paraId="5B46652F">
      <w:pPr>
        <w:pStyle w:val="151"/>
        <w:ind w:left="252" w:right="-105"/>
        <w:rPr>
          <w:lang w:eastAsia="zh-CN"/>
        </w:rPr>
      </w:pPr>
      <w:bookmarkStart w:id="877" w:name="_Toc24029147"/>
      <w:bookmarkStart w:id="878" w:name="_Toc121583865"/>
      <w:bookmarkStart w:id="879" w:name="_Toc153732748"/>
      <w:bookmarkStart w:id="880" w:name="_Toc26780258"/>
      <w:r>
        <w:rPr>
          <w:rFonts w:hint="eastAsia"/>
          <w:lang w:eastAsia="zh-CN"/>
        </w:rPr>
        <w:t>中国市场</w:t>
      </w:r>
      <w:r>
        <w:rPr>
          <w:lang w:eastAsia="zh-CN"/>
        </w:rPr>
        <w:t>协作机器人码垛机</w:t>
      </w:r>
      <w:r>
        <w:rPr>
          <w:rFonts w:hint="eastAsia"/>
          <w:lang w:eastAsia="zh-CN"/>
        </w:rPr>
        <w:t>主要出口目的地</w:t>
      </w:r>
      <w:bookmarkEnd w:id="877"/>
      <w:bookmarkEnd w:id="878"/>
      <w:bookmarkEnd w:id="879"/>
      <w:bookmarkEnd w:id="8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383AE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36A4B0AA">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71A3582">
            <w:pPr>
              <w:rPr>
                <w:rFonts w:cs="Times New Roman"/>
                <w:b/>
                <w:bCs/>
                <w:color w:val="FFFFFF"/>
                <w:kern w:val="0"/>
                <w:sz w:val="20"/>
                <w:szCs w:val="20"/>
              </w:rPr>
            </w:pPr>
            <w:r>
              <w:rPr>
                <w:rFonts w:hint="eastAsia" w:cs="Times New Roman"/>
                <w:b/>
                <w:bCs/>
                <w:color w:val="FFFFFF"/>
                <w:kern w:val="0"/>
                <w:sz w:val="20"/>
                <w:szCs w:val="20"/>
              </w:rPr>
              <w:t>描述</w:t>
            </w:r>
          </w:p>
        </w:tc>
      </w:tr>
      <w:tr w14:paraId="177CC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DCCD18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5902F8B">
            <w:pPr>
              <w:rPr>
                <w:rFonts w:cs="Times New Roman"/>
                <w:kern w:val="0"/>
                <w:sz w:val="20"/>
                <w:szCs w:val="20"/>
              </w:rPr>
            </w:pPr>
          </w:p>
        </w:tc>
      </w:tr>
      <w:tr w14:paraId="1E91C9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287C2D21">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EDC255A">
            <w:pPr>
              <w:rPr>
                <w:rFonts w:cs="Times New Roman"/>
                <w:kern w:val="0"/>
                <w:sz w:val="20"/>
                <w:szCs w:val="20"/>
              </w:rPr>
            </w:pPr>
          </w:p>
        </w:tc>
      </w:tr>
      <w:tr w14:paraId="17C58F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9F6E08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6F11C528">
            <w:pPr>
              <w:rPr>
                <w:rFonts w:cs="Times New Roman"/>
                <w:kern w:val="0"/>
                <w:sz w:val="20"/>
                <w:szCs w:val="20"/>
              </w:rPr>
            </w:pPr>
          </w:p>
        </w:tc>
      </w:tr>
      <w:tr w14:paraId="39572D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11991C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1CF9E1C6">
            <w:pPr>
              <w:rPr>
                <w:rFonts w:cs="Times New Roman"/>
                <w:kern w:val="0"/>
                <w:sz w:val="20"/>
                <w:szCs w:val="20"/>
              </w:rPr>
            </w:pPr>
          </w:p>
        </w:tc>
      </w:tr>
    </w:tbl>
    <w:p w14:paraId="6067B6BE">
      <w:pPr>
        <w:pStyle w:val="144"/>
      </w:pPr>
      <w:r>
        <w:rPr>
          <w:rFonts w:hint="eastAsia"/>
        </w:rPr>
        <w:t>资料来源：第三方资料、新闻报道、业内专家采访及QYResearch整理研究，2024年</w:t>
      </w:r>
    </w:p>
    <w:bookmarkEnd w:id="838"/>
    <w:p w14:paraId="05DA7643">
      <w:pPr>
        <w:pStyle w:val="2"/>
        <w:rPr>
          <w:lang w:eastAsia="zh-CN"/>
        </w:rPr>
      </w:pPr>
      <w:bookmarkStart w:id="881" w:name="_Toc24028588"/>
      <w:bookmarkStart w:id="882" w:name="_Toc24972778"/>
      <w:bookmarkStart w:id="883" w:name="_Toc121584189"/>
      <w:bookmarkStart w:id="884" w:name="_Toc153733409"/>
      <w:r>
        <w:rPr>
          <w:rFonts w:hint="eastAsia"/>
          <w:lang w:eastAsia="zh-CN"/>
        </w:rPr>
        <w:t>研究成果及结论</w:t>
      </w:r>
      <w:bookmarkEnd w:id="881"/>
      <w:bookmarkEnd w:id="882"/>
      <w:bookmarkEnd w:id="883"/>
      <w:bookmarkEnd w:id="884"/>
    </w:p>
    <w:p w14:paraId="28F796A6">
      <w:pPr>
        <w:pStyle w:val="146"/>
        <w:ind w:firstLine="420"/>
        <w:rPr>
          <w:lang w:eastAsia="zh-CN"/>
        </w:rPr>
      </w:pPr>
      <w:r>
        <w:rPr>
          <w:rFonts w:hint="eastAsia"/>
          <w:lang w:eastAsia="zh-CN"/>
        </w:rPr>
        <w:t>通过多年对本行业的调研，结合对行业厂商、业内专家的采访，以及本文分析师观点，得出如下总结：</w:t>
      </w:r>
    </w:p>
    <w:p w14:paraId="3D5B1B86">
      <w:pPr>
        <w:pStyle w:val="146"/>
        <w:ind w:firstLine="420"/>
        <w:rPr>
          <w:lang w:eastAsia="zh-CN"/>
        </w:rPr>
      </w:pPr>
      <w:r>
        <w:rPr>
          <w:rFonts w:hint="eastAsia"/>
          <w:lang w:eastAsia="zh-CN"/>
        </w:rPr>
        <w:t>2023年，中国协作机器人码垛机市场规模达到了XX亿元，预计2030年将达到XX亿元，年复合增长率（CAGR）为XX%。</w:t>
      </w:r>
    </w:p>
    <w:p w14:paraId="6B3BA683">
      <w:pPr>
        <w:pStyle w:val="146"/>
        <w:ind w:firstLine="420"/>
        <w:rPr>
          <w:lang w:eastAsia="zh-CN"/>
        </w:rPr>
      </w:pPr>
    </w:p>
    <w:p w14:paraId="6A6FF0B0">
      <w:pPr>
        <w:pStyle w:val="146"/>
        <w:ind w:firstLine="420"/>
        <w:rPr>
          <w:lang w:eastAsia="zh-CN"/>
        </w:rPr>
      </w:pPr>
      <w:r>
        <w:rPr>
          <w:rFonts w:hint="eastAsia"/>
          <w:lang w:eastAsia="zh-CN"/>
        </w:rPr>
        <w:t>从产品类型及技术方面来看，</w:t>
      </w:r>
      <w:r>
        <w:rPr>
          <w:lang w:eastAsia="zh-CN"/>
        </w:rPr>
        <w:t>低负载</w:t>
      </w:r>
    </w:p>
    <w:p w14:paraId="63718EF0">
      <w:pPr>
        <w:pStyle w:val="146"/>
        <w:ind w:firstLine="420"/>
        <w:rPr>
          <w:lang w:eastAsia="zh-CN"/>
        </w:rPr>
      </w:pPr>
    </w:p>
    <w:p w14:paraId="168588D2">
      <w:pPr>
        <w:pStyle w:val="146"/>
        <w:ind w:firstLine="420"/>
        <w:rPr>
          <w:lang w:eastAsia="zh-CN"/>
        </w:rPr>
      </w:pPr>
      <w:r>
        <w:rPr>
          <w:rFonts w:hint="eastAsia"/>
          <w:lang w:eastAsia="zh-CN"/>
        </w:rPr>
        <w:t>从产品市场应用情况来看，</w:t>
      </w:r>
      <w:r>
        <w:rPr>
          <w:lang w:eastAsia="zh-CN"/>
        </w:rPr>
        <w:t>消费品</w:t>
      </w:r>
    </w:p>
    <w:p w14:paraId="1BDEAEE4">
      <w:pPr>
        <w:pStyle w:val="146"/>
        <w:ind w:firstLine="420"/>
        <w:rPr>
          <w:lang w:eastAsia="zh-CN"/>
        </w:rPr>
      </w:pPr>
    </w:p>
    <w:p w14:paraId="48E8290F">
      <w:pPr>
        <w:pStyle w:val="146"/>
        <w:ind w:firstLine="420"/>
        <w:rPr>
          <w:lang w:eastAsia="zh-CN"/>
        </w:rPr>
      </w:pPr>
      <w:r>
        <w:rPr>
          <w:rFonts w:hint="eastAsia"/>
          <w:lang w:eastAsia="zh-CN"/>
        </w:rPr>
        <w:t>目前中国主要厂商包括</w:t>
      </w:r>
      <w:r>
        <w:rPr>
          <w:lang w:eastAsia="zh-CN"/>
        </w:rPr>
        <w:t>Fanuc</w:t>
      </w:r>
      <w:r>
        <w:rPr>
          <w:rFonts w:hint="eastAsia"/>
          <w:lang w:eastAsia="zh-CN"/>
        </w:rPr>
        <w:t>、</w:t>
      </w:r>
      <w:r>
        <w:rPr>
          <w:lang w:eastAsia="zh-CN"/>
        </w:rPr>
        <w:t>Fuji Robotics</w:t>
      </w:r>
      <w:r>
        <w:rPr>
          <w:rFonts w:hint="eastAsia"/>
          <w:lang w:eastAsia="zh-CN"/>
        </w:rPr>
        <w:t>、</w:t>
      </w:r>
      <w:r>
        <w:rPr>
          <w:lang w:eastAsia="zh-CN"/>
        </w:rPr>
        <w:t>ABB</w:t>
      </w:r>
      <w:r>
        <w:rPr>
          <w:rFonts w:hint="eastAsia"/>
          <w:lang w:eastAsia="zh-CN"/>
        </w:rPr>
        <w:t>、</w:t>
      </w:r>
      <w:r>
        <w:rPr>
          <w:lang w:eastAsia="zh-CN"/>
        </w:rPr>
        <w:t>YASKAWA</w:t>
      </w:r>
      <w:r>
        <w:rPr>
          <w:rFonts w:hint="eastAsia"/>
          <w:lang w:eastAsia="zh-CN"/>
        </w:rPr>
        <w:t>和</w:t>
      </w:r>
      <w:r>
        <w:rPr>
          <w:lang w:eastAsia="zh-CN"/>
        </w:rPr>
        <w:t>Kawasaki</w:t>
      </w:r>
      <w:r>
        <w:rPr>
          <w:rFonts w:hint="eastAsia"/>
          <w:lang w:eastAsia="zh-CN"/>
        </w:rPr>
        <w:t xml:space="preserve">等，2023年主要厂商份额占比超过， </w:t>
      </w:r>
      <w:r>
        <w:rPr>
          <w:lang w:eastAsia="zh-CN"/>
        </w:rPr>
        <w:t xml:space="preserve">  </w:t>
      </w:r>
      <w:r>
        <w:rPr>
          <w:rFonts w:hint="eastAsia"/>
          <w:lang w:eastAsia="zh-CN"/>
        </w:rPr>
        <w:t>预计未来几年行业竞争将更加激烈。</w:t>
      </w:r>
    </w:p>
    <w:p w14:paraId="0D7C0230">
      <w:pPr>
        <w:pStyle w:val="146"/>
        <w:ind w:firstLine="420"/>
        <w:rPr>
          <w:lang w:eastAsia="zh-CN"/>
        </w:rPr>
      </w:pPr>
      <w:bookmarkStart w:id="949" w:name="_GoBack"/>
      <w:bookmarkEnd w:id="949"/>
    </w:p>
    <w:p w14:paraId="7D1D606E">
      <w:pPr>
        <w:pStyle w:val="2"/>
      </w:pPr>
      <w:bookmarkStart w:id="885" w:name="_Toc535600429"/>
      <w:bookmarkStart w:id="886" w:name="_Toc476606183"/>
      <w:bookmarkStart w:id="887" w:name="_Toc14176322"/>
      <w:bookmarkStart w:id="888" w:name="_Toc24028589"/>
      <w:bookmarkStart w:id="889" w:name="_Toc24972779"/>
      <w:bookmarkStart w:id="890" w:name="_Toc121584190"/>
      <w:bookmarkStart w:id="891" w:name="_Toc153733410"/>
      <w:bookmarkStart w:id="892" w:name="_Hlk17481764"/>
      <w:r>
        <w:rPr>
          <w:rFonts w:hint="eastAsia"/>
        </w:rPr>
        <w:t>附录</w:t>
      </w:r>
      <w:bookmarkEnd w:id="885"/>
      <w:bookmarkEnd w:id="886"/>
      <w:bookmarkEnd w:id="887"/>
      <w:bookmarkEnd w:id="888"/>
      <w:bookmarkEnd w:id="889"/>
      <w:bookmarkEnd w:id="890"/>
      <w:bookmarkEnd w:id="891"/>
    </w:p>
    <w:p w14:paraId="6B096634">
      <w:pPr>
        <w:pStyle w:val="3"/>
      </w:pPr>
      <w:bookmarkStart w:id="893" w:name="_Toc24972780"/>
      <w:bookmarkStart w:id="894" w:name="_Toc121584191"/>
      <w:bookmarkStart w:id="895" w:name="_Toc535600430"/>
      <w:bookmarkStart w:id="896" w:name="_Toc24028590"/>
      <w:bookmarkStart w:id="897" w:name="_Toc14176323"/>
      <w:bookmarkStart w:id="898" w:name="_Toc476606184"/>
      <w:bookmarkStart w:id="899" w:name="_Toc153733411"/>
      <w:r>
        <w:rPr>
          <w:rFonts w:hint="eastAsia"/>
        </w:rPr>
        <w:t>研究</w:t>
      </w:r>
      <w:r>
        <w:t>方法</w:t>
      </w:r>
      <w:bookmarkEnd w:id="893"/>
      <w:bookmarkEnd w:id="894"/>
      <w:bookmarkEnd w:id="895"/>
      <w:bookmarkEnd w:id="896"/>
      <w:bookmarkEnd w:id="897"/>
      <w:bookmarkEnd w:id="898"/>
      <w:bookmarkEnd w:id="899"/>
    </w:p>
    <w:p w14:paraId="62A2B7AC">
      <w:pPr>
        <w:pStyle w:val="146"/>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14:paraId="176D3926">
      <w:pPr>
        <w:pStyle w:val="151"/>
        <w:ind w:left="252" w:right="-105"/>
      </w:pPr>
      <w:bookmarkStart w:id="900" w:name="_Toc26780265"/>
      <w:bookmarkStart w:id="901" w:name="_Toc121583866"/>
      <w:bookmarkStart w:id="902" w:name="_Toc24029155"/>
      <w:bookmarkStart w:id="903" w:name="_Toc153732749"/>
      <w:r>
        <w:rPr>
          <w:rFonts w:hint="eastAsia"/>
        </w:rPr>
        <w:t>研究范围</w:t>
      </w:r>
      <w:bookmarkEnd w:id="900"/>
      <w:bookmarkEnd w:id="901"/>
      <w:bookmarkEnd w:id="902"/>
      <w:bookmarkEnd w:id="9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61D539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54361D5A">
            <w:pPr>
              <w:rPr>
                <w:rFonts w:cs="Times New Roman"/>
                <w:b/>
                <w:bCs/>
                <w:color w:val="FFFFFF"/>
                <w:kern w:val="0"/>
                <w:sz w:val="20"/>
                <w:szCs w:val="20"/>
              </w:rPr>
            </w:pPr>
            <w:r>
              <w:rPr>
                <w:rFonts w:hint="eastAsia" w:cs="Times New Roman"/>
                <w:b/>
                <w:bCs/>
                <w:color w:val="FFFFFF"/>
                <w:kern w:val="0"/>
                <w:sz w:val="20"/>
                <w:szCs w:val="20"/>
              </w:rPr>
              <w:t>历史数据</w:t>
            </w:r>
          </w:p>
          <w:p w14:paraId="3B10E887">
            <w:pPr>
              <w:rPr>
                <w:rFonts w:cs="Times New Roman"/>
                <w:b/>
                <w:bCs/>
                <w:color w:val="FFFFFF"/>
                <w:kern w:val="0"/>
                <w:sz w:val="20"/>
                <w:szCs w:val="20"/>
              </w:rPr>
            </w:pPr>
            <w:r>
              <w:rPr>
                <w:rFonts w:cs="Times New Roman"/>
                <w:b/>
                <w:bCs/>
                <w:color w:val="FFFFFF"/>
                <w:kern w:val="0"/>
                <w:sz w:val="20"/>
                <w:szCs w:val="20"/>
              </w:rPr>
              <w:t>(2019-2024)</w:t>
            </w:r>
          </w:p>
        </w:tc>
        <w:tc>
          <w:tcPr>
            <w:tcW w:w="1920" w:type="pct"/>
            <w:shd w:val="solid" w:color="000080" w:fill="FFFFFF"/>
            <w:noWrap/>
            <w:vAlign w:val="center"/>
          </w:tcPr>
          <w:p w14:paraId="12B54CED">
            <w:pPr>
              <w:pStyle w:val="113"/>
              <w:numPr>
                <w:ilvl w:val="0"/>
                <w:numId w:val="9"/>
              </w:numPr>
              <w:spacing w:before="0" w:after="0" w:line="312" w:lineRule="auto"/>
              <w:rPr>
                <w:rFonts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5054D752">
            <w:pPr>
              <w:pStyle w:val="113"/>
              <w:numPr>
                <w:ilvl w:val="0"/>
                <w:numId w:val="9"/>
              </w:numPr>
              <w:spacing w:before="0" w:after="0" w:line="312" w:lineRule="auto"/>
              <w:rPr>
                <w:rFonts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14:paraId="46A7DB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4C0FE0D3">
            <w:pPr>
              <w:rPr>
                <w:rFonts w:ascii="宋体" w:hAnsi="宋体" w:cs="Times New Roman"/>
                <w:b/>
                <w:bCs/>
                <w:color w:val="FFFFFF"/>
                <w:kern w:val="0"/>
                <w:sz w:val="20"/>
                <w:szCs w:val="20"/>
              </w:rPr>
            </w:pPr>
          </w:p>
        </w:tc>
        <w:tc>
          <w:tcPr>
            <w:tcW w:w="1920" w:type="pct"/>
            <w:shd w:val="clear" w:color="auto" w:fill="auto"/>
            <w:noWrap/>
            <w:vAlign w:val="center"/>
          </w:tcPr>
          <w:p w14:paraId="1830DF9D">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主要厂商</w:t>
            </w:r>
          </w:p>
          <w:p w14:paraId="25FF3F29">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竞争格局</w:t>
            </w:r>
          </w:p>
          <w:p w14:paraId="4C26D96B">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096FA954">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产品产销量、</w:t>
            </w:r>
            <w:r>
              <w:rPr>
                <w:rFonts w:hint="eastAsia" w:ascii="宋体" w:hAnsi="宋体" w:eastAsia="宋体" w:cs="微软雅黑"/>
                <w:sz w:val="21"/>
                <w:szCs w:val="21"/>
                <w:lang w:eastAsia="zh-CN"/>
              </w:rPr>
              <w:t>收入</w:t>
            </w:r>
            <w:r>
              <w:rPr>
                <w:rFonts w:hint="eastAsia" w:ascii="宋体" w:hAnsi="宋体" w:eastAsia="宋体" w:cs="微软雅黑"/>
                <w:sz w:val="21"/>
                <w:szCs w:val="21"/>
              </w:rPr>
              <w:t>等</w:t>
            </w:r>
          </w:p>
          <w:p w14:paraId="1BBFAB9F">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市场份额及增长趋势</w:t>
            </w:r>
          </w:p>
          <w:p w14:paraId="2327BDC4">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历史及当前现状分析</w:t>
            </w:r>
          </w:p>
        </w:tc>
      </w:tr>
      <w:tr w14:paraId="526B8E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3091FD70">
            <w:pPr>
              <w:rPr>
                <w:rFonts w:ascii="宋体" w:hAnsi="宋体" w:cs="Times New Roman"/>
                <w:b/>
                <w:bCs/>
                <w:color w:val="FFFFFF"/>
                <w:kern w:val="0"/>
                <w:sz w:val="20"/>
                <w:szCs w:val="20"/>
              </w:rPr>
            </w:pPr>
          </w:p>
        </w:tc>
        <w:tc>
          <w:tcPr>
            <w:tcW w:w="1920" w:type="pct"/>
            <w:shd w:val="clear" w:color="auto" w:fill="auto"/>
            <w:noWrap/>
            <w:vAlign w:val="center"/>
          </w:tcPr>
          <w:p w14:paraId="6BB48275">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市场数据细分</w:t>
            </w:r>
          </w:p>
          <w:p w14:paraId="06FDBB5E">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14:paraId="4F09B82D">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按应用</w:t>
            </w:r>
          </w:p>
          <w:p w14:paraId="42EB6493">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5B7E2727">
            <w:pPr>
              <w:pStyle w:val="113"/>
              <w:numPr>
                <w:ilvl w:val="0"/>
                <w:numId w:val="9"/>
              </w:numPr>
              <w:spacing w:before="0" w:after="0" w:line="312" w:lineRule="auto"/>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11B0F583">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市场份额</w:t>
            </w:r>
          </w:p>
          <w:p w14:paraId="4CC75D1C">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增长率</w:t>
            </w:r>
          </w:p>
          <w:p w14:paraId="174BCFB2">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现状分析</w:t>
            </w:r>
          </w:p>
        </w:tc>
      </w:tr>
      <w:tr w14:paraId="370D49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0357A4FF">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54617E43">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市场环境</w:t>
            </w:r>
          </w:p>
          <w:p w14:paraId="3B35AFF3">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政府政策</w:t>
            </w:r>
          </w:p>
          <w:p w14:paraId="15ABCE6D">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7B1AFA92">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市场驱动因素</w:t>
            </w:r>
          </w:p>
          <w:p w14:paraId="550B9E1C">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下游需求</w:t>
            </w:r>
          </w:p>
          <w:p w14:paraId="39BD87BE">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365A8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13C03C86">
            <w:pPr>
              <w:rPr>
                <w:rFonts w:ascii="宋体" w:hAnsi="宋体" w:cs="Times New Roman"/>
                <w:b/>
                <w:bCs/>
                <w:color w:val="FFFFFF"/>
                <w:kern w:val="0"/>
                <w:sz w:val="20"/>
                <w:szCs w:val="20"/>
              </w:rPr>
            </w:pPr>
          </w:p>
        </w:tc>
        <w:tc>
          <w:tcPr>
            <w:tcW w:w="1920" w:type="pct"/>
            <w:shd w:val="clear" w:color="auto" w:fill="auto"/>
            <w:noWrap/>
            <w:vAlign w:val="center"/>
          </w:tcPr>
          <w:p w14:paraId="50DEA876">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08F19129">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机遇与挑战</w:t>
            </w:r>
          </w:p>
        </w:tc>
      </w:tr>
      <w:tr w14:paraId="082244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49064755">
            <w:pPr>
              <w:rPr>
                <w:rFonts w:cs="Times New Roman"/>
                <w:kern w:val="0"/>
                <w:sz w:val="20"/>
                <w:szCs w:val="20"/>
              </w:rPr>
            </w:pPr>
            <w:r>
              <w:rPr>
                <w:rFonts w:hint="eastAsia" w:cs="Times New Roman"/>
                <w:kern w:val="0"/>
                <w:sz w:val="20"/>
                <w:szCs w:val="20"/>
              </w:rPr>
              <w:t>预测数据</w:t>
            </w:r>
          </w:p>
          <w:p w14:paraId="10EB585B">
            <w:pPr>
              <w:rPr>
                <w:rFonts w:cs="Times New Roman"/>
                <w:kern w:val="0"/>
                <w:sz w:val="20"/>
                <w:szCs w:val="20"/>
              </w:rPr>
            </w:pPr>
            <w:r>
              <w:rPr>
                <w:rFonts w:cs="Times New Roman"/>
                <w:kern w:val="0"/>
                <w:sz w:val="20"/>
                <w:szCs w:val="20"/>
              </w:rPr>
              <w:t>(2025-2030)</w:t>
            </w:r>
          </w:p>
        </w:tc>
        <w:tc>
          <w:tcPr>
            <w:tcW w:w="1920" w:type="pct"/>
            <w:shd w:val="clear" w:color="auto" w:fill="auto"/>
            <w:noWrap/>
            <w:vAlign w:val="center"/>
          </w:tcPr>
          <w:p w14:paraId="2FA951AF">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总体规模预测</w:t>
            </w:r>
          </w:p>
          <w:p w14:paraId="0DAF6A03">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不同产品类型预测</w:t>
            </w:r>
          </w:p>
          <w:p w14:paraId="1D82BADA">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不同应用预测</w:t>
            </w:r>
          </w:p>
          <w:p w14:paraId="3B46F4CB">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主要</w:t>
            </w:r>
            <w:r>
              <w:rPr>
                <w:rFonts w:hint="eastAsia" w:ascii="宋体" w:hAnsi="宋体" w:eastAsia="宋体" w:cs="微软雅黑"/>
                <w:sz w:val="21"/>
                <w:szCs w:val="21"/>
                <w:lang w:eastAsia="zh-CN"/>
              </w:rPr>
              <w:t>地区</w:t>
            </w:r>
            <w:r>
              <w:rPr>
                <w:rFonts w:hint="eastAsia" w:ascii="宋体" w:hAnsi="宋体" w:eastAsia="宋体" w:cs="微软雅黑"/>
                <w:sz w:val="21"/>
                <w:szCs w:val="21"/>
              </w:rPr>
              <w:t>预测</w:t>
            </w:r>
          </w:p>
        </w:tc>
        <w:tc>
          <w:tcPr>
            <w:tcW w:w="2315" w:type="pct"/>
            <w:shd w:val="clear" w:color="auto" w:fill="auto"/>
            <w:noWrap/>
            <w:vAlign w:val="center"/>
          </w:tcPr>
          <w:p w14:paraId="2C29E10B">
            <w:pPr>
              <w:pStyle w:val="113"/>
              <w:numPr>
                <w:ilvl w:val="0"/>
                <w:numId w:val="9"/>
              </w:numPr>
              <w:spacing w:before="0" w:after="0" w:line="312" w:lineRule="auto"/>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5DAB3FE8">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市场份额及增长率</w:t>
            </w:r>
          </w:p>
          <w:p w14:paraId="0DBF8A1D">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竞争趋势预测</w:t>
            </w:r>
          </w:p>
        </w:tc>
      </w:tr>
    </w:tbl>
    <w:p w14:paraId="25A77418">
      <w:pPr>
        <w:pStyle w:val="3"/>
      </w:pPr>
      <w:bookmarkStart w:id="904" w:name="_Toc121584192"/>
      <w:bookmarkStart w:id="905" w:name="_Toc24972781"/>
      <w:bookmarkStart w:id="906" w:name="_Toc24028591"/>
      <w:bookmarkStart w:id="907" w:name="_Toc153733412"/>
      <w:r>
        <w:rPr>
          <w:rFonts w:hint="eastAsia"/>
        </w:rPr>
        <w:t>数据来源</w:t>
      </w:r>
      <w:bookmarkEnd w:id="904"/>
      <w:bookmarkEnd w:id="905"/>
      <w:bookmarkEnd w:id="906"/>
      <w:bookmarkEnd w:id="907"/>
    </w:p>
    <w:p w14:paraId="241D918A">
      <w:pPr>
        <w:pStyle w:val="4"/>
      </w:pPr>
      <w:bookmarkStart w:id="908" w:name="_Toc153733413"/>
      <w:bookmarkStart w:id="909" w:name="_Toc24972782"/>
      <w:bookmarkStart w:id="910" w:name="_Toc24028592"/>
      <w:bookmarkStart w:id="911" w:name="_Toc121584193"/>
      <w:r>
        <w:rPr>
          <w:rFonts w:hint="eastAsia"/>
        </w:rPr>
        <w:t>二手信息来源</w:t>
      </w:r>
      <w:bookmarkEnd w:id="908"/>
      <w:bookmarkEnd w:id="909"/>
      <w:bookmarkEnd w:id="910"/>
      <w:bookmarkEnd w:id="911"/>
    </w:p>
    <w:p w14:paraId="1D65264A">
      <w:pPr>
        <w:pStyle w:val="146"/>
        <w:ind w:firstLine="420"/>
        <w:rPr>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SEC文件、公司年报、万得资讯、国研网、中国资讯行数据库、csmar数据库、皮书数据库及中经专网等。</w:t>
      </w:r>
    </w:p>
    <w:p w14:paraId="4C7A9F7A">
      <w:pPr>
        <w:pStyle w:val="4"/>
      </w:pPr>
      <w:bookmarkStart w:id="912" w:name="_Toc24972783"/>
      <w:bookmarkStart w:id="913" w:name="_Toc24028593"/>
      <w:bookmarkStart w:id="914" w:name="_Toc121584194"/>
      <w:bookmarkStart w:id="915" w:name="_Toc153733414"/>
      <w:r>
        <w:rPr>
          <w:rFonts w:hint="eastAsia"/>
        </w:rPr>
        <w:t>一手信息来源</w:t>
      </w:r>
      <w:bookmarkEnd w:id="912"/>
      <w:bookmarkEnd w:id="913"/>
      <w:bookmarkEnd w:id="914"/>
      <w:bookmarkEnd w:id="915"/>
    </w:p>
    <w:p w14:paraId="1744E6D0">
      <w:pPr>
        <w:pStyle w:val="146"/>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495764B9">
      <w:pPr>
        <w:pStyle w:val="148"/>
      </w:pPr>
      <w:bookmarkStart w:id="916" w:name="_Toc24029156"/>
      <w:bookmarkStart w:id="917" w:name="_Toc121583622"/>
      <w:bookmarkStart w:id="918" w:name="_Toc26780060"/>
      <w:bookmarkStart w:id="919" w:name="_Toc153732504"/>
      <w:r>
        <w:rPr>
          <w:rFonts w:hint="eastAsia"/>
        </w:rPr>
        <w:t>关键采访目标</w:t>
      </w:r>
      <w:bookmarkEnd w:id="916"/>
      <w:bookmarkEnd w:id="917"/>
      <w:bookmarkEnd w:id="918"/>
      <w:bookmarkEnd w:id="919"/>
    </w:p>
    <w:p w14:paraId="38BFD8A9">
      <w:r>
        <w:drawing>
          <wp:inline distT="0" distB="0" distL="0" distR="0">
            <wp:extent cx="6192520" cy="2967355"/>
            <wp:effectExtent l="0" t="0" r="0" b="444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43"/>
                    <a:stretch>
                      <a:fillRect/>
                    </a:stretch>
                  </pic:blipFill>
                  <pic:spPr>
                    <a:xfrm>
                      <a:off x="0" y="0"/>
                      <a:ext cx="6192520" cy="2967355"/>
                    </a:xfrm>
                    <a:prstGeom prst="rect">
                      <a:avLst/>
                    </a:prstGeom>
                  </pic:spPr>
                </pic:pic>
              </a:graphicData>
            </a:graphic>
          </wp:inline>
        </w:drawing>
      </w:r>
    </w:p>
    <w:p w14:paraId="32E7A1DD">
      <w:pPr>
        <w:pStyle w:val="3"/>
      </w:pPr>
      <w:bookmarkStart w:id="920" w:name="_Toc24972784"/>
      <w:bookmarkStart w:id="921" w:name="_Toc24028594"/>
      <w:bookmarkStart w:id="922" w:name="_Toc14176326"/>
      <w:bookmarkStart w:id="923" w:name="_Toc535600433"/>
      <w:bookmarkStart w:id="924" w:name="_Toc476606187"/>
      <w:bookmarkStart w:id="925" w:name="_Toc121584195"/>
      <w:bookmarkStart w:id="926" w:name="_Toc153733415"/>
      <w:r>
        <w:rPr>
          <w:rFonts w:hint="eastAsia"/>
        </w:rPr>
        <w:t>数据交互验证</w:t>
      </w:r>
      <w:bookmarkEnd w:id="920"/>
      <w:bookmarkEnd w:id="921"/>
      <w:bookmarkEnd w:id="922"/>
      <w:bookmarkEnd w:id="923"/>
      <w:bookmarkEnd w:id="924"/>
      <w:bookmarkEnd w:id="925"/>
      <w:bookmarkEnd w:id="926"/>
    </w:p>
    <w:p w14:paraId="7B396649">
      <w:pPr>
        <w:pStyle w:val="146"/>
        <w:ind w:firstLine="420"/>
        <w:rPr>
          <w:lang w:eastAsia="zh-CN"/>
        </w:rPr>
      </w:pPr>
      <w:r>
        <w:rPr>
          <w:rFonts w:hint="eastAsia"/>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6415F7E7">
      <w:pPr>
        <w:pStyle w:val="146"/>
        <w:ind w:firstLine="420"/>
        <w:rPr>
          <w:lang w:eastAsia="zh-CN"/>
        </w:rPr>
      </w:pPr>
      <w:r>
        <w:rPr>
          <w:rFonts w:hint="eastAsia"/>
          <w:lang w:eastAsia="zh-CN"/>
        </w:rPr>
        <w:t>本公司采用自上而下和自下而上方法来评估和验证主要公司、产品产品类型细分、产品应用细分、地区级及省市级的市场规模，以及中国市场总体数据。</w:t>
      </w:r>
    </w:p>
    <w:p w14:paraId="39D43CA6">
      <w:pPr>
        <w:pStyle w:val="146"/>
        <w:ind w:firstLine="420"/>
        <w:rPr>
          <w:lang w:eastAsia="zh-CN"/>
        </w:rPr>
      </w:pPr>
      <w:r>
        <w:rPr>
          <w:rFonts w:hint="eastAsia"/>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1E277D14">
      <w:pPr>
        <w:pStyle w:val="146"/>
        <w:ind w:firstLine="420"/>
        <w:rPr>
          <w:lang w:eastAsia="zh-CN"/>
        </w:rPr>
      </w:pPr>
      <w:r>
        <w:rPr>
          <w:rFonts w:hint="eastAsia"/>
          <w:lang w:eastAsia="zh-CN"/>
        </w:rPr>
        <w:t>本研究包括了关键生产商公开的报告、评论、时事通讯以及对这些生产商相关人员的采访信息。如下展示了本报告采用的总体市场评估验证过程。</w:t>
      </w:r>
    </w:p>
    <w:p w14:paraId="6BF63AC2">
      <w:pPr>
        <w:pStyle w:val="148"/>
      </w:pPr>
      <w:bookmarkStart w:id="927" w:name="_Toc24029157"/>
      <w:bookmarkStart w:id="928" w:name="_Toc121583623"/>
      <w:bookmarkStart w:id="929" w:name="_Toc153732505"/>
      <w:bookmarkStart w:id="930" w:name="_Toc26780061"/>
      <w:bookmarkStart w:id="931" w:name="_Hlk23594971"/>
      <w:r>
        <w:rPr>
          <w:rFonts w:hint="eastAsia"/>
        </w:rPr>
        <w:t>自下而上及自上而下验证</w:t>
      </w:r>
      <w:bookmarkEnd w:id="927"/>
      <w:bookmarkEnd w:id="928"/>
      <w:bookmarkEnd w:id="929"/>
      <w:bookmarkEnd w:id="930"/>
    </w:p>
    <w:p w14:paraId="60392427">
      <w:r>
        <w:drawing>
          <wp:inline distT="0" distB="0" distL="0" distR="0">
            <wp:extent cx="6192520" cy="549402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44"/>
                    <a:stretch>
                      <a:fillRect/>
                    </a:stretch>
                  </pic:blipFill>
                  <pic:spPr>
                    <a:xfrm>
                      <a:off x="0" y="0"/>
                      <a:ext cx="6192520" cy="5494020"/>
                    </a:xfrm>
                    <a:prstGeom prst="rect">
                      <a:avLst/>
                    </a:prstGeom>
                  </pic:spPr>
                </pic:pic>
              </a:graphicData>
            </a:graphic>
          </wp:inline>
        </w:drawing>
      </w:r>
    </w:p>
    <w:p w14:paraId="0B2CD9CB">
      <w:pPr>
        <w:pStyle w:val="148"/>
      </w:pPr>
      <w:bookmarkStart w:id="932" w:name="_Toc153732506"/>
      <w:bookmarkStart w:id="933" w:name="_Toc24029158"/>
      <w:bookmarkStart w:id="934" w:name="_Toc26780062"/>
      <w:bookmarkStart w:id="935" w:name="_Toc121583624"/>
      <w:r>
        <w:rPr>
          <w:rFonts w:hint="eastAsia"/>
        </w:rPr>
        <w:t>资料三角测定</w:t>
      </w:r>
      <w:bookmarkEnd w:id="932"/>
      <w:bookmarkEnd w:id="933"/>
      <w:bookmarkEnd w:id="934"/>
      <w:bookmarkEnd w:id="935"/>
    </w:p>
    <w:p w14:paraId="52ABEA41">
      <w:r>
        <w:drawing>
          <wp:inline distT="0" distB="0" distL="0" distR="0">
            <wp:extent cx="6192520" cy="669353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45"/>
                    <a:stretch>
                      <a:fillRect/>
                    </a:stretch>
                  </pic:blipFill>
                  <pic:spPr>
                    <a:xfrm>
                      <a:off x="0" y="0"/>
                      <a:ext cx="6192520" cy="6693535"/>
                    </a:xfrm>
                    <a:prstGeom prst="rect">
                      <a:avLst/>
                    </a:prstGeom>
                  </pic:spPr>
                </pic:pic>
              </a:graphicData>
            </a:graphic>
          </wp:inline>
        </w:drawing>
      </w:r>
    </w:p>
    <w:bookmarkEnd w:id="931"/>
    <w:p w14:paraId="2846B195">
      <w:pPr>
        <w:pStyle w:val="3"/>
      </w:pPr>
      <w:bookmarkStart w:id="936" w:name="_Toc476606191"/>
      <w:bookmarkStart w:id="937" w:name="_Toc535600437"/>
      <w:bookmarkStart w:id="938" w:name="_Toc14176330"/>
      <w:bookmarkStart w:id="939" w:name="_Toc24028595"/>
      <w:bookmarkStart w:id="940" w:name="_Toc121584196"/>
      <w:bookmarkStart w:id="941" w:name="_Toc153733416"/>
      <w:bookmarkStart w:id="942" w:name="_Toc24972785"/>
      <w:r>
        <w:rPr>
          <w:rFonts w:hint="eastAsia"/>
        </w:rPr>
        <w:t>免责声明</w:t>
      </w:r>
      <w:bookmarkEnd w:id="936"/>
      <w:bookmarkEnd w:id="937"/>
      <w:bookmarkEnd w:id="938"/>
      <w:bookmarkEnd w:id="939"/>
      <w:bookmarkEnd w:id="940"/>
      <w:bookmarkEnd w:id="941"/>
      <w:bookmarkEnd w:id="942"/>
    </w:p>
    <w:p w14:paraId="3B175F2C">
      <w:pPr>
        <w:pStyle w:val="146"/>
        <w:ind w:firstLine="420"/>
        <w:rPr>
          <w:lang w:eastAsia="zh-CN"/>
        </w:rPr>
      </w:pPr>
      <w:r>
        <w:rPr>
          <w:rFonts w:hint="eastAsia"/>
          <w:lang w:eastAsia="zh-CN"/>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0AAADDC0">
      <w:pPr>
        <w:pStyle w:val="146"/>
        <w:ind w:firstLine="420"/>
        <w:rPr>
          <w:lang w:eastAsia="zh-CN"/>
        </w:rPr>
      </w:pPr>
      <w:r>
        <w:rPr>
          <w:rFonts w:hint="eastAsia"/>
          <w:lang w:eastAsia="zh-CN"/>
        </w:rPr>
        <w:t>未经本公司许可，本报告不得给与、出借、转售或披露给非客户用户。此外，未经本公司许可，不得以任何形式及任何方式复制及或传送本报告，包括打印版、电子版、录音或其他方式等。</w:t>
      </w:r>
    </w:p>
    <w:p w14:paraId="5809BC28">
      <w:pPr>
        <w:pStyle w:val="151"/>
        <w:ind w:left="252" w:right="-105"/>
      </w:pPr>
      <w:bookmarkStart w:id="943" w:name="_Toc153732750"/>
      <w:bookmarkStart w:id="944" w:name="_Toc121583867"/>
      <w:bookmarkStart w:id="945" w:name="_Toc24029159"/>
      <w:bookmarkStart w:id="946" w:name="_Toc26780266"/>
      <w:r>
        <w:rPr>
          <w:rFonts w:hint="eastAsia"/>
          <w:lang w:eastAsia="zh-CN"/>
        </w:rPr>
        <w:t>本文</w:t>
      </w:r>
      <w:r>
        <w:rPr>
          <w:rFonts w:hint="eastAsia"/>
        </w:rPr>
        <w:t>分析师列表</w:t>
      </w:r>
      <w:bookmarkEnd w:id="943"/>
      <w:bookmarkEnd w:id="944"/>
      <w:bookmarkEnd w:id="945"/>
      <w:bookmarkEnd w:id="946"/>
    </w:p>
    <w:bookmarkEnd w:id="892"/>
    <w:p w14:paraId="7BC21138"/>
    <w:p w14:paraId="6DB2E069"/>
    <w:p w14:paraId="02582125">
      <w:r>
        <w:br w:type="page"/>
      </w:r>
    </w:p>
    <w:p w14:paraId="09FC4BCE">
      <w:r>
        <w:drawing>
          <wp:anchor distT="0" distB="0" distL="114300" distR="114300" simplePos="0" relativeHeight="251664384"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2EF4DCA1"/>
    <w:p w14:paraId="02C0DF34">
      <w:r>
        <w:drawing>
          <wp:anchor distT="0" distB="0" distL="114300" distR="114300" simplePos="0" relativeHeight="251662336"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454"/>
                    <pic:cNvPicPr>
                      <a:picLocks noChangeAspect="1" noChangeArrowheads="1"/>
                    </pic:cNvPicPr>
                  </pic:nvPicPr>
                  <pic:blipFill>
                    <a:blip r:embed="rId47"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3C3F8680">
      <w:r>
        <mc:AlternateContent>
          <mc:Choice Requires="wps">
            <w:drawing>
              <wp:anchor distT="0" distB="0" distL="114300" distR="114300" simplePos="0" relativeHeight="251661312"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437"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2B48134E">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1312;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GqzukAb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qA3qNkAAAAM&#10;AQAADwAAAAAAAAABACAAAAAiAAAAZHJzL2Rvd25yZXYueG1sUEsBAhQAFAAAAAgAh07iQGqzukAb&#10;AgAAPAQAAA4AAAAAAAAAAQAgAAAAKAEAAGRycy9lMm9Eb2MueG1sUEsFBgAAAAAGAAYAWQEAALUF&#10;AAAAAA==&#10;">
                <v:fill on="f" focussize="0,0"/>
                <v:stroke on="f" miterlimit="8" joinstyle="miter"/>
                <v:imagedata o:title=""/>
                <o:lock v:ext="edit" aspectratio="f"/>
                <v:textbox>
                  <w:txbxContent>
                    <w:p w14:paraId="2B48134E">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6C17ABF6"/>
    <w:p w14:paraId="632CF227"/>
    <w:p w14:paraId="4E52B0B0"/>
    <w:p w14:paraId="555126B4"/>
    <w:p w14:paraId="2546AE45"/>
    <w:p w14:paraId="23984F9B"/>
    <w:p w14:paraId="2532AC2D"/>
    <w:p w14:paraId="2403FD09"/>
    <w:p w14:paraId="480F0F12">
      <w:r>
        <mc:AlternateContent>
          <mc:Choice Requires="wps">
            <w:drawing>
              <wp:anchor distT="0" distB="0" distL="114300" distR="114300" simplePos="0" relativeHeight="251663360" behindDoc="0" locked="0" layoutInCell="1" allowOverlap="1">
                <wp:simplePos x="0" y="0"/>
                <wp:positionH relativeFrom="margin">
                  <wp:posOffset>573405</wp:posOffset>
                </wp:positionH>
                <wp:positionV relativeFrom="paragraph">
                  <wp:posOffset>5619750</wp:posOffset>
                </wp:positionV>
                <wp:extent cx="5048250" cy="405130"/>
                <wp:effectExtent l="0" t="0" r="0" b="0"/>
                <wp:wrapNone/>
                <wp:docPr id="5" name="Text Box 7"/>
                <wp:cNvGraphicFramePr/>
                <a:graphic xmlns:a="http://schemas.openxmlformats.org/drawingml/2006/main">
                  <a:graphicData uri="http://schemas.microsoft.com/office/word/2010/wordprocessingShape">
                    <wps:wsp>
                      <wps:cNvSpPr txBox="1"/>
                      <wps:spPr>
                        <a:xfrm>
                          <a:off x="0" y="0"/>
                          <a:ext cx="5048250" cy="4051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71950BC">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42.5pt;height:31.9pt;width:397.5pt;mso-position-horizontal-relative:margin;z-index:251663360;mso-width-relative:page;mso-height-relative:page;" filled="f" stroked="f" coordsize="21600,21600" o:gfxdata="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djh+LZAAAACgEAAA8AAAAAAAAAAQAgAAAAIgAAAGRycy9kb3ducmV2Lnht&#10;bFBLAQIUABQAAAAIAIdO4kBD21ZLMQIAAHMEAAAOAAAAAAAAAAEAIAAAACgBAABkcnMvZTJvRG9j&#10;LnhtbFBLBQYAAAAABgAGAFkBAADLBQAAAAA=&#10;">
                <v:fill on="f" focussize="0,0"/>
                <v:stroke on="f" weight="0.5pt"/>
                <v:imagedata o:title=""/>
                <o:lock v:ext="edit" aspectratio="f"/>
                <v:textbox>
                  <w:txbxContent>
                    <w:p w14:paraId="071950BC">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p w14:paraId="509E0CB3">
      <w:pPr>
        <w:pStyle w:val="144"/>
        <w:rPr>
          <w:lang w:val="en-US"/>
        </w:rPr>
      </w:pP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Book Antiqua">
    <w:panose1 w:val="02040602050305030304"/>
    <w:charset w:val="00"/>
    <w:family w:val="swiss"/>
    <w:pitch w:val="fixed"/>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Microsoft Sans Serif">
    <w:panose1 w:val="020B0604020202020204"/>
    <w:charset w:val="00"/>
    <w:family w:val="swiss"/>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20"/>
      <w:rPr>
        <w:rFonts w:cs="Calibri"/>
      </w:rPr>
    </w:pPr>
    <w:r>
      <w:rPr>
        <w:rFonts w:cs="Calibri"/>
      </w:rPr>
      <mc:AlternateContent>
        <mc:Choice Requires="wps">
          <w:drawing>
            <wp:anchor distT="0" distB="0" distL="114300" distR="114300" simplePos="0" relativeHeight="251667456"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15</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7456;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15</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8480;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20"/>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947" w:name="_Hlk39682313"/>
    <w:bookmarkStart w:id="948"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2024-2030中国协作机器人码垛机市场现状研究分析与发展前景预测报告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2024-2030中国协作机器人码垛机市场现状研究分析与发展前景预测报告</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4384"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4384;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947"/>
    <w:bookmarkEnd w:id="948"/>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0"/>
  </w:num>
  <w:num w:numId="6">
    <w:abstractNumId w:val="8"/>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106"/>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AB2"/>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00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F0"/>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A7A"/>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3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DA"/>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74E451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qFormat="1" w:uiPriority="39" w:semiHidden="0" w:name="toc 7"/>
    <w:lsdException w:qFormat="1"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99"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uiPriority w:val="1"/>
  </w:style>
  <w:style w:type="table" w:default="1" w:styleId="33">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uiPriority w:val="0"/>
    <w:pPr>
      <w:shd w:val="clear" w:color="auto" w:fill="000080"/>
    </w:pPr>
    <w:rPr>
      <w:rFonts w:asciiTheme="minorHAnsi" w:hAnsiTheme="minorHAnsi"/>
    </w:rPr>
  </w:style>
  <w:style w:type="paragraph" w:styleId="11">
    <w:name w:val="annotation text"/>
    <w:basedOn w:val="1"/>
    <w:link w:val="116"/>
    <w:unhideWhenUsed/>
    <w:qFormat/>
    <w:uiPriority w:val="0"/>
    <w:pPr>
      <w:jc w:val="left"/>
    </w:pPr>
  </w:style>
  <w:style w:type="paragraph" w:styleId="12">
    <w:name w:val="Body Text"/>
    <w:basedOn w:val="1"/>
    <w:link w:val="111"/>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qFormat/>
    <w:uiPriority w:val="0"/>
    <w:pPr>
      <w:ind w:left="100" w:leftChars="2500"/>
    </w:pPr>
  </w:style>
  <w:style w:type="paragraph" w:styleId="18">
    <w:name w:val="endnote text"/>
    <w:basedOn w:val="1"/>
    <w:link w:val="141"/>
    <w:semiHidden/>
    <w:unhideWhenUsed/>
    <w:qFormat/>
    <w:uiPriority w:val="99"/>
    <w:pPr>
      <w:snapToGrid w:val="0"/>
      <w:jc w:val="left"/>
    </w:pPr>
  </w:style>
  <w:style w:type="paragraph" w:styleId="19">
    <w:name w:val="Balloon Text"/>
    <w:basedOn w:val="1"/>
    <w:link w:val="104"/>
    <w:unhideWhenUsed/>
    <w:qFormat/>
    <w:uiPriority w:val="99"/>
    <w:rPr>
      <w:rFonts w:ascii="Arial" w:hAnsi="Arial" w:cs="Arial"/>
      <w:kern w:val="0"/>
      <w:sz w:val="18"/>
      <w:szCs w:val="18"/>
      <w:lang w:eastAsia="en-US"/>
    </w:rPr>
  </w:style>
  <w:style w:type="paragraph" w:styleId="20">
    <w:name w:val="footer"/>
    <w:basedOn w:val="1"/>
    <w:link w:val="78"/>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uiPriority w:val="39"/>
    <w:pPr>
      <w:ind w:left="3360" w:leftChars="1600"/>
    </w:p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qFormat/>
    <w:uiPriority w:val="0"/>
    <w:pPr>
      <w:jc w:val="left"/>
    </w:pPr>
    <w:rPr>
      <w:b/>
      <w:bCs/>
    </w:rPr>
  </w:style>
  <w:style w:type="table" w:styleId="34">
    <w:name w:val="Table Grid"/>
    <w:basedOn w:val="33"/>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unhideWhenUsed/>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qFormat/>
    <w:uiPriority w:val="0"/>
    <w:rPr>
      <w:b/>
      <w:bCs/>
    </w:rPr>
  </w:style>
  <w:style w:type="character" w:styleId="68">
    <w:name w:val="endnote reference"/>
    <w:basedOn w:val="66"/>
    <w:semiHidden/>
    <w:unhideWhenUsed/>
    <w:qFormat/>
    <w:uiPriority w:val="99"/>
    <w:rPr>
      <w:vertAlign w:val="superscript"/>
    </w:rPr>
  </w:style>
  <w:style w:type="character" w:styleId="69">
    <w:name w:val="Hyperlink"/>
    <w:unhideWhenUsed/>
    <w:qFormat/>
    <w:uiPriority w:val="99"/>
    <w:rPr>
      <w:color w:val="0000FF"/>
      <w:u w:val="single"/>
    </w:rPr>
  </w:style>
  <w:style w:type="character" w:styleId="70">
    <w:name w:val="annotation reference"/>
    <w:qFormat/>
    <w:uiPriority w:val="0"/>
    <w:rPr>
      <w:sz w:val="21"/>
      <w:szCs w:val="21"/>
    </w:rPr>
  </w:style>
  <w:style w:type="character" w:customStyle="1" w:styleId="71">
    <w:name w:val="标题 1 字符1"/>
    <w:link w:val="2"/>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uiPriority w:val="0"/>
    <w:rPr>
      <w:rFonts w:ascii="Calibri" w:hAnsi="Calibri" w:eastAsia="宋体"/>
      <w:b/>
      <w:bCs/>
      <w:sz w:val="26"/>
      <w:szCs w:val="26"/>
      <w:lang w:val="zh-CN" w:eastAsia="zh-CN"/>
    </w:rPr>
  </w:style>
  <w:style w:type="character" w:customStyle="1" w:styleId="75">
    <w:name w:val="标题 5 字符1"/>
    <w:link w:val="6"/>
    <w:uiPriority w:val="9"/>
    <w:rPr>
      <w:rFonts w:ascii="Calibri" w:hAnsi="Calibri" w:eastAsia="宋体"/>
      <w:b/>
      <w:bCs/>
      <w:sz w:val="28"/>
      <w:szCs w:val="28"/>
    </w:rPr>
  </w:style>
  <w:style w:type="character" w:customStyle="1" w:styleId="76">
    <w:name w:val="标题 6 字符1"/>
    <w:link w:val="7"/>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qFormat/>
    <w:uiPriority w:val="99"/>
    <w:rPr>
      <w:sz w:val="18"/>
      <w:szCs w:val="18"/>
    </w:rPr>
  </w:style>
  <w:style w:type="character" w:customStyle="1" w:styleId="78">
    <w:name w:val="页脚 字符"/>
    <w:basedOn w:val="66"/>
    <w:link w:val="20"/>
    <w:qFormat/>
    <w:uiPriority w:val="99"/>
    <w:rPr>
      <w:sz w:val="18"/>
      <w:szCs w:val="18"/>
    </w:rPr>
  </w:style>
  <w:style w:type="character" w:customStyle="1" w:styleId="79">
    <w:name w:val="标题 1 字符"/>
    <w:basedOn w:val="66"/>
    <w:uiPriority w:val="9"/>
    <w:rPr>
      <w:rFonts w:ascii="Times New Roman" w:hAnsi="Times New Roman" w:eastAsia="Times New Roman" w:cs="Times New Roman"/>
      <w:b/>
      <w:bCs/>
      <w:kern w:val="44"/>
      <w:sz w:val="44"/>
      <w:szCs w:val="44"/>
    </w:rPr>
  </w:style>
  <w:style w:type="character" w:customStyle="1" w:styleId="80">
    <w:name w:val="标题 2 字符"/>
    <w:basedOn w:val="66"/>
    <w:uiPriority w:val="9"/>
    <w:rPr>
      <w:rFonts w:asciiTheme="majorHAnsi" w:hAnsiTheme="majorHAnsi" w:eastAsiaTheme="majorEastAsia" w:cstheme="majorBidi"/>
      <w:b/>
      <w:bCs/>
      <w:sz w:val="32"/>
      <w:szCs w:val="32"/>
    </w:rPr>
  </w:style>
  <w:style w:type="character" w:customStyle="1" w:styleId="81">
    <w:name w:val="标题 3 字符"/>
    <w:basedOn w:val="66"/>
    <w:uiPriority w:val="9"/>
    <w:rPr>
      <w:rFonts w:ascii="Times New Roman" w:hAnsi="Times New Roman" w:eastAsia="Times New Roman" w:cs="Times New Roman"/>
      <w:b/>
      <w:bCs/>
      <w:sz w:val="32"/>
      <w:szCs w:val="32"/>
    </w:rPr>
  </w:style>
  <w:style w:type="character" w:customStyle="1" w:styleId="82">
    <w:name w:val="标题 4 字符"/>
    <w:basedOn w:val="66"/>
    <w:qFormat/>
    <w:uiPriority w:val="0"/>
    <w:rPr>
      <w:rFonts w:asciiTheme="majorHAnsi" w:hAnsiTheme="majorHAnsi" w:eastAsiaTheme="majorEastAsia" w:cstheme="majorBidi"/>
      <w:b/>
      <w:bCs/>
      <w:sz w:val="28"/>
      <w:szCs w:val="28"/>
    </w:rPr>
  </w:style>
  <w:style w:type="character" w:customStyle="1" w:styleId="83">
    <w:name w:val="标题 5 字符"/>
    <w:basedOn w:val="66"/>
    <w:uiPriority w:val="9"/>
    <w:rPr>
      <w:rFonts w:ascii="Times New Roman" w:hAnsi="Times New Roman" w:eastAsia="Times New Roman" w:cs="Times New Roman"/>
      <w:b/>
      <w:bCs/>
      <w:sz w:val="28"/>
      <w:szCs w:val="28"/>
    </w:rPr>
  </w:style>
  <w:style w:type="character" w:customStyle="1" w:styleId="84">
    <w:name w:val="标题 6 字符"/>
    <w:basedOn w:val="66"/>
    <w:uiPriority w:val="9"/>
    <w:rPr>
      <w:rFonts w:asciiTheme="majorHAnsi" w:hAnsiTheme="majorHAnsi" w:eastAsiaTheme="majorEastAsia" w:cstheme="majorBidi"/>
      <w:b/>
      <w:bCs/>
      <w:sz w:val="24"/>
      <w:szCs w:val="24"/>
    </w:rPr>
  </w:style>
  <w:style w:type="table" w:customStyle="1" w:styleId="85">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qFormat/>
    <w:uiPriority w:val="0"/>
    <w:pPr>
      <w:ind w:left="420" w:hanging="420"/>
    </w:pPr>
    <w:rPr>
      <w:rFonts w:cs="宋体"/>
      <w:b/>
      <w:bCs/>
      <w:color w:val="FFFFFF"/>
      <w:szCs w:val="20"/>
    </w:rPr>
  </w:style>
  <w:style w:type="character" w:customStyle="1" w:styleId="87">
    <w:name w:val="纯文本 字符1"/>
    <w:link w:val="15"/>
    <w:uiPriority w:val="0"/>
    <w:rPr>
      <w:rFonts w:ascii="宋体" w:hAnsi="Courier New" w:eastAsia="Times New Roman" w:cs="Courier New"/>
      <w:szCs w:val="21"/>
    </w:rPr>
  </w:style>
  <w:style w:type="character" w:customStyle="1" w:styleId="88">
    <w:name w:val="页眉 Char"/>
    <w:uiPriority w:val="0"/>
    <w:rPr>
      <w:rFonts w:ascii="Arial Unicode MS" w:hAnsi="Arial Unicode MS" w:eastAsia="微软雅黑"/>
      <w:kern w:val="2"/>
      <w:sz w:val="18"/>
      <w:szCs w:val="22"/>
    </w:rPr>
  </w:style>
  <w:style w:type="character" w:customStyle="1" w:styleId="89">
    <w:name w:val="页脚 Char"/>
    <w:qFormat/>
    <w:uiPriority w:val="99"/>
    <w:rPr>
      <w:rFonts w:ascii="Arial Unicode MS" w:hAnsi="Arial Unicode MS" w:eastAsia="微软雅黑"/>
      <w:kern w:val="2"/>
      <w:sz w:val="18"/>
      <w:szCs w:val="22"/>
    </w:rPr>
  </w:style>
  <w:style w:type="character" w:customStyle="1" w:styleId="90">
    <w:name w:val="文档结构图 字符1"/>
    <w:link w:val="10"/>
    <w:uiPriority w:val="0"/>
    <w:rPr>
      <w:rFonts w:eastAsia="Times New Roman"/>
      <w:szCs w:val="21"/>
      <w:shd w:val="clear" w:color="auto" w:fill="000080"/>
    </w:rPr>
  </w:style>
  <w:style w:type="character" w:customStyle="1" w:styleId="91">
    <w:name w:val="文档结构图 字符"/>
    <w:basedOn w:val="66"/>
    <w:semiHidden/>
    <w:uiPriority w:val="0"/>
    <w:rPr>
      <w:rFonts w:ascii="Microsoft YaHei UI" w:hAnsi="Times New Roman" w:eastAsia="Microsoft YaHei UI" w:cs="Times New Roman"/>
      <w:sz w:val="18"/>
      <w:szCs w:val="18"/>
    </w:rPr>
  </w:style>
  <w:style w:type="character" w:customStyle="1" w:styleId="92">
    <w:name w:val="文档结构图 Char1"/>
    <w:qFormat/>
    <w:uiPriority w:val="99"/>
    <w:rPr>
      <w:rFonts w:ascii="宋体" w:hAnsi="Arial Unicode MS"/>
      <w:kern w:val="2"/>
      <w:sz w:val="18"/>
      <w:szCs w:val="18"/>
    </w:rPr>
  </w:style>
  <w:style w:type="character" w:customStyle="1" w:styleId="93">
    <w:name w:val="Bold text_1 Char"/>
    <w:link w:val="23"/>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目录 2 字符"/>
    <w:basedOn w:val="66"/>
    <w:link w:val="28"/>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semiHidden/>
    <w:uiPriority w:val="99"/>
    <w:rPr>
      <w:rFonts w:hAnsi="Courier New" w:cs="Courier New" w:asciiTheme="minorEastAsia"/>
      <w:szCs w:val="21"/>
    </w:rPr>
  </w:style>
  <w:style w:type="paragraph" w:customStyle="1" w:styleId="96">
    <w:name w:val="_Style 50"/>
    <w:qFormat/>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qFormat/>
    <w:uiPriority w:val="10"/>
    <w:rPr>
      <w:rFonts w:ascii="Cambria" w:hAnsi="Cambria" w:eastAsia="宋体" w:cs="Times New Roman"/>
      <w:b/>
      <w:bCs/>
      <w:sz w:val="32"/>
      <w:szCs w:val="32"/>
    </w:rPr>
  </w:style>
  <w:style w:type="character" w:customStyle="1" w:styleId="99">
    <w:name w:val="标题 字符"/>
    <w:basedOn w:val="66"/>
    <w:qFormat/>
    <w:uiPriority w:val="10"/>
    <w:rPr>
      <w:rFonts w:asciiTheme="majorHAnsi" w:hAnsiTheme="majorHAnsi" w:eastAsiaTheme="majorEastAsia" w:cstheme="majorBidi"/>
      <w:b/>
      <w:bCs/>
      <w:sz w:val="32"/>
      <w:szCs w:val="32"/>
    </w:rPr>
  </w:style>
  <w:style w:type="paragraph" w:customStyle="1" w:styleId="10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uiPriority w:val="11"/>
    <w:rPr>
      <w:rFonts w:ascii="Cambria" w:hAnsi="Cambria" w:eastAsia="宋体" w:cs="Times New Roman"/>
      <w:b/>
      <w:bCs/>
      <w:kern w:val="28"/>
      <w:sz w:val="32"/>
      <w:szCs w:val="32"/>
    </w:rPr>
  </w:style>
  <w:style w:type="character" w:customStyle="1" w:styleId="102">
    <w:name w:val="副标题 字符"/>
    <w:basedOn w:val="66"/>
    <w:qFormat/>
    <w:uiPriority w:val="11"/>
    <w:rPr>
      <w:b/>
      <w:bCs/>
      <w:kern w:val="28"/>
      <w:sz w:val="32"/>
      <w:szCs w:val="32"/>
    </w:rPr>
  </w:style>
  <w:style w:type="character" w:customStyle="1" w:styleId="103">
    <w:name w:val="@他1"/>
    <w:semiHidden/>
    <w:unhideWhenUsed/>
    <w:qFormat/>
    <w:uiPriority w:val="99"/>
    <w:rPr>
      <w:color w:val="2B579A"/>
      <w:shd w:val="clear" w:color="auto" w:fill="E6E6E6"/>
    </w:rPr>
  </w:style>
  <w:style w:type="character" w:customStyle="1" w:styleId="104">
    <w:name w:val="批注框文本 字符1"/>
    <w:link w:val="19"/>
    <w:uiPriority w:val="99"/>
    <w:rPr>
      <w:rFonts w:ascii="Arial" w:hAnsi="Arial" w:eastAsia="Times New Roman" w:cs="Arial"/>
      <w:kern w:val="0"/>
      <w:sz w:val="18"/>
      <w:szCs w:val="18"/>
      <w:lang w:eastAsia="en-US"/>
    </w:rPr>
  </w:style>
  <w:style w:type="character" w:customStyle="1" w:styleId="105">
    <w:name w:val="批注框文本 字符"/>
    <w:basedOn w:val="66"/>
    <w:qFormat/>
    <w:uiPriority w:val="99"/>
    <w:rPr>
      <w:rFonts w:ascii="Times New Roman" w:hAnsi="Times New Roman" w:eastAsia="Times New Roman" w:cs="Times New Roman"/>
      <w:sz w:val="18"/>
      <w:szCs w:val="18"/>
    </w:rPr>
  </w:style>
  <w:style w:type="table" w:customStyle="1" w:styleId="106">
    <w:name w:val="网格表 4 - 着色 11"/>
    <w:basedOn w:val="33"/>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uiPriority w:val="0"/>
    <w:rPr>
      <w:rFonts w:cs="宋体"/>
      <w:szCs w:val="20"/>
    </w:rPr>
  </w:style>
  <w:style w:type="paragraph" w:customStyle="1" w:styleId="108">
    <w:name w:val="样式 标题 5 + (中文) 宋体"/>
    <w:basedOn w:val="6"/>
    <w:qFormat/>
    <w:uiPriority w:val="0"/>
  </w:style>
  <w:style w:type="table" w:customStyle="1" w:styleId="109">
    <w:name w:val="网格表 4 - 着色 12"/>
    <w:basedOn w:val="33"/>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qFormat/>
    <w:uiPriority w:val="1"/>
    <w:rPr>
      <w:rFonts w:ascii="Arial" w:hAnsi="Arial" w:eastAsia="Arial" w:cs="Arial"/>
      <w:kern w:val="0"/>
      <w:sz w:val="53"/>
      <w:szCs w:val="53"/>
      <w:lang w:eastAsia="en-US"/>
    </w:rPr>
  </w:style>
  <w:style w:type="character" w:customStyle="1" w:styleId="112">
    <w:name w:val="正文文本 字符"/>
    <w:basedOn w:val="66"/>
    <w:semiHidden/>
    <w:uiPriority w:val="99"/>
    <w:rPr>
      <w:rFonts w:ascii="Times New Roman" w:hAnsi="Times New Roman" w:eastAsia="Times New Roman" w:cs="Times New Roman"/>
      <w:szCs w:val="21"/>
    </w:rPr>
  </w:style>
  <w:style w:type="paragraph" w:styleId="113">
    <w:name w:val="List Paragraph"/>
    <w:basedOn w:val="1"/>
    <w:link w:val="114"/>
    <w:qFormat/>
    <w:uiPriority w:val="1"/>
    <w:pPr>
      <w:jc w:val="left"/>
    </w:pPr>
    <w:rPr>
      <w:rFonts w:ascii="Arial" w:hAnsi="Arial" w:eastAsia="Arial" w:cs="Arial"/>
      <w:kern w:val="0"/>
      <w:sz w:val="22"/>
      <w:szCs w:val="22"/>
      <w:lang w:eastAsia="en-US"/>
    </w:rPr>
  </w:style>
  <w:style w:type="character" w:customStyle="1" w:styleId="114">
    <w:name w:val="列出段落 字符"/>
    <w:basedOn w:val="66"/>
    <w:link w:val="113"/>
    <w:qFormat/>
    <w:uiPriority w:val="1"/>
    <w:rPr>
      <w:rFonts w:ascii="Arial" w:hAnsi="Arial" w:eastAsia="Arial" w:cs="Arial"/>
      <w:kern w:val="0"/>
      <w:sz w:val="22"/>
      <w:szCs w:val="22"/>
      <w:lang w:eastAsia="en-US"/>
    </w:rPr>
  </w:style>
  <w:style w:type="paragraph" w:customStyle="1" w:styleId="115">
    <w:name w:val="Table Paragraph"/>
    <w:basedOn w:val="1"/>
    <w:qFormat/>
    <w:uiPriority w:val="1"/>
    <w:pPr>
      <w:jc w:val="left"/>
    </w:pPr>
    <w:rPr>
      <w:rFonts w:ascii="Arial" w:hAnsi="Arial" w:eastAsia="Arial" w:cs="Arial"/>
      <w:kern w:val="0"/>
      <w:sz w:val="22"/>
      <w:szCs w:val="22"/>
      <w:lang w:eastAsia="en-US"/>
    </w:rPr>
  </w:style>
  <w:style w:type="character" w:customStyle="1" w:styleId="116">
    <w:name w:val="批注文字 字符1"/>
    <w:link w:val="11"/>
    <w:qFormat/>
    <w:uiPriority w:val="0"/>
    <w:rPr>
      <w:rFonts w:ascii="Times New Roman" w:hAnsi="Times New Roman" w:eastAsia="Times New Roman" w:cs="Times New Roman"/>
      <w:szCs w:val="21"/>
    </w:rPr>
  </w:style>
  <w:style w:type="character" w:customStyle="1" w:styleId="117">
    <w:name w:val="批注文字 字符"/>
    <w:basedOn w:val="66"/>
    <w:qFormat/>
    <w:uiPriority w:val="0"/>
    <w:rPr>
      <w:rFonts w:ascii="Times New Roman" w:hAnsi="Times New Roman" w:eastAsia="Times New Roman" w:cs="Times New Roman"/>
      <w:szCs w:val="21"/>
    </w:rPr>
  </w:style>
  <w:style w:type="character" w:customStyle="1" w:styleId="118">
    <w:name w:val="批注主题 字符1"/>
    <w:link w:val="32"/>
    <w:qFormat/>
    <w:uiPriority w:val="0"/>
    <w:rPr>
      <w:rFonts w:ascii="Times New Roman" w:hAnsi="Times New Roman" w:eastAsia="Times New Roman" w:cs="Times New Roman"/>
      <w:b/>
      <w:bCs/>
      <w:szCs w:val="21"/>
    </w:rPr>
  </w:style>
  <w:style w:type="character" w:customStyle="1" w:styleId="119">
    <w:name w:val="批注主题 字符"/>
    <w:basedOn w:val="117"/>
    <w:qFormat/>
    <w:uiPriority w:val="0"/>
    <w:rPr>
      <w:rFonts w:ascii="Times New Roman" w:hAnsi="Times New Roman" w:eastAsia="Times New Roman" w:cs="Times New Roman"/>
      <w:b/>
      <w:bCs/>
      <w:szCs w:val="21"/>
    </w:rPr>
  </w:style>
  <w:style w:type="character" w:customStyle="1" w:styleId="120">
    <w:name w:val="日期 字符1"/>
    <w:link w:val="17"/>
    <w:qFormat/>
    <w:uiPriority w:val="0"/>
    <w:rPr>
      <w:rFonts w:ascii="Times New Roman" w:hAnsi="Times New Roman" w:eastAsia="Times New Roman" w:cs="Times New Roman"/>
      <w:szCs w:val="21"/>
    </w:rPr>
  </w:style>
  <w:style w:type="character" w:customStyle="1" w:styleId="121">
    <w:name w:val="日期 字符"/>
    <w:basedOn w:val="66"/>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qFormat/>
    <w:uiPriority w:val="0"/>
    <w:pPr>
      <w:ind w:left="420" w:hanging="420"/>
    </w:pPr>
    <w:rPr>
      <w:rFonts w:cs="宋体"/>
      <w:szCs w:val="20"/>
    </w:rPr>
  </w:style>
  <w:style w:type="paragraph" w:customStyle="1" w:styleId="123">
    <w:name w:val="样式 标题 6 + 首行缩进:  1 字符"/>
    <w:basedOn w:val="7"/>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qFormat/>
    <w:uiPriority w:val="0"/>
    <w:pPr>
      <w:jc w:val="right"/>
    </w:pPr>
    <w:rPr>
      <w:rFonts w:cs="宋体"/>
      <w:kern w:val="0"/>
      <w:sz w:val="22"/>
      <w:szCs w:val="20"/>
    </w:rPr>
  </w:style>
  <w:style w:type="paragraph" w:customStyle="1" w:styleId="127">
    <w:name w:val="样式 10 磅 左"/>
    <w:basedOn w:val="1"/>
    <w:next w:val="1"/>
    <w:qFormat/>
    <w:uiPriority w:val="0"/>
    <w:pPr>
      <w:jc w:val="left"/>
    </w:pPr>
    <w:rPr>
      <w:rFonts w:cs="宋体"/>
      <w:kern w:val="0"/>
      <w:sz w:val="20"/>
      <w:szCs w:val="20"/>
    </w:rPr>
  </w:style>
  <w:style w:type="paragraph" w:customStyle="1" w:styleId="128">
    <w:name w:val="样式 10 磅 左1"/>
    <w:basedOn w:val="1"/>
    <w:next w:val="1"/>
    <w:qFormat/>
    <w:uiPriority w:val="0"/>
    <w:pPr>
      <w:jc w:val="left"/>
    </w:pPr>
    <w:rPr>
      <w:rFonts w:cs="宋体"/>
      <w:kern w:val="0"/>
      <w:sz w:val="20"/>
      <w:szCs w:val="20"/>
    </w:rPr>
  </w:style>
  <w:style w:type="paragraph" w:customStyle="1" w:styleId="129">
    <w:name w:val="样式 10 磅 左2"/>
    <w:basedOn w:val="1"/>
    <w:next w:val="1"/>
    <w:qFormat/>
    <w:uiPriority w:val="0"/>
    <w:pPr>
      <w:jc w:val="left"/>
    </w:pPr>
    <w:rPr>
      <w:rFonts w:cs="宋体"/>
      <w:kern w:val="0"/>
      <w:szCs w:val="20"/>
    </w:rPr>
  </w:style>
  <w:style w:type="paragraph" w:customStyle="1" w:styleId="130">
    <w:name w:val="样式 加粗 倾斜 左"/>
    <w:basedOn w:val="1"/>
    <w:next w:val="1"/>
    <w:qFormat/>
    <w:uiPriority w:val="0"/>
    <w:pPr>
      <w:jc w:val="left"/>
    </w:pPr>
    <w:rPr>
      <w:rFonts w:cs="宋体"/>
      <w:b/>
      <w:bCs/>
      <w:i/>
      <w:iCs/>
      <w:kern w:val="0"/>
      <w:szCs w:val="20"/>
    </w:rPr>
  </w:style>
  <w:style w:type="character" w:customStyle="1" w:styleId="131">
    <w:name w:val="apple-converted-space"/>
    <w:qFormat/>
    <w:uiPriority w:val="0"/>
  </w:style>
  <w:style w:type="paragraph" w:styleId="132">
    <w:name w:val="No Spacing"/>
    <w:link w:val="133"/>
    <w:qFormat/>
    <w:uiPriority w:val="1"/>
    <w:rPr>
      <w:rFonts w:ascii="Calibri" w:hAnsi="Calibri" w:eastAsia="宋体" w:cs="Times New Roman"/>
      <w:kern w:val="0"/>
      <w:sz w:val="22"/>
      <w:szCs w:val="21"/>
      <w:lang w:val="en-US" w:eastAsia="zh-CN" w:bidi="ar-SA"/>
    </w:rPr>
  </w:style>
  <w:style w:type="character" w:customStyle="1" w:styleId="133">
    <w:name w:val="无间隔 字符"/>
    <w:link w:val="132"/>
    <w:qFormat/>
    <w:uiPriority w:val="1"/>
    <w:rPr>
      <w:rFonts w:ascii="Calibri" w:hAnsi="Calibri" w:eastAsia="宋体" w:cs="Times New Roman"/>
      <w:kern w:val="0"/>
      <w:sz w:val="22"/>
    </w:rPr>
  </w:style>
  <w:style w:type="paragraph" w:customStyle="1" w:styleId="134">
    <w:name w:val="概述标题"/>
    <w:basedOn w:val="1"/>
    <w:qFormat/>
    <w:uiPriority w:val="0"/>
    <w:rPr>
      <w:b/>
    </w:rPr>
  </w:style>
  <w:style w:type="table" w:customStyle="1" w:styleId="135">
    <w:name w:val="网格表 4 - 着色 13"/>
    <w:basedOn w:val="33"/>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40">
    <w:name w:val="Style1 字符"/>
    <w:basedOn w:val="66"/>
    <w:link w:val="139"/>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semiHidden/>
    <w:qFormat/>
    <w:uiPriority w:val="99"/>
    <w:rPr>
      <w:rFonts w:ascii="Times New Roman" w:hAnsi="Times New Roman"/>
    </w:rPr>
  </w:style>
  <w:style w:type="character" w:customStyle="1" w:styleId="142">
    <w:name w:val="未处理的提及11"/>
    <w:basedOn w:val="66"/>
    <w:semiHidden/>
    <w:unhideWhenUsed/>
    <w:qFormat/>
    <w:uiPriority w:val="99"/>
    <w:rPr>
      <w:color w:val="605E5C"/>
      <w:shd w:val="clear" w:color="auto" w:fill="E1DFDD"/>
    </w:rPr>
  </w:style>
  <w:style w:type="character" w:customStyle="1" w:styleId="143">
    <w:name w:val="未处理的提及2"/>
    <w:basedOn w:val="66"/>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6"/>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qFormat/>
    <w:uiPriority w:val="0"/>
    <w:pPr>
      <w:tabs>
        <w:tab w:val="right" w:pos="9736"/>
      </w:tabs>
    </w:pPr>
  </w:style>
  <w:style w:type="character" w:customStyle="1" w:styleId="157">
    <w:name w:val="目录2 字符"/>
    <w:basedOn w:val="94"/>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semiHidden/>
    <w:unhideWhenUsed/>
    <w:qFormat/>
    <w:uiPriority w:val="99"/>
    <w:rPr>
      <w:color w:val="605E5C"/>
      <w:shd w:val="clear" w:color="auto" w:fill="E1DFDD"/>
    </w:rPr>
  </w:style>
  <w:style w:type="table" w:customStyle="1" w:styleId="159">
    <w:name w:val="List Table 2 Accent 4"/>
    <w:basedOn w:val="33"/>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List Table 1 Light Accent 1"/>
    <w:basedOn w:val="33"/>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semiHidden/>
    <w:unhideWhenUsed/>
    <w:qFormat/>
    <w:uiPriority w:val="99"/>
    <w:rPr>
      <w:color w:val="605E5C"/>
      <w:shd w:val="clear" w:color="auto" w:fill="E1DFDD"/>
    </w:rPr>
  </w:style>
  <w:style w:type="paragraph" w:customStyle="1" w:styleId="167">
    <w:name w:val="中文摘要"/>
    <w:basedOn w:val="139"/>
    <w:link w:val="168"/>
    <w:qFormat/>
    <w:uiPriority w:val="0"/>
    <w:pPr>
      <w:spacing w:before="40" w:after="0"/>
    </w:pPr>
    <w:rPr>
      <w:rFonts w:eastAsia="黑体"/>
      <w:color w:val="000080"/>
      <w:sz w:val="32"/>
    </w:rPr>
  </w:style>
  <w:style w:type="character" w:customStyle="1" w:styleId="168">
    <w:name w:val="中文摘要 字符"/>
    <w:basedOn w:val="140"/>
    <w:link w:val="167"/>
    <w:qFormat/>
    <w:uiPriority w:val="0"/>
    <w:rPr>
      <w:rFonts w:ascii="Calibri" w:hAnsi="Calibri" w:eastAsia="黑体" w:cs="Calibri"/>
      <w:color w:val="000080"/>
      <w:spacing w:val="-3"/>
      <w:kern w:val="0"/>
      <w:sz w:val="32"/>
      <w:szCs w:val="40"/>
    </w:rPr>
  </w:style>
  <w:style w:type="table" w:customStyle="1" w:styleId="169">
    <w:name w:val="List Table 1 Light Accent 2"/>
    <w:basedOn w:val="33"/>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List Table 2 Accent 2"/>
    <w:basedOn w:val="33"/>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semiHidden/>
    <w:unhideWhenUsed/>
    <w:qFormat/>
    <w:uiPriority w:val="99"/>
    <w:rPr>
      <w:color w:val="605E5C"/>
      <w:shd w:val="clear" w:color="auto" w:fill="E1DFDD"/>
    </w:rPr>
  </w:style>
  <w:style w:type="character" w:customStyle="1" w:styleId="172">
    <w:name w:val="Unresolved Mention"/>
    <w:basedOn w:val="66"/>
    <w:semiHidden/>
    <w:unhideWhenUsed/>
    <w:qFormat/>
    <w:uiPriority w:val="99"/>
    <w:rPr>
      <w:color w:val="605E5C"/>
      <w:shd w:val="clear" w:color="auto" w:fill="E1DFDD"/>
    </w:rPr>
  </w:style>
  <w:style w:type="table" w:customStyle="1" w:styleId="173">
    <w:name w:val="表格-lpi"/>
    <w:basedOn w:val="33"/>
    <w:qFormat/>
    <w:uiPriority w:val="99"/>
    <w:rPr>
      <w:rFonts w:ascii="Times New Roman" w:hAnsi="Times New Roman" w:eastAsia="Times New Roman"/>
      <w:color w:val="00B050"/>
      <w:sz w:val="20"/>
      <w:szCs w:val="20"/>
    </w:rPr>
  </w:style>
  <w:style w:type="table" w:customStyle="1" w:styleId="174">
    <w:name w:val="Grid Table 2"/>
    <w:basedOn w:val="33"/>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76">
    <w:name w:val="未处理的提及6"/>
    <w:basedOn w:val="66"/>
    <w:semiHidden/>
    <w:unhideWhenUsed/>
    <w:qFormat/>
    <w:uiPriority w:val="99"/>
    <w:rPr>
      <w:color w:val="605E5C"/>
      <w:shd w:val="clear" w:color="auto" w:fill="E1DFDD"/>
    </w:rPr>
  </w:style>
  <w:style w:type="table" w:customStyle="1" w:styleId="177">
    <w:name w:val="Grid Table 4 Accent 6"/>
    <w:basedOn w:val="33"/>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1" Type="http://schemas.openxmlformats.org/officeDocument/2006/relationships/fontTable" Target="fontTable.xml"/><Relationship Id="rId50" Type="http://schemas.openxmlformats.org/officeDocument/2006/relationships/customXml" Target="../customXml/item2.xml"/><Relationship Id="rId5" Type="http://schemas.openxmlformats.org/officeDocument/2006/relationships/footer" Target="footer1.xml"/><Relationship Id="rId49" Type="http://schemas.openxmlformats.org/officeDocument/2006/relationships/numbering" Target="numbering.xml"/><Relationship Id="rId48" Type="http://schemas.openxmlformats.org/officeDocument/2006/relationships/customXml" Target="../customXml/item1.xml"/><Relationship Id="rId47" Type="http://schemas.openxmlformats.org/officeDocument/2006/relationships/image" Target="media/image23.png"/><Relationship Id="rId46" Type="http://schemas.openxmlformats.org/officeDocument/2006/relationships/image" Target="media/image22.png"/><Relationship Id="rId45" Type="http://schemas.openxmlformats.org/officeDocument/2006/relationships/image" Target="media/image21.png"/><Relationship Id="rId44" Type="http://schemas.openxmlformats.org/officeDocument/2006/relationships/image" Target="media/image20.png"/><Relationship Id="rId43" Type="http://schemas.openxmlformats.org/officeDocument/2006/relationships/image" Target="media/image19.png"/><Relationship Id="rId42" Type="http://schemas.openxmlformats.org/officeDocument/2006/relationships/chart" Target="charts/chart12.xml"/><Relationship Id="rId41" Type="http://schemas.openxmlformats.org/officeDocument/2006/relationships/chart" Target="charts/chart11.xml"/><Relationship Id="rId40" Type="http://schemas.openxmlformats.org/officeDocument/2006/relationships/image" Target="media/image18.png"/><Relationship Id="rId4" Type="http://schemas.openxmlformats.org/officeDocument/2006/relationships/header" Target="header1.xml"/><Relationship Id="rId39" Type="http://schemas.openxmlformats.org/officeDocument/2006/relationships/image" Target="media/image17.png"/><Relationship Id="rId38" Type="http://schemas.openxmlformats.org/officeDocument/2006/relationships/image" Target="media/image16.png"/><Relationship Id="rId37" Type="http://schemas.openxmlformats.org/officeDocument/2006/relationships/image" Target="media/image15.png"/><Relationship Id="rId36" Type="http://schemas.openxmlformats.org/officeDocument/2006/relationships/image" Target="media/image14.jpeg"/><Relationship Id="rId35" Type="http://schemas.openxmlformats.org/officeDocument/2006/relationships/image" Target="media/image13.png"/><Relationship Id="rId34" Type="http://schemas.openxmlformats.org/officeDocument/2006/relationships/image" Target="media/image12.png"/><Relationship Id="rId33" Type="http://schemas.openxmlformats.org/officeDocument/2006/relationships/image" Target="media/image11.jpeg"/><Relationship Id="rId32" Type="http://schemas.openxmlformats.org/officeDocument/2006/relationships/image" Target="media/image10.png"/><Relationship Id="rId31" Type="http://schemas.openxmlformats.org/officeDocument/2006/relationships/image" Target="media/image9.png"/><Relationship Id="rId30" Type="http://schemas.openxmlformats.org/officeDocument/2006/relationships/image" Target="media/image8.png"/><Relationship Id="rId3" Type="http://schemas.openxmlformats.org/officeDocument/2006/relationships/footnotes" Target="footnotes.xml"/><Relationship Id="rId29" Type="http://schemas.openxmlformats.org/officeDocument/2006/relationships/image" Target="media/image7.jpeg"/><Relationship Id="rId28" Type="http://schemas.microsoft.com/office/2007/relationships/diagramDrawing" Target="diagrams/drawing1.xml"/><Relationship Id="rId27" Type="http://schemas.openxmlformats.org/officeDocument/2006/relationships/diagramColors" Target="diagrams/colors1.xml"/><Relationship Id="rId26" Type="http://schemas.openxmlformats.org/officeDocument/2006/relationships/diagramQuickStyle" Target="diagrams/quickStyle1.xml"/><Relationship Id="rId25" Type="http://schemas.openxmlformats.org/officeDocument/2006/relationships/diagramLayout" Target="diagrams/layout1.xml"/><Relationship Id="rId24" Type="http://schemas.openxmlformats.org/officeDocument/2006/relationships/diagramData" Target="diagrams/data1.xml"/><Relationship Id="rId23" Type="http://schemas.openxmlformats.org/officeDocument/2006/relationships/chart" Target="charts/chart10.xml"/><Relationship Id="rId22" Type="http://schemas.openxmlformats.org/officeDocument/2006/relationships/chart" Target="charts/chart9.xml"/><Relationship Id="rId21" Type="http://schemas.openxmlformats.org/officeDocument/2006/relationships/chart" Target="charts/chart8.xml"/><Relationship Id="rId20" Type="http://schemas.openxmlformats.org/officeDocument/2006/relationships/chart" Target="charts/chart7.xml"/><Relationship Id="rId2" Type="http://schemas.openxmlformats.org/officeDocument/2006/relationships/settings" Target="settings.xml"/><Relationship Id="rId19" Type="http://schemas.openxmlformats.org/officeDocument/2006/relationships/chart" Target="charts/chart6.xml"/><Relationship Id="rId18" Type="http://schemas.openxmlformats.org/officeDocument/2006/relationships/chart" Target="charts/chart5.xml"/><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G:\&#33410;&#36873;%20&#27169;&#26495;\QYR%20&#22270;&#34920;%2020211027.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G:\&#33410;&#36873;%20&#27169;&#26495;\QYR%20&#22270;&#34920;%2020211027.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G:\&#33410;&#36873;%20&#27169;&#26495;\QYR%20&#22270;&#34920;%2020211027.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211027.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191208.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33410;&#36873;%20&#27169;&#26495;\QYR%20&#22270;&#34920;%2020191223.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zmnz\Desktop\&#29579;&#26472;&#24935;\20231121&#26472;&#24635;\QYR%20&#22270;&#34920;%2020231121%20-%20&#21103;&#26412;(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hzmnz\Desktop\&#29579;&#26472;&#24935;\20231121&#26472;&#24635;\QYR%20&#22270;&#34920;%2020231121%20-%20&#21103;&#26412;(1).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C:\Users\hzmnz\Desktop\&#29579;&#26472;&#24935;\20231121&#26472;&#24635;\QYR%20&#22270;&#34920;%2020231121%20-%20&#21103;&#26412;(1).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C:\Users\hzmnz\Desktop\&#29579;&#26472;&#24935;\20231121&#26472;&#24635;\QYR%20&#22270;&#34920;%2020231121%20-%20&#21103;&#26412;(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ser>
        <c:ser>
          <c:idx val="1"/>
          <c:order val="1"/>
          <c:tx>
            <c:strRef>
              <c:f>中文2024!$B$186</c:f>
              <c:strCache>
                <c:ptCount val="1"/>
                <c:pt idx="0">
                  <c:v>Type 2</c:v>
                </c:pt>
              </c:strCache>
            </c:strRef>
          </c:tx>
          <c:spPr>
            <a:ln w="31750" cap="rnd">
              <a:solidFill>
                <a:schemeClr val="accent2"/>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ser>
        <c:ser>
          <c:idx val="2"/>
          <c:order val="2"/>
          <c:tx>
            <c:strRef>
              <c:f>中文2024!$B$187</c:f>
              <c:strCache>
                <c:ptCount val="1"/>
                <c:pt idx="0">
                  <c:v>Type 3</c:v>
                </c:pt>
              </c:strCache>
            </c:strRef>
          </c:tx>
          <c:spPr>
            <a:ln w="31750" cap="rnd">
              <a:solidFill>
                <a:schemeClr val="accent3"/>
              </a:solidFill>
              <a:round/>
            </a:ln>
            <a:effectLst>
              <a:outerShdw blurRad="40000" dist="23000" dir="5400000" rotWithShape="0">
                <a:srgbClr val="000000">
                  <a:alpha val="35000"/>
                </a:srgbClr>
              </a:outerShdw>
            </a:effectLst>
          </c:spPr>
          <c:marker>
            <c:symbol val="none"/>
          </c:marker>
          <c:dLbls>
            <c:delet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ser>
        <c:dLbls>
          <c:showLegendKey val="0"/>
          <c:showVal val="1"/>
          <c:showCatName val="0"/>
          <c:showSerName val="0"/>
          <c:showPercent val="0"/>
          <c:showBubbleSize val="0"/>
        </c:dLbls>
        <c:marker val="0"/>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2089585967"/>
        <c:crosses val="autoZero"/>
        <c:auto val="1"/>
        <c:lblAlgn val="ctr"/>
        <c:lblOffset val="100"/>
        <c:noMultiLvlLbl val="0"/>
      </c:catAx>
      <c:valAx>
        <c:axId val="2089585967"/>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2"/>
                </a:solidFill>
                <a:latin typeface="Helvetica" panose="020B0604020202020204" pitchFamily="34" charset="0"/>
                <a:ea typeface="+mn-ea"/>
                <a:cs typeface="Helvetica" panose="020B0604020202020204" pitchFamily="34" charset="0"/>
              </a:defRPr>
            </a:pPr>
          </a:p>
        </c:txPr>
        <c:crossAx val="1818523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ser>
        <c:ser>
          <c:idx val="1"/>
          <c:order val="1"/>
          <c:tx>
            <c:strRef>
              <c:f>中文2024!$B$40</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0.90661938534279</c:v>
                </c:pt>
                <c:pt idx="1">
                  <c:v>0.792592592592593</c:v>
                </c:pt>
                <c:pt idx="2">
                  <c:v>0.805985185185185</c:v>
                </c:pt>
                <c:pt idx="3">
                  <c:v>0.914448661800487</c:v>
                </c:pt>
                <c:pt idx="4">
                  <c:v>0.919168591224019</c:v>
                </c:pt>
                <c:pt idx="5">
                  <c:v>0.935642580645161</c:v>
                </c:pt>
                <c:pt idx="6">
                  <c:v>0.919996963562753</c:v>
                </c:pt>
                <c:pt idx="7">
                  <c:v>0.915648275862069</c:v>
                </c:pt>
                <c:pt idx="8">
                  <c:v>0.935875278810409</c:v>
                </c:pt>
                <c:pt idx="9">
                  <c:v>0.9617125</c:v>
                </c:pt>
                <c:pt idx="10">
                  <c:v>0.956756756756757</c:v>
                </c:pt>
                <c:pt idx="11">
                  <c:v>0.946086956521739</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8" charset="0"/>
                <a:ea typeface="+mn-ea"/>
                <a:cs typeface="+mn-cs"/>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宋体" panose="02010600030101010101" charset="-122"/>
              <a:cs typeface="Helvetica" panose="020B0604020202020204" pitchFamily="3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c:v>
                </c:pt>
                <c:pt idx="2">
                  <c:v>572.351184</c:v>
                </c:pt>
                <c:pt idx="3">
                  <c:v>588.304702050075</c:v>
                </c:pt>
                <c:pt idx="4">
                  <c:v>612.7952395</c:v>
                </c:pt>
                <c:pt idx="5">
                  <c:v>629.680826475</c:v>
                </c:pt>
                <c:pt idx="6">
                  <c:v>644.25124361</c:v>
                </c:pt>
                <c:pt idx="7">
                  <c:v>670.32750843</c:v>
                </c:pt>
                <c:pt idx="8">
                  <c:v>677.88</c:v>
                </c:pt>
                <c:pt idx="9">
                  <c:v>680</c:v>
                </c:pt>
                <c:pt idx="10">
                  <c:v>715</c:v>
                </c:pt>
                <c:pt idx="11">
                  <c:v>733</c:v>
                </c:pt>
              </c:numCache>
            </c:numRef>
          </c:val>
        </c:ser>
        <c:ser>
          <c:idx val="1"/>
          <c:order val="1"/>
          <c:tx>
            <c:strRef>
              <c:f>中文2024!$B$79</c:f>
              <c:strCache>
                <c:ptCount val="1"/>
                <c:pt idx="0">
                  <c:v>产量</c:v>
                </c:pt>
              </c:strCache>
            </c:strRef>
          </c:tx>
          <c:spPr>
            <a:solidFill>
              <a:srgbClr val="808284"/>
            </a:solidFill>
            <a:ln>
              <a:noFill/>
            </a:ln>
            <a:effectLst/>
          </c:spPr>
          <c:invertIfNegative val="0"/>
          <c:dLbls>
            <c:delete val="1"/>
          </c:dLbls>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c:v>
                </c:pt>
                <c:pt idx="4">
                  <c:v>398</c:v>
                </c:pt>
                <c:pt idx="5">
                  <c:v>435.0738</c:v>
                </c:pt>
                <c:pt idx="6">
                  <c:v>454.4785</c:v>
                </c:pt>
                <c:pt idx="7">
                  <c:v>477.9684</c:v>
                </c:pt>
                <c:pt idx="8">
                  <c:v>503.5009</c:v>
                </c:pt>
                <c:pt idx="9">
                  <c:v>523.1716</c:v>
                </c:pt>
                <c:pt idx="10">
                  <c:v>531</c:v>
                </c:pt>
                <c:pt idx="11">
                  <c:v>544</c:v>
                </c:pt>
              </c:numCache>
            </c:numRef>
          </c:val>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742892767"/>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Helvetica" panose="020B0604020202020204" pitchFamily="34" charset="0"/>
          <a:cs typeface="Helvetica" panose="020B0604020202020204" pitchFamily="3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 loCatId="cycle" qsTypeId="urn:microsoft.com/office/officeart/2005/8/quickstyle/simple1" qsCatId="simple" csTypeId="urn:microsoft.com/office/officeart/2005/8/colors/accent1_2"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t>
        <a:bodyPr/>
        <a:p>
          <a:endParaRPr lang="zh-CN" altLang="en-US"/>
        </a:p>
      </dgm:t>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t>
        <a:bodyPr/>
        <a:p>
          <a:endParaRPr lang="zh-CN" altLang="en-US"/>
        </a:p>
      </dgm:t>
    </dgm:pt>
    <dgm:pt modelId="{69F36932-FEF2-4B1B-ABBD-0A5F0384AB47}" type="pres">
      <dgm:prSet presAssocID="{49C5FFE0-5485-4BC5-A85E-88D5701FF475}" presName="child1Text" presStyleLbl="bgAcc1" presStyleIdx="0" presStyleCnt="4">
        <dgm:presLayoutVars>
          <dgm:bulletEnabled val="1"/>
        </dgm:presLayoutVars>
      </dgm:prSet>
      <dgm:spPr/>
      <dgm:t>
        <a:bodyPr/>
        <a:p>
          <a:endParaRPr lang="zh-CN" altLang="en-US"/>
        </a:p>
      </dgm:t>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t>
        <a:bodyPr/>
        <a:p>
          <a:endParaRPr lang="zh-CN" altLang="en-US"/>
        </a:p>
      </dgm:t>
    </dgm:pt>
    <dgm:pt modelId="{DA093713-C586-4EE2-AAA7-F3779167C908}" type="pres">
      <dgm:prSet presAssocID="{49C5FFE0-5485-4BC5-A85E-88D5701FF475}" presName="child2Text" presStyleLbl="bgAcc1" presStyleIdx="1" presStyleCnt="4">
        <dgm:presLayoutVars>
          <dgm:bulletEnabled val="1"/>
        </dgm:presLayoutVars>
      </dgm:prSet>
      <dgm:spPr/>
      <dgm:t>
        <a:bodyPr/>
        <a:p>
          <a:endParaRPr lang="zh-CN" altLang="en-US"/>
        </a:p>
      </dgm:t>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t>
        <a:bodyPr/>
        <a:p>
          <a:endParaRPr lang="zh-CN" altLang="en-US"/>
        </a:p>
      </dgm:t>
    </dgm:pt>
    <dgm:pt modelId="{906F6906-8381-4A92-A433-E3562A12E12B}" type="pres">
      <dgm:prSet presAssocID="{49C5FFE0-5485-4BC5-A85E-88D5701FF475}" presName="child3Text" presStyleLbl="bgAcc1" presStyleIdx="2" presStyleCnt="4">
        <dgm:presLayoutVars>
          <dgm:bulletEnabled val="1"/>
        </dgm:presLayoutVars>
      </dgm:prSet>
      <dgm:spPr/>
      <dgm:t>
        <a:bodyPr/>
        <a:p>
          <a:endParaRPr lang="zh-CN" altLang="en-US"/>
        </a:p>
      </dgm:t>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t>
        <a:bodyPr/>
        <a:p>
          <a:endParaRPr lang="zh-CN" altLang="en-US"/>
        </a:p>
      </dgm:t>
    </dgm:pt>
    <dgm:pt modelId="{F2B5463B-508A-49B5-A1E6-3CB9C8B002C3}" type="pres">
      <dgm:prSet presAssocID="{49C5FFE0-5485-4BC5-A85E-88D5701FF475}" presName="child4Text" presStyleLbl="bgAcc1" presStyleIdx="3" presStyleCnt="4">
        <dgm:presLayoutVars>
          <dgm:bulletEnabled val="1"/>
        </dgm:presLayoutVars>
      </dgm:prSet>
      <dgm:spPr/>
      <dgm:t>
        <a:bodyPr/>
        <a:p>
          <a:endParaRPr lang="zh-CN" altLang="en-US"/>
        </a:p>
      </dgm:t>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t>
        <a:bodyPr/>
        <a:p>
          <a:endParaRPr lang="zh-CN" altLang="en-US"/>
        </a:p>
      </dgm:t>
    </dgm:pt>
    <dgm:pt modelId="{0706C4B9-6931-4738-A5DA-10314185257D}" type="pres">
      <dgm:prSet presAssocID="{49C5FFE0-5485-4BC5-A85E-88D5701FF475}" presName="quadrant2" presStyleLbl="node1" presStyleIdx="1" presStyleCnt="4">
        <dgm:presLayoutVars>
          <dgm:chMax val="1"/>
          <dgm:bulletEnabled val="1"/>
        </dgm:presLayoutVars>
      </dgm:prSet>
      <dgm:spPr/>
      <dgm:t>
        <a:bodyPr/>
        <a:p>
          <a:endParaRPr lang="zh-CN" altLang="en-US"/>
        </a:p>
      </dgm:t>
    </dgm:pt>
    <dgm:pt modelId="{E6686313-81F5-41BD-A523-ACF2368DE57B}" type="pres">
      <dgm:prSet presAssocID="{49C5FFE0-5485-4BC5-A85E-88D5701FF475}" presName="quadrant3" presStyleLbl="node1" presStyleIdx="2" presStyleCnt="4">
        <dgm:presLayoutVars>
          <dgm:chMax val="1"/>
          <dgm:bulletEnabled val="1"/>
        </dgm:presLayoutVars>
      </dgm:prSet>
      <dgm:spPr/>
      <dgm:t>
        <a:bodyPr/>
        <a:p>
          <a:endParaRPr lang="zh-CN" altLang="en-US"/>
        </a:p>
      </dgm:t>
    </dgm:pt>
    <dgm:pt modelId="{6FF12D8E-6C6B-47D6-A3FA-EF55ACD8D1B8}" type="pres">
      <dgm:prSet presAssocID="{49C5FFE0-5485-4BC5-A85E-88D5701FF475}" presName="quadrant4" presStyleLbl="node1" presStyleIdx="3" presStyleCnt="4">
        <dgm:presLayoutVars>
          <dgm:chMax val="1"/>
          <dgm:bulletEnabled val="1"/>
        </dgm:presLayoutVars>
      </dgm:prSet>
      <dgm:spPr/>
      <dgm:t>
        <a:bodyPr/>
        <a:p>
          <a:endParaRPr lang="zh-CN" altLang="en-US"/>
        </a:p>
      </dgm:t>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6A529CF7-DD11-4C45-B0A6-EFE5E527DA76}" srcId="{49C5FFE0-5485-4BC5-A85E-88D5701FF475}" destId="{555C3BDF-1CE8-458C-98FD-549FEF0C602F}" srcOrd="3" destOrd="0" parTransId="{2F318815-2079-43FD-98BC-3530D3BFAFEA}" sibTransId="{01A19C0E-C067-4984-93D2-332E494F4CF5}"/>
    <dgm:cxn modelId="{6F67D3A0-74C1-4BAE-B9BD-2DF9F5D745AD}" type="presOf" srcId="{9BA50E90-FDB0-4E86-8B55-E41A02D173C7}" destId="{69F36932-FEF2-4B1B-ABBD-0A5F0384AB47}" srcOrd="1" destOrd="0" presId="urn:microsoft.com/office/officeart/2005/8/layout/cycle4"/>
    <dgm:cxn modelId="{BA6203E4-5705-476D-8257-6117AE2A660F}" srcId="{E93DC5D2-EDB0-48F4-820D-911E1A376774}" destId="{9BA50E90-FDB0-4E86-8B55-E41A02D173C7}" srcOrd="0" destOrd="0" parTransId="{3EC03126-D364-4933-AA93-CA20F52640AB}" sibTransId="{5C8433E1-BA86-475A-8D84-113023BE81BC}"/>
    <dgm:cxn modelId="{5401B84B-968A-41B1-A8A6-43D21A9962A0}" type="presOf" srcId="{C63F1903-2CA4-4320-9FA7-4CB4474E9802}" destId="{906F6906-8381-4A92-A433-E3562A12E12B}" srcOrd="1" destOrd="0" presId="urn:microsoft.com/office/officeart/2005/8/layout/cycle4"/>
    <dgm:cxn modelId="{332B9A2C-EC7E-4596-A172-9B14ED71EE50}" type="presOf" srcId="{E93DC5D2-EDB0-48F4-820D-911E1A376774}" destId="{4796ED33-3EE6-4CAB-977F-5843C17D6AB8}" srcOrd="0" destOrd="0" presId="urn:microsoft.com/office/officeart/2005/8/layout/cycle4"/>
    <dgm:cxn modelId="{C771DCC6-693B-4B7F-86EF-E7D80FDF823A}" type="presOf" srcId="{CA25F03B-42AC-440B-815B-A2CCEABFB841}" destId="{E6686313-81F5-41BD-A523-ACF2368DE57B}" srcOrd="0" destOrd="0" presId="urn:microsoft.com/office/officeart/2005/8/layout/cycle4"/>
    <dgm:cxn modelId="{039B08FB-02C9-48A9-9014-74B1D27CFB76}" type="presOf" srcId="{7B31A071-9B4D-4AAC-80F3-2E413E194935}" destId="{DA093713-C586-4EE2-AAA7-F3779167C908}" srcOrd="1" destOrd="0" presId="urn:microsoft.com/office/officeart/2005/8/layout/cycle4"/>
    <dgm:cxn modelId="{D353A6D4-E3B7-4A68-B775-D0280FE4F932}" type="presOf" srcId="{C9752650-199E-4B96-A7CF-41A88C0B51D8}" destId="{EE46C5CE-ACB4-451F-9B50-4A6B947AA0A1}" srcOrd="0" destOrd="0" presId="urn:microsoft.com/office/officeart/2005/8/layout/cycle4"/>
    <dgm:cxn modelId="{4F499070-3EAC-40CC-B251-BADBF19B30E8}" srcId="{A528CDDE-F346-4FC5-A569-8B4CB5334390}" destId="{7B31A071-9B4D-4AAC-80F3-2E413E194935}" srcOrd="0" destOrd="0" parTransId="{108DE09E-3A44-4823-A2D7-CDA451B5DE29}" sibTransId="{BD4D013E-ABA4-41F0-86AB-29FA98E82B18}"/>
    <dgm:cxn modelId="{B56BB4D8-AB99-4C92-BEAE-25A278E5B7EC}" srcId="{555C3BDF-1CE8-458C-98FD-549FEF0C602F}" destId="{C9752650-199E-4B96-A7CF-41A88C0B51D8}" srcOrd="0" destOrd="0" parTransId="{5B367882-FD72-4A3D-87C9-8950D709F526}" sibTransId="{C2C3E2BF-73A7-4918-B86F-10D3D5743DC5}"/>
    <dgm:cxn modelId="{9CA65AF8-25C2-4D86-83A2-6EFAF330E7E1}" type="presOf" srcId="{C63F1903-2CA4-4320-9FA7-4CB4474E9802}" destId="{E7F9B059-6F6F-48A4-BE53-1573CD0B8D75}" srcOrd="0" destOrd="0" presId="urn:microsoft.com/office/officeart/2005/8/layout/cycle4"/>
    <dgm:cxn modelId="{B00DDD5B-E116-409F-9D34-12E69C2B756F}" srcId="{49C5FFE0-5485-4BC5-A85E-88D5701FF475}" destId="{E93DC5D2-EDB0-48F4-820D-911E1A376774}" srcOrd="0" destOrd="0" parTransId="{67BC819F-8F6E-4A05-9601-6F05A69D3CA6}" sibTransId="{CA747DCB-D4E6-45C9-8C2C-089AA2738D18}"/>
    <dgm:cxn modelId="{6439A0F8-B51D-4306-848A-CC2A1654D582}" srcId="{CA25F03B-42AC-440B-815B-A2CCEABFB841}" destId="{C63F1903-2CA4-4320-9FA7-4CB4474E9802}" srcOrd="0" destOrd="0" parTransId="{195B08A0-7686-41F0-AF8C-CFC48E15ECE9}" sibTransId="{736F37EE-1034-4936-9109-D21671C8E258}"/>
    <dgm:cxn modelId="{2334415F-AFC1-46DC-B23B-0EC349B343F6}" type="presOf" srcId="{9BA50E90-FDB0-4E86-8B55-E41A02D173C7}" destId="{5DE98A72-8723-4217-9FA6-B2887D95EF3F}" srcOrd="0" destOrd="0" presId="urn:microsoft.com/office/officeart/2005/8/layout/cycle4"/>
    <dgm:cxn modelId="{0B9B0A91-B1D0-4A22-ADF0-5CFAC8FF5C69}" type="presOf" srcId="{A528CDDE-F346-4FC5-A569-8B4CB5334390}" destId="{0706C4B9-6931-4738-A5DA-10314185257D}" srcOrd="0" destOrd="0" presId="urn:microsoft.com/office/officeart/2005/8/layout/cycle4"/>
    <dgm:cxn modelId="{FC25B7B5-26C1-43EB-8E4F-A7C86C8ED8E7}" type="presOf" srcId="{C9752650-199E-4B96-A7CF-41A88C0B51D8}" destId="{F2B5463B-508A-49B5-A1E6-3CB9C8B002C3}" srcOrd="1" destOrd="0" presId="urn:microsoft.com/office/officeart/2005/8/layout/cycle4"/>
    <dgm:cxn modelId="{60C5D92F-7C33-4E57-A8FA-BB08D2C10026}" srcId="{49C5FFE0-5485-4BC5-A85E-88D5701FF475}" destId="{A528CDDE-F346-4FC5-A569-8B4CB5334390}" srcOrd="1" destOrd="0" parTransId="{B6CE6EAB-A6B0-49B1-82BF-39DD004BA2F6}" sibTransId="{695A71F7-0DC3-4DBE-BFA6-C8CCFFB99A57}"/>
    <dgm:cxn modelId="{332323F9-C542-4FD2-A654-2FEA976967E8}" srcId="{49C5FFE0-5485-4BC5-A85E-88D5701FF475}" destId="{CA25F03B-42AC-440B-815B-A2CCEABFB841}" srcOrd="2" destOrd="0" parTransId="{0BF1CA1B-D3F5-4B9C-9A60-DB23415795FD}" sibTransId="{FFA7D3D2-5205-4938-96B6-0DFB1D4E7AA1}"/>
    <dgm:cxn modelId="{15824872-66F1-411F-916F-AC17C21509B0}" type="presOf" srcId="{49C5FFE0-5485-4BC5-A85E-88D5701FF475}" destId="{B6CF413B-12FC-405E-8352-5BE17B4EC309}" srcOrd="0" destOrd="0" presId="urn:microsoft.com/office/officeart/2005/8/layout/cycle4"/>
    <dgm:cxn modelId="{6C0D117F-1649-460A-9567-6E323968181E}" type="presOf" srcId="{555C3BDF-1CE8-458C-98FD-549FEF0C602F}" destId="{6FF12D8E-6C6B-47D6-A3FA-EF55ACD8D1B8}" srcOrd="0" destOrd="0" presId="urn:microsoft.com/office/officeart/2005/8/layout/cycle4"/>
    <dgm:cxn modelId="{E145F892-4686-4CCA-8E1D-0BDD0ADDBB5C}" type="presOf" srcId="{7B31A071-9B4D-4AAC-80F3-2E413E194935}" destId="{AF2C0C31-EE74-4180-871E-25A97C4FD836}" srcOrd="0" destOrd="0" presId="urn:microsoft.com/office/officeart/2005/8/layout/cycle4"/>
    <dgm:cxn modelId="{08230ECF-F382-4504-8C37-1CDB6A41034C}" type="presParOf" srcId="{B6CF413B-12FC-405E-8352-5BE17B4EC309}" destId="{37EE821E-6FCA-430B-B2D1-BD351C70691F}" srcOrd="0" destOrd="0" presId="urn:microsoft.com/office/officeart/2005/8/layout/cycle4"/>
    <dgm:cxn modelId="{2AD98669-C6F4-4C2A-8911-366745AD9A86}" type="presParOf" srcId="{37EE821E-6FCA-430B-B2D1-BD351C70691F}" destId="{3D781309-44C6-47A7-937B-86EAE3FE4FBD}" srcOrd="0" destOrd="0" presId="urn:microsoft.com/office/officeart/2005/8/layout/cycle4"/>
    <dgm:cxn modelId="{FBB9004B-5B5C-4C0C-BDF1-C25FBF165CBD}" type="presParOf" srcId="{3D781309-44C6-47A7-937B-86EAE3FE4FBD}" destId="{5DE98A72-8723-4217-9FA6-B2887D95EF3F}" srcOrd="0" destOrd="0" presId="urn:microsoft.com/office/officeart/2005/8/layout/cycle4"/>
    <dgm:cxn modelId="{92BDDE82-2369-4BD4-969C-0DD3079AB170}" type="presParOf" srcId="{3D781309-44C6-47A7-937B-86EAE3FE4FBD}" destId="{69F36932-FEF2-4B1B-ABBD-0A5F0384AB47}" srcOrd="1" destOrd="0" presId="urn:microsoft.com/office/officeart/2005/8/layout/cycle4"/>
    <dgm:cxn modelId="{7700CE63-3040-4F5F-9673-3FF57ED5E5C7}" type="presParOf" srcId="{37EE821E-6FCA-430B-B2D1-BD351C70691F}" destId="{1679F068-BD0A-48B0-A7F6-C37409652F37}" srcOrd="1" destOrd="0" presId="urn:microsoft.com/office/officeart/2005/8/layout/cycle4"/>
    <dgm:cxn modelId="{ACEE6B51-8A0B-462B-9349-601FE7C8D682}" type="presParOf" srcId="{1679F068-BD0A-48B0-A7F6-C37409652F37}" destId="{AF2C0C31-EE74-4180-871E-25A97C4FD836}" srcOrd="0" destOrd="0" presId="urn:microsoft.com/office/officeart/2005/8/layout/cycle4"/>
    <dgm:cxn modelId="{75990264-D003-4C82-A2FA-F63C6B483C1D}" type="presParOf" srcId="{1679F068-BD0A-48B0-A7F6-C37409652F37}" destId="{DA093713-C586-4EE2-AAA7-F3779167C908}" srcOrd="1" destOrd="0" presId="urn:microsoft.com/office/officeart/2005/8/layout/cycle4"/>
    <dgm:cxn modelId="{F30E820E-873C-4B6C-AC93-C3963FC8FDEA}" type="presParOf" srcId="{37EE821E-6FCA-430B-B2D1-BD351C70691F}" destId="{611A7C77-A612-4A8D-B9F6-F89B9B914796}" srcOrd="2" destOrd="0" presId="urn:microsoft.com/office/officeart/2005/8/layout/cycle4"/>
    <dgm:cxn modelId="{D9682322-B16B-42BE-A9FD-BD51C4B184A7}" type="presParOf" srcId="{611A7C77-A612-4A8D-B9F6-F89B9B914796}" destId="{E7F9B059-6F6F-48A4-BE53-1573CD0B8D75}" srcOrd="0" destOrd="0" presId="urn:microsoft.com/office/officeart/2005/8/layout/cycle4"/>
    <dgm:cxn modelId="{117A01D3-AAB3-4519-86F0-719F2C782C24}" type="presParOf" srcId="{611A7C77-A612-4A8D-B9F6-F89B9B914796}" destId="{906F6906-8381-4A92-A433-E3562A12E12B}" srcOrd="1" destOrd="0" presId="urn:microsoft.com/office/officeart/2005/8/layout/cycle4"/>
    <dgm:cxn modelId="{52B38C8F-6949-4370-A733-232AAB22F51E}" type="presParOf" srcId="{37EE821E-6FCA-430B-B2D1-BD351C70691F}" destId="{A9F6A30C-04C9-42AD-9C1D-F8F89FA1CFBA}" srcOrd="3" destOrd="0" presId="urn:microsoft.com/office/officeart/2005/8/layout/cycle4"/>
    <dgm:cxn modelId="{AE332C74-516B-4011-9AA4-F85A4196D0D3}" type="presParOf" srcId="{A9F6A30C-04C9-42AD-9C1D-F8F89FA1CFBA}" destId="{EE46C5CE-ACB4-451F-9B50-4A6B947AA0A1}" srcOrd="0" destOrd="0" presId="urn:microsoft.com/office/officeart/2005/8/layout/cycle4"/>
    <dgm:cxn modelId="{F7DCCF23-0FCB-4003-BB95-BB3AD6C7EAB2}" type="presParOf" srcId="{A9F6A30C-04C9-42AD-9C1D-F8F89FA1CFBA}" destId="{F2B5463B-508A-49B5-A1E6-3CB9C8B002C3}" srcOrd="1" destOrd="0" presId="urn:microsoft.com/office/officeart/2005/8/layout/cycle4"/>
    <dgm:cxn modelId="{F8953900-6B22-40DE-96CB-DCCA8A8D746A}" type="presParOf" srcId="{37EE821E-6FCA-430B-B2D1-BD351C70691F}" destId="{BE30A5F8-F57D-4F19-8B70-06BF25E587F7}" srcOrd="4" destOrd="0" presId="urn:microsoft.com/office/officeart/2005/8/layout/cycle4"/>
    <dgm:cxn modelId="{89B32963-8FE0-434E-89C0-962CCFD7A77C}" type="presParOf" srcId="{B6CF413B-12FC-405E-8352-5BE17B4EC309}" destId="{DE48BB24-0BCC-4953-9316-64B810FC9B07}" srcOrd="1" destOrd="0" presId="urn:microsoft.com/office/officeart/2005/8/layout/cycle4"/>
    <dgm:cxn modelId="{F1200445-F054-41A2-9C9B-B8BAFCB6626C}" type="presParOf" srcId="{DE48BB24-0BCC-4953-9316-64B810FC9B07}" destId="{4796ED33-3EE6-4CAB-977F-5843C17D6AB8}" srcOrd="0" destOrd="0" presId="urn:microsoft.com/office/officeart/2005/8/layout/cycle4"/>
    <dgm:cxn modelId="{8E01C349-4348-47DB-B136-3D179B2E3F44}" type="presParOf" srcId="{DE48BB24-0BCC-4953-9316-64B810FC9B07}" destId="{0706C4B9-6931-4738-A5DA-10314185257D}" srcOrd="1" destOrd="0" presId="urn:microsoft.com/office/officeart/2005/8/layout/cycle4"/>
    <dgm:cxn modelId="{0EA3A070-04AC-4356-8000-AE0906815C09}" type="presParOf" srcId="{DE48BB24-0BCC-4953-9316-64B810FC9B07}" destId="{E6686313-81F5-41BD-A523-ACF2368DE57B}" srcOrd="2" destOrd="0" presId="urn:microsoft.com/office/officeart/2005/8/layout/cycle4"/>
    <dgm:cxn modelId="{EB751D70-C675-4D21-A9AB-6386873D5554}" type="presParOf" srcId="{DE48BB24-0BCC-4953-9316-64B810FC9B07}" destId="{6FF12D8E-6C6B-47D6-A3FA-EF55ACD8D1B8}" srcOrd="3" destOrd="0" presId="urn:microsoft.com/office/officeart/2005/8/layout/cycle4"/>
    <dgm:cxn modelId="{7F09CEA0-AE10-4D86-A59B-688C79C88E94}" type="presParOf" srcId="{DE48BB24-0BCC-4953-9316-64B810FC9B07}" destId="{532DBFBD-3123-48A6-8121-5CA19EDA5B2A}" srcOrd="4" destOrd="0" presId="urn:microsoft.com/office/officeart/2005/8/layout/cycle4"/>
    <dgm:cxn modelId="{662BB56A-E9A7-4821-B6CF-129702A6BCE4}" type="presParOf" srcId="{B6CF413B-12FC-405E-8352-5BE17B4EC309}" destId="{5E42A55E-E895-4C36-A257-B31581E69895}" srcOrd="2" destOrd="0" presId="urn:microsoft.com/office/officeart/2005/8/layout/cycle4"/>
    <dgm:cxn modelId="{067F45C7-034A-4558-AEBB-BD1F56D3109E}" type="presParOf" srcId="{B6CF413B-12FC-405E-8352-5BE17B4EC309}" destId="{333C3679-4EEC-495B-9C14-ED317CB4C098}" srcOrd="3" destOrd="0" presId="urn:microsoft.com/office/officeart/2005/8/layout/cycle4"/>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708"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772864"/>
        <a:ext cx="1199266" cy="816792"/>
      </dsp:txXfrm>
    </dsp:sp>
    <dsp:sp modelId="{EE46C5CE-ACB4-451F-9B50-4A6B947AA0A1}">
      <dsp:nvSpPr>
        <dsp:cNvPr id="0" name=""/>
        <dsp:cNvSpPr/>
      </dsp:nvSpPr>
      <dsp:spPr>
        <a:xfrm>
          <a:off x="738963"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375" y="2772864"/>
        <a:ext cx="1199266" cy="816792"/>
      </dsp:txXfrm>
    </dsp:sp>
    <dsp:sp modelId="{AF2C0C31-EE74-4180-871E-25A97C4FD836}">
      <dsp:nvSpPr>
        <dsp:cNvPr id="0" name=""/>
        <dsp:cNvSpPr/>
      </dsp:nvSpPr>
      <dsp:spPr>
        <a:xfrm>
          <a:off x="3652708"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5412"/>
        <a:ext cx="1199266" cy="816792"/>
      </dsp:txXfrm>
    </dsp:sp>
    <dsp:sp modelId="{5DE98A72-8723-4217-9FA6-B2887D95EF3F}">
      <dsp:nvSpPr>
        <dsp:cNvPr id="0" name=""/>
        <dsp:cNvSpPr/>
      </dsp:nvSpPr>
      <dsp:spPr>
        <a:xfrm>
          <a:off x="738963"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375" y="25412"/>
        <a:ext cx="1199266" cy="816792"/>
      </dsp:txXfrm>
    </dsp:sp>
    <dsp:sp modelId="{4796ED33-3EE6-4CAB-977F-5843C17D6AB8}">
      <dsp:nvSpPr>
        <dsp:cNvPr id="0" name=""/>
        <dsp:cNvSpPr/>
      </dsp:nvSpPr>
      <dsp:spPr>
        <a:xfrm>
          <a:off x="1487282"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竞争优势</a:t>
          </a:r>
        </a:p>
      </dsp:txBody>
      <dsp:txXfrm>
        <a:off x="1945755" y="664531"/>
        <a:ext cx="1106851" cy="1106851"/>
      </dsp:txXfrm>
    </dsp:sp>
    <dsp:sp modelId="{0706C4B9-6931-4738-A5DA-10314185257D}">
      <dsp:nvSpPr>
        <dsp:cNvPr id="0" name=""/>
        <dsp:cNvSpPr/>
      </dsp:nvSpPr>
      <dsp:spPr>
        <a:xfrm rot="5400000">
          <a:off x="3124908"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竞争劣势</a:t>
          </a:r>
        </a:p>
      </dsp:txBody>
      <dsp:txXfrm rot="-5400000">
        <a:off x="3124908" y="664531"/>
        <a:ext cx="1106851" cy="1106851"/>
      </dsp:txXfrm>
    </dsp:sp>
    <dsp:sp modelId="{E6686313-81F5-41BD-A523-ACF2368DE57B}">
      <dsp:nvSpPr>
        <dsp:cNvPr id="0" name=""/>
        <dsp:cNvSpPr/>
      </dsp:nvSpPr>
      <dsp:spPr>
        <a:xfrm rot="10800000">
          <a:off x="3124908"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威胁</a:t>
          </a:r>
        </a:p>
      </dsp:txBody>
      <dsp:txXfrm rot="10800000">
        <a:off x="3124908" y="1843685"/>
        <a:ext cx="1106851" cy="1106851"/>
      </dsp:txXfrm>
    </dsp:sp>
    <dsp:sp modelId="{6FF12D8E-6C6B-47D6-A3FA-EF55ACD8D1B8}">
      <dsp:nvSpPr>
        <dsp:cNvPr id="0" name=""/>
        <dsp:cNvSpPr/>
      </dsp:nvSpPr>
      <dsp:spPr>
        <a:xfrm rot="16200000">
          <a:off x="1487282"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机会</a:t>
          </a:r>
        </a:p>
      </dsp:txBody>
      <dsp:txXfrm rot="5400000">
        <a:off x="1945755" y="1843685"/>
        <a:ext cx="1106851" cy="1106851"/>
      </dsp:txXfrm>
    </dsp:sp>
    <dsp:sp modelId="{5E42A55E-E895-4C36-A257-B31581E69895}">
      <dsp:nvSpPr>
        <dsp:cNvPr id="0" name=""/>
        <dsp:cNvSpPr/>
      </dsp:nvSpPr>
      <dsp:spPr>
        <a:xfrm>
          <a:off x="2818531" y="1482178"/>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531" y="1662931"/>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FD43F5-60AF-4F42-A005-3CA7FD52CE2A}">
  <ds:schemaRefs/>
</ds:datastoreItem>
</file>

<file path=docProps/app.xml><?xml version="1.0" encoding="utf-8"?>
<Properties xmlns="http://schemas.openxmlformats.org/officeDocument/2006/extended-properties" xmlns:vt="http://schemas.openxmlformats.org/officeDocument/2006/docPropsVTypes">
  <Template>Normal</Template>
  <Pages>79</Pages>
  <Words>26119</Words>
  <Characters>39413</Characters>
  <Lines>474</Lines>
  <Paragraphs>133</Paragraphs>
  <TotalTime>3814</TotalTime>
  <ScaleCrop>false</ScaleCrop>
  <LinksUpToDate>false</LinksUpToDate>
  <CharactersWithSpaces>40710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*星*空夜@话</cp:lastModifiedBy>
  <cp:lastPrinted>2019-12-11T04:09:00Z</cp:lastPrinted>
  <dcterms:modified xsi:type="dcterms:W3CDTF">2024-09-30T09:51:16Z</dcterms:modified>
  <cp:revision>4897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8507E1C4C7BB41C28924424A9571B2AE_12</vt:lpwstr>
  </property>
</Properties>
</file>