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4" Type="http://schemas.openxmlformats.org/officeDocument/2006/relationships/extended-properties" Target="docProps/app.xml"/><Relationship Id="rId3" Type="http://schemas.openxmlformats.org/package/2006/relationships/metadata/core-properties" Target="docProps/core.xml"/><Relationship Id="rId5" Type="http://schemas.openxmlformats.org/officeDocument/2006/relationships/custom-properties" Target="docProps/custom.xml"/></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jc w:val="center"/>
      </w:pPr>
      <w:bookmarkStart w:id="20" w:name="土石方施工合同"/>
      <w:r>
        <w:t xml:space="preserve">土石方施工合同</w:t>
      </w:r>
      <w:bookmarkEnd w:id="20"/>
    </w:p>
    <w:p>
      <w:pPr>
        <w:ind w:firstLine="400"/>
      </w:pPr>
      <w:r>
        <w:pict>
          <v:rect style="width:0;height:1.5pt" o:hralign="center" o:hrstd="t" o:hr="t"/>
        </w:pict>
      </w:r>
    </w:p>
    <w:p>
      <w:pPr>
        <w:pStyle w:val="Heading2"/>
        <w:ind w:firstLine="400"/>
      </w:pPr>
      <w:bookmarkStart w:id="21" w:name="引言"/>
      <w:r>
        <w:t xml:space="preserve">1. 引言</w:t>
      </w:r>
      <w:bookmarkEnd w:id="21"/>
    </w:p>
    <w:p>
      <w:pPr>
        <w:pStyle w:val="FirstParagraph"/>
        <w:ind w:firstLine="400"/>
      </w:pPr>
      <w:r>
        <w:t xml:space="preserve">本合同是由甲方（施工方）和乙方（业主方）共同签订的土石方施工合同，旨在明确双方在土石方施工过程中的权利和义务，规范双方的合作关系。本合同具有法律效力，双方应本着诚实、公平和信任的原则履行本合同。</w:t>
      </w:r>
    </w:p>
    <w:p>
      <w:pPr>
        <w:pStyle w:val="Heading2"/>
        <w:ind w:firstLine="400"/>
      </w:pPr>
      <w:bookmarkStart w:id="22" w:name="合同条款"/>
      <w:r>
        <w:t xml:space="preserve">2. 合同条款</w:t>
      </w:r>
      <w:bookmarkEnd w:id="22"/>
    </w:p>
    <w:p>
      <w:pPr>
        <w:pStyle w:val="Heading3"/>
        <w:ind w:firstLine="400"/>
      </w:pPr>
      <w:bookmarkStart w:id="23" w:name="合同目的"/>
      <w:r>
        <w:t xml:space="preserve">2.1 合同目的</w:t>
      </w:r>
      <w:bookmarkEnd w:id="23"/>
    </w:p>
    <w:p>
      <w:pPr>
        <w:pStyle w:val="FirstParagraph"/>
        <w:ind w:firstLine="400"/>
      </w:pPr>
      <w:r>
        <w:t xml:space="preserve">本合同的目的是确保土石方施工能按照乙方的要求和甲方的技术标准进行，并规范施工过程中的各项事宜。</w:t>
      </w:r>
    </w:p>
    <w:p>
      <w:pPr>
        <w:pStyle w:val="Heading3"/>
        <w:ind w:firstLine="400"/>
      </w:pPr>
      <w:bookmarkStart w:id="24" w:name="工程范围"/>
      <w:r>
        <w:t xml:space="preserve">2.2 工程范围</w:t>
      </w:r>
      <w:bookmarkEnd w:id="24"/>
    </w:p>
    <w:p>
      <w:pPr>
        <w:pStyle w:val="FirstParagraph"/>
        <w:ind w:firstLine="400"/>
      </w:pPr>
      <w:r>
        <w:t xml:space="preserve">本合同涉及的土石方施工工程范围如下：</w:t>
      </w:r>
    </w:p>
    <w:p>
      <w:pPr>
        <w:pStyle w:val="Compact"/>
        <w:numPr>
          <w:numId w:val="1001"/>
          <w:ilvl w:val="0"/>
        </w:numPr>
        <w:ind w:firstLine="400"/>
      </w:pPr>
      <w:r>
        <w:t xml:space="preserve">土方开挖：根据设计图纸要求进行土方开挖，并进行土壤分类和临时堆放。</w:t>
      </w:r>
    </w:p>
    <w:p>
      <w:pPr>
        <w:pStyle w:val="Compact"/>
        <w:numPr>
          <w:numId w:val="1001"/>
          <w:ilvl w:val="0"/>
        </w:numPr>
        <w:ind w:firstLine="400"/>
      </w:pPr>
      <w:r>
        <w:t xml:space="preserve">地基处理：根据设计要求进行地基处理，包括填埋、夯实等。</w:t>
      </w:r>
    </w:p>
    <w:p>
      <w:pPr>
        <w:pStyle w:val="Compact"/>
        <w:numPr>
          <w:numId w:val="1001"/>
          <w:ilvl w:val="0"/>
        </w:numPr>
        <w:ind w:firstLine="400"/>
      </w:pPr>
      <w:r>
        <w:t xml:space="preserve">石方开挖：根据设计要求进行石方开挖，并进行分类和处理。</w:t>
      </w:r>
    </w:p>
    <w:p>
      <w:pPr>
        <w:pStyle w:val="Compact"/>
        <w:numPr>
          <w:numId w:val="1001"/>
          <w:ilvl w:val="0"/>
        </w:numPr>
        <w:ind w:firstLine="400"/>
      </w:pPr>
      <w:r>
        <w:t xml:space="preserve">边坡工程：根据设计要求进行边坡工程，包括边坡开挖、边坡保护等。</w:t>
      </w:r>
    </w:p>
    <w:p>
      <w:pPr>
        <w:pStyle w:val="Heading3"/>
        <w:ind w:firstLine="400"/>
      </w:pPr>
      <w:bookmarkStart w:id="25" w:name="工程进度"/>
      <w:r>
        <w:t xml:space="preserve">2.3 工程进度</w:t>
      </w:r>
      <w:bookmarkEnd w:id="25"/>
    </w:p>
    <w:p>
      <w:pPr>
        <w:pStyle w:val="FirstParagraph"/>
        <w:ind w:firstLine="400"/>
      </w:pPr>
      <w:r>
        <w:t xml:space="preserve">甲方应按照乙方的要求，制定详细的工程进度计划，并及时向乙方报告工程进展情况。工程进度应按照合同约定的时间节点进行，如有变更，甲方应提前书面通知乙方并征得其同意。</w:t>
      </w:r>
    </w:p>
    <w:p>
      <w:pPr>
        <w:pStyle w:val="Heading3"/>
        <w:ind w:firstLine="400"/>
      </w:pPr>
      <w:bookmarkStart w:id="26" w:name="施工质量"/>
      <w:r>
        <w:t xml:space="preserve">2.4 施工质量</w:t>
      </w:r>
      <w:bookmarkEnd w:id="26"/>
    </w:p>
    <w:p>
      <w:pPr>
        <w:pStyle w:val="FirstParagraph"/>
        <w:ind w:firstLine="400"/>
      </w:pPr>
      <w:r>
        <w:t xml:space="preserve">甲方应按照相关技术标准和合同要求进行施工，确保施工质量符合乙方的要求。甲方应提供相关的质量验收报告，确保工程的质量合格。</w:t>
      </w:r>
    </w:p>
    <w:p>
      <w:pPr>
        <w:pStyle w:val="Heading3"/>
        <w:ind w:firstLine="400"/>
      </w:pPr>
      <w:bookmarkStart w:id="27" w:name="施工安全"/>
      <w:r>
        <w:t xml:space="preserve">2.5 施工安全</w:t>
      </w:r>
      <w:bookmarkEnd w:id="27"/>
    </w:p>
    <w:p>
      <w:pPr>
        <w:pStyle w:val="FirstParagraph"/>
        <w:ind w:firstLine="400"/>
      </w:pPr>
      <w:r>
        <w:t xml:space="preserve">甲方应建立施工安全管理制度，并向乙方提供相关的安全管理措施和工作方案。甲方负责施工现场的安全管理，确保施工过程中的人员和设备安全。</w:t>
      </w:r>
    </w:p>
    <w:p>
      <w:pPr>
        <w:pStyle w:val="Heading3"/>
        <w:ind w:firstLine="400"/>
      </w:pPr>
      <w:bookmarkStart w:id="28" w:name="工程费用"/>
      <w:r>
        <w:t xml:space="preserve">2.6 工程费用</w:t>
      </w:r>
      <w:bookmarkEnd w:id="28"/>
    </w:p>
    <w:p>
      <w:pPr>
        <w:pStyle w:val="FirstParagraph"/>
        <w:ind w:firstLine="400"/>
      </w:pPr>
      <w:r>
        <w:t xml:space="preserve">乙方应按照合同约定的支付方式和时间节点向甲方支付工程费用。工程费用包括土石方施工所需的材料、人工、设备租赁等相关费用，乙方应按照合同约定的进度支付相应的费用。</w:t>
      </w:r>
    </w:p>
    <w:p>
      <w:pPr>
        <w:pStyle w:val="Heading3"/>
        <w:ind w:firstLine="400"/>
      </w:pPr>
      <w:bookmarkStart w:id="29" w:name="合同变更"/>
      <w:r>
        <w:t xml:space="preserve">2.7 合同变更</w:t>
      </w:r>
      <w:bookmarkEnd w:id="29"/>
    </w:p>
    <w:p>
      <w:pPr>
        <w:pStyle w:val="FirstParagraph"/>
        <w:ind w:firstLine="400"/>
      </w:pPr>
      <w:r>
        <w:t xml:space="preserve">如在施工过程中需要对合同进行变更，双方应书面协商，达成一致意见后方可进行变更。变更后的合同应由双方签字确认，并按照变更后的内容进行履行。</w:t>
      </w:r>
    </w:p>
    <w:p>
      <w:pPr>
        <w:pStyle w:val="Heading3"/>
        <w:ind w:firstLine="400"/>
      </w:pPr>
      <w:bookmarkStart w:id="30" w:name="合同解除"/>
      <w:r>
        <w:t xml:space="preserve">2.8 合同解除</w:t>
      </w:r>
      <w:bookmarkEnd w:id="30"/>
    </w:p>
    <w:p>
      <w:pPr>
        <w:pStyle w:val="FirstParagraph"/>
        <w:ind w:firstLine="400"/>
      </w:pPr>
      <w:r>
        <w:t xml:space="preserve">双方均有权在以下情况下解除合同：</w:t>
      </w:r>
    </w:p>
    <w:p>
      <w:pPr>
        <w:pStyle w:val="Compact"/>
        <w:numPr>
          <w:numId w:val="1002"/>
          <w:ilvl w:val="0"/>
        </w:numPr>
        <w:ind w:firstLine="400"/>
      </w:pPr>
      <w:r>
        <w:t xml:space="preserve">对方违反合同条款且经书面通知后未能进行整改的；</w:t>
      </w:r>
    </w:p>
    <w:p>
      <w:pPr>
        <w:pStyle w:val="Compact"/>
        <w:numPr>
          <w:numId w:val="1002"/>
          <w:ilvl w:val="0"/>
        </w:numPr>
        <w:ind w:firstLine="400"/>
      </w:pPr>
      <w:r>
        <w:t xml:space="preserve">自然灾害或不可抗力事件导致无法继续履行合同的；</w:t>
      </w:r>
    </w:p>
    <w:p>
      <w:pPr>
        <w:pStyle w:val="Compact"/>
        <w:numPr>
          <w:numId w:val="1002"/>
          <w:ilvl w:val="0"/>
        </w:numPr>
        <w:ind w:firstLine="400"/>
      </w:pPr>
      <w:r>
        <w:t xml:space="preserve">双方经协商一致决定解除合同的。</w:t>
      </w:r>
    </w:p>
    <w:p>
      <w:pPr>
        <w:pStyle w:val="Heading2"/>
        <w:ind w:firstLine="400"/>
      </w:pPr>
      <w:bookmarkStart w:id="31" w:name="知识产权"/>
      <w:r>
        <w:t xml:space="preserve">3. 知识产权</w:t>
      </w:r>
      <w:bookmarkEnd w:id="31"/>
    </w:p>
    <w:p>
      <w:pPr>
        <w:pStyle w:val="FirstParagraph"/>
        <w:ind w:firstLine="400"/>
      </w:pPr>
      <w:r>
        <w:t xml:space="preserve">土石方施工过程中产生的全部技术资料、图纸、报告等知识产权归甲方所有。甲方有权在合理范围内使用这些知识产权，并保证不会以任何形式泄露给其他单位或个人。</w:t>
      </w:r>
    </w:p>
    <w:p>
      <w:pPr>
        <w:pStyle w:val="Heading2"/>
        <w:ind w:firstLine="400"/>
      </w:pPr>
      <w:bookmarkStart w:id="32" w:name="违约责任"/>
      <w:r>
        <w:t xml:space="preserve">4. 违约责任</w:t>
      </w:r>
      <w:bookmarkEnd w:id="32"/>
    </w:p>
    <w:p>
      <w:pPr>
        <w:pStyle w:val="FirstParagraph"/>
        <w:ind w:firstLine="400"/>
      </w:pPr>
      <w:r>
        <w:t xml:space="preserve">如一方违反本合同的约定，应承担违约责任。违约方应向守约方支付违约金，并承担由违约事件导致的其他经济、法律责任。</w:t>
      </w:r>
    </w:p>
    <w:p>
      <w:pPr>
        <w:pStyle w:val="Heading2"/>
        <w:ind w:firstLine="400"/>
      </w:pPr>
      <w:bookmarkStart w:id="33" w:name="管辖和争议解决"/>
      <w:r>
        <w:t xml:space="preserve">5. 管辖和争议解决</w:t>
      </w:r>
      <w:bookmarkEnd w:id="33"/>
    </w:p>
    <w:p>
      <w:pPr>
        <w:pStyle w:val="FirstParagraph"/>
        <w:ind w:firstLine="400"/>
      </w:pPr>
      <w:r>
        <w:t xml:space="preserve">本合同的履行、解释和争议解决适用中华人民共和国法律。如因合同履行产生争议，双方应通过友好协商解决；协商不成的，应提交相关仲裁机构解决。</w:t>
      </w:r>
    </w:p>
    <w:p>
      <w:pPr>
        <w:pStyle w:val="Heading2"/>
        <w:ind w:firstLine="400"/>
      </w:pPr>
      <w:bookmarkStart w:id="34" w:name="合同生效"/>
      <w:r>
        <w:t xml:space="preserve">6. 合同生效</w:t>
      </w:r>
      <w:bookmarkEnd w:id="34"/>
    </w:p>
    <w:p>
      <w:pPr>
        <w:pStyle w:val="FirstParagraph"/>
        <w:ind w:firstLine="400"/>
      </w:pPr>
      <w:r>
        <w:t xml:space="preserve">本合同经甲方、乙方双方签字认可后生效，合同一式两份，双方各执一份，具有同等法律效力。</w:t>
      </w:r>
    </w:p>
    <w:p>
      <w:pPr>
        <w:ind w:firstLine="400"/>
      </w:pPr>
      <w:r>
        <w:pict>
          <v:rect style="width:0;height:1.5pt" o:hralign="center" o:hrstd="t" o:hr="t"/>
        </w:pict>
      </w:r>
    </w:p>
    <w:p>
      <w:pPr>
        <w:pStyle w:val="FirstParagraph"/>
        <w:ind w:firstLine="400"/>
      </w:pPr>
      <w:r>
        <w:t xml:space="preserve">本土石方施工合同是甲方和乙方在土石方施工过程中确立双方权利和义务的合同。合同明确了工程范围、工程进度、施工质量、施工安全、工程费用、合同变更、合同解除等内容，并规定了知识产权、违约责任、管辖和争议解决等条款。双方应在合同约定的范围内履行各自的责任，以确保土石方施工工程的顺利进行。</w:t>
      </w:r>
    </w:p>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170cd2de"/>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990">
    <w:nsid w:val="2c1ae401"/>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991">
    <w:nsid w:val="ea454b4c"/>
    <w:multiLevelType w:val="multilevel"/>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num w:numId="1000">
    <w:abstractNumId w:val="990"/>
  </w:num>
  <w:num w:numId="1000">
    <w:abstractNumId w:val="990"/>
  </w:num>
  <w:num w:numId="1001">
    <w:abstractNumId w:val="991"/>
  </w:num>
  <w:num w:numId="1002">
    <w:abstractNumId w:val="99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style w:type="paragraph" w:default="1" w:styleId="Normal">
    <w:name w:val="Normal"/>
    <w:qFormat/>
  </w:style>
  <w:style w:type="paragraph" w:styleId="BodyText">
    <w:name w:val="Body Text"/>
    <w:basedOn w:val="Normal"/>
    <w:link w:val="BodyTextChar"/>
    <w:pPr>
      <w:spacing w:before="180" w:after="180"/>
    </w:pPr>
    <w:qFormat/>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keepNext/>
      <w:keepLines/>
      <w:spacing w:before="240" w:after="240"/>
      <w:jc w:val="center"/>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next w:val="Bibliography"/>
    <w:qFormat/>
    <w:pPr/>
    <w:rPr/>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
      <w:bCs/>
      <w:color w:val="4F81BD" w:themeColor="accent1"/>
      <w:sz w:val="24"/>
      <w:szCs w:val="24"/>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
      <w:iCs/>
      <w:color w:val="4F81BD" w:themeColor="accent1"/>
      <w:sz w:val="24"/>
      <w:szCs w:val="24"/>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sz w:val="24"/>
      <w:szCs w:val="24"/>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sz w:val="24"/>
      <w:szCs w:val="24"/>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sz w:val="24"/>
      <w:szCs w:val="24"/>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sz w:val="24"/>
      <w:szCs w:val="24"/>
    </w:rPr>
  </w:style>
  <w:style w:type="paragraph" w:styleId="BlockText">
    <w:name w:val="Block Text"/>
    <w:basedOn w:val="BodyText"/>
    <w:next w:val="BodyText"/>
    <w:uiPriority w:val="9"/>
    <w:unhideWhenUsed/>
    <w:qFormat/>
    <w:pPr>
      <w:spacing w:before="100" w:after="100"/>
      <w:ind w:firstLine="0"/>
    </w:pPr>
    <w:rPr>
      <w:rFonts w:asciiTheme="majorHAnsi" w:eastAsiaTheme="majorEastAsia" w:hAnsiTheme="majorHAnsi" w:cstheme="majorBidi"/>
      <w:bCs/>
      <w:sz w:val="20"/>
      <w:szCs w:val="20"/>
    </w:rPr>
  </w:style>
  <w:style w:type="paragraph" w:styleId="FootnoteText">
    <w:name w:val="Footnote Text"/>
    <w:basedOn w:val="Normal"/>
    <w:next w:val="FootnoteText"/>
    <w:uiPriority w:val="9"/>
    <w:unhideWhenUsed/>
    <w:qFormat/>
  </w:style>
  <w:style w:type="character" w:default="1" w:styleId="DefaultParagraphFont">
    <w:name w:val="Default Paragraph Font"/>
    <w:semiHidden/>
    <w:unhideWhenUsed/>
  </w:style>
  <w:style w:type="table" w:default="1" w:styleId="Table">
    <w:name w:val="Table"/>
    <w:basedOn w:val="TableNormal"/>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BodyTextChar"/>
    <w:pPr>
      <w:spacing w:before="0"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BodyTextChar">
    <w:name w:val="Body Text Char"/>
    <w:basedOn w:val="DefaultParagraphFont"/>
    <w:link w:val="BodyText"/>
  </w:style>
  <w:style w:type="character" w:customStyle="1" w:styleId="VerbatimChar">
    <w:name w:val="Verbatim Char"/>
    <w:basedOn w:val="BodyTextChar"/>
    <w:rPr>
      <w:rFonts w:ascii="Consolas" w:hAnsi="Consolas"/>
      <w:sz w:val="22"/>
    </w:rPr>
  </w:style>
  <w:style w:type="character" w:styleId="FootnoteReference">
    <w:name w:val="Footnote Reference"/>
    <w:basedOn w:val="BodyTextChar"/>
    <w:rPr>
      <w:vertAlign w:val="superscript"/>
    </w:rPr>
  </w:style>
  <w:style w:type="character" w:styleId="Hyperlink">
    <w:name w:val="Hyperlink"/>
    <w:basedOn w:val="BodyText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rFonts w:asciiTheme="majorHAnsi" w:eastAsiaTheme="majorEastAsia" w:hAnsiTheme="majorHAnsi" w:cstheme="majorBidi"/>
      <w:b w:val="0"/>
      <w:bCs w:val="0"/>
      <w:color w:val="365F91" w:themeColor="accent1" w:themeShade="BF"/>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 standalone='yes'?>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openxmlformats.org/officeDocument/2006/relationships/footnotes" Target="footnotes.xml"/><Relationship Id="rId8"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2023-07-06T11:16:47Z</dcterms:created>
  <dcterms:modified xsi:type="dcterms:W3CDTF">2023-07-06T11:16:47Z</dcterms:modified>
</cp:coreProperties>
</file>

<file path=docProps/custom.xml><?xml version="1.0" encoding="utf-8"?>
<Properties xmlns="http://schemas.openxmlformats.org/officeDocument/2006/custom-properties" xmlns:vt="http://schemas.openxmlformats.org/officeDocument/2006/docPropsVTypes"/>
</file>