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36CB70">
      <w:pPr>
        <w:spacing w:line="360" w:lineRule="auto"/>
        <w:jc w:val="center"/>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基于现金流管理的大型国有钢铁企业降本增效路径分析</w:t>
      </w:r>
    </w:p>
    <w:p w14:paraId="4BC7B75C">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
          <w:bCs/>
          <w:sz w:val="21"/>
          <w:szCs w:val="21"/>
          <w:lang w:val="en-US" w:eastAsia="zh-CN"/>
        </w:rPr>
        <w:t>摘要：</w:t>
      </w:r>
      <w:r>
        <w:rPr>
          <w:rFonts w:hint="eastAsia" w:asciiTheme="minorEastAsia" w:hAnsiTheme="minorEastAsia" w:eastAsiaTheme="minorEastAsia" w:cstheme="minorEastAsia"/>
          <w:sz w:val="21"/>
          <w:szCs w:val="21"/>
          <w:lang w:val="en-US" w:eastAsia="zh-CN"/>
        </w:rPr>
        <w:t>现阶段</w:t>
      </w:r>
      <w:r>
        <w:rPr>
          <w:rFonts w:hint="eastAsia" w:asciiTheme="minorEastAsia" w:hAnsiTheme="minorEastAsia" w:cstheme="minorEastAsia"/>
          <w:sz w:val="21"/>
          <w:szCs w:val="21"/>
          <w:lang w:val="en-US" w:eastAsia="zh-CN"/>
        </w:rPr>
        <w:t>，</w:t>
      </w:r>
      <w:r>
        <w:rPr>
          <w:rFonts w:hint="eastAsia" w:asciiTheme="minorEastAsia" w:hAnsiTheme="minorEastAsia" w:eastAsiaTheme="minorEastAsia" w:cstheme="minorEastAsia"/>
          <w:sz w:val="21"/>
          <w:szCs w:val="21"/>
          <w:lang w:val="en-US" w:eastAsia="zh-CN"/>
        </w:rPr>
        <w:t>在我国钢铁行业发展过程中存在产能过剩</w:t>
      </w:r>
      <w:r>
        <w:rPr>
          <w:rFonts w:hint="eastAsia" w:asciiTheme="minorEastAsia" w:hAnsiTheme="minorEastAsia" w:cstheme="minorEastAsia"/>
          <w:sz w:val="21"/>
          <w:szCs w:val="21"/>
          <w:lang w:val="en-US" w:eastAsia="zh-CN"/>
        </w:rPr>
        <w:t>、</w:t>
      </w:r>
      <w:r>
        <w:rPr>
          <w:rFonts w:hint="eastAsia" w:asciiTheme="minorEastAsia" w:hAnsiTheme="minorEastAsia" w:eastAsiaTheme="minorEastAsia" w:cstheme="minorEastAsia"/>
          <w:sz w:val="21"/>
          <w:szCs w:val="21"/>
          <w:lang w:val="en-US" w:eastAsia="zh-CN"/>
        </w:rPr>
        <w:t>需求萎缩的情况</w:t>
      </w:r>
      <w:r>
        <w:rPr>
          <w:rFonts w:hint="eastAsia" w:asciiTheme="minorEastAsia" w:hAnsiTheme="minorEastAsia" w:cstheme="minorEastAsia"/>
          <w:sz w:val="21"/>
          <w:szCs w:val="21"/>
          <w:lang w:val="en-US" w:eastAsia="zh-CN"/>
        </w:rPr>
        <w:t>。</w:t>
      </w:r>
      <w:r>
        <w:rPr>
          <w:rFonts w:hint="eastAsia" w:asciiTheme="minorEastAsia" w:hAnsiTheme="minorEastAsia" w:eastAsiaTheme="minorEastAsia" w:cstheme="minorEastAsia"/>
          <w:sz w:val="21"/>
          <w:szCs w:val="21"/>
          <w:lang w:val="en-US" w:eastAsia="zh-CN"/>
        </w:rPr>
        <w:t>这对大型国有</w:t>
      </w:r>
      <w:r>
        <w:rPr>
          <w:rFonts w:hint="eastAsia" w:asciiTheme="minorEastAsia" w:hAnsiTheme="minorEastAsia" w:cstheme="minorEastAsia"/>
          <w:sz w:val="21"/>
          <w:szCs w:val="21"/>
          <w:lang w:val="en-US" w:eastAsia="zh-CN"/>
        </w:rPr>
        <w:t>钢铁</w:t>
      </w:r>
      <w:r>
        <w:rPr>
          <w:rFonts w:hint="eastAsia" w:asciiTheme="minorEastAsia" w:hAnsiTheme="minorEastAsia" w:eastAsiaTheme="minorEastAsia" w:cstheme="minorEastAsia"/>
          <w:sz w:val="21"/>
          <w:szCs w:val="21"/>
          <w:lang w:val="en-US" w:eastAsia="zh-CN"/>
        </w:rPr>
        <w:t>企业的长远发展来说</w:t>
      </w:r>
      <w:r>
        <w:rPr>
          <w:rFonts w:hint="eastAsia" w:asciiTheme="minorEastAsia" w:hAnsiTheme="minorEastAsia" w:cstheme="minorEastAsia"/>
          <w:sz w:val="21"/>
          <w:szCs w:val="21"/>
          <w:lang w:val="en-US" w:eastAsia="zh-CN"/>
        </w:rPr>
        <w:t>十分</w:t>
      </w:r>
      <w:r>
        <w:rPr>
          <w:rFonts w:hint="eastAsia" w:asciiTheme="minorEastAsia" w:hAnsiTheme="minorEastAsia" w:eastAsiaTheme="minorEastAsia" w:cstheme="minorEastAsia"/>
          <w:sz w:val="21"/>
          <w:szCs w:val="21"/>
          <w:lang w:val="en-US" w:eastAsia="zh-CN"/>
        </w:rPr>
        <w:t>不利</w:t>
      </w:r>
      <w:r>
        <w:rPr>
          <w:rFonts w:hint="eastAsia" w:asciiTheme="minorEastAsia" w:hAnsiTheme="minorEastAsia" w:cstheme="minorEastAsia"/>
          <w:sz w:val="21"/>
          <w:szCs w:val="21"/>
          <w:lang w:val="en-US" w:eastAsia="zh-CN"/>
        </w:rPr>
        <w:t>。</w:t>
      </w:r>
      <w:r>
        <w:rPr>
          <w:rFonts w:hint="eastAsia" w:asciiTheme="minorEastAsia" w:hAnsiTheme="minorEastAsia" w:eastAsiaTheme="minorEastAsia" w:cstheme="minorEastAsia"/>
          <w:sz w:val="21"/>
          <w:szCs w:val="21"/>
          <w:lang w:val="en-US" w:eastAsia="zh-CN"/>
        </w:rPr>
        <w:t>为了提高大型国有钢铁企业的经营效益</w:t>
      </w:r>
      <w:r>
        <w:rPr>
          <w:rFonts w:hint="eastAsia" w:asciiTheme="minorEastAsia" w:hAnsiTheme="minorEastAsia" w:cstheme="minorEastAsia"/>
          <w:sz w:val="21"/>
          <w:szCs w:val="21"/>
          <w:lang w:val="en-US" w:eastAsia="zh-CN"/>
        </w:rPr>
        <w:t>，</w:t>
      </w:r>
      <w:r>
        <w:rPr>
          <w:rFonts w:hint="eastAsia" w:asciiTheme="minorEastAsia" w:hAnsiTheme="minorEastAsia" w:eastAsiaTheme="minorEastAsia" w:cstheme="minorEastAsia"/>
          <w:sz w:val="21"/>
          <w:szCs w:val="21"/>
          <w:lang w:val="en-US" w:eastAsia="zh-CN"/>
        </w:rPr>
        <w:t>需要重视降本增效措施的有效应用</w:t>
      </w:r>
      <w:r>
        <w:rPr>
          <w:rFonts w:hint="eastAsia" w:asciiTheme="minorEastAsia" w:hAnsiTheme="minorEastAsia" w:cstheme="minorEastAsia"/>
          <w:sz w:val="21"/>
          <w:szCs w:val="21"/>
          <w:lang w:val="en-US" w:eastAsia="zh-CN"/>
        </w:rPr>
        <w:t>。</w:t>
      </w:r>
      <w:r>
        <w:rPr>
          <w:rFonts w:hint="eastAsia" w:asciiTheme="minorEastAsia" w:hAnsiTheme="minorEastAsia" w:eastAsiaTheme="minorEastAsia" w:cstheme="minorEastAsia"/>
          <w:sz w:val="21"/>
          <w:szCs w:val="21"/>
          <w:lang w:val="en-US" w:eastAsia="zh-CN"/>
        </w:rPr>
        <w:t>本文主要分析现金流管理的特点和基于现金流管理的降本增效重要性</w:t>
      </w:r>
      <w:r>
        <w:rPr>
          <w:rFonts w:hint="eastAsia" w:asciiTheme="minorEastAsia" w:hAnsiTheme="minorEastAsia" w:cstheme="minorEastAsia"/>
          <w:sz w:val="21"/>
          <w:szCs w:val="21"/>
          <w:lang w:val="en-US" w:eastAsia="zh-CN"/>
        </w:rPr>
        <w:t>，探索</w:t>
      </w:r>
      <w:r>
        <w:rPr>
          <w:rFonts w:hint="eastAsia" w:asciiTheme="minorEastAsia" w:hAnsiTheme="minorEastAsia" w:eastAsiaTheme="minorEastAsia" w:cstheme="minorEastAsia"/>
          <w:sz w:val="21"/>
          <w:szCs w:val="21"/>
          <w:lang w:val="en-US" w:eastAsia="zh-CN"/>
        </w:rPr>
        <w:t>大型国有钢铁企业降本增效</w:t>
      </w:r>
      <w:r>
        <w:rPr>
          <w:rFonts w:hint="eastAsia" w:asciiTheme="minorEastAsia" w:hAnsiTheme="minorEastAsia" w:cstheme="minorEastAsia"/>
          <w:sz w:val="21"/>
          <w:szCs w:val="21"/>
          <w:lang w:val="en-US" w:eastAsia="zh-CN"/>
        </w:rPr>
        <w:t>中现金流管理问题，同时</w:t>
      </w:r>
      <w:r>
        <w:rPr>
          <w:rFonts w:hint="eastAsia" w:asciiTheme="minorEastAsia" w:hAnsiTheme="minorEastAsia" w:eastAsiaTheme="minorEastAsia" w:cstheme="minorEastAsia"/>
          <w:sz w:val="21"/>
          <w:szCs w:val="21"/>
          <w:lang w:val="en-US" w:eastAsia="zh-CN"/>
        </w:rPr>
        <w:t>提出基于现金流管理的钢铁企业降本增效实施路径</w:t>
      </w:r>
      <w:r>
        <w:rPr>
          <w:rFonts w:hint="eastAsia" w:asciiTheme="minorEastAsia" w:hAnsiTheme="minorEastAsia" w:cstheme="minorEastAsia"/>
          <w:sz w:val="21"/>
          <w:szCs w:val="21"/>
          <w:lang w:val="en-US" w:eastAsia="zh-CN"/>
        </w:rPr>
        <w:t>。借此</w:t>
      </w:r>
      <w:r>
        <w:rPr>
          <w:rFonts w:hint="eastAsia" w:asciiTheme="minorEastAsia" w:hAnsiTheme="minorEastAsia" w:eastAsiaTheme="minorEastAsia" w:cstheme="minorEastAsia"/>
          <w:sz w:val="21"/>
          <w:szCs w:val="21"/>
          <w:lang w:val="en-US" w:eastAsia="zh-CN"/>
        </w:rPr>
        <w:t>为推动钢铁企业的长远持续发展提供借鉴。</w:t>
      </w:r>
    </w:p>
    <w:p w14:paraId="4FA82729">
      <w:pPr>
        <w:spacing w:line="360" w:lineRule="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
          <w:bCs/>
          <w:sz w:val="21"/>
          <w:szCs w:val="21"/>
          <w:lang w:val="en-US" w:eastAsia="zh-CN"/>
        </w:rPr>
        <w:t>关键词：</w:t>
      </w:r>
      <w:r>
        <w:rPr>
          <w:rFonts w:hint="eastAsia" w:asciiTheme="minorEastAsia" w:hAnsiTheme="minorEastAsia" w:eastAsiaTheme="minorEastAsia" w:cstheme="minorEastAsia"/>
          <w:sz w:val="21"/>
          <w:szCs w:val="21"/>
        </w:rPr>
        <w:t>大型国有钢铁企业</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现金流</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降本增效</w:t>
      </w:r>
      <w:r>
        <w:rPr>
          <w:rFonts w:hint="eastAsia" w:asciiTheme="minorEastAsia" w:hAnsiTheme="minorEastAsia" w:eastAsiaTheme="minorEastAsia" w:cstheme="minorEastAsia"/>
          <w:sz w:val="21"/>
          <w:szCs w:val="21"/>
          <w:lang w:eastAsia="zh-CN"/>
        </w:rPr>
        <w:t>；路径</w:t>
      </w:r>
    </w:p>
    <w:p w14:paraId="5A65FC05">
      <w:pPr>
        <w:spacing w:line="360" w:lineRule="auto"/>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z w:val="21"/>
          <w:szCs w:val="21"/>
          <w:lang w:eastAsia="zh-CN"/>
        </w:rPr>
        <w:t>前言</w:t>
      </w:r>
    </w:p>
    <w:p w14:paraId="1309B48D">
      <w:pPr>
        <w:spacing w:line="360" w:lineRule="auto"/>
        <w:ind w:firstLine="420" w:firstLineChars="2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在经济下行趋势下，钢铁行业发展面临着新的环境</w:t>
      </w:r>
      <w:r>
        <w:rPr>
          <w:rFonts w:hint="eastAsia" w:asciiTheme="minorEastAsia" w:hAnsiTheme="minorEastAsia" w:cstheme="minorEastAsia"/>
          <w:sz w:val="21"/>
          <w:szCs w:val="21"/>
          <w:lang w:eastAsia="zh-CN"/>
        </w:rPr>
        <w:t>。</w:t>
      </w:r>
      <w:r>
        <w:rPr>
          <w:rFonts w:hint="eastAsia" w:asciiTheme="minorEastAsia" w:hAnsiTheme="minorEastAsia" w:eastAsiaTheme="minorEastAsia" w:cstheme="minorEastAsia"/>
          <w:sz w:val="21"/>
          <w:szCs w:val="21"/>
          <w:lang w:eastAsia="zh-CN"/>
        </w:rPr>
        <w:t>为了促进大型国有钢铁企业的长远稳定发展</w:t>
      </w:r>
      <w:r>
        <w:rPr>
          <w:rFonts w:hint="eastAsia" w:asciiTheme="minorEastAsia" w:hAnsiTheme="minorEastAsia" w:cstheme="minorEastAsia"/>
          <w:sz w:val="21"/>
          <w:szCs w:val="21"/>
          <w:lang w:eastAsia="zh-CN"/>
        </w:rPr>
        <w:t>，</w:t>
      </w:r>
      <w:r>
        <w:rPr>
          <w:rFonts w:hint="eastAsia" w:asciiTheme="minorEastAsia" w:hAnsiTheme="minorEastAsia" w:eastAsiaTheme="minorEastAsia" w:cstheme="minorEastAsia"/>
          <w:sz w:val="21"/>
          <w:szCs w:val="21"/>
          <w:lang w:eastAsia="zh-CN"/>
        </w:rPr>
        <w:t>需要重视科技和创新双重驱动</w:t>
      </w:r>
      <w:r>
        <w:rPr>
          <w:rFonts w:hint="eastAsia" w:asciiTheme="minorEastAsia" w:hAnsiTheme="minorEastAsia" w:cstheme="minorEastAsia"/>
          <w:sz w:val="21"/>
          <w:szCs w:val="21"/>
          <w:lang w:eastAsia="zh-CN"/>
        </w:rPr>
        <w:t>。</w:t>
      </w:r>
      <w:r>
        <w:rPr>
          <w:rFonts w:hint="eastAsia" w:asciiTheme="minorEastAsia" w:hAnsiTheme="minorEastAsia" w:eastAsiaTheme="minorEastAsia" w:cstheme="minorEastAsia"/>
          <w:sz w:val="21"/>
          <w:szCs w:val="21"/>
          <w:lang w:eastAsia="zh-CN"/>
        </w:rPr>
        <w:t>利用先进的技术和智能化设备突破在钢铁生产过程中的技术难题</w:t>
      </w:r>
      <w:r>
        <w:rPr>
          <w:rFonts w:hint="eastAsia" w:asciiTheme="minorEastAsia" w:hAnsiTheme="minorEastAsia" w:cstheme="minorEastAsia"/>
          <w:sz w:val="21"/>
          <w:szCs w:val="21"/>
          <w:lang w:eastAsia="zh-CN"/>
        </w:rPr>
        <w:t>。</w:t>
      </w:r>
      <w:r>
        <w:rPr>
          <w:rFonts w:hint="eastAsia" w:asciiTheme="minorEastAsia" w:hAnsiTheme="minorEastAsia" w:eastAsiaTheme="minorEastAsia" w:cstheme="minorEastAsia"/>
          <w:sz w:val="21"/>
          <w:szCs w:val="21"/>
          <w:lang w:eastAsia="zh-CN"/>
        </w:rPr>
        <w:t>与此同时</w:t>
      </w:r>
      <w:r>
        <w:rPr>
          <w:rFonts w:hint="eastAsia" w:asciiTheme="minorEastAsia" w:hAnsiTheme="minorEastAsia" w:cstheme="minorEastAsia"/>
          <w:sz w:val="21"/>
          <w:szCs w:val="21"/>
          <w:lang w:eastAsia="zh-CN"/>
        </w:rPr>
        <w:t>，</w:t>
      </w:r>
      <w:r>
        <w:rPr>
          <w:rFonts w:hint="eastAsia" w:asciiTheme="minorEastAsia" w:hAnsiTheme="minorEastAsia" w:eastAsiaTheme="minorEastAsia" w:cstheme="minorEastAsia"/>
          <w:sz w:val="21"/>
          <w:szCs w:val="21"/>
          <w:lang w:eastAsia="zh-CN"/>
        </w:rPr>
        <w:t>需要重视钢铁企业的现金流管理。通过现金流实现钢铁企业降本增效</w:t>
      </w:r>
      <w:r>
        <w:rPr>
          <w:rFonts w:hint="eastAsia" w:asciiTheme="minorEastAsia" w:hAnsiTheme="minorEastAsia" w:cstheme="minorEastAsia"/>
          <w:sz w:val="21"/>
          <w:szCs w:val="21"/>
          <w:lang w:eastAsia="zh-CN"/>
        </w:rPr>
        <w:t>，</w:t>
      </w:r>
      <w:r>
        <w:rPr>
          <w:rFonts w:hint="eastAsia" w:asciiTheme="minorEastAsia" w:hAnsiTheme="minorEastAsia" w:eastAsiaTheme="minorEastAsia" w:cstheme="minorEastAsia"/>
          <w:sz w:val="21"/>
          <w:szCs w:val="21"/>
          <w:lang w:eastAsia="zh-CN"/>
        </w:rPr>
        <w:t>为增加钢铁企业的经营效益提供可靠支撑。</w:t>
      </w:r>
    </w:p>
    <w:p w14:paraId="75A799F5">
      <w:pPr>
        <w:spacing w:line="360" w:lineRule="auto"/>
        <w:rPr>
          <w:rFonts w:hint="eastAsia" w:asciiTheme="minorEastAsia" w:hAnsi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1现金流</w:t>
      </w:r>
      <w:r>
        <w:rPr>
          <w:rFonts w:hint="eastAsia" w:asciiTheme="minorEastAsia" w:hAnsiTheme="minorEastAsia" w:cstheme="minorEastAsia"/>
          <w:b/>
          <w:bCs/>
          <w:sz w:val="21"/>
          <w:szCs w:val="21"/>
          <w:lang w:val="en-US" w:eastAsia="zh-CN"/>
        </w:rPr>
        <w:t>管理概述</w:t>
      </w:r>
    </w:p>
    <w:p w14:paraId="2FA3B53F">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现金流管理作为企业发展过程中的重要环节，对企业的生存和发展产生至关重要的影响。现金流一旦断裂，即使企业的盈利状况良好，也可能面临破产倒闭风险。现金流是促进企业长远持续发展的重要动力，充足的现金流可以使企业有更多的资本抓住机遇扩大生产规模，提高企业的竞争力</w:t>
      </w:r>
      <w:r>
        <w:rPr>
          <w:rFonts w:hint="eastAsia" w:asciiTheme="minorEastAsia" w:hAnsiTheme="minorEastAsia" w:cstheme="minorEastAsia"/>
          <w:sz w:val="21"/>
          <w:szCs w:val="21"/>
          <w:vertAlign w:val="superscript"/>
          <w:lang w:val="en-US" w:eastAsia="zh-CN"/>
        </w:rPr>
        <w:t>[1]</w:t>
      </w:r>
      <w:r>
        <w:rPr>
          <w:rFonts w:hint="eastAsia" w:asciiTheme="minorEastAsia" w:hAnsiTheme="minorEastAsia" w:cstheme="minorEastAsia"/>
          <w:sz w:val="21"/>
          <w:szCs w:val="21"/>
          <w:lang w:val="en-US" w:eastAsia="zh-CN"/>
        </w:rPr>
        <w:t>。</w:t>
      </w:r>
    </w:p>
    <w:p w14:paraId="67A9FCAB">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目前，在现金流管理过程中需要开展流量表分析，了解企业现金流入流出的实际情况，从而为现金流管理和其他财务管理提供可靠的数据支撑。通过现金流的数据信息还可以对企业的金融发展规划进行可靠预测，提高企业金融管理决策的可靠性。现金流管理还有助于现金流结构进行优化，提高现金流的稳定性和可持续性，保证企业现金管理安全，降低现金流出风险。</w:t>
      </w:r>
    </w:p>
    <w:p w14:paraId="0C40EC26">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在现金流管理中，需要建设可靠的风险控制体系，使企业在面对市场波动时可以保持稳健的现金流状态，从而提高企业的综合竞争力。在企业长远发展中，现金流反映的是企业的实际支付能力、偿债能力和资金周转情况。对现金流管理可以从侧面掌握企业发展中存在的潜在问题，判断企业经营是否正常。</w:t>
      </w:r>
    </w:p>
    <w:p w14:paraId="0077329B">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在大型国有钢铁企业发展中开展有效的现金流管理可以根据现金流管理的实际情况开展降本增效，能够通过现金流管理措施提高企业降本增效水平，推动企业长远可持续发展。</w:t>
      </w:r>
    </w:p>
    <w:p w14:paraId="1B478DBC">
      <w:pPr>
        <w:spacing w:line="360" w:lineRule="auto"/>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2</w:t>
      </w:r>
      <w:r>
        <w:rPr>
          <w:rFonts w:hint="eastAsia" w:asciiTheme="minorEastAsia" w:hAnsiTheme="minorEastAsia" w:cstheme="minorEastAsia"/>
          <w:b/>
          <w:bCs/>
          <w:sz w:val="21"/>
          <w:szCs w:val="21"/>
          <w:lang w:val="en-US" w:eastAsia="zh-CN"/>
        </w:rPr>
        <w:t>大型国有钢铁企业降本增效中现金流管理问题</w:t>
      </w:r>
    </w:p>
    <w:p w14:paraId="3E90F699">
      <w:pPr>
        <w:spacing w:line="360" w:lineRule="auto"/>
        <w:rPr>
          <w:rFonts w:hint="eastAsia" w:asciiTheme="minorEastAsia" w:hAnsi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2.1管理理念与模式落后，重视度不足</w:t>
      </w:r>
    </w:p>
    <w:p w14:paraId="659767EB">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在大型国有钢铁企业发展过程中开展的财务管理工作仅仅是对企业的财务状况进行核算和监督，并没有从实际情况促进财务管理深入企业各方面经济活动，也无法对企业的实际经营进行有效引导，并且在财务管理过程中忽视了现金流管理的重要性，仅仅是对一些交易和贸易活动进行记录和反馈。这种模式直接影响企业的整体财务管理水平，也对现金流管理效果产生干扰，导致企业的降本增效措施在实施过程中无法充分发挥作用。</w:t>
      </w:r>
    </w:p>
    <w:p w14:paraId="2D952E5E">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此外，领导人员对现金流管理风险不够重视也是影响降本增效成果的重要因素。对大型国有钢铁企业的现金流管理数据进行分析，发现很多国有企业的领导更加关注的是经营管理方向，在现金流风险管理方面的关注度比较低。现金流风险的防范意识也比较淡薄。主要因为我国国有钢铁企业的业务范围相对稳定，具有较高的社会认可度，在企业经营管理过程中，现金流断裂的风险相对较小，导致领导并不关注现金流管理工作。还有一部分原因是国有钢铁企业的决策实施流程相对复杂，无法及时发现企业面临的现金流风险，也不能对现金流风险进行有效管控。</w:t>
      </w:r>
    </w:p>
    <w:p w14:paraId="47C08FD5">
      <w:pPr>
        <w:spacing w:line="360" w:lineRule="auto"/>
        <w:rPr>
          <w:rFonts w:hint="eastAsia" w:asciiTheme="minorEastAsia" w:hAnsi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2.2资金流动性不足，周转期比较长</w:t>
      </w:r>
    </w:p>
    <w:p w14:paraId="55931D97">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大型国有钢铁企业的现金流管理存在的最大困境是因为行业的特殊性，流动资金管理问题比较突出，原材料采购、生产周转、库存管理等都需要大量的现金流支持。因此，必须对流动资金进行合理规划和控制，才能够保证企业正常运营</w:t>
      </w:r>
      <w:r>
        <w:rPr>
          <w:rFonts w:hint="eastAsia" w:asciiTheme="minorEastAsia" w:hAnsiTheme="minorEastAsia" w:cstheme="minorEastAsia"/>
          <w:sz w:val="21"/>
          <w:szCs w:val="21"/>
          <w:vertAlign w:val="superscript"/>
          <w:lang w:val="en-US" w:eastAsia="zh-CN"/>
        </w:rPr>
        <w:t>[2]</w:t>
      </w:r>
      <w:r>
        <w:rPr>
          <w:rFonts w:hint="eastAsia" w:asciiTheme="minorEastAsia" w:hAnsiTheme="minorEastAsia" w:cstheme="minorEastAsia"/>
          <w:sz w:val="21"/>
          <w:szCs w:val="21"/>
          <w:lang w:val="en-US" w:eastAsia="zh-CN"/>
        </w:rPr>
        <w:t>。</w:t>
      </w:r>
    </w:p>
    <w:p w14:paraId="4F51234E">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但是大型国有钢铁企业的流动资金管理难度相对较大，资金流动性不足。再加上在企业生产过程中，资金周转周期比较长，导致在生产时投入的大量资金无法及时收回，影响企业的现金流安全性。钢铁产品的销售周期也比较长，企业需要在产品销售后才能收回资金，这也导致企业现金流管理压力增加。</w:t>
      </w:r>
    </w:p>
    <w:p w14:paraId="3D649059">
      <w:pPr>
        <w:spacing w:line="360" w:lineRule="auto"/>
        <w:rPr>
          <w:rFonts w:hint="eastAsia" w:asciiTheme="minorEastAsia" w:hAnsi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2.3现金流智能化管理体系建设不到位</w:t>
      </w:r>
    </w:p>
    <w:p w14:paraId="1AD37285">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随着信息化技术的快速发展和应用，国有钢铁企业对信息技术和大数据技术的应用越来越普遍。但是一些信息技术和智能化技术在现金流管理过程中仍然停留在基础层面。虽然有一些企业利用机器人开展流程自动化管理工作，能够在一定程度上提高财务管理效率，但是在智能化现金流管理系统应用过程中仍然存在一些不足。主要是对一些具有较强规律性和逻辑性的数据资料进行智能化处理，无法真正提高现金流管理的智能化和自动化水平。</w:t>
      </w:r>
    </w:p>
    <w:p w14:paraId="60F3D222">
      <w:pPr>
        <w:spacing w:line="360" w:lineRule="auto"/>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3基于现金流管理的降本增效实施路径</w:t>
      </w:r>
    </w:p>
    <w:p w14:paraId="6B2C08B1">
      <w:pPr>
        <w:spacing w:line="360" w:lineRule="auto"/>
        <w:rPr>
          <w:rFonts w:hint="eastAsia" w:asciiTheme="minorEastAsia" w:hAnsi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3.1转变降本思路，重视现金流管理</w:t>
      </w:r>
    </w:p>
    <w:p w14:paraId="1FBE0C2B">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在大型国有钢铁企业发展过程中，需要做到精益求精，实现精益化管理，转变思想，利用现代化的财务管理理念开展企业现金流管理，从小成本转向大成本，从直接成本控制转向整个生产经营系统的成本控制。这样才能够真正实现降本增效，同时对企业的现金流进行科学有效管理，降低现金流断裂风险</w:t>
      </w:r>
      <w:r>
        <w:rPr>
          <w:rFonts w:hint="eastAsia" w:asciiTheme="minorEastAsia" w:hAnsiTheme="minorEastAsia" w:cstheme="minorEastAsia"/>
          <w:sz w:val="21"/>
          <w:szCs w:val="21"/>
          <w:vertAlign w:val="superscript"/>
          <w:lang w:val="en-US" w:eastAsia="zh-CN"/>
        </w:rPr>
        <w:t>[3]</w:t>
      </w:r>
      <w:r>
        <w:rPr>
          <w:rFonts w:hint="eastAsia" w:asciiTheme="minorEastAsia" w:hAnsiTheme="minorEastAsia" w:cstheme="minorEastAsia"/>
          <w:sz w:val="21"/>
          <w:szCs w:val="21"/>
          <w:lang w:val="en-US" w:eastAsia="zh-CN"/>
        </w:rPr>
        <w:t>。</w:t>
      </w:r>
    </w:p>
    <w:p w14:paraId="67E3C3EA">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在钢铁企业发展过程中，可以利用全面预算管理体系在核算阶段进行降本算账。在传统的降本控制过程中，主要是对资金投入进行管控。但是在大型国有企业的不断发展中，要转变原有的降本思路，将传统的资金投入管控逐渐转向为对各工序的控制，从全局出发实现全企业全方位、全角度降本控制和资金控制。企业管理人员与技术人员要查找生产的瓶颈问题，重视不同工序之间的协同性，从而实现全工序降本管理工作，达到对支出成本进行有效控制的目的，并算细算清具体的成本支出。</w:t>
      </w:r>
    </w:p>
    <w:p w14:paraId="57BC6D60">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这就要求企业领导具有良好的现金流管理意识，这是转变降本思路提高现金流管理水平的重要前提。在现代化钢铁企业发展中，可以通过企业文化建设或者专题讲座向企业全体职工宣传降本增效以及现金流管理的相关知识，提高企业不同管理层次职工的现金流管理意识和降本意识。</w:t>
      </w:r>
    </w:p>
    <w:p w14:paraId="3A9FCF6B">
      <w:pPr>
        <w:spacing w:line="360" w:lineRule="auto"/>
        <w:rPr>
          <w:rFonts w:hint="eastAsia" w:asciiTheme="minorEastAsia" w:hAnsi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3.2动态管理，促进资金流动</w:t>
      </w:r>
    </w:p>
    <w:p w14:paraId="0824A89E">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提高钢铁企业的资金流动效率，缩短资金周转周期是提升企业降本增效成果的重要措施。在实际管理过程中，可以从动态生产的角度出发，开展动态化、实时化管理，减少库存成本支出。可以根据市场营销的变化情况制定科学合理的动态生产计划和原材料采购计划，确保企业的库存合理，从而减少资金占用，避免资金被套牢出现现金流断裂风险。这样可以使企业始终保持资金流畅，加快资金周转，达到降本增效的目的。</w:t>
      </w:r>
    </w:p>
    <w:p w14:paraId="1904DA9F">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大型国有钢铁企业存在大产大销的特点，在经济形势比较好的情况下，钢铁企业甚至会提前采购数月货物。这导致现金流占用量极大，资金周转效率受到严重影响。但是在钢铁产能过剩、钢价低迷的情况下，就需要重视对库存的合理控制，加强原材料采购计划预测和科学安排。利用低库存，甚至去库存化的策略实现降本增效。从现金流管理的角度出发，这种经营策略可以有效减少对资金的占用量。加快资金周转，避免现金流断裂风险，对提高企业的整体发展效益有积极作用。</w:t>
      </w:r>
    </w:p>
    <w:p w14:paraId="4F1135D5">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例如在某国有钢铁企业发展过程中转变了原有的生产理念和库存理念，在保证进口矿总库存量满足年生产计划的基础上，库存的原材料可使用天数从28天降到20天之内，达到最低水平。在低库存下整个企业仍正常运行，且现金流充足，可以开展智能化动态生产管理，提高了企业的整体生产效率，降低了库存资金占用，保证了企业的经营效益。</w:t>
      </w:r>
    </w:p>
    <w:p w14:paraId="6353B22D">
      <w:pPr>
        <w:spacing w:line="360" w:lineRule="auto"/>
        <w:rPr>
          <w:rFonts w:hint="eastAsia" w:asciiTheme="minorEastAsia" w:hAnsi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3.3精简物流，降低物流支出成本</w:t>
      </w:r>
    </w:p>
    <w:p w14:paraId="674940CB">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物流系统也是钢铁企业在发展过程中必须关注的重要系统。在物流运输中占用的现金流量也相对较大，原料配送、产品搬运和销售等方面，物流系统发挥着重要的作用。但是中转环节不断增加会导致运输成本上升，并且会对运输效率产生影响。因此，钢铁企业需要对物流环节进行精简，实现快配快速，实现降本增效。</w:t>
      </w:r>
    </w:p>
    <w:p w14:paraId="487CEF17">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某钢铁企业物流管理过程中，按照物资进厂到出厂的顺序进行了深入分析和反复对比，梳理了物流系统的运行流程和管理技术等不同模块。对重点环节做到细分目标、细分职责、细化流程，对厂内运输和工艺物流流程进行简化与优化，建立了高效精干的物流管控体系，提高了原材料进厂零分卸、产品交付零排库、一次入仓率达到100%。通过对企业物流系统的简化和优化，极大程度上节约了现金支出，在综合料场的卸车现金支出每月可减少1.6万元左右。在场外注重物流渠道优化，使物料更加高效地流动，强化了钢铁企业的整体管控能力，缩短了工序，提高了物流效率，实现了降本增效，同时减少现金支出。</w:t>
      </w:r>
    </w:p>
    <w:p w14:paraId="783D6196">
      <w:pPr>
        <w:spacing w:line="360" w:lineRule="auto"/>
        <w:rPr>
          <w:rFonts w:hint="eastAsia" w:asciiTheme="minorEastAsia" w:hAnsi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3.4加强关键点管理，避免资金浪费</w:t>
      </w:r>
    </w:p>
    <w:p w14:paraId="609DA8D1">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3.4.1创新指标管控，提升生产效益</w:t>
      </w:r>
    </w:p>
    <w:p w14:paraId="49F3B594">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在钢铁企业发展过程中需要重视创新，通过指标管控创新可以有效控制生产费用，达到降本增效的目的。在实际管理过程中，可以基于全员绩效考核改革目标对绩效考核管理进行持续优化。通过全局化、一体化的管理思路，形成目标管理和过程管理协调发展的综合管理体系，调动不同层级工作人员的积极性。利用经济责任制增强全体员工的降本增效意识和能力。</w:t>
      </w:r>
    </w:p>
    <w:p w14:paraId="6679E417">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除此之外，根据集团企业的长远发展战略形成新的指标考核管理体系，发挥转炉炉长、连铸机长等在生产过程中对成本投入的作用，实现考核指标细化。在各项考核过程中，必须坚持公平、公正、公开的原则，发挥绩效考核在成本管理中的指挥性作用。</w:t>
      </w:r>
    </w:p>
    <w:p w14:paraId="29B2BCC2">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3.4.2对关键点进行强化管理，避免成本浪费</w:t>
      </w:r>
    </w:p>
    <w:p w14:paraId="7DDDEC58">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 xml:space="preserve">为了控制钢铁企业的成本，可以利用细化管控、深挖潜能增效项目的措施对关键指标和关键生产环节进行严格管控。尤其要对异常指标进行动态化跟踪和反馈。利用不同渠道对不同的生产工序、工艺标准和要求进行全面了解和掌握，从而判断数据来源的真实性和准确性。 </w:t>
      </w:r>
    </w:p>
    <w:p w14:paraId="71FC3D9E">
      <w:pPr>
        <w:spacing w:line="360" w:lineRule="auto"/>
        <w:ind w:firstLine="420" w:firstLineChars="200"/>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在关键点管理过程中，还需要重视内部不同部门之间的沟通，对炼钢厂废钢以及合金库存进行清点核算，准确掌握实际消耗情况。加强成本报表核算和调整，保证数</w:t>
      </w:r>
      <w:bookmarkStart w:id="0" w:name="_GoBack"/>
      <w:r>
        <w:rPr>
          <w:rFonts w:hint="eastAsia" w:asciiTheme="minorEastAsia" w:hAnsiTheme="minorEastAsia" w:cstheme="minorEastAsia"/>
          <w:sz w:val="21"/>
          <w:szCs w:val="21"/>
          <w:lang w:val="en-US" w:eastAsia="zh-CN"/>
        </w:rPr>
        <w:t>据</w:t>
      </w:r>
      <w:bookmarkEnd w:id="0"/>
      <w:r>
        <w:rPr>
          <w:rFonts w:hint="eastAsia" w:asciiTheme="minorEastAsia" w:hAnsiTheme="minorEastAsia" w:cstheme="minorEastAsia"/>
          <w:sz w:val="21"/>
          <w:szCs w:val="21"/>
          <w:lang w:val="en-US" w:eastAsia="zh-CN"/>
        </w:rPr>
        <w:t>的准确性，从而对生产经营进行有效指导。在降本增效过程中，还要严格按照成本核算管理机制构建不同钢种的成本控制目标，完善钢种标准成本，确定在生产过程中，目标和实际消耗之间的差距。将各种钢种的生产成本控制在可控范围内，最终实现钢铁企业降本增效，避免成本浪费和现金大量占用。</w:t>
      </w:r>
    </w:p>
    <w:p w14:paraId="594CF295">
      <w:pPr>
        <w:spacing w:line="360" w:lineRule="auto"/>
        <w:rPr>
          <w:rFonts w:hint="eastAsia" w:asciiTheme="minorEastAsia" w:hAnsi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3.5构建以现金流为核心的信息化管理系统</w:t>
      </w:r>
    </w:p>
    <w:p w14:paraId="2BF74BAC">
      <w:pPr>
        <w:spacing w:line="360" w:lineRule="auto"/>
        <w:ind w:firstLine="420" w:firstLineChars="200"/>
        <w:rPr>
          <w:rFonts w:hint="default"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在钢铁企业发展中需要重视信息化和智能化技术的充分应用，这是提高现金流管理水平的重要支撑。目前，大型钢铁企业对ERP（企业资源规划管理）信息系统的应用比较普遍。在该系统中，可以将企业的财务管理从传统的报表制作、算账和记账等逐渐转向为财务控制、项目预算、资金运作、业务开拓等。同时可以建立以预算管理为核心的一体化财务管理信息系统。这样能够使现金流预算管理和过程控制进行有效连接，实现现金流入流出的科学预测和精准控制，达到实时反映现金流量的目的。企业可以根据现金流的相关数据对各项降本增效措施进行优化与完善</w:t>
      </w:r>
      <w:r>
        <w:rPr>
          <w:rFonts w:hint="default" w:asciiTheme="minorEastAsia" w:hAnsiTheme="minorEastAsia" w:cstheme="minorEastAsia"/>
          <w:sz w:val="21"/>
          <w:szCs w:val="21"/>
          <w:lang w:val="en-US" w:eastAsia="zh-CN"/>
        </w:rPr>
        <w:t>。</w:t>
      </w:r>
    </w:p>
    <w:p w14:paraId="3827CBE0">
      <w:pPr>
        <w:spacing w:line="360" w:lineRule="auto"/>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4结语</w:t>
      </w:r>
    </w:p>
    <w:p w14:paraId="0D143EAF">
      <w:pPr>
        <w:spacing w:line="360" w:lineRule="auto"/>
        <w:ind w:firstLine="420" w:firstLineChars="200"/>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总之</w:t>
      </w:r>
      <w:r>
        <w:rPr>
          <w:rFonts w:hint="eastAsia" w:asciiTheme="minorEastAsia" w:hAnsiTheme="minorEastAsia" w:cstheme="minorEastAsia"/>
          <w:sz w:val="21"/>
          <w:szCs w:val="21"/>
          <w:lang w:val="en-US" w:eastAsia="zh-CN"/>
        </w:rPr>
        <w:t>，</w:t>
      </w:r>
      <w:r>
        <w:rPr>
          <w:rFonts w:hint="eastAsia" w:asciiTheme="minorEastAsia" w:hAnsiTheme="minorEastAsia" w:eastAsiaTheme="minorEastAsia" w:cstheme="minorEastAsia"/>
          <w:sz w:val="21"/>
          <w:szCs w:val="21"/>
          <w:lang w:val="en-US" w:eastAsia="zh-CN"/>
        </w:rPr>
        <w:t>在经济形势变化速度较快的</w:t>
      </w:r>
      <w:r>
        <w:rPr>
          <w:rFonts w:hint="eastAsia" w:asciiTheme="minorEastAsia" w:hAnsiTheme="minorEastAsia" w:cstheme="minorEastAsia"/>
          <w:sz w:val="21"/>
          <w:szCs w:val="21"/>
          <w:lang w:val="en-US" w:eastAsia="zh-CN"/>
        </w:rPr>
        <w:t>背景</w:t>
      </w:r>
      <w:r>
        <w:rPr>
          <w:rFonts w:hint="eastAsia" w:asciiTheme="minorEastAsia" w:hAnsiTheme="minorEastAsia" w:eastAsiaTheme="minorEastAsia" w:cstheme="minorEastAsia"/>
          <w:sz w:val="21"/>
          <w:szCs w:val="21"/>
          <w:lang w:val="en-US" w:eastAsia="zh-CN"/>
        </w:rPr>
        <w:t>下，钢铁企业需要重视现金流管理</w:t>
      </w:r>
      <w:r>
        <w:rPr>
          <w:rFonts w:hint="eastAsia" w:asciiTheme="minorEastAsia" w:hAnsiTheme="minorEastAsia" w:cstheme="minorEastAsia"/>
          <w:sz w:val="21"/>
          <w:szCs w:val="21"/>
          <w:lang w:val="en-US" w:eastAsia="zh-CN"/>
        </w:rPr>
        <w:t>，</w:t>
      </w:r>
      <w:r>
        <w:rPr>
          <w:rFonts w:hint="eastAsia" w:asciiTheme="minorEastAsia" w:hAnsiTheme="minorEastAsia" w:eastAsiaTheme="minorEastAsia" w:cstheme="minorEastAsia"/>
          <w:sz w:val="21"/>
          <w:szCs w:val="21"/>
          <w:lang w:val="en-US" w:eastAsia="zh-CN"/>
        </w:rPr>
        <w:t>转变降本思路</w:t>
      </w:r>
      <w:r>
        <w:rPr>
          <w:rFonts w:hint="eastAsia" w:asciiTheme="minorEastAsia" w:hAnsiTheme="minorEastAsia" w:cstheme="minorEastAsia"/>
          <w:sz w:val="21"/>
          <w:szCs w:val="21"/>
          <w:lang w:val="en-US" w:eastAsia="zh-CN"/>
        </w:rPr>
        <w:t>。</w:t>
      </w:r>
      <w:r>
        <w:rPr>
          <w:rFonts w:hint="eastAsia" w:asciiTheme="minorEastAsia" w:hAnsiTheme="minorEastAsia" w:eastAsiaTheme="minorEastAsia" w:cstheme="minorEastAsia"/>
          <w:sz w:val="21"/>
          <w:szCs w:val="21"/>
          <w:lang w:val="en-US" w:eastAsia="zh-CN"/>
        </w:rPr>
        <w:t>通过现金流管理对各项降本增效措施进行有效应用</w:t>
      </w:r>
      <w:r>
        <w:rPr>
          <w:rFonts w:hint="eastAsia" w:asciiTheme="minorEastAsia" w:hAnsiTheme="minorEastAsia" w:cstheme="minorEastAsia"/>
          <w:sz w:val="21"/>
          <w:szCs w:val="21"/>
          <w:lang w:val="en-US" w:eastAsia="zh-CN"/>
        </w:rPr>
        <w:t>，</w:t>
      </w:r>
      <w:r>
        <w:rPr>
          <w:rFonts w:hint="eastAsia" w:asciiTheme="minorEastAsia" w:hAnsiTheme="minorEastAsia" w:eastAsiaTheme="minorEastAsia" w:cstheme="minorEastAsia"/>
          <w:sz w:val="21"/>
          <w:szCs w:val="21"/>
          <w:lang w:val="en-US" w:eastAsia="zh-CN"/>
        </w:rPr>
        <w:t>才能够在激烈的市场竞争中增强钢铁企业的综合实力</w:t>
      </w:r>
      <w:r>
        <w:rPr>
          <w:rFonts w:hint="eastAsia" w:asciiTheme="minorEastAsia" w:hAnsiTheme="minorEastAsia" w:cstheme="minorEastAsia"/>
          <w:sz w:val="21"/>
          <w:szCs w:val="21"/>
          <w:lang w:val="en-US" w:eastAsia="zh-CN"/>
        </w:rPr>
        <w:t>。</w:t>
      </w:r>
      <w:r>
        <w:rPr>
          <w:rFonts w:hint="eastAsia" w:asciiTheme="minorEastAsia" w:hAnsiTheme="minorEastAsia" w:eastAsiaTheme="minorEastAsia" w:cstheme="minorEastAsia"/>
          <w:sz w:val="21"/>
          <w:szCs w:val="21"/>
          <w:lang w:val="en-US" w:eastAsia="zh-CN"/>
        </w:rPr>
        <w:t>降本增效除了关乎企业的生存，也是推动钢铁行业可持续发展的重要驱动力</w:t>
      </w:r>
      <w:r>
        <w:rPr>
          <w:rFonts w:hint="eastAsia" w:asciiTheme="minorEastAsia" w:hAnsiTheme="minorEastAsia" w:cstheme="minorEastAsia"/>
          <w:sz w:val="21"/>
          <w:szCs w:val="21"/>
          <w:lang w:val="en-US" w:eastAsia="zh-CN"/>
        </w:rPr>
        <w:t>。在未来的钢铁企业发展中，要从自身出发，加强技术与管理创新，实现降本增效目标。</w:t>
      </w:r>
    </w:p>
    <w:p w14:paraId="174CBF50">
      <w:pPr>
        <w:spacing w:line="360" w:lineRule="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lang w:val="en-US" w:eastAsia="zh-CN"/>
        </w:rPr>
        <w:t>参考文献：</w:t>
      </w:r>
      <w:r>
        <w:rPr>
          <w:rFonts w:hint="eastAsia" w:asciiTheme="minorEastAsia" w:hAnsiTheme="minorEastAsia" w:eastAsiaTheme="minorEastAsia" w:cstheme="minorEastAsia"/>
          <w:b/>
          <w:bCs/>
          <w:sz w:val="21"/>
          <w:szCs w:val="21"/>
        </w:rPr>
        <w:t xml:space="preserve"> </w:t>
      </w:r>
    </w:p>
    <w:p w14:paraId="0CF9EA76">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[1]赵颖芳.现金流管理策略:提升企业盈利能力与风险控制[J].中国经贸, 2024(21):39-41.</w:t>
      </w:r>
    </w:p>
    <w:p w14:paraId="30D66529">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[2]许宇杰.新时期国有钢铁企业成本精细化管理与降本增效[J].首席财务官, 2024, 20(13):13-15.</w:t>
      </w:r>
    </w:p>
    <w:p w14:paraId="7AA29588">
      <w:pPr>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[3]贾岩.当前经济形势下钢铁企业如何降本增效[J].老字号品牌营销, 2024(2):180-182.</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B11525"/>
    <w:rsid w:val="08B11525"/>
    <w:rsid w:val="268A4DCA"/>
    <w:rsid w:val="2DFD4BAB"/>
    <w:rsid w:val="56D739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178</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2024-11-28T01:50:00Z</dcterms:created>
  <dc:creator>金鸽子</dc:creator>
  <cp:lastModifiedBy>金鸽子</cp:lastModifiedBy>
  <dcterms:modified xsi:type="dcterms:W3CDTF">2024-11-28T04:53:25Z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323C6A414A4A4DD38D31806A4A46BDE2_11</vt:lpwstr>
  </property>
</Properties>
</file>