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18AF9" w14:textId="6EF47DF9" w:rsidR="00DC656C" w:rsidRPr="00DC656C" w:rsidRDefault="00DC656C" w:rsidP="002A581E">
      <w:pPr>
        <w:pStyle w:val="af"/>
        <w:shd w:val="clear" w:color="auto" w:fill="FFFFFF"/>
        <w:spacing w:before="151" w:beforeAutospacing="0" w:after="432" w:afterAutospacing="0"/>
        <w:rPr>
          <w:rFonts w:ascii="Arial" w:hAnsi="Arial" w:cs="Arial"/>
          <w:b/>
          <w:bCs/>
          <w:color w:val="191919"/>
          <w:sz w:val="44"/>
          <w:szCs w:val="44"/>
        </w:rPr>
      </w:pPr>
      <w:r w:rsidRPr="00DC656C">
        <w:rPr>
          <w:rFonts w:ascii="Arial" w:hAnsi="Arial" w:cs="Arial" w:hint="eastAsia"/>
          <w:b/>
          <w:bCs/>
          <w:color w:val="191919"/>
          <w:sz w:val="44"/>
          <w:szCs w:val="44"/>
        </w:rPr>
        <w:t>低代码平台与</w:t>
      </w:r>
      <w:r w:rsidRPr="00DC656C">
        <w:rPr>
          <w:rFonts w:ascii="Arial" w:hAnsi="Arial" w:cs="Arial"/>
          <w:b/>
          <w:bCs/>
          <w:color w:val="191919"/>
          <w:sz w:val="44"/>
          <w:szCs w:val="44"/>
        </w:rPr>
        <w:t>MES:</w:t>
      </w:r>
      <w:r w:rsidRPr="00DC656C">
        <w:rPr>
          <w:rFonts w:ascii="Arial" w:hAnsi="Arial" w:cs="Arial"/>
          <w:b/>
          <w:bCs/>
          <w:color w:val="191919"/>
          <w:sz w:val="44"/>
          <w:szCs w:val="44"/>
        </w:rPr>
        <w:t>智能制造的新篇章</w:t>
      </w:r>
    </w:p>
    <w:p w14:paraId="71A1BBAF" w14:textId="2D37B8D2" w:rsidR="002A581E" w:rsidRDefault="002A581E" w:rsidP="002A581E">
      <w:pPr>
        <w:pStyle w:val="af"/>
        <w:shd w:val="clear" w:color="auto" w:fill="FFFFFF"/>
        <w:spacing w:before="151" w:beforeAutospacing="0" w:after="432" w:afterAutospacing="0"/>
        <w:rPr>
          <w:rFonts w:ascii="Arial" w:hAnsi="Arial" w:cs="Arial"/>
          <w:color w:val="191919"/>
        </w:rPr>
      </w:pPr>
      <w:r>
        <w:rPr>
          <w:rFonts w:ascii="Arial" w:hAnsi="Arial" w:cs="Arial"/>
          <w:color w:val="191919"/>
        </w:rPr>
        <w:t>随着工业</w:t>
      </w:r>
      <w:r>
        <w:rPr>
          <w:rFonts w:ascii="Arial" w:hAnsi="Arial" w:cs="Arial"/>
          <w:color w:val="191919"/>
        </w:rPr>
        <w:t>4.0</w:t>
      </w:r>
      <w:r>
        <w:rPr>
          <w:rFonts w:ascii="Arial" w:hAnsi="Arial" w:cs="Arial"/>
          <w:color w:val="191919"/>
        </w:rPr>
        <w:t>和智能制造的兴起，企业对于生产过程的数字化、智能化需求日益迫切。传统的</w:t>
      </w:r>
      <w:r>
        <w:rPr>
          <w:rFonts w:ascii="Arial" w:hAnsi="Arial" w:cs="Arial"/>
          <w:color w:val="191919"/>
        </w:rPr>
        <w:t>MES</w:t>
      </w:r>
      <w:r>
        <w:rPr>
          <w:rFonts w:ascii="Arial" w:hAnsi="Arial" w:cs="Arial"/>
          <w:color w:val="191919"/>
        </w:rPr>
        <w:t>系统实施周期长、成本高，成为许多企业数字化转型的瓶颈。</w:t>
      </w:r>
      <w:r w:rsidR="00DC656C">
        <w:rPr>
          <w:rFonts w:ascii="Arial" w:hAnsi="Arial" w:cs="Arial" w:hint="eastAsia"/>
          <w:color w:val="191919"/>
        </w:rPr>
        <w:t>而</w:t>
      </w:r>
      <w:r>
        <w:rPr>
          <w:rFonts w:ascii="Arial" w:hAnsi="Arial" w:cs="Arial"/>
          <w:color w:val="191919"/>
        </w:rPr>
        <w:t>低代码开发平台的出现为这一问题提供了新的解决思路。</w:t>
      </w:r>
    </w:p>
    <w:p w14:paraId="3EB98090" w14:textId="43D512BA" w:rsidR="00B954E7" w:rsidRPr="00B954E7" w:rsidRDefault="00B954E7" w:rsidP="002A581E">
      <w:pPr>
        <w:pStyle w:val="af"/>
        <w:shd w:val="clear" w:color="auto" w:fill="FFFFFF"/>
        <w:spacing w:before="151" w:beforeAutospacing="0" w:after="432" w:afterAutospacing="0"/>
        <w:rPr>
          <w:rFonts w:ascii="Arial" w:hAnsi="Arial" w:cs="Arial" w:hint="eastAsia"/>
          <w:color w:val="191919"/>
        </w:rPr>
      </w:pPr>
      <w:r>
        <w:rPr>
          <w:noProof/>
        </w:rPr>
        <w:drawing>
          <wp:inline distT="0" distB="0" distL="0" distR="0" wp14:anchorId="10ECD653" wp14:editId="2BEAC1B3">
            <wp:extent cx="5274310" cy="2952115"/>
            <wp:effectExtent l="0" t="0" r="2540" b="635"/>
            <wp:docPr id="21020457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2952115"/>
                    </a:xfrm>
                    <a:prstGeom prst="rect">
                      <a:avLst/>
                    </a:prstGeom>
                    <a:noFill/>
                    <a:ln>
                      <a:noFill/>
                    </a:ln>
                  </pic:spPr>
                </pic:pic>
              </a:graphicData>
            </a:graphic>
          </wp:inline>
        </w:drawing>
      </w:r>
    </w:p>
    <w:p w14:paraId="577B4B8D" w14:textId="4DDF50A7" w:rsidR="00E04C2B" w:rsidRDefault="00E04C2B" w:rsidP="00E04C2B">
      <w:pPr>
        <w:pStyle w:val="ql-align-center"/>
        <w:shd w:val="clear" w:color="auto" w:fill="FFFFFF"/>
        <w:spacing w:before="0" w:beforeAutospacing="0" w:after="0" w:afterAutospacing="0"/>
        <w:rPr>
          <w:rFonts w:ascii="Arial" w:hAnsi="Arial" w:cs="Arial"/>
          <w:color w:val="191919"/>
        </w:rPr>
      </w:pPr>
      <w:r>
        <w:rPr>
          <w:rStyle w:val="ae"/>
          <w:rFonts w:ascii="Arial" w:hAnsi="Arial" w:cs="Arial" w:hint="eastAsia"/>
          <w:color w:val="191919"/>
          <w:bdr w:val="none" w:sz="0" w:space="0" w:color="auto" w:frame="1"/>
        </w:rPr>
        <w:t>万界星空科技</w:t>
      </w:r>
      <w:r>
        <w:rPr>
          <w:rStyle w:val="ae"/>
          <w:rFonts w:ascii="Arial" w:hAnsi="Arial" w:cs="Arial"/>
          <w:color w:val="191919"/>
          <w:bdr w:val="none" w:sz="0" w:space="0" w:color="auto" w:frame="1"/>
        </w:rPr>
        <w:t>低代码平台的优势</w:t>
      </w:r>
      <w:r>
        <w:rPr>
          <w:rStyle w:val="ae"/>
          <w:rFonts w:ascii="Arial" w:hAnsi="Arial" w:cs="Arial" w:hint="eastAsia"/>
          <w:color w:val="191919"/>
          <w:bdr w:val="none" w:sz="0" w:space="0" w:color="auto" w:frame="1"/>
        </w:rPr>
        <w:t>：</w:t>
      </w:r>
    </w:p>
    <w:p w14:paraId="300E520A" w14:textId="2065E259"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1.</w:t>
      </w:r>
      <w:r>
        <w:rPr>
          <w:rStyle w:val="ae"/>
          <w:rFonts w:ascii="Arial" w:hAnsi="Arial" w:cs="Arial"/>
          <w:color w:val="191919"/>
          <w:bdr w:val="none" w:sz="0" w:space="0" w:color="auto" w:frame="1"/>
        </w:rPr>
        <w:t>功能强大：</w:t>
      </w:r>
      <w:r>
        <w:rPr>
          <w:rFonts w:ascii="Arial" w:hAnsi="Arial" w:cs="Arial"/>
          <w:color w:val="191919"/>
        </w:rPr>
        <w:t>提供了丰富的模板和组件库，能够满足企业的个性化需求。无论是生产计划、物料管理还是质量管理，都能够很好的解决。</w:t>
      </w:r>
    </w:p>
    <w:p w14:paraId="0BD25074" w14:textId="09BE5408"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2.</w:t>
      </w:r>
      <w:r>
        <w:rPr>
          <w:rStyle w:val="ae"/>
          <w:rFonts w:ascii="Arial" w:hAnsi="Arial" w:cs="Arial"/>
          <w:color w:val="191919"/>
          <w:bdr w:val="none" w:sz="0" w:space="0" w:color="auto" w:frame="1"/>
        </w:rPr>
        <w:t>易用性强：</w:t>
      </w:r>
      <w:r>
        <w:rPr>
          <w:rFonts w:ascii="Arial" w:hAnsi="Arial" w:cs="Arial"/>
          <w:color w:val="191919"/>
        </w:rPr>
        <w:t>采用了直观的拖拽式操作和可视化界面设计，使得用户可以快速上手并轻松完成系统搭建。</w:t>
      </w:r>
    </w:p>
    <w:p w14:paraId="1E651ECD" w14:textId="5A5441A7"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3.</w:t>
      </w:r>
      <w:r>
        <w:rPr>
          <w:rStyle w:val="ae"/>
          <w:rFonts w:ascii="Arial" w:hAnsi="Arial" w:cs="Arial"/>
          <w:color w:val="191919"/>
          <w:bdr w:val="none" w:sz="0" w:space="0" w:color="auto" w:frame="1"/>
        </w:rPr>
        <w:t>安全性高：</w:t>
      </w:r>
      <w:r>
        <w:rPr>
          <w:rFonts w:ascii="Arial" w:hAnsi="Arial" w:cs="Arial"/>
          <w:color w:val="191919"/>
        </w:rPr>
        <w:t>注重用户数据的安全保障，采用了多重加密和安全防护措施，确保企业数据的安全性。同时，该平台还提供了完善的数据备份和恢复功能，降低了数据丢失的风险。</w:t>
      </w:r>
    </w:p>
    <w:p w14:paraId="1B233C87" w14:textId="77777777"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4.</w:t>
      </w:r>
      <w:r>
        <w:rPr>
          <w:rStyle w:val="ae"/>
          <w:rFonts w:ascii="Arial" w:hAnsi="Arial" w:cs="Arial"/>
          <w:color w:val="191919"/>
          <w:bdr w:val="none" w:sz="0" w:space="0" w:color="auto" w:frame="1"/>
        </w:rPr>
        <w:t>扩展性好：</w:t>
      </w:r>
      <w:r>
        <w:rPr>
          <w:rFonts w:ascii="Arial" w:hAnsi="Arial" w:cs="Arial"/>
          <w:color w:val="191919"/>
        </w:rPr>
        <w:t>具备良好的开放性和扩展性，可以与其他业务系统进行无缝集成。这意味着企业可以轻松地将</w:t>
      </w:r>
      <w:r>
        <w:rPr>
          <w:rFonts w:ascii="Arial" w:hAnsi="Arial" w:cs="Arial"/>
          <w:color w:val="191919"/>
        </w:rPr>
        <w:t>MES</w:t>
      </w:r>
      <w:r>
        <w:rPr>
          <w:rFonts w:ascii="Arial" w:hAnsi="Arial" w:cs="Arial"/>
          <w:color w:val="191919"/>
        </w:rPr>
        <w:t>系统与</w:t>
      </w:r>
      <w:r>
        <w:rPr>
          <w:rFonts w:ascii="Arial" w:hAnsi="Arial" w:cs="Arial"/>
          <w:color w:val="191919"/>
        </w:rPr>
        <w:t>ERP</w:t>
      </w:r>
      <w:r>
        <w:rPr>
          <w:rFonts w:ascii="Arial" w:hAnsi="Arial" w:cs="Arial"/>
          <w:color w:val="191919"/>
        </w:rPr>
        <w:t>、</w:t>
      </w:r>
      <w:r>
        <w:rPr>
          <w:rFonts w:ascii="Arial" w:hAnsi="Arial" w:cs="Arial"/>
          <w:color w:val="191919"/>
        </w:rPr>
        <w:t>SCM</w:t>
      </w:r>
      <w:r>
        <w:rPr>
          <w:rFonts w:ascii="Arial" w:hAnsi="Arial" w:cs="Arial"/>
          <w:color w:val="191919"/>
        </w:rPr>
        <w:t>等系统进行连接，实现信息的共享和传递。</w:t>
      </w:r>
    </w:p>
    <w:p w14:paraId="242B06A3" w14:textId="61205912" w:rsidR="00B954E7" w:rsidRDefault="00B954E7" w:rsidP="00E04C2B">
      <w:pPr>
        <w:pStyle w:val="af"/>
        <w:shd w:val="clear" w:color="auto" w:fill="FFFFFF"/>
        <w:spacing w:before="0" w:beforeAutospacing="0" w:after="0" w:afterAutospacing="0"/>
        <w:rPr>
          <w:rFonts w:ascii="Arial" w:hAnsi="Arial" w:cs="Arial" w:hint="eastAsia"/>
          <w:color w:val="191919"/>
        </w:rPr>
      </w:pPr>
      <w:r>
        <w:rPr>
          <w:noProof/>
        </w:rPr>
        <w:lastRenderedPageBreak/>
        <w:drawing>
          <wp:inline distT="0" distB="0" distL="0" distR="0" wp14:anchorId="72318F95" wp14:editId="5E38D92A">
            <wp:extent cx="5274310" cy="3013710"/>
            <wp:effectExtent l="0" t="0" r="2540" b="0"/>
            <wp:docPr id="13427566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3013710"/>
                    </a:xfrm>
                    <a:prstGeom prst="rect">
                      <a:avLst/>
                    </a:prstGeom>
                    <a:noFill/>
                    <a:ln>
                      <a:noFill/>
                    </a:ln>
                  </pic:spPr>
                </pic:pic>
              </a:graphicData>
            </a:graphic>
          </wp:inline>
        </w:drawing>
      </w:r>
    </w:p>
    <w:p w14:paraId="53DF17E1" w14:textId="4151001B"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选择</w:t>
      </w:r>
      <w:r>
        <w:rPr>
          <w:rStyle w:val="ae"/>
          <w:rFonts w:ascii="Arial" w:hAnsi="Arial" w:cs="Arial" w:hint="eastAsia"/>
          <w:color w:val="191919"/>
          <w:bdr w:val="none" w:sz="0" w:space="0" w:color="auto" w:frame="1"/>
        </w:rPr>
        <w:t>万界星空科技低代码平台</w:t>
      </w:r>
      <w:r>
        <w:rPr>
          <w:rStyle w:val="ae"/>
          <w:rFonts w:ascii="Arial" w:hAnsi="Arial" w:cs="Arial"/>
          <w:color w:val="191919"/>
          <w:bdr w:val="none" w:sz="0" w:space="0" w:color="auto" w:frame="1"/>
        </w:rPr>
        <w:t>的理由</w:t>
      </w:r>
      <w:r>
        <w:rPr>
          <w:rStyle w:val="ae"/>
          <w:rFonts w:ascii="Arial" w:hAnsi="Arial" w:cs="Arial" w:hint="eastAsia"/>
          <w:color w:val="191919"/>
          <w:bdr w:val="none" w:sz="0" w:space="0" w:color="auto" w:frame="1"/>
        </w:rPr>
        <w:t>：</w:t>
      </w:r>
    </w:p>
    <w:p w14:paraId="30A3E53C" w14:textId="652C8628"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1.</w:t>
      </w:r>
      <w:r>
        <w:rPr>
          <w:rStyle w:val="ae"/>
          <w:rFonts w:ascii="Arial" w:hAnsi="Arial" w:cs="Arial"/>
          <w:color w:val="191919"/>
          <w:bdr w:val="none" w:sz="0" w:space="0" w:color="auto" w:frame="1"/>
        </w:rPr>
        <w:t>满足个性化需求：</w:t>
      </w:r>
      <w:r>
        <w:rPr>
          <w:rFonts w:ascii="Arial" w:hAnsi="Arial" w:cs="Arial"/>
          <w:color w:val="191919"/>
        </w:rPr>
        <w:t>丰富的模板和组件库，能够满足企业的个性化需求。企业可以根据自身业务特点和流程需求选择合适的模板进行定制。</w:t>
      </w:r>
    </w:p>
    <w:p w14:paraId="1A9E081D" w14:textId="783973BC"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2.</w:t>
      </w:r>
      <w:r>
        <w:rPr>
          <w:rStyle w:val="ae"/>
          <w:rFonts w:ascii="Arial" w:hAnsi="Arial" w:cs="Arial"/>
          <w:color w:val="191919"/>
          <w:bdr w:val="none" w:sz="0" w:space="0" w:color="auto" w:frame="1"/>
        </w:rPr>
        <w:t>降低实施风险：</w:t>
      </w:r>
      <w:r>
        <w:rPr>
          <w:rFonts w:ascii="Arial" w:hAnsi="Arial" w:cs="Arial"/>
          <w:color w:val="191919"/>
        </w:rPr>
        <w:t>企业可以降低实施风险和实施成本。该平台提供了直观的拖拽式操作和可视化界面设计，使得业务人员也能参与系统的搭建和配置工作。这将缩短实施周期并减少对专业开发人员的依赖。</w:t>
      </w:r>
    </w:p>
    <w:p w14:paraId="3BAA07CB" w14:textId="03A2C627"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3.</w:t>
      </w:r>
      <w:r>
        <w:rPr>
          <w:rStyle w:val="ae"/>
          <w:rFonts w:ascii="Arial" w:hAnsi="Arial" w:cs="Arial"/>
          <w:color w:val="191919"/>
          <w:bdr w:val="none" w:sz="0" w:space="0" w:color="auto" w:frame="1"/>
        </w:rPr>
        <w:t>提高协同效率：</w:t>
      </w:r>
      <w:r>
        <w:rPr>
          <w:rFonts w:ascii="Arial" w:hAnsi="Arial" w:cs="Arial"/>
          <w:color w:val="191919"/>
        </w:rPr>
        <w:t>支持企业内部各个部门之间的信息共享和协同工作。通过该平台，企业可以实现生产计划、物料管理、质量管理等业务模块之间的有机整合和协同操作，提高协同效率和响应速度。</w:t>
      </w:r>
    </w:p>
    <w:p w14:paraId="7D458D5C" w14:textId="69431CEC" w:rsidR="00E04C2B" w:rsidRDefault="00E04C2B" w:rsidP="00E04C2B">
      <w:pPr>
        <w:pStyle w:val="af"/>
        <w:shd w:val="clear" w:color="auto" w:fill="FFFFFF"/>
        <w:spacing w:before="0" w:beforeAutospacing="0" w:after="0" w:afterAutospacing="0"/>
        <w:rPr>
          <w:rFonts w:ascii="Arial" w:hAnsi="Arial" w:cs="Arial"/>
          <w:color w:val="191919"/>
        </w:rPr>
      </w:pPr>
      <w:r>
        <w:rPr>
          <w:rStyle w:val="ae"/>
          <w:rFonts w:ascii="Arial" w:hAnsi="Arial" w:cs="Arial"/>
          <w:color w:val="191919"/>
          <w:bdr w:val="none" w:sz="0" w:space="0" w:color="auto" w:frame="1"/>
        </w:rPr>
        <w:t>4.</w:t>
      </w:r>
      <w:r>
        <w:rPr>
          <w:rStyle w:val="ae"/>
          <w:rFonts w:ascii="Arial" w:hAnsi="Arial" w:cs="Arial"/>
          <w:color w:val="191919"/>
          <w:bdr w:val="none" w:sz="0" w:space="0" w:color="auto" w:frame="1"/>
        </w:rPr>
        <w:t>持续优化与升级：</w:t>
      </w:r>
      <w:r>
        <w:rPr>
          <w:rFonts w:ascii="Arial" w:hAnsi="Arial" w:cs="Arial"/>
          <w:color w:val="191919"/>
        </w:rPr>
        <w:t>上线运行后，企业需要持续关注</w:t>
      </w:r>
      <w:r>
        <w:rPr>
          <w:rFonts w:ascii="Arial" w:hAnsi="Arial" w:cs="Arial"/>
          <w:color w:val="191919"/>
        </w:rPr>
        <w:t>MES</w:t>
      </w:r>
      <w:r>
        <w:rPr>
          <w:rFonts w:ascii="Arial" w:hAnsi="Arial" w:cs="Arial"/>
          <w:color w:val="191919"/>
        </w:rPr>
        <w:t>系统的运行状况并进行优化和升级。提供了完善的后续服务和支持计划，帮助企业更好地维护和升级系统以适应不断变化的市场需求和技术环境。</w:t>
      </w:r>
    </w:p>
    <w:p w14:paraId="261797B1" w14:textId="5DBFF789" w:rsidR="00B954E7" w:rsidRDefault="00B954E7" w:rsidP="00E04C2B">
      <w:pPr>
        <w:pStyle w:val="af"/>
        <w:shd w:val="clear" w:color="auto" w:fill="FFFFFF"/>
        <w:spacing w:before="0" w:beforeAutospacing="0" w:after="0" w:afterAutospacing="0"/>
        <w:rPr>
          <w:rFonts w:ascii="Arial" w:hAnsi="Arial" w:cs="Arial" w:hint="eastAsia"/>
          <w:color w:val="191919"/>
        </w:rPr>
      </w:pPr>
      <w:r>
        <w:rPr>
          <w:noProof/>
        </w:rPr>
        <w:drawing>
          <wp:inline distT="0" distB="0" distL="0" distR="0" wp14:anchorId="5B36C1DD" wp14:editId="43C879F4">
            <wp:extent cx="5274310" cy="3081020"/>
            <wp:effectExtent l="0" t="0" r="2540" b="5080"/>
            <wp:docPr id="456244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081020"/>
                    </a:xfrm>
                    <a:prstGeom prst="rect">
                      <a:avLst/>
                    </a:prstGeom>
                    <a:noFill/>
                    <a:ln>
                      <a:noFill/>
                    </a:ln>
                  </pic:spPr>
                </pic:pic>
              </a:graphicData>
            </a:graphic>
          </wp:inline>
        </w:drawing>
      </w:r>
    </w:p>
    <w:p w14:paraId="5163C9DE" w14:textId="65EEB6ED" w:rsidR="001163F1" w:rsidRPr="00B954E7" w:rsidRDefault="001163F1" w:rsidP="001163F1">
      <w:pPr>
        <w:pStyle w:val="af"/>
        <w:shd w:val="clear" w:color="auto" w:fill="FFFFFF"/>
        <w:rPr>
          <w:rFonts w:ascii="Arial" w:hAnsi="Arial" w:cs="Arial"/>
          <w:b/>
          <w:bCs/>
          <w:color w:val="191919"/>
        </w:rPr>
      </w:pPr>
      <w:r w:rsidRPr="00B954E7">
        <w:rPr>
          <w:rFonts w:ascii="Arial" w:hAnsi="Arial" w:cs="Arial" w:hint="eastAsia"/>
          <w:b/>
          <w:bCs/>
          <w:color w:val="191919"/>
        </w:rPr>
        <w:lastRenderedPageBreak/>
        <w:t>低代码与</w:t>
      </w:r>
      <w:proofErr w:type="spellStart"/>
      <w:r w:rsidRPr="00B954E7">
        <w:rPr>
          <w:rFonts w:ascii="Arial" w:hAnsi="Arial" w:cs="Arial"/>
          <w:b/>
          <w:bCs/>
          <w:color w:val="191919"/>
        </w:rPr>
        <w:t>mes</w:t>
      </w:r>
      <w:proofErr w:type="spellEnd"/>
      <w:r w:rsidRPr="00B954E7">
        <w:rPr>
          <w:rFonts w:ascii="Arial" w:hAnsi="Arial" w:cs="Arial"/>
          <w:b/>
          <w:bCs/>
          <w:color w:val="191919"/>
        </w:rPr>
        <w:t>生产管理系统</w:t>
      </w:r>
      <w:r w:rsidRPr="00B954E7">
        <w:rPr>
          <w:rFonts w:ascii="Arial" w:hAnsi="Arial" w:cs="Arial" w:hint="eastAsia"/>
          <w:b/>
          <w:bCs/>
          <w:color w:val="191919"/>
        </w:rPr>
        <w:t>：</w:t>
      </w:r>
    </w:p>
    <w:p w14:paraId="7C4418FF" w14:textId="6EB558AA" w:rsidR="001163F1" w:rsidRPr="001163F1" w:rsidRDefault="001163F1" w:rsidP="001163F1">
      <w:pPr>
        <w:pStyle w:val="af"/>
        <w:shd w:val="clear" w:color="auto" w:fill="FFFFFF"/>
        <w:rPr>
          <w:rFonts w:ascii="Arial" w:hAnsi="Arial" w:cs="Arial"/>
          <w:color w:val="191919"/>
        </w:rPr>
      </w:pPr>
      <w:r w:rsidRPr="001163F1">
        <w:rPr>
          <w:rFonts w:ascii="Arial" w:hAnsi="Arial" w:cs="Arial" w:hint="eastAsia"/>
          <w:color w:val="191919"/>
        </w:rPr>
        <w:t>作为一款低代码开发平台，</w:t>
      </w:r>
      <w:r>
        <w:rPr>
          <w:rFonts w:ascii="Arial" w:hAnsi="Arial" w:cs="Arial" w:hint="eastAsia"/>
          <w:color w:val="191919"/>
        </w:rPr>
        <w:t>万界星空科技</w:t>
      </w:r>
      <w:r w:rsidRPr="001163F1">
        <w:rPr>
          <w:rFonts w:ascii="Arial" w:hAnsi="Arial" w:cs="Arial" w:hint="eastAsia"/>
          <w:color w:val="191919"/>
        </w:rPr>
        <w:t>致力于为企业搭建所需的管理系统。其中就包含</w:t>
      </w:r>
      <w:proofErr w:type="spellStart"/>
      <w:r w:rsidRPr="001163F1">
        <w:rPr>
          <w:rFonts w:ascii="Arial" w:hAnsi="Arial" w:cs="Arial"/>
          <w:color w:val="191919"/>
        </w:rPr>
        <w:t>mes</w:t>
      </w:r>
      <w:proofErr w:type="spellEnd"/>
      <w:r w:rsidRPr="001163F1">
        <w:rPr>
          <w:rFonts w:ascii="Arial" w:hAnsi="Arial" w:cs="Arial"/>
          <w:color w:val="191919"/>
        </w:rPr>
        <w:t>生产管理系统，功能包括产品（</w:t>
      </w:r>
      <w:r w:rsidRPr="001163F1">
        <w:rPr>
          <w:rFonts w:ascii="Arial" w:hAnsi="Arial" w:cs="Arial"/>
          <w:color w:val="191919"/>
        </w:rPr>
        <w:t>BOM</w:t>
      </w:r>
      <w:r w:rsidRPr="001163F1">
        <w:rPr>
          <w:rFonts w:ascii="Arial" w:hAnsi="Arial" w:cs="Arial"/>
          <w:color w:val="191919"/>
        </w:rPr>
        <w:t>）</w:t>
      </w:r>
      <w:r>
        <w:rPr>
          <w:rFonts w:ascii="Arial" w:hAnsi="Arial" w:cs="Arial" w:hint="eastAsia"/>
          <w:color w:val="191919"/>
        </w:rPr>
        <w:t>设计、</w:t>
      </w:r>
      <w:r w:rsidRPr="001163F1">
        <w:rPr>
          <w:rFonts w:ascii="Arial" w:hAnsi="Arial" w:cs="Arial"/>
          <w:color w:val="191919"/>
        </w:rPr>
        <w:t>生产计划、加工、领料、质检、库存、成本核算等。</w:t>
      </w:r>
      <w:proofErr w:type="spellStart"/>
      <w:r w:rsidRPr="001163F1">
        <w:rPr>
          <w:rFonts w:ascii="Arial" w:hAnsi="Arial" w:cs="Arial"/>
          <w:color w:val="191919"/>
        </w:rPr>
        <w:t>mes</w:t>
      </w:r>
      <w:proofErr w:type="spellEnd"/>
      <w:r w:rsidRPr="001163F1">
        <w:rPr>
          <w:rFonts w:ascii="Arial" w:hAnsi="Arial" w:cs="Arial"/>
          <w:color w:val="191919"/>
        </w:rPr>
        <w:t>生产管理系统主要是通过信息化解决行业管理问题，满足各企业科学管理的需求，并为制造管理提供较完善的解决方案。</w:t>
      </w:r>
    </w:p>
    <w:p w14:paraId="70A74C40" w14:textId="77777777" w:rsidR="001163F1" w:rsidRDefault="001163F1" w:rsidP="001163F1">
      <w:pPr>
        <w:pStyle w:val="af"/>
        <w:shd w:val="clear" w:color="auto" w:fill="FFFFFF"/>
        <w:rPr>
          <w:rFonts w:ascii="Arial" w:hAnsi="Arial" w:cs="Arial"/>
          <w:color w:val="191919"/>
        </w:rPr>
      </w:pPr>
      <w:r w:rsidRPr="001163F1">
        <w:rPr>
          <w:rFonts w:ascii="Arial" w:hAnsi="Arial" w:cs="Arial"/>
          <w:b/>
          <w:bCs/>
          <w:color w:val="191919"/>
        </w:rPr>
        <w:t>1</w:t>
      </w:r>
      <w:r w:rsidRPr="001163F1">
        <w:rPr>
          <w:rFonts w:ascii="Arial" w:hAnsi="Arial" w:cs="Arial"/>
          <w:b/>
          <w:bCs/>
          <w:color w:val="191919"/>
        </w:rPr>
        <w:t>、综合分析看板</w:t>
      </w:r>
      <w:r>
        <w:rPr>
          <w:rFonts w:ascii="Arial" w:hAnsi="Arial" w:cs="Arial" w:hint="eastAsia"/>
          <w:color w:val="191919"/>
        </w:rPr>
        <w:t>：</w:t>
      </w:r>
      <w:r w:rsidRPr="001163F1">
        <w:rPr>
          <w:rFonts w:ascii="Arial" w:hAnsi="Arial" w:cs="Arial" w:hint="eastAsia"/>
          <w:color w:val="191919"/>
        </w:rPr>
        <w:t>该分析报表里展示的是所有生产过程中的分析数据，包括计划总数、完成数、未完成数、商品类别、生产数量、领料情况以及生产进度等数据。</w:t>
      </w:r>
    </w:p>
    <w:p w14:paraId="5A349E3D" w14:textId="741A5E94"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2</w:t>
      </w:r>
      <w:r w:rsidRPr="001163F1">
        <w:rPr>
          <w:rFonts w:ascii="Arial" w:hAnsi="Arial" w:cs="Arial"/>
          <w:b/>
          <w:bCs/>
          <w:color w:val="191919"/>
        </w:rPr>
        <w:t>、生产进度表</w:t>
      </w:r>
      <w:r>
        <w:rPr>
          <w:rFonts w:ascii="Arial" w:hAnsi="Arial" w:cs="Arial" w:hint="eastAsia"/>
          <w:color w:val="191919"/>
        </w:rPr>
        <w:t>：</w:t>
      </w:r>
      <w:r w:rsidRPr="001163F1">
        <w:rPr>
          <w:rFonts w:ascii="Arial" w:hAnsi="Arial" w:cs="Arial" w:hint="eastAsia"/>
          <w:color w:val="191919"/>
        </w:rPr>
        <w:t>该报表展示所有生产计划包括主计划及子计划信息，完成的生产计划会有颜色的标识，进度表展示的是主生产计划的生产进度信息。</w:t>
      </w:r>
    </w:p>
    <w:p w14:paraId="41CD2C5B" w14:textId="70B5CEF1"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3</w:t>
      </w:r>
      <w:r w:rsidRPr="001163F1">
        <w:rPr>
          <w:rFonts w:ascii="Arial" w:hAnsi="Arial" w:cs="Arial"/>
          <w:b/>
          <w:bCs/>
          <w:color w:val="191919"/>
        </w:rPr>
        <w:t>、生产成本计算</w:t>
      </w:r>
      <w:r w:rsidRPr="001163F1">
        <w:rPr>
          <w:rFonts w:ascii="Arial" w:hAnsi="Arial" w:cs="Arial" w:hint="eastAsia"/>
          <w:b/>
          <w:bCs/>
          <w:color w:val="191919"/>
        </w:rPr>
        <w:t>：</w:t>
      </w:r>
      <w:r w:rsidRPr="001163F1">
        <w:rPr>
          <w:rFonts w:ascii="Arial" w:hAnsi="Arial" w:cs="Arial" w:hint="eastAsia"/>
          <w:color w:val="191919"/>
        </w:rPr>
        <w:t>通过计算完工计件工资及领料成本计算出生产成本。</w:t>
      </w:r>
    </w:p>
    <w:p w14:paraId="39925261" w14:textId="2C5B5085"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4</w:t>
      </w:r>
      <w:r w:rsidRPr="001163F1">
        <w:rPr>
          <w:rFonts w:ascii="Arial" w:hAnsi="Arial" w:cs="Arial"/>
          <w:b/>
          <w:bCs/>
          <w:color w:val="191919"/>
        </w:rPr>
        <w:t>、</w:t>
      </w:r>
      <w:r w:rsidRPr="001163F1">
        <w:rPr>
          <w:rFonts w:ascii="Arial" w:hAnsi="Arial" w:cs="Arial"/>
          <w:b/>
          <w:bCs/>
          <w:color w:val="191919"/>
        </w:rPr>
        <w:t>BOM</w:t>
      </w:r>
      <w:r w:rsidRPr="001163F1">
        <w:rPr>
          <w:rFonts w:ascii="Arial" w:hAnsi="Arial" w:cs="Arial"/>
          <w:b/>
          <w:bCs/>
          <w:color w:val="191919"/>
        </w:rPr>
        <w:t>设置</w:t>
      </w:r>
      <w:r>
        <w:rPr>
          <w:rFonts w:ascii="Arial" w:hAnsi="Arial" w:cs="Arial" w:hint="eastAsia"/>
          <w:color w:val="191919"/>
        </w:rPr>
        <w:t>：</w:t>
      </w:r>
      <w:r w:rsidRPr="001163F1">
        <w:rPr>
          <w:rFonts w:ascii="Arial" w:hAnsi="Arial" w:cs="Arial" w:hint="eastAsia"/>
          <w:color w:val="191919"/>
        </w:rPr>
        <w:t>产品结构清单用于记录生产一定数量该产品所需各种物料、工序以及数量。在生产一定数量的产品时</w:t>
      </w:r>
      <w:r w:rsidRPr="001163F1">
        <w:rPr>
          <w:rFonts w:ascii="Arial" w:hAnsi="Arial" w:cs="Arial"/>
          <w:color w:val="191919"/>
        </w:rPr>
        <w:t>,</w:t>
      </w:r>
      <w:r w:rsidRPr="001163F1">
        <w:rPr>
          <w:rFonts w:ascii="Arial" w:hAnsi="Arial" w:cs="Arial"/>
          <w:color w:val="191919"/>
        </w:rPr>
        <w:t>加工单中的各工序按该清单自动生成，领料单中的各物料数量按该清单自动计算生成。该清单可创建两级产品生产结构，先创建半成品，再创建成品，创建成品时判断该成品子件是否是半成品，如是可生成该半成品的工序及物料；</w:t>
      </w:r>
    </w:p>
    <w:p w14:paraId="5E3E634A" w14:textId="3EDB05D2"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5</w:t>
      </w:r>
      <w:r w:rsidRPr="001163F1">
        <w:rPr>
          <w:rFonts w:ascii="Arial" w:hAnsi="Arial" w:cs="Arial"/>
          <w:b/>
          <w:bCs/>
          <w:color w:val="191919"/>
        </w:rPr>
        <w:t>、生产计划</w:t>
      </w:r>
      <w:r w:rsidRPr="001163F1">
        <w:rPr>
          <w:rFonts w:ascii="Arial" w:hAnsi="Arial" w:cs="Arial" w:hint="eastAsia"/>
          <w:b/>
          <w:bCs/>
          <w:color w:val="191919"/>
        </w:rPr>
        <w:t>：</w:t>
      </w:r>
      <w:r w:rsidRPr="001163F1">
        <w:rPr>
          <w:rFonts w:ascii="Arial" w:hAnsi="Arial" w:cs="Arial" w:hint="eastAsia"/>
          <w:color w:val="191919"/>
        </w:rPr>
        <w:t>生产计划可在</w:t>
      </w:r>
      <w:r w:rsidRPr="001163F1">
        <w:rPr>
          <w:rFonts w:ascii="Arial" w:hAnsi="Arial" w:cs="Arial"/>
          <w:color w:val="191919"/>
        </w:rPr>
        <w:t>BOM</w:t>
      </w:r>
      <w:r w:rsidRPr="001163F1">
        <w:rPr>
          <w:rFonts w:ascii="Arial" w:hAnsi="Arial" w:cs="Arial"/>
          <w:color w:val="191919"/>
        </w:rPr>
        <w:t>信息表下达，也可自行在生产计划表单发起，下达生产计划之后，下级生产计划也就是半成品的生产计划会自动生成在下级生产计划表中，主生产计划列表展示的是所有主生产计划的数据信息，在主生产计划列表中可发起下达加工的操作。</w:t>
      </w:r>
    </w:p>
    <w:p w14:paraId="137529EC" w14:textId="53A0F5F2"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6</w:t>
      </w:r>
      <w:r w:rsidRPr="001163F1">
        <w:rPr>
          <w:rFonts w:ascii="Arial" w:hAnsi="Arial" w:cs="Arial"/>
          <w:b/>
          <w:bCs/>
          <w:color w:val="191919"/>
        </w:rPr>
        <w:t>、生产加工</w:t>
      </w:r>
      <w:r w:rsidRPr="001163F1">
        <w:rPr>
          <w:rFonts w:ascii="Arial" w:hAnsi="Arial" w:cs="Arial" w:hint="eastAsia"/>
          <w:b/>
          <w:bCs/>
          <w:color w:val="191919"/>
        </w:rPr>
        <w:t>：</w:t>
      </w:r>
      <w:r w:rsidRPr="001163F1">
        <w:rPr>
          <w:rFonts w:ascii="Arial" w:hAnsi="Arial" w:cs="Arial" w:hint="eastAsia"/>
          <w:color w:val="191919"/>
        </w:rPr>
        <w:t>在主生产计划列表中下达加工后，加工单列表可展示出所有加工单的信息，加工单需对各个工序进行完成的操作才能提交结束加工单的流程，加工单进行的同时可进行领料，领料后对加工单各工序进行完成操作，结束加工流程，发起质检流程对各工序进行成品的质检，对各个工序进行完成质检的操作后结束质检流程，最后再是操作生产入库。加工、领料、质检、入库后的状态都会自动修改到生产计划。以上领料、质检、入库的操作均可在加工单列表报表内操作。</w:t>
      </w:r>
    </w:p>
    <w:p w14:paraId="0BA27E1C" w14:textId="13567856"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7</w:t>
      </w:r>
      <w:r w:rsidRPr="001163F1">
        <w:rPr>
          <w:rFonts w:ascii="Arial" w:hAnsi="Arial" w:cs="Arial"/>
          <w:b/>
          <w:bCs/>
          <w:color w:val="191919"/>
        </w:rPr>
        <w:t>、库存管理</w:t>
      </w:r>
      <w:r w:rsidRPr="001163F1">
        <w:rPr>
          <w:rFonts w:ascii="Arial" w:hAnsi="Arial" w:cs="Arial" w:hint="eastAsia"/>
          <w:b/>
          <w:bCs/>
          <w:color w:val="191919"/>
        </w:rPr>
        <w:t>：</w:t>
      </w:r>
      <w:r w:rsidRPr="001163F1">
        <w:rPr>
          <w:rFonts w:ascii="Arial" w:hAnsi="Arial" w:cs="Arial" w:hint="eastAsia"/>
          <w:color w:val="191919"/>
        </w:rPr>
        <w:t>库存查询可查看产品及物料的库存情况，生产入库是在成品入库时操作的表单，物料采购入库是物料入库时操作的表单。入库查询报表可查看成品及物料入库的详情。</w:t>
      </w:r>
    </w:p>
    <w:p w14:paraId="3F3A7DFD" w14:textId="4C98E180" w:rsidR="001163F1" w:rsidRPr="001163F1" w:rsidRDefault="001163F1" w:rsidP="001163F1">
      <w:pPr>
        <w:pStyle w:val="af"/>
        <w:shd w:val="clear" w:color="auto" w:fill="FFFFFF"/>
        <w:rPr>
          <w:rFonts w:ascii="Arial" w:hAnsi="Arial" w:cs="Arial"/>
          <w:color w:val="191919"/>
        </w:rPr>
      </w:pPr>
      <w:r w:rsidRPr="001163F1">
        <w:rPr>
          <w:rFonts w:ascii="Arial" w:hAnsi="Arial" w:cs="Arial"/>
          <w:b/>
          <w:bCs/>
          <w:color w:val="191919"/>
        </w:rPr>
        <w:t>8</w:t>
      </w:r>
      <w:r w:rsidRPr="001163F1">
        <w:rPr>
          <w:rFonts w:ascii="Arial" w:hAnsi="Arial" w:cs="Arial"/>
          <w:b/>
          <w:bCs/>
          <w:color w:val="191919"/>
        </w:rPr>
        <w:t>、基础资料</w:t>
      </w:r>
      <w:r w:rsidRPr="001163F1">
        <w:rPr>
          <w:rFonts w:ascii="Arial" w:hAnsi="Arial" w:cs="Arial" w:hint="eastAsia"/>
          <w:b/>
          <w:bCs/>
          <w:color w:val="191919"/>
        </w:rPr>
        <w:t>：</w:t>
      </w:r>
      <w:r w:rsidRPr="001163F1">
        <w:rPr>
          <w:rFonts w:ascii="Arial" w:hAnsi="Arial" w:cs="Arial" w:hint="eastAsia"/>
          <w:color w:val="191919"/>
        </w:rPr>
        <w:t>先完成录入计量单位、供应商管理、仓库管理、商品类别、工序信息的基础数据，再录入商品信息，商品信息存储成品、半成品、物料、配件等商品信息。</w:t>
      </w:r>
    </w:p>
    <w:p w14:paraId="2F12C6B6" w14:textId="19DFF285" w:rsidR="003E2862" w:rsidRDefault="00B954E7">
      <w:r>
        <w:rPr>
          <w:noProof/>
        </w:rPr>
        <w:lastRenderedPageBreak/>
        <w:drawing>
          <wp:inline distT="0" distB="0" distL="0" distR="0" wp14:anchorId="3F67A797" wp14:editId="0F143A54">
            <wp:extent cx="5274310" cy="2637155"/>
            <wp:effectExtent l="0" t="0" r="2540" b="0"/>
            <wp:docPr id="598048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048991" name=""/>
                    <pic:cNvPicPr/>
                  </pic:nvPicPr>
                  <pic:blipFill>
                    <a:blip r:embed="rId7"/>
                    <a:stretch>
                      <a:fillRect/>
                    </a:stretch>
                  </pic:blipFill>
                  <pic:spPr>
                    <a:xfrm>
                      <a:off x="0" y="0"/>
                      <a:ext cx="5274310" cy="2637155"/>
                    </a:xfrm>
                    <a:prstGeom prst="rect">
                      <a:avLst/>
                    </a:prstGeom>
                  </pic:spPr>
                </pic:pic>
              </a:graphicData>
            </a:graphic>
          </wp:inline>
        </w:drawing>
      </w:r>
    </w:p>
    <w:p w14:paraId="65B28FDF" w14:textId="77777777" w:rsidR="00DC656C" w:rsidRDefault="00DC656C"/>
    <w:p w14:paraId="3B6FB300" w14:textId="5E5025D6" w:rsidR="00DC656C" w:rsidRPr="00DC656C" w:rsidRDefault="00B954E7">
      <w:r>
        <w:rPr>
          <w:rFonts w:ascii="Microsoft YaHei UI" w:eastAsia="Microsoft YaHei UI" w:hAnsi="Microsoft YaHei UI" w:hint="eastAsia"/>
          <w:color w:val="000000"/>
          <w:spacing w:val="8"/>
          <w:sz w:val="26"/>
          <w:szCs w:val="26"/>
          <w:shd w:val="clear" w:color="auto" w:fill="FFFFFF"/>
        </w:rPr>
        <w:t>万界星空科技专注于制造业生产管理平台（低代码平台）的研发和实施，已成功帮助很多企业和工厂解决了内部的管理问题，有效的提高了生产效率，并且节省了人力。</w:t>
      </w:r>
      <w:r>
        <w:rPr>
          <w:rFonts w:ascii="Microsoft YaHei UI" w:eastAsia="Microsoft YaHei UI" w:hAnsi="Microsoft YaHei UI" w:hint="eastAsia"/>
          <w:color w:val="222222"/>
          <w:spacing w:val="8"/>
          <w:sz w:val="26"/>
          <w:szCs w:val="26"/>
          <w:shd w:val="clear" w:color="auto" w:fill="FFFFFF"/>
        </w:rPr>
        <w:t>成功应用于汽车、高科技电子、注塑、电线电缆、造鞋、设备制造、新能源、电梯、家电、家居、纺织、印刷、电气、电机等行业。</w:t>
      </w:r>
    </w:p>
    <w:sectPr w:rsidR="00DC656C" w:rsidRPr="00DC65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3"/>
    <w:rsid w:val="001163F1"/>
    <w:rsid w:val="002A581E"/>
    <w:rsid w:val="003E2862"/>
    <w:rsid w:val="005C7483"/>
    <w:rsid w:val="00B954E7"/>
    <w:rsid w:val="00DC656C"/>
    <w:rsid w:val="00E0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EDFBD"/>
  <w15:chartTrackingRefBased/>
  <w15:docId w15:val="{6767BFA8-7F5E-4B30-8901-49A734CD7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C748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C748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C748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C748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C7483"/>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5C748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C748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C748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5C748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C748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C748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C748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C7483"/>
    <w:rPr>
      <w:rFonts w:cstheme="majorBidi"/>
      <w:color w:val="0F4761" w:themeColor="accent1" w:themeShade="BF"/>
      <w:sz w:val="28"/>
      <w:szCs w:val="28"/>
    </w:rPr>
  </w:style>
  <w:style w:type="character" w:customStyle="1" w:styleId="50">
    <w:name w:val="标题 5 字符"/>
    <w:basedOn w:val="a0"/>
    <w:link w:val="5"/>
    <w:uiPriority w:val="9"/>
    <w:semiHidden/>
    <w:rsid w:val="005C7483"/>
    <w:rPr>
      <w:rFonts w:cstheme="majorBidi"/>
      <w:color w:val="0F4761" w:themeColor="accent1" w:themeShade="BF"/>
      <w:sz w:val="24"/>
      <w:szCs w:val="24"/>
    </w:rPr>
  </w:style>
  <w:style w:type="character" w:customStyle="1" w:styleId="60">
    <w:name w:val="标题 6 字符"/>
    <w:basedOn w:val="a0"/>
    <w:link w:val="6"/>
    <w:uiPriority w:val="9"/>
    <w:semiHidden/>
    <w:rsid w:val="005C7483"/>
    <w:rPr>
      <w:rFonts w:cstheme="majorBidi"/>
      <w:b/>
      <w:bCs/>
      <w:color w:val="0F4761" w:themeColor="accent1" w:themeShade="BF"/>
    </w:rPr>
  </w:style>
  <w:style w:type="character" w:customStyle="1" w:styleId="70">
    <w:name w:val="标题 7 字符"/>
    <w:basedOn w:val="a0"/>
    <w:link w:val="7"/>
    <w:uiPriority w:val="9"/>
    <w:semiHidden/>
    <w:rsid w:val="005C7483"/>
    <w:rPr>
      <w:rFonts w:cstheme="majorBidi"/>
      <w:b/>
      <w:bCs/>
      <w:color w:val="595959" w:themeColor="text1" w:themeTint="A6"/>
    </w:rPr>
  </w:style>
  <w:style w:type="character" w:customStyle="1" w:styleId="80">
    <w:name w:val="标题 8 字符"/>
    <w:basedOn w:val="a0"/>
    <w:link w:val="8"/>
    <w:uiPriority w:val="9"/>
    <w:semiHidden/>
    <w:rsid w:val="005C7483"/>
    <w:rPr>
      <w:rFonts w:cstheme="majorBidi"/>
      <w:color w:val="595959" w:themeColor="text1" w:themeTint="A6"/>
    </w:rPr>
  </w:style>
  <w:style w:type="character" w:customStyle="1" w:styleId="90">
    <w:name w:val="标题 9 字符"/>
    <w:basedOn w:val="a0"/>
    <w:link w:val="9"/>
    <w:uiPriority w:val="9"/>
    <w:semiHidden/>
    <w:rsid w:val="005C7483"/>
    <w:rPr>
      <w:rFonts w:eastAsiaTheme="majorEastAsia" w:cstheme="majorBidi"/>
      <w:color w:val="595959" w:themeColor="text1" w:themeTint="A6"/>
    </w:rPr>
  </w:style>
  <w:style w:type="paragraph" w:styleId="a3">
    <w:name w:val="Title"/>
    <w:basedOn w:val="a"/>
    <w:next w:val="a"/>
    <w:link w:val="a4"/>
    <w:uiPriority w:val="10"/>
    <w:qFormat/>
    <w:rsid w:val="005C748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C748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C748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C748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C7483"/>
    <w:pPr>
      <w:spacing w:before="160" w:after="160"/>
      <w:jc w:val="center"/>
    </w:pPr>
    <w:rPr>
      <w:i/>
      <w:iCs/>
      <w:color w:val="404040" w:themeColor="text1" w:themeTint="BF"/>
    </w:rPr>
  </w:style>
  <w:style w:type="character" w:customStyle="1" w:styleId="a8">
    <w:name w:val="引用 字符"/>
    <w:basedOn w:val="a0"/>
    <w:link w:val="a7"/>
    <w:uiPriority w:val="29"/>
    <w:rsid w:val="005C7483"/>
    <w:rPr>
      <w:i/>
      <w:iCs/>
      <w:color w:val="404040" w:themeColor="text1" w:themeTint="BF"/>
    </w:rPr>
  </w:style>
  <w:style w:type="paragraph" w:styleId="a9">
    <w:name w:val="List Paragraph"/>
    <w:basedOn w:val="a"/>
    <w:uiPriority w:val="34"/>
    <w:qFormat/>
    <w:rsid w:val="005C7483"/>
    <w:pPr>
      <w:ind w:left="720"/>
      <w:contextualSpacing/>
    </w:pPr>
  </w:style>
  <w:style w:type="character" w:styleId="aa">
    <w:name w:val="Intense Emphasis"/>
    <w:basedOn w:val="a0"/>
    <w:uiPriority w:val="21"/>
    <w:qFormat/>
    <w:rsid w:val="005C7483"/>
    <w:rPr>
      <w:i/>
      <w:iCs/>
      <w:color w:val="0F4761" w:themeColor="accent1" w:themeShade="BF"/>
    </w:rPr>
  </w:style>
  <w:style w:type="paragraph" w:styleId="ab">
    <w:name w:val="Intense Quote"/>
    <w:basedOn w:val="a"/>
    <w:next w:val="a"/>
    <w:link w:val="ac"/>
    <w:uiPriority w:val="30"/>
    <w:qFormat/>
    <w:rsid w:val="005C74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C7483"/>
    <w:rPr>
      <w:i/>
      <w:iCs/>
      <w:color w:val="0F4761" w:themeColor="accent1" w:themeShade="BF"/>
    </w:rPr>
  </w:style>
  <w:style w:type="character" w:styleId="ad">
    <w:name w:val="Intense Reference"/>
    <w:basedOn w:val="a0"/>
    <w:uiPriority w:val="32"/>
    <w:qFormat/>
    <w:rsid w:val="005C7483"/>
    <w:rPr>
      <w:b/>
      <w:bCs/>
      <w:smallCaps/>
      <w:color w:val="0F4761" w:themeColor="accent1" w:themeShade="BF"/>
      <w:spacing w:val="5"/>
    </w:rPr>
  </w:style>
  <w:style w:type="paragraph" w:customStyle="1" w:styleId="ql-align-center">
    <w:name w:val="ql-align-center"/>
    <w:basedOn w:val="a"/>
    <w:rsid w:val="00E04C2B"/>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0"/>
    <w:uiPriority w:val="22"/>
    <w:qFormat/>
    <w:rsid w:val="00E04C2B"/>
    <w:rPr>
      <w:b/>
      <w:bCs/>
    </w:rPr>
  </w:style>
  <w:style w:type="paragraph" w:styleId="af">
    <w:name w:val="Normal (Web)"/>
    <w:basedOn w:val="a"/>
    <w:uiPriority w:val="99"/>
    <w:unhideWhenUsed/>
    <w:rsid w:val="00E04C2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248875">
      <w:bodyDiv w:val="1"/>
      <w:marLeft w:val="0"/>
      <w:marRight w:val="0"/>
      <w:marTop w:val="0"/>
      <w:marBottom w:val="0"/>
      <w:divBdr>
        <w:top w:val="none" w:sz="0" w:space="0" w:color="auto"/>
        <w:left w:val="none" w:sz="0" w:space="0" w:color="auto"/>
        <w:bottom w:val="none" w:sz="0" w:space="0" w:color="auto"/>
        <w:right w:val="none" w:sz="0" w:space="0" w:color="auto"/>
      </w:divBdr>
    </w:div>
    <w:div w:id="1363746234">
      <w:bodyDiv w:val="1"/>
      <w:marLeft w:val="0"/>
      <w:marRight w:val="0"/>
      <w:marTop w:val="0"/>
      <w:marBottom w:val="0"/>
      <w:divBdr>
        <w:top w:val="none" w:sz="0" w:space="0" w:color="auto"/>
        <w:left w:val="none" w:sz="0" w:space="0" w:color="auto"/>
        <w:bottom w:val="none" w:sz="0" w:space="0" w:color="auto"/>
        <w:right w:val="none" w:sz="0" w:space="0" w:color="auto"/>
      </w:divBdr>
    </w:div>
    <w:div w:id="1832865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280</Words>
  <Characters>1599</Characters>
  <Application>Microsoft Office Word</Application>
  <DocSecurity>0</DocSecurity>
  <Lines>13</Lines>
  <Paragraphs>3</Paragraphs>
  <ScaleCrop>false</ScaleCrop>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000001 metaxk</dc:creator>
  <cp:keywords/>
  <dc:description/>
  <cp:lastModifiedBy>000001 metaxk</cp:lastModifiedBy>
  <cp:revision>8</cp:revision>
  <dcterms:created xsi:type="dcterms:W3CDTF">2024-02-28T08:39:00Z</dcterms:created>
  <dcterms:modified xsi:type="dcterms:W3CDTF">2024-02-28T09:03:00Z</dcterms:modified>
</cp:coreProperties>
</file>