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05B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b/>
          <w:bCs/>
          <w:sz w:val="40"/>
          <w:szCs w:val="40"/>
          <w:lang w:eastAsia="zh-CN"/>
        </w:rPr>
      </w:pPr>
      <w:bookmarkStart w:id="0" w:name="_GoBack"/>
      <w:r>
        <w:rPr>
          <w:rFonts w:hint="eastAsia"/>
          <w:b/>
          <w:bCs/>
          <w:sz w:val="40"/>
          <w:szCs w:val="40"/>
          <w:lang w:eastAsia="zh-CN"/>
        </w:rPr>
        <w:t>美学心得（第二百七十八集）</w:t>
      </w:r>
    </w:p>
    <w:p w14:paraId="078CE6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b/>
          <w:bCs/>
          <w:sz w:val="40"/>
          <w:szCs w:val="40"/>
          <w:lang w:eastAsia="zh-CN"/>
        </w:rPr>
      </w:pPr>
      <w:r>
        <w:rPr>
          <w:rFonts w:hint="eastAsia"/>
          <w:b/>
          <w:bCs/>
          <w:sz w:val="40"/>
          <w:szCs w:val="40"/>
          <w:lang w:eastAsia="zh-CN"/>
        </w:rPr>
        <w:t>罗国正</w:t>
      </w:r>
    </w:p>
    <w:p w14:paraId="3502FD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b/>
          <w:bCs/>
          <w:sz w:val="40"/>
          <w:szCs w:val="40"/>
          <w:lang w:eastAsia="zh-CN"/>
        </w:rPr>
      </w:pPr>
      <w:r>
        <w:rPr>
          <w:rFonts w:hint="eastAsia"/>
          <w:b/>
          <w:bCs/>
          <w:sz w:val="40"/>
          <w:szCs w:val="40"/>
          <w:lang w:eastAsia="zh-CN"/>
        </w:rPr>
        <w:t>（</w:t>
      </w:r>
      <w:r>
        <w:rPr>
          <w:rFonts w:hint="eastAsia"/>
          <w:b/>
          <w:bCs/>
          <w:sz w:val="40"/>
          <w:szCs w:val="40"/>
          <w:lang w:val="en-US" w:eastAsia="zh-CN"/>
        </w:rPr>
        <w:t>2025年5月</w:t>
      </w:r>
      <w:r>
        <w:rPr>
          <w:rFonts w:hint="eastAsia"/>
          <w:b/>
          <w:bCs/>
          <w:sz w:val="40"/>
          <w:szCs w:val="40"/>
          <w:lang w:eastAsia="zh-CN"/>
        </w:rPr>
        <w:t>）</w:t>
      </w:r>
    </w:p>
    <w:p w14:paraId="7A33743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eastAsia="zh-CN"/>
        </w:rPr>
      </w:pPr>
    </w:p>
    <w:p w14:paraId="21EA8A92">
      <w:pPr>
        <w:keepNext w:val="0"/>
        <w:keepLines w:val="0"/>
        <w:pageBreakBefore w:val="0"/>
        <w:widowControl w:val="0"/>
        <w:numPr>
          <w:numId w:val="0"/>
        </w:numPr>
        <w:kinsoku/>
        <w:wordWrap/>
        <w:overflowPunct/>
        <w:topLinePunct w:val="0"/>
        <w:autoSpaceDE/>
        <w:autoSpaceDN/>
        <w:bidi w:val="0"/>
        <w:adjustRightInd/>
        <w:snapToGrid/>
        <w:spacing w:line="480" w:lineRule="exact"/>
        <w:jc w:val="both"/>
        <w:textAlignment w:val="auto"/>
        <w:rPr>
          <w:rFonts w:hint="eastAsia"/>
          <w:b/>
          <w:bCs/>
          <w:sz w:val="40"/>
          <w:szCs w:val="40"/>
          <w:lang w:eastAsia="zh-CN"/>
        </w:rPr>
      </w:pPr>
      <w:r>
        <w:rPr>
          <w:rFonts w:hint="eastAsia"/>
          <w:sz w:val="40"/>
          <w:szCs w:val="40"/>
          <w:lang w:val="en-US" w:eastAsia="zh-CN"/>
        </w:rPr>
        <w:t xml:space="preserve">3298、  </w:t>
      </w:r>
      <w:r>
        <w:rPr>
          <w:rFonts w:hint="eastAsia"/>
          <w:b/>
          <w:bCs/>
          <w:sz w:val="40"/>
          <w:szCs w:val="40"/>
          <w:lang w:eastAsia="zh-CN"/>
        </w:rPr>
        <w:t>梁思成的传奇人生及美学思想给人们很多启示</w:t>
      </w:r>
    </w:p>
    <w:p w14:paraId="71EC3F1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b/>
          <w:bCs/>
          <w:sz w:val="40"/>
          <w:szCs w:val="40"/>
          <w:lang w:eastAsia="zh-CN"/>
        </w:rPr>
      </w:pPr>
      <w:r>
        <w:rPr>
          <w:rFonts w:hint="eastAsia"/>
          <w:b/>
          <w:bCs/>
          <w:sz w:val="40"/>
          <w:szCs w:val="40"/>
          <w:lang w:eastAsia="zh-CN"/>
        </w:rPr>
        <w:t>罗国正</w:t>
      </w:r>
    </w:p>
    <w:p w14:paraId="5A7601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sz w:val="40"/>
          <w:szCs w:val="40"/>
          <w:lang w:val="en-US" w:eastAsia="zh-CN"/>
        </w:rPr>
      </w:pPr>
      <w:r>
        <w:rPr>
          <w:rFonts w:hint="eastAsia"/>
          <w:sz w:val="40"/>
          <w:szCs w:val="40"/>
          <w:lang w:val="en-US" w:eastAsia="zh-CN"/>
        </w:rPr>
        <w:t>（2025年5月8日于广州）</w:t>
      </w:r>
    </w:p>
    <w:p w14:paraId="10540D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sz w:val="40"/>
          <w:szCs w:val="40"/>
          <w:lang w:val="en-US" w:eastAsia="zh-CN"/>
        </w:rPr>
      </w:pPr>
    </w:p>
    <w:p w14:paraId="18D28EC9">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他是梁启超的长子，他的家族成员很多是对国家、民族有重大贡献的饱学之士，他是一代美人才女林徽因的丈夫，他集家学、国学、西学于一身，他就是被公认的中国近现代建筑之父——梁思成。他传奇的人生和美学思想有很多非常耀眼的亮点，当人们了解后，可以产生很多启发、感悟。我首先选两个他人生关键时刻的故事介绍给读者：</w:t>
      </w:r>
    </w:p>
    <w:p w14:paraId="3D1ECB43">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第一个故事：</w:t>
      </w:r>
    </w:p>
    <w:p w14:paraId="2DF4EED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梁思成幼年常在他父亲梁启超的书房之中，梁启超常给他讲述古今中外的奇闻轶事与伟大的思想，梁启超得到一本珍贵的建筑画册，就唤他到跟前指着画册，用生动的语言描绘建筑的妙用。后来当梁思成在读建筑专业和他弟思永在读考古专业时，两兄弟都感到读这些产生厌倦，并向父亲梁启超提出有用无用的问题。梁启超在信中是这样回答的：“试问开元李白、杜甫与姚崇、宋璟比较，其贡献于国家者孰多？为中国文化史及全人类文化起见，姚、宋之有无，算不得什么事；若没有李、杜，试问历史减色多少呢？”人们从这段话中，可以看出梁启超心胸的大格局。梁启超是站在历史长河的大尺度，对人类贡献大小的宏观价值、文化审美观来思考、看待问题的，并以此来教育自己的子女。虽然姚崇、宋璟是当时身居高位的名相，但放到人类文化史上看，还是可有可无的。但如果世间没有了李白、杜甫，历史不知减色了多少。在梁思成人生可能出现转折的关头，他父亲给予有力的正确指导，坚定了他学习建筑学的信心、决心和恒心，于他个人、家庭、家族、民族、国家都是一件幸事，使他后来成为中国近现代建筑之父。这也深刻地反映有个优秀的父辈对家教的重要性。事实已证明，梁思成对中国、对世界在建筑方面的影响是广泛而深远的。当年很多达官贵人，早已淹没在历史的长河之中了。这也是对盛行的只以官本位的大小、以财富的多少来定位人生的价值、来确定尊卑的一个有力提醒。</w:t>
      </w:r>
    </w:p>
    <w:p w14:paraId="1DFEA95D">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第二个故事：</w:t>
      </w:r>
    </w:p>
    <w:p w14:paraId="3E2AC153">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梁思成和林徽因的爱情事故非常神妙，有很多版本在流传。我这里选有根有据</w:t>
      </w:r>
      <w:r>
        <w:rPr>
          <w:rFonts w:hint="eastAsia"/>
          <w:sz w:val="40"/>
          <w:szCs w:val="40"/>
          <w:lang w:eastAsia="zh-CN"/>
        </w:rPr>
        <w:t>的重要情节介绍给大家：一代才女美人、中国现代建筑学奠基人之一、诗人林徽因早年就有很多青年才俊追求，除梁思成外，就有“男神”级的著名诗人徐志摩、哲学家金岳霖等对她一见倾心，传说中还有的男士甚至为她终身未娶。徐志摩为了追求她，写了很多诗送给她，离谱到向怀有二胎的妻子张幼仪提出了离婚，疯狂地去追求她，她也没有答应。</w:t>
      </w:r>
      <w:r>
        <w:rPr>
          <w:rFonts w:hint="eastAsia"/>
          <w:sz w:val="40"/>
          <w:szCs w:val="40"/>
          <w:lang w:val="en-US" w:eastAsia="zh-CN"/>
        </w:rPr>
        <w:t>1924年4月，曾获诺贝尔文学奖的印度诗人泰戈尔访华，徐志摩和林徽因共同担任翻译，徐志摩 私下对泰戈尔说他深爱着林徽因，泰戈尔也代徐志摩向她求情。徐志摩还向她写了求爱信，她没有回复。此事她父亲林长民知道了。林长民在高层官场多年，老于世故，综合权衡多方面利弊，知道情况不妙，但他又是徐志摩的好友，刚好又需要回国，最佳的办法就是带着女儿离开英国，回到北京，找到梁启超，将梁思成与林徽因定了婚。在林徽因去欧洲之前，梁思成和林徽因已见过面，两位的父辈早有牵线之意，这是婚事顺利的一个重要原因。自林徽因从伦敦回国后，梁启超就认定她是大儿子的媳妇了。这么巧，这时梁思成意外摔坏了腿，林徽因去悉心照顾他，两人相处时间长了，感情急速升温，这时其他男人已难入她的慧眼了。梁启超为这对青年寄予的希望很大，想得比他们更加深远，在梁启超的精心安排下，梁思成和林徽因揣着对未来的憧憬，开始了金童玉女的组合，到了美国宾夕法尼亚大学求学。1925年11月，林徽因的父亲林长民因参加反对张作霖战争，意外中流弹身亡，林徽因和梁思成远在美国留学，梁启超为林长民办了丧事。林徽因也因父亲逝世，在外留学的费用自然有困难，从此梁启超把她当成是自己女儿，将一切费用承担起来，梁思成则对她更关怀备至。1927年12月18日，梁启超在家给他们操办了订婚仪式。1928年2月，梁思成27岁，林徽因24岁，双双完成学业，因国内处在军阀割据混战，他们离开美国前往加拿大，此时梁思成的姐夫周希哲在加拿大任总领事，所谓长姐如母，他俩在姐姐梁思顺和姐夫的操办下，举行了婚礼。梁启超对他俩的爱无徽不至，他建议他俩婚后蜜月到欧洲旅游，还为他俩写出欧洲旅游全攻略，并给美金三千，希望他俩同时考察国外的建筑然后回国。1928年3月至6月，他俩漫步欧洲大陆，蜜月相伴看异国风情，其幸福感可想而知。因梁启超出现病危，1928年7月，他俩从苏联乘火车回国。开启了他们的建筑人生，打开了中国建筑历史的新篇章，他们先后为中国的大学首次开设建筑系，为人民英雄纪念碑、国徽设计，考察数以千计的中国古代建筑和绘制很多这类建筑的精美图纸，为城市规划、园林设计提出了很多优秀的建议，一生留下大量的论文、专著、图纸和大量有很高学术价值的讲话等等，他们双双成为一代伟大的建筑师。当然他们的成长，除了自身的努力和时代赋予的机会外，确实离不开梁启超的远见卓识、家国情怀、鼎力支持。</w:t>
      </w:r>
    </w:p>
    <w:p w14:paraId="279008F4">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林徽因让这么多人崇拜、热爱，其中一个重要原因是有很高的文学修养，有精致优雅的感情世界，触动人的心灵表达，这都比较集中反映在她的诗人角色上，我现选出她一首著名的诗和一段感人的话给大家欣赏：</w:t>
      </w:r>
    </w:p>
    <w:p w14:paraId="6FEE51FE">
      <w:pPr>
        <w:keepNext w:val="0"/>
        <w:keepLines w:val="0"/>
        <w:pageBreakBefore w:val="0"/>
        <w:widowControl w:val="0"/>
        <w:kinsoku/>
        <w:wordWrap/>
        <w:overflowPunct/>
        <w:topLinePunct w:val="0"/>
        <w:autoSpaceDE/>
        <w:autoSpaceDN/>
        <w:bidi w:val="0"/>
        <w:adjustRightInd/>
        <w:snapToGrid/>
        <w:spacing w:line="480" w:lineRule="exact"/>
        <w:ind w:firstLine="2400" w:firstLineChars="600"/>
        <w:textAlignment w:val="auto"/>
        <w:rPr>
          <w:rFonts w:hint="eastAsia"/>
          <w:sz w:val="40"/>
          <w:szCs w:val="40"/>
          <w:lang w:val="en-US" w:eastAsia="zh-CN"/>
        </w:rPr>
      </w:pPr>
      <w:r>
        <w:rPr>
          <w:rFonts w:hint="eastAsia"/>
          <w:sz w:val="40"/>
          <w:szCs w:val="40"/>
          <w:lang w:val="en-US" w:eastAsia="zh-CN"/>
        </w:rPr>
        <w:t>人间四月天</w:t>
      </w:r>
    </w:p>
    <w:p w14:paraId="164DF4A2">
      <w:pPr>
        <w:keepNext w:val="0"/>
        <w:keepLines w:val="0"/>
        <w:pageBreakBefore w:val="0"/>
        <w:widowControl w:val="0"/>
        <w:kinsoku/>
        <w:wordWrap/>
        <w:overflowPunct/>
        <w:topLinePunct w:val="0"/>
        <w:autoSpaceDE/>
        <w:autoSpaceDN/>
        <w:bidi w:val="0"/>
        <w:adjustRightInd/>
        <w:snapToGrid/>
        <w:spacing w:line="480" w:lineRule="exact"/>
        <w:ind w:firstLine="4400" w:firstLineChars="1100"/>
        <w:textAlignment w:val="auto"/>
        <w:rPr>
          <w:rFonts w:hint="eastAsia"/>
          <w:sz w:val="40"/>
          <w:szCs w:val="40"/>
          <w:lang w:val="en-US" w:eastAsia="zh-CN"/>
        </w:rPr>
      </w:pPr>
    </w:p>
    <w:p w14:paraId="3BF8F774">
      <w:pPr>
        <w:keepNext w:val="0"/>
        <w:keepLines w:val="0"/>
        <w:pageBreakBefore w:val="0"/>
        <w:widowControl w:val="0"/>
        <w:kinsoku/>
        <w:wordWrap/>
        <w:overflowPunct/>
        <w:topLinePunct w:val="0"/>
        <w:autoSpaceDE/>
        <w:autoSpaceDN/>
        <w:bidi w:val="0"/>
        <w:adjustRightInd/>
        <w:snapToGrid/>
        <w:spacing w:line="480" w:lineRule="exact"/>
        <w:ind w:firstLine="3200" w:firstLineChars="800"/>
        <w:textAlignment w:val="auto"/>
        <w:rPr>
          <w:rFonts w:hint="eastAsia"/>
          <w:sz w:val="40"/>
          <w:szCs w:val="40"/>
          <w:lang w:val="en-US" w:eastAsia="zh-CN"/>
        </w:rPr>
      </w:pPr>
      <w:r>
        <w:rPr>
          <w:rFonts w:hint="eastAsia"/>
          <w:sz w:val="40"/>
          <w:szCs w:val="40"/>
          <w:lang w:val="en-US" w:eastAsia="zh-CN"/>
        </w:rPr>
        <w:t>林徽因</w:t>
      </w:r>
    </w:p>
    <w:p w14:paraId="20EC34A5">
      <w:pPr>
        <w:keepNext w:val="0"/>
        <w:keepLines w:val="0"/>
        <w:pageBreakBefore w:val="0"/>
        <w:widowControl w:val="0"/>
        <w:kinsoku/>
        <w:wordWrap/>
        <w:overflowPunct/>
        <w:topLinePunct w:val="0"/>
        <w:autoSpaceDE/>
        <w:autoSpaceDN/>
        <w:bidi w:val="0"/>
        <w:adjustRightInd/>
        <w:snapToGrid/>
        <w:spacing w:line="480" w:lineRule="exact"/>
        <w:ind w:firstLine="3600" w:firstLineChars="900"/>
        <w:textAlignment w:val="auto"/>
        <w:rPr>
          <w:rFonts w:hint="eastAsia"/>
          <w:sz w:val="40"/>
          <w:szCs w:val="40"/>
          <w:lang w:val="en-US" w:eastAsia="zh-CN"/>
        </w:rPr>
      </w:pPr>
    </w:p>
    <w:p w14:paraId="207AFBC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我说你是人间的四月天；</w:t>
      </w:r>
    </w:p>
    <w:p w14:paraId="264E8BC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笑响点亮了四面风；</w:t>
      </w:r>
    </w:p>
    <w:p w14:paraId="7CAA3E7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轻灵在春的光艳中交舞着变。</w:t>
      </w:r>
    </w:p>
    <w:p w14:paraId="6AE12EF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p>
    <w:p w14:paraId="4BEAF33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你是四月早天里的云烟，</w:t>
      </w:r>
    </w:p>
    <w:p w14:paraId="3EDC8700">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黄昏吹着风的软，</w:t>
      </w:r>
    </w:p>
    <w:p w14:paraId="70C17DB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星子在无意中闪，细雨点洒在花前。</w:t>
      </w:r>
    </w:p>
    <w:p w14:paraId="058B5A75">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那轻，那娉婷你是，</w:t>
      </w:r>
    </w:p>
    <w:p w14:paraId="1F316F2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鲜妍百花冠冕你戴着，</w:t>
      </w:r>
    </w:p>
    <w:p w14:paraId="5DC2DCA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你是天真，庄严，你是夜夜的月圆，</w:t>
      </w:r>
    </w:p>
    <w:p w14:paraId="169A0CC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雪花后那片鹅黄，你像；</w:t>
      </w:r>
    </w:p>
    <w:p w14:paraId="0FC84FE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新鲜初放芽的绿，你是；</w:t>
      </w:r>
    </w:p>
    <w:p w14:paraId="3498986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柔嫩喜悦，水光浮动着你梦期待中白莲。</w:t>
      </w:r>
    </w:p>
    <w:p w14:paraId="42A0822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你是一树一树的花开，</w:t>
      </w:r>
    </w:p>
    <w:p w14:paraId="639E440D">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是燕在梁间的呢喃，</w:t>
      </w:r>
    </w:p>
    <w:p w14:paraId="0994798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40"/>
          <w:szCs w:val="40"/>
          <w:lang w:val="en-US" w:eastAsia="zh-CN"/>
        </w:rPr>
      </w:pPr>
      <w:r>
        <w:rPr>
          <w:rFonts w:hint="eastAsia"/>
          <w:sz w:val="40"/>
          <w:szCs w:val="40"/>
          <w:lang w:val="en-US" w:eastAsia="zh-CN"/>
        </w:rPr>
        <w:t>你是爱，是暧，是希望，</w:t>
      </w:r>
    </w:p>
    <w:p w14:paraId="0F5BAFC2">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你是人间的四月天！</w:t>
      </w:r>
    </w:p>
    <w:p w14:paraId="54477574">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p>
    <w:p w14:paraId="6B64D291">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林徽因这段深情的话，也是引用率非常之高的：</w:t>
      </w:r>
    </w:p>
    <w:p w14:paraId="48327469">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你若拥我入怀，疼我入骨，护我周全，我愿蒙上双眼，不去分辨你是人是鬼；你待我真心或敷衍，我心如明镜，我只为我的喜欢装傻一程。我与春风皆过客，你携秋水揽星河。三生有幸遇见你，纵使悲凉，也是情。”</w:t>
      </w:r>
    </w:p>
    <w:p w14:paraId="5C56471E">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p>
    <w:p w14:paraId="369C8B9F">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sz w:val="40"/>
          <w:szCs w:val="40"/>
          <w:lang w:val="en-US" w:eastAsia="zh-CN"/>
        </w:rPr>
      </w:pPr>
      <w:r>
        <w:rPr>
          <w:rFonts w:hint="eastAsia"/>
          <w:sz w:val="40"/>
          <w:szCs w:val="40"/>
          <w:lang w:val="en-US" w:eastAsia="zh-CN"/>
        </w:rPr>
        <w:t>如果从人生美学、家庭美学、民族美学、国运美学的角度来审视梁思成的人生历程，他的每一步的进展、在人生的重要转折、每一次重大的突破，只要人们认真细致地思考，都能给人以启发和很多感悟，尤其值得感悟人生进程的节奏感。下面简约介绍他的人生历程：</w:t>
      </w:r>
    </w:p>
    <w:p w14:paraId="4FD72C05">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sz w:val="40"/>
          <w:szCs w:val="40"/>
          <w:lang w:val="en-US" w:eastAsia="zh-CN"/>
        </w:rPr>
        <w:t>近现代建筑学家、被公认为中国近现代建筑之父梁思成（1901－1972），1901年4月20日出生于日本东京，祖籍广东新会县人。1906年至1912年在日本横滨大同学校幼稚园和神户同文学校初小读书。1912年随父梁启超、母李蕙仙回家，1912年至1915年在北京汇文学校和崇德学校高小读书。1915年至1923年在清华学校读书，任校军乐队队长、校刊美术编辑，在校运会上获跳高第一名。“五四”运动中，是清华学校“爱国十人团”成员之一。1920年，在父亲梁启超指导下，他与徐宗叙、弟梁思永合作翻译英国威尔逊著《世界史纲》，经梁启超修改后于1927年在商务印书馆出版。1922年6月，抵菲律宾马尼拉，探望母亲和大姐梁思顺，他的姐夫周希哲是马尼拉总领事。1923年5月，他与弟思永同赴天安门参加“国耻日”纪念活动，途中被军阀金永炎汽车撞伤，三次手术后康复，从此左腿比右腿短了一厘米。休学一年期间，在父指导下，研读《论语》、《左传》、《孟子》、《战国策》、《荀子》等。1924年4月参加接待诗人泰戈尔访华讲学活动，与胡适、徐志摩、陈西滢、张欣海、丁西林等结识。6月赴美在宾夕法尼亚大学建筑系学习。林徽因在宾夕法尼亚大学美术系学习，选修建筑系课程。梁思成选修了佛莱德</w:t>
      </w:r>
      <w:r>
        <w:rPr>
          <w:rFonts w:hint="eastAsia" w:ascii="宋体" w:hAnsi="宋体" w:eastAsia="宋体" w:cs="宋体"/>
          <w:sz w:val="40"/>
          <w:szCs w:val="40"/>
          <w:lang w:val="en-US" w:eastAsia="zh-CN"/>
        </w:rPr>
        <w:t>•</w:t>
      </w:r>
      <w:r>
        <w:rPr>
          <w:rFonts w:hint="eastAsia"/>
          <w:sz w:val="40"/>
          <w:szCs w:val="40"/>
          <w:lang w:val="en-US" w:eastAsia="zh-CN"/>
        </w:rPr>
        <w:t>古米尔为二年级学生开设的建筑史课，当古米尔问及中国建筑史的情况时，他回答：据他所知，中国还没有建筑史专著。9月13日他母亲病逝。1925年，他在美国收到父亲梁启超寄来国内重新出版的[宋]李诫著《营造法式》。梁启超在该书扉页上写着：“……一千年前有此杰作可为吾族文化之光宠也已。……。”使他产生了要研究和掌握中国古代建筑历史的强烈愿望。1927年2月，他毕业于宾夕法尼亚大学建筑系，获学士学位，6月获建筑系硕士学位，在校学习期间，曾任建筑学助教，并获彭省大学建筑设计金质奖章、南北美州市政建筑设计联合展览会特等奖章。任英美市政建筑荣誉学会会员，任美国费城市政设计技术委员。6月至8月任保罗</w:t>
      </w:r>
      <w:r>
        <w:rPr>
          <w:rFonts w:hint="eastAsia" w:ascii="宋体" w:hAnsi="宋体" w:eastAsia="宋体" w:cs="宋体"/>
          <w:sz w:val="40"/>
          <w:szCs w:val="40"/>
          <w:lang w:val="en-US" w:eastAsia="zh-CN"/>
        </w:rPr>
        <w:t>•</w:t>
      </w:r>
      <w:r>
        <w:rPr>
          <w:rFonts w:hint="eastAsia"/>
          <w:sz w:val="40"/>
          <w:szCs w:val="40"/>
          <w:lang w:val="en-US" w:eastAsia="zh-CN"/>
        </w:rPr>
        <w:t>克瑞特事务所副设计师。7月在美国哈佛大学研究生院史专业读研究生。1928年在哈佛准备完成博士论文《中国宫室史》，导师为兰登</w:t>
      </w:r>
      <w:r>
        <w:rPr>
          <w:rFonts w:hint="eastAsia" w:ascii="宋体" w:hAnsi="宋体" w:eastAsia="宋体" w:cs="宋体"/>
          <w:sz w:val="40"/>
          <w:szCs w:val="40"/>
          <w:lang w:val="en-US" w:eastAsia="zh-CN"/>
        </w:rPr>
        <w:t>•</w:t>
      </w:r>
      <w:r>
        <w:rPr>
          <w:rFonts w:hint="eastAsia" w:asciiTheme="minorEastAsia" w:hAnsiTheme="minorEastAsia" w:cstheme="minorEastAsia"/>
          <w:sz w:val="40"/>
          <w:szCs w:val="40"/>
          <w:lang w:val="en-US" w:eastAsia="zh-CN"/>
        </w:rPr>
        <w:t>华尔纳。因在哈佛大学未能有足够的资料让他完成博士论文资料，与导师商定回国作实地调查、收集资料，两年后提交博士论文。3月31日，与林徽因在加拿大渥太华结婚。3至6月与林徽因同赴英国、瑞典、挪威、德国、瑞士、意大利、西班牙、法国参观考察建筑，然后横穿西伯利亚回国。9月创办东北大学建筑系，任系主任。林徽因是当时唯一可以找到的另一位建筑教师。是年，邀请陈植、童寯、蔡方荫等赴东北大学建筑系任教。成立梁陈童蔡营造事务所。1929年1月19日，梁启超因医疗事故逝世。8月，他的女儿梁再冰出生。11月，他设计并监修梁启墓碑在香山卧佛寺东建成。是年，设计王国维纪念碑。1930年，林徽因结核病复发，到北京香山养病。他完成《中国雕塑史》讲课提纲，并在东北大学初次讲授。还与陈植、童寯、蔡方荫合作设计吉林省大学校舍并与林徽因共同设计辽宁锦州交通大学分校。1931年6月在北京北总布胡同三号安家。9 月任中国营造学社法式部主任。该年徐志摩向梁家引见金岳霖，从此与梁氏夫妇结成深厚友谊，直至逝世。1932年，他在两位老工匠的帮助下，读懂清工部《工程做法》，又收集大量民间做法抄本，完成了《清式营造则例》一书，并于1934年出版，这是我国第一部以现代科学技术的观点和方法总结中国古代建筑构造法的著作。他还去调查河北蓟县独乐寺，并发表调查报告，也是我国首次用现代科学的方法调查测绘古建筑的报告，在国际学术界引起重视。他论证独乐寺建于辽代，这是当时所知最古的一座木构殿堂。6月到河北宝坻县广济寺三大士殿调查，又发现一座辽代建筑，并发表调查报告。他应聘为国民政府中央研究院历史语言通讯研究员并兼任研究员，结识后来成为著名汉学家的费正清夫妇。1932－1933年，任北京大学教授，讲授中国建筑史。1933年3月调查河北正定县隆兴寺及正定古建筑。9月调查山西大同上下华严寺、善化寺、云冈石窟等，对此发表了多篇论文，对古建筑做了分析鉴定。在调查山西应县佛宫寺木塔、浑源县悬空寺。鉴定佛宫寺为我国古代乃至世界现在最高木构建筑。11月调查河北赵县隋代赵州桥，并发表文章，鉴定赵州桥为隋朝李春所造，是世界上最早的敞肩桥。1933－1934年，兼任清华大学教授，讲授建筑学。1934年任中央古物保存委员会委员，与林徽因共同设计北京大学地质馆。8月调查山西晋中地区13个县古建筑。与林徽因合作发表《晋汾古建预查纪略》。10月调查浙江省6个县等地古建筑，写成相关文章。这年，中国营造社受中央研究院历史语言研究所委托，由梁思成负责详细测绘故宫，支付经费5000元。至1937年抗日战争爆发而中断，他还应该中央古物保管委员会之邀，拟定独乐寺、佛宫寺木塔修葺计划。这年，他与刘敦桢合作拟定景山五亭修葺计划大纲，该工程于1935年12月竣工。1935年2月考察曲阜孔庙建筑，并做修葺计划。并发表修葺计划一文。这年，他设计北京大学女生宿舍，还受中央研究院和教育部委托，主持中央博物馆、中央图书馆的建筑设计竞赛，他被任为故都文物整理委员会顾问。1935－1936年发表了他主编，刘致平编纂的《建筑设计参考图集》10集。1936年与莫宗江、麦俨增赴晋中对《晋汾古建筑预查纪略》中所述古建筑作详细的测绘调查，他还调查河南龙门石窟等及山东中部19个县古建筑，调查开封宋代繁塔、佑国寺铁塔及龙亭、山东历城神通寺隋代的四门塔、泰安岱庙、济宁北宋建的铁塔寺铁塔等。4月在北平接待美国建筑学家和城市规划学家拉伦斯</w:t>
      </w:r>
      <w:r>
        <w:rPr>
          <w:rFonts w:hint="eastAsia" w:ascii="宋体" w:hAnsi="宋体" w:eastAsia="宋体" w:cs="宋体"/>
          <w:sz w:val="40"/>
          <w:szCs w:val="40"/>
          <w:lang w:val="en-US" w:eastAsia="zh-CN"/>
        </w:rPr>
        <w:t>•</w:t>
      </w:r>
      <w:r>
        <w:rPr>
          <w:rFonts w:hint="eastAsia" w:asciiTheme="minorEastAsia" w:hAnsiTheme="minorEastAsia" w:cstheme="minorEastAsia"/>
          <w:sz w:val="40"/>
          <w:szCs w:val="40"/>
          <w:lang w:val="en-US" w:eastAsia="zh-CN"/>
        </w:rPr>
        <w:t>斯坦图和夫人。这一交往促使他注意和思考城市规划问题。10月平津各大学和文化界人士发起的《平津文化界对时局的宣言》，他和林徽因在《宣言》上签名。冬，调查山西、陕西19个县古建筑，调查测绘西安市的大雁塔、小雁塔、香积寺、咸阳周文王陵、武王陵、唐代顺陵、兴平县汉武帝陵及霍去病墓等。1937年6月，他调查陕西西安和耀县古建筑。应顾祝同之邀赴西安做小雁塔的维修计划，并为西安碑林工程做设计。对西安化觉巷和大学习巷清真寺做详细测绘。对玄奘塔、秦始皇陵等补作调查、对耀县药王庙调查。6月在山西发现唐代建筑佛光寺和宋代永寿寺雨花宫。后与多人证实雨花宫为唐宋两代木结构过渡形式。7月在佛光寺工作完毕后，他们又到十几处调查，工作两天后，听说卢沟桥战事已有五天，立即赶回北平，北平营造社停止工作屿朱启铃、刘敦桢协商，将重要资料全部存入天津英资麦加利银行保险库中，营造社暂时解散。9月他夫妇带两个孩子和林徽因的母亲，历时4个月到云南昆明。1938年，刘敦桢等先后到昆明，中国营造社恢复工作。因敌机轰炸日益加剧，又必须依靠中央研究院历史语言研究所的书籍资料，因此，工作室迁往昆明郊区龙头村。1938年1月号3月号，分两期刊出梁思成学术论文。1939年，他因患脊椎软组织硬化卧床休息近半年。8月他和刘敦桢等历时半年调研考察大半个四川古建筑。这年，他被聘为中国建筑史料编纂委员会主任。1940年，龙头村建成他们为自己设计的简易住房。11月，因日机轰炸越凶，中央研究院迁往四川南溪县李庄，学社也随迁。他还在重庆中央大学作“中国传统建筑的发展及特点”系列讲座。1941年，他集中精力研究[宋]《营造法式》，并完成法式大部分图解。1942年，开始撰写《中国建筑史》。1943年，英国大使文化参赞李约瑟访问营造学社，对梁思成留下深刻印象。后来，参赞在《中国科学与文化》一书中，称他为研究中国古建筑的宗师。1943至1944年，他完成《中国建筑史》及英文版中国建筑史图录。1944年，他任教育部战区文物保存委员会副主任，为政府及盟军编制敌占区文物建筑名单，并在军用地图上标明位置。同时建议美军在战争中保护日本历史文化名城京都和奈良。1945年3月，他致信清华大学校长，建议创立建筑系，10月在《大公报》他发表《市镇的体系秩序》，指出“安居乐业”是城市规划的最高目的。1946年，清华大学建筑系成立，他任系主任直至逝世。10月，他赴美国考察战后美国现代建筑教育，在耶鲁大学以客座教授身份讲授“中国艺术史”（包括建筑与雕塑），第一个将中华优秀建筑文化展示于世界学术界。营造学社停止工作，与清华大学合办中国建筑研究所。1947年2月，受政府委派，担任联合国大厦设计建筑师顾问团中国代表。4月，美国普林斯顿大学邀请他担任“远东文化与社会”国际研讨会的领导工作。他作了两个学术报告，他接受普林斯顿大学荣誉文学博士学位。7月，参观访问建筑大师沙里宁及其子，并讨论建筑教育问题。还与弗兰克、劳埃德</w:t>
      </w:r>
      <w:r>
        <w:rPr>
          <w:rFonts w:hint="eastAsia" w:ascii="宋体" w:hAnsi="宋体" w:eastAsia="宋体" w:cs="宋体"/>
          <w:sz w:val="40"/>
          <w:szCs w:val="40"/>
          <w:lang w:val="en-US" w:eastAsia="zh-CN"/>
        </w:rPr>
        <w:t>•</w:t>
      </w:r>
      <w:r>
        <w:rPr>
          <w:rFonts w:hint="eastAsia" w:asciiTheme="minorEastAsia" w:hAnsiTheme="minorEastAsia" w:cstheme="minorEastAsia"/>
          <w:sz w:val="40"/>
          <w:szCs w:val="40"/>
          <w:lang w:val="en-US" w:eastAsia="zh-CN"/>
        </w:rPr>
        <w:t>赖特讨论建筑理论。7月，返国，从美国带回大量有关建筑及城市规划的新书及抽象图案的教学挂图等，将新理论、教育的新观点引入清华大学建筑系，决心办一个国际一流的建筑系。12月与陈梦家、邓以蜇联名致信梅贻琦校长，题为“设立艺术史研究室计划书”，建议清华设立艺术史系和研究院。这年，他著《大美百科全书》“中国建筑与艺术”条目。1948年3月，他当选中央研究院院士。4月，发表《北平文物必须整理与保存》。7月，在清华、北大、燕京、师院等校教授抗议枪杀东北学生宣言上签名。7月5日，流亡北平的东北学生举行要求读书，反对编入国民党军队去内战请愿，结果在东交民巷遭北平“剿总”枪射，当场死9人，重伤37人，轻伤100多人，全国震惊。9月，赴南京参加中央研究院创建20周年庆典和第一次全体院士会议。12月，应解放军之邀，绘制北平古建筑地图，以备攻城保护文物之用。这年，建筑系与社会系、哲学系合办了清华文物馆，他任馆长。1949年3月，应解放军之邀，组织营建系教师莫宗江等编制《全国重要建筑文物简目》，以备南下作战保护文物之用。6月，此“简目”由华北高等教委图书文物处印行，册后附《古建筑保护须知》，发给各路解放军。5月，他参加首都规划工作，担任北平市人民政府都市计划委员会委员，中国政协会议会场——怀仁堂建筑师、中直修建处顾问等职，还函请多位知名建筑师来京工作。8 月，当选北平市各界代表会议代表。9月，被聘为中国人民政治协商会议筹委会“国旗国徽初选委员会”顾问，同时他组织营建系师生设计国徽方案。9月，他当选全国政协特邀代表。9月21日至30日，参加全国政协第一届全体会议。根据政协方面的意见，修订绘制国旗标准图样。12月，当选北京市人民政府委员、北京市人民代表会议协商委员会副主席。1950年1月，被任命为北京市都市计划委员会副主任。2月，与陈占祥共同提出《关于中央人民政府行政中心区位置的建议》。4月，就中南海新建宿舍问题，致信朱德。5月，在《新建设》杂志第二卷第六期他发表《关于北京城墙存废问题的讨论》。6月，他组织并领导清华大学营建系教师设计国徽。他还著《苏联百科全书》“中国建筑与建筑师”条目。6月20日，全国政协确定清华大学营建系设计的国徽方案中选，并送政协大会表决。6月23日通过国徽图案。10月，他在病中致信彭真、聂荣臻、张友渔、吴唅、薛子正，呼吁早日确定中央政府行政区方位，防止建设中的散乱现象，并就都市计划委员的职能等提出建议。1951年2月，他在《人民日报》上发表《伟大祖国建筑传统与遗产》。4月在《新观察》发表《北京——都市计划的无比杰作》。7月，他与林徽因为《城市计划大纲》作序。8月，他与林徽因合写《苏联卫国战争被毁地区之重建》一书之《译者的体会》。8月，就长安街规划问题和建设工作的计划性问题致信周恩来。8月，就人民英雄纪念碑设计问题致信彭真。10月，倡议成立中国建筑工程学会筹备委员会，任主任委员。此年夏天，在他的大力提倡下，北京农业大学园艺系与清华大学营建系合作，创办了中国高等教育中的第一个园林专业。1952年春，设计任弼时墓。6月，林徽因、梁思成译《苏联卫国战争被毁地区重建》一书出版。9月，他在《新观察》第16期发表《祖国的建筑传统与当前的建筑问题》。12月，他著的《人民首都的市政建设》出版，审议罗哲文等提出的八达岭长城修缮方案。他担任人民英雄纪念碑建筑设计主持人。1953年初，他与陈占祥提出保留北京团城方案。2月至5月，随中科院访问苏联。按照政府行政中心设在旧城的原则，组织草拟甲、乙两个规划方案。7月，致信有关领导，反对拆除东四、西四牌楼。10月，当选中国建筑学会第一届副会长，并作《建筑艺术中社会主义现实主义的问题》报告。这年，他加入中国民主同盟。1954年，任中国人民慰问志愿军代表团副团长，访问朝鲜。6月，直接找周恩来呼吁保护北海团城，后决定改道，保留团城。6月，创办《建筑学报》，并发文《中国建筑的特征》。9月，当选第一届全国人大代表。12月，应苏联专家之请，扶病作中国古建筑系列报告。这年，他的《祖国的建筑》一书出版和《中国建筑史》油印本内部发行。1955年，他被指为“资产阶级唯美主义的复古主义建筑思想”的代表，受到批判。2月，担任武汉长江大桥技术顾问。4月1日，林徽轩病逝。6月，他当选中科院技术科学部学部委员。这年，还担任国家科委建筑组副组长。1956年2月，他就“复古主义”、“形式主义”问题，在全国政协会议上作检讨。3月，他参加中国“十二年科学远景规划”工作，出席第一次全国基建会议。6至7月，任中国建筑学会代表团副团长，访问波兰。9月至10月出席在柏林召开建协会议，并访问莫斯科，参观苏联建筑科学院等机构。10月，中科院与清华合办建筑历史与理论研究室，他当主任。1957年，在中国建筑学会第二次大会上，当副理事长。十三陵长陵被雷击起火，他提议为古建筑加设避雷针，周恩来批准并通报全国执行。7月，他出席上海建筑学会成立大会，并作学术报告。这年，他在报刊发表《整风一个月的体会》。1958年3月，出席捷克斯洛伐克布拉格召开的国际建协城市规划会议，承担草拟亚洲各国城市规划情况报告的任务。6月，他参加全国城市规划工作座谈会和“城市规划与建筑”会议，作《青岛市生活居住区规划与建筑》学术报告。7月，出席莫斯科举行的国际建协大会，他作《关于东亚各国1945年至1957年城市的建设和改建》报告。8月至9月，担任中国建筑学会代表团副团长，访问捷克。1959年1月，他加入中国共，产。党。5月，出席在斯德哥尔摩召开的世界和平理事会特别会议。5月至6月，分别在杭州、上海参加工作会议和住宅建筑标准及建筑艺术问题座谈会，组织《中国建筑史》编辑委员会，他是编委领导。1960年4月，出席中科院在上海举行扩大会议，讨论科学理论研究规划问题。6月，他当选全国文联委员。1961年7月，他在《建筑学报》发表《建筑创作中的几个问题》、在《人民日报》发表《建筑和建筑的艺术》、在《新清华》发表《谈“博”而精》。他随文化部代表团赴内蒙考察。10月，他赴蓟县考察独乐寺。12月，他参加中国建筑学会第三次大会，当选副理事长。1962年1月，在广西南宁作《从小处着手》的学术报告，调查广西容县真武阁。2月至3月，他参加全国科学工作会议，听周恩来、陈毅报告。周和陈鼓励他继续进行《营造法式》研究，他写了《广西容县真武阁的“杠杆结构”》。5月，他在《人民日报》上陆续发表《拙工随笔》系列科普文章。6月17日，与林洙结婚。1963年3月考察赵州桥修缮工程。在文化部古建所专家座谈会上，呼吁保护赵县罗尼经幢，维修正定开元寺钟楼。6月，他考察扬州鉴真大和堂纪念堂建设地址，设计“鉴真纪念堂”。为扬州政协作古建筑维修报告，提出“整旧如旧”的观点。7月，他担任全国科普协会北京分会副会长。9月至11月，任中国建筑师代表团副团长，出席在古巴哈瓦那举行国际建协第七次大会、世界青年建筑师会和在墨西哥举行的国际建协第八次代表会议。应巴西建协邀请访问巴西。1964年4月，与林洙赴蓟县重新测绘、考察独乐寺。6月，他在《人民中国》著文，回忆幼年在日本东京的生活。12月至1965年1月，参加三届全国人大会议，当选常委。1965年，他审定《中国古代建筑史》最后稿。7月，他担任中国建筑师代表团副团长，出席在法国巴黎召开的国际建协会议。1966年春，与有关部门研讨独乐寺观音阁的保护。3月，在陕西延安中国建筑学会第四次大会上，当选副理事长；他完成《营造法式注释》和《营造法式》大小木作以外部分的文字注释。4月，他接待法国建筑师代表团。1966年6月－1967年受到冲击，被批判为“资产阶级反动学术权威”“混进党内的右派”“彭真死党”等等，游行示众。1968年，他被列入“判徒”、“判徒嫌疑”、“特务”、“特嫌”、“国特”、“反革命修正主义分子”、“里通外国分子”名单。11月7日清华大学“革命师生”召开批判梁思成大会。11月17日住入北京医院。1969年他在北京医院治病并写检查。10月，他被接受韩素音采访。12月，他得知天安门城楼改造消息，认为“不能拆也不能改变样子”。1970年，他全年在北京医院治病写检查。1971年，他全年在北京医院治病并写检查。12月病重期间，鼓励前来探望的陈占祥，要向前看，不能对祖国失去信心。北京医院发出了梁思成病危通知，妻子林洙和女儿梁再冰陪伴身边，日夜护理。1972年元旦，他听完《人民日报》社论后对林洙说：“台湾回归祖国的一天，我是看不见了，‘王师北定中原日，家祭勿忘告乃翁’，等到了那一天你别忘了替我</w:t>
      </w:r>
      <w:r>
        <w:rPr>
          <w:rFonts w:hint="eastAsia" w:asciiTheme="minorEastAsia" w:hAnsiTheme="minorEastAsia" w:cstheme="minorEastAsia"/>
          <w:sz w:val="40"/>
          <w:szCs w:val="40"/>
          <w:lang w:val="en-US" w:eastAsia="zh-CN"/>
        </w:rPr>
        <w:tab/>
      </w:r>
      <w:r>
        <w:rPr>
          <w:rFonts w:hint="eastAsia" w:asciiTheme="minorEastAsia" w:hAnsiTheme="minorEastAsia" w:cstheme="minorEastAsia"/>
          <w:sz w:val="40"/>
          <w:szCs w:val="40"/>
          <w:lang w:val="en-US" w:eastAsia="zh-CN"/>
        </w:rPr>
        <w:t>欢呼。”在与死亡最后搏斗时对女儿说：“我相信，马克思主列宁主义在中国一定能胜利………。”1972年1月9日，梁思成逝世。1978年，梁思成的冤案得到平反。1984年，他生前设计的“扬州鉴真纪念堂”获全国优秀设计一等奖。1984年由美国麻省理工学院出版了他40年代用英文撰写的《图像中国建筑史》。1985年，中国出版了他的《宋营造法式注释》（卷上）。1986年，在他诞辰85周年时，出版了《梁思成文集》四卷。1987年，梁思成和他所领导的科研集体，获国家自然科学一等奖。</w:t>
      </w:r>
    </w:p>
    <w:p w14:paraId="679D650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梁思成的主要美学观点，我归纳如下：</w:t>
      </w:r>
    </w:p>
    <w:p w14:paraId="20E0260A">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根据罗马建筑理论家维特鲁斯关于建筑必须具有适用、坚固、美观三要素的思想，综合现代科学技术和艺术的发展，他提出“建筑既是工程又是艺术”，并指出适用、坚固、美观三方面的矛盾，要注意三者的辩证统一。</w:t>
      </w:r>
    </w:p>
    <w:p w14:paraId="50BBFBFB">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2、认为建筑的主要要求是适用，但“美观问题是客观存在的”，“人们对建筑就必须有一个美的要求”。</w:t>
      </w:r>
    </w:p>
    <w:p w14:paraId="1E9809B5">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3、建筑的轮廓、比例、节奏、质感、色彩、装饰等是建筑艺术技巧的重要因素。</w:t>
      </w:r>
    </w:p>
    <w:p w14:paraId="39394437">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4、“建筑虽然也能引起人们感情反应，但它只能表达一定的气氛，或庄严雄伟，或是明朗轻快、或是神秘恐怖等”。</w:t>
      </w:r>
    </w:p>
    <w:p w14:paraId="02955713">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5、建筑的“美感上的反应”，与建筑的美观问题必然联系。</w:t>
      </w:r>
    </w:p>
    <w:p w14:paraId="256C900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6、“衣食住是人生三件无法不求解决的大事。建筑是为解决这种实际问题而产生的活动，但这种实际的技巧，除适应实际需求方面，及克服自然材料方面外还表现思想方面，造诣愈深，范围愈广，早就进入艺术的领域，同有品格风尚之精神方面，被其感动者，则审美的感觉会油然而生。”</w:t>
      </w:r>
    </w:p>
    <w:p w14:paraId="627086C3">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7、“每个建筑有其特殊的使命，充分解决这使命所包括的种种问题即为其真实的内容。它的形式有署必须是问题的答案，也就是内容之形于外者。艺人立意正在此。虚有其表者，亦正像文章之空有词藻音节而无思想一样。”</w:t>
      </w:r>
    </w:p>
    <w:p w14:paraId="27A554AA">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8、“自从最原始的时候起，在建筑上就是同时努力解决三个问题：他所建筑的，必须适用，坚固，同时还满足他的美感的结构。”</w:t>
      </w:r>
    </w:p>
    <w:p w14:paraId="4A4B31F1">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9、“无论其为故意的或下意识的，人类建造均不免有向美好方面的努力。这种表现即为艺术的活动，或因传统采选的手法，或因实际需要的设施，综合起来，就会形成一座建筑风格。”</w:t>
      </w:r>
    </w:p>
    <w:p w14:paraId="5135855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10、“所谓建筑美，自然也涉及到哲学的及心理学的范围里去。对于审美之念，人人不同，时代地方各异；……。”</w:t>
      </w:r>
    </w:p>
    <w:p w14:paraId="0CB9638F">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11、“……适用且坚固、坦直而权衡越当，则建筑美的基本条件已具备了。”</w:t>
      </w:r>
    </w:p>
    <w:p w14:paraId="181DDD74">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12、“建筑实是其时代，地理，历史的直接产品，在时代的洪潮中，艺人匠师乃如船上舵工。他们最大的努力即如何用其智慧、其技艺，充分地传染表现。”</w:t>
      </w:r>
    </w:p>
    <w:p w14:paraId="12DBE866">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13、“人的实际生活是建筑的理由，当人的精神理想也寄托在建筑时，建筑便成为它的时代文化的面面造下综合的、较经久的纪念。”</w:t>
      </w:r>
    </w:p>
    <w:p w14:paraId="30357AE0">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14、“历史的经过及文化的进展，极自然地都会反映在建筑上。”</w:t>
      </w:r>
    </w:p>
    <w:p w14:paraId="23DB76E5">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15、“建筑形体及结构，为其正当问题之解决，无论简朴壮丽，出之自然者，最为难能可贵；缜密周至者次之；为题外之动机，勉强做作，过无繁能雕凿者，较简陋粗忽为尤下。它虽然一样的都是其历史环境之反映，但在艺术品格上的造就，就须以审美的准则估评其高下了。”</w:t>
      </w:r>
    </w:p>
    <w:p w14:paraId="285D5690">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16、梁思成的设计美学理念和思想：</w:t>
      </w:r>
    </w:p>
    <w:p w14:paraId="719C343C">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（1）融合中西，创新不止，形成自己独特的建筑风格体现中西文化的巧妙结合，既保留传统建筑的韵味，又赋予现代建筑的新意。</w:t>
      </w:r>
    </w:p>
    <w:p w14:paraId="51882275">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（2）对外来文化的吸收学习，保持民族文化鲜明性基调，形成本土设计观念，设计方法持续更新。这一理念，从核心层、策略层和方法层等多层面对中国设计理论体系的构建提供了借鉴。</w:t>
      </w:r>
    </w:p>
    <w:p w14:paraId="28813286">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（3）要“适用、经济和美观”、“传统与革新”，内容与形式、建筑和建筑艺术等的和谐统一。</w:t>
      </w:r>
    </w:p>
    <w:p w14:paraId="49BF53AC">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（4）强调建筑是文化载体，是民族精神的体现，一个好的建筑是能反映当地历史文化、风土人情，让人们感受到一种人文关怀。设计时要考虑到历史、地理、文化等因素，与文化紧密地融合。</w:t>
      </w:r>
    </w:p>
    <w:p w14:paraId="4C77C294">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（5）创新是建筑设计的灵魂，在传统的基础上，结合现代技术和材料，创造具有时代特色的建筑。要注重空间、光线、色彩等要素的运用，通过精心设计，让建筑成为一种艺术形式，给人以美的享受。</w:t>
      </w:r>
    </w:p>
    <w:p w14:paraId="7657BE5C">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（6）建筑是一种综合性艺术形式，涉及到美学、工程学、材料学等多个领域，将实用性和审美性完美结合。</w:t>
      </w:r>
    </w:p>
    <w:p w14:paraId="36427B3E">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7）倡导绿色建筑设计理念、环境意识、绿色设计已成为现代建筑设计的重要组成部分。使用环保材料、节能技术等手段，减少建筑对环境的影响，注重对自然环境的保护和利用，将建筑与自然环境融为一体，创造出一种和谐的人居环境。</w:t>
      </w:r>
    </w:p>
    <w:p w14:paraId="3109AB1D">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17、梁思成对中国传统优秀建筑的理解：</w:t>
      </w:r>
    </w:p>
    <w:p w14:paraId="37469366">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（1）天人合一，与自然共生。选址顺应地形、气候，引入自然光、风、景，模糊室内外界限。</w:t>
      </w:r>
    </w:p>
    <w:p w14:paraId="3F8C4523">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（2）材料与自然的呼应。木构建筑利用木材的柔韧性与生命周期象征万物循环，不同于石构追求永恒，体现顺应天道的生死观。</w:t>
      </w:r>
    </w:p>
    <w:p w14:paraId="26BEEAB7">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（3）屋顶曲线模拟天穹，台基方正象大地，屋身立柱连接天地。构成“天圆地方”的宇宙图式。</w:t>
      </w:r>
    </w:p>
    <w:p w14:paraId="452C092D">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（4）建筑的形制、色彩、装饰严格遵循等级制度。四合院中轴线上的主次房屋分配体现“长幼有序，尊卑有别”的儒家伦理。</w:t>
      </w:r>
    </w:p>
    <w:p w14:paraId="7E0F0C67">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（5）宗法制度的空间表达。家族建筑群以0祠堂为中心；通过院落层层扩展，强化血缘纽带。</w:t>
      </w:r>
    </w:p>
    <w:p w14:paraId="541E94F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（6）建筑群布局强调对称、轴线、避免过度夸张；单体建筑比例追求和谐，体现“不偏不倚”的中庸思想。</w:t>
      </w:r>
    </w:p>
    <w:p w14:paraId="6EE134BC">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（7）功能与形式统一。木构框架灵活划分空间，以满足多用途需要，如可拆卸的隔扇门；屋顶出檐深远，兼顾遮阳、排水。</w:t>
      </w:r>
    </w:p>
    <w:p w14:paraId="410B04FF">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（8）节俭与可持续性。模数化设计、标准化构件，便于替换、维修，体现物尽其用的精神。</w:t>
      </w:r>
    </w:p>
    <w:p w14:paraId="3BA3E1E4">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（9）适应不同环境、地域的建筑，体现因势利导的智慧。</w:t>
      </w:r>
    </w:p>
    <w:p w14:paraId="65E9D35A">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（10）不追求外露的宏伟，而是通过空间层次，如影壁、游廊等来营造步移景异的含蓄意境。</w:t>
      </w:r>
    </w:p>
    <w:p w14:paraId="6DF92E4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（11）装饰的象征性，彩画、雕刻常用吉祥图案，传递文化寓意，并非纯粹的装饰。</w:t>
      </w:r>
    </w:p>
    <w:p w14:paraId="3E6ACD22">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（12）园林中的亭台楼阁与自然景观融合，可行可望，可游可居。虽由人作，宛自天开。</w:t>
      </w:r>
    </w:p>
    <w:p w14:paraId="5C0E4E08">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（13）以技术、形式与空间的整体统流出：“建筑是民族文化的结晶”，一砖一瓦皆承载着民族的审美观、人生观、价值观和世界观。</w:t>
      </w:r>
    </w:p>
    <w:p w14:paraId="31902359">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为了证实他以上的观点，梁思成还用了一批实例佐证：如北京故宫、山西佛光寺、江南园林等等。</w:t>
      </w:r>
    </w:p>
    <w:p w14:paraId="47E14E87">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以上的梁思成主要美学观点，是构成梁思成独特的建筑美学体系的骨干，是中国传统建筑思想走向近现代建筑思想的重大转折和主要内容。梁思成的这些思想承载着他以人为本、人文关怀的理念，寄托着他天人合一、道法自然、和谐实用、因地制宜、审美意蕴、节俭并可持续等的理想建筑追求。</w:t>
      </w:r>
    </w:p>
    <w:p w14:paraId="58C2B634">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梁思成的建筑美学思想登上了他那个时代的高峰，但历史的发展是不会止步的。随着社会、科技、材料革命、人们的观念更新，人类有更新更高的追求，新的建筑美学思想在与时俱进，尤其是在人工智能的辅助下，全新的建筑美学在逐步形成。以前的建筑思想，基本上是在较大的固定空间里，用物理的方法分割一部分小空间，运用力学原理、根据人的行为习惯、规律和美感效果等，还涉及人力、财力、时间、材料、光线、空气、温度等计算问题来设计、建造。当然，这已经不是单纯的抽象概念和理论可以代替了，这是生命主体的生活质量与相邻空间、自然之间的关系问题，这已是人与其他生命区别的重要标志，是多方面反映出人的本质特性。虽然如此，这是基本上处在固定的、较局部的三维思考，较集中反映在土木工程上。我称之为：狭义建筑。而现代较先进的建筑，除遵循狭义建筑还适用的原则外，已由以前固定的三维空间思考、设计、建造，不少已进入了流动的多维空间思考、设计和建造。例如：高铁、航空、潜艇、太空站、完善的地下作战指挥所、航天发射基地、科研和实验基地、宇宙飞船、在其它星球的生存基地等活动空间和个人的房间等。如果建筑还包括这些，我称之为：广义建筑。广义建筑很多都涉及到速度、通讯、能量供给、外部环境压力、太阳黑子活动、宇宙射线、地球自转的角度、暗物质流动、地心吸引力、人的新陈代谢变化、人体内真菌的变化、心理变化等等问题。总之，狭义建筑追求的理想是：天人合一。当代广义建筑追求的目标是：天人机合一。</w:t>
      </w:r>
    </w:p>
    <w:p w14:paraId="42D2BF80">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梁思成幸运在有梁启超、林徽因、林洙三位重要人物在他人生重要的时刻，起到很多非常重要的作用，这确是常人难以遇到、企求的。同时，他又能通过正确的选择和努力奋斗，利用和建立了营造社、高校和社会上多个多级的平台，并锲而不舍地认真学习、考察、研究、著述、讲课、设计、创造、演说等等，写出了人生的传奇，为世人作出了不可磨灭的贡献，留下很多令人得到启示的亮点，值得人们好好地去深思、感悟！真可谓功德无量！</w:t>
      </w:r>
    </w:p>
    <w:p w14:paraId="19063932">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eastAsia"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（待续）</w:t>
      </w:r>
    </w:p>
    <w:p w14:paraId="5E50E0E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heme="minorEastAsia" w:hAnsiTheme="minorEastAsia" w:cstheme="minorEastAsia"/>
          <w:sz w:val="40"/>
          <w:szCs w:val="40"/>
          <w:lang w:val="en-US" w:eastAsia="zh-CN"/>
        </w:rPr>
      </w:pPr>
      <w:r>
        <w:rPr>
          <w:rFonts w:hint="eastAsia" w:asciiTheme="minorEastAsia" w:hAnsiTheme="minorEastAsia" w:cstheme="minorEastAsia"/>
          <w:sz w:val="40"/>
          <w:szCs w:val="40"/>
          <w:lang w:val="en-US" w:eastAsia="zh-CN"/>
        </w:rPr>
        <w:t>（本集责任编辑：詹邓  严建中）</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7843E2"/>
    <w:rsid w:val="00135135"/>
    <w:rsid w:val="001F3ADA"/>
    <w:rsid w:val="00DA5C53"/>
    <w:rsid w:val="017C6D0A"/>
    <w:rsid w:val="01BE7323"/>
    <w:rsid w:val="02441F1E"/>
    <w:rsid w:val="02A66735"/>
    <w:rsid w:val="02E1151B"/>
    <w:rsid w:val="031F3DF1"/>
    <w:rsid w:val="03327FC8"/>
    <w:rsid w:val="034B2E38"/>
    <w:rsid w:val="037800D1"/>
    <w:rsid w:val="03DD7F34"/>
    <w:rsid w:val="03E5503B"/>
    <w:rsid w:val="046C750A"/>
    <w:rsid w:val="047843E2"/>
    <w:rsid w:val="0486237A"/>
    <w:rsid w:val="04F33787"/>
    <w:rsid w:val="050F5C84"/>
    <w:rsid w:val="057228FE"/>
    <w:rsid w:val="05A52CD4"/>
    <w:rsid w:val="05B64EE1"/>
    <w:rsid w:val="05CF7D50"/>
    <w:rsid w:val="06710E08"/>
    <w:rsid w:val="06A0349B"/>
    <w:rsid w:val="07F67816"/>
    <w:rsid w:val="08031F33"/>
    <w:rsid w:val="084C38DA"/>
    <w:rsid w:val="08597DA5"/>
    <w:rsid w:val="08E43B13"/>
    <w:rsid w:val="09D973F0"/>
    <w:rsid w:val="09F77876"/>
    <w:rsid w:val="0A1B3564"/>
    <w:rsid w:val="0A2148F3"/>
    <w:rsid w:val="0A426D43"/>
    <w:rsid w:val="0A636CB9"/>
    <w:rsid w:val="0A9E7CF1"/>
    <w:rsid w:val="0ADD081A"/>
    <w:rsid w:val="0B1B1342"/>
    <w:rsid w:val="0B3643CE"/>
    <w:rsid w:val="0BBA4FFF"/>
    <w:rsid w:val="0BBC2B25"/>
    <w:rsid w:val="0C112E71"/>
    <w:rsid w:val="0C5C7E64"/>
    <w:rsid w:val="0CB35CD6"/>
    <w:rsid w:val="0CDB347F"/>
    <w:rsid w:val="0D7A4A46"/>
    <w:rsid w:val="0DA10224"/>
    <w:rsid w:val="0DD203DE"/>
    <w:rsid w:val="0DDF6F9F"/>
    <w:rsid w:val="0E0D74EB"/>
    <w:rsid w:val="0E5232CD"/>
    <w:rsid w:val="0EAD2BF9"/>
    <w:rsid w:val="0F44355D"/>
    <w:rsid w:val="0FC95811"/>
    <w:rsid w:val="11072A94"/>
    <w:rsid w:val="110A7E8F"/>
    <w:rsid w:val="1198193E"/>
    <w:rsid w:val="11BA18B5"/>
    <w:rsid w:val="11BA7B07"/>
    <w:rsid w:val="11FD79F3"/>
    <w:rsid w:val="12040D82"/>
    <w:rsid w:val="122B27B2"/>
    <w:rsid w:val="126A32DB"/>
    <w:rsid w:val="128F4AEF"/>
    <w:rsid w:val="129E2F84"/>
    <w:rsid w:val="12DD1CFF"/>
    <w:rsid w:val="1331204B"/>
    <w:rsid w:val="1351449B"/>
    <w:rsid w:val="13A20852"/>
    <w:rsid w:val="13FA068E"/>
    <w:rsid w:val="14787805"/>
    <w:rsid w:val="14C50C9C"/>
    <w:rsid w:val="14D26F15"/>
    <w:rsid w:val="14E76E65"/>
    <w:rsid w:val="15885061"/>
    <w:rsid w:val="15981F0D"/>
    <w:rsid w:val="15997A33"/>
    <w:rsid w:val="1615355E"/>
    <w:rsid w:val="161B669A"/>
    <w:rsid w:val="16EB42BE"/>
    <w:rsid w:val="170830C2"/>
    <w:rsid w:val="17716EB9"/>
    <w:rsid w:val="17B374D2"/>
    <w:rsid w:val="17C27715"/>
    <w:rsid w:val="17F62FD0"/>
    <w:rsid w:val="17F81389"/>
    <w:rsid w:val="1824217E"/>
    <w:rsid w:val="18363C5F"/>
    <w:rsid w:val="18644328"/>
    <w:rsid w:val="186B56B7"/>
    <w:rsid w:val="18FF4051"/>
    <w:rsid w:val="190B6E9A"/>
    <w:rsid w:val="19E03E83"/>
    <w:rsid w:val="1A18186E"/>
    <w:rsid w:val="1A562397"/>
    <w:rsid w:val="1A8962C8"/>
    <w:rsid w:val="1AD339E7"/>
    <w:rsid w:val="1ADC6D40"/>
    <w:rsid w:val="1AFC4CEC"/>
    <w:rsid w:val="1B7725C5"/>
    <w:rsid w:val="1B854CE1"/>
    <w:rsid w:val="1BD87507"/>
    <w:rsid w:val="1C2A5889"/>
    <w:rsid w:val="1C8E406A"/>
    <w:rsid w:val="1D2624F4"/>
    <w:rsid w:val="1D4604A0"/>
    <w:rsid w:val="1D5F5A06"/>
    <w:rsid w:val="1DEA3522"/>
    <w:rsid w:val="1E9B2A6E"/>
    <w:rsid w:val="1EB7274A"/>
    <w:rsid w:val="1EF02DBA"/>
    <w:rsid w:val="1FD53D5E"/>
    <w:rsid w:val="1FF64400"/>
    <w:rsid w:val="201C7BDE"/>
    <w:rsid w:val="20801F1B"/>
    <w:rsid w:val="208A4B48"/>
    <w:rsid w:val="20A0436C"/>
    <w:rsid w:val="20E06E5E"/>
    <w:rsid w:val="21AB2FC8"/>
    <w:rsid w:val="22D87A9B"/>
    <w:rsid w:val="23046E34"/>
    <w:rsid w:val="23B31D5F"/>
    <w:rsid w:val="23D26F32"/>
    <w:rsid w:val="243F5C4A"/>
    <w:rsid w:val="2460453E"/>
    <w:rsid w:val="246A716A"/>
    <w:rsid w:val="24A51F50"/>
    <w:rsid w:val="24F15196"/>
    <w:rsid w:val="24FD7FDE"/>
    <w:rsid w:val="25381017"/>
    <w:rsid w:val="2584425C"/>
    <w:rsid w:val="25FA2770"/>
    <w:rsid w:val="26A821CC"/>
    <w:rsid w:val="27182EAE"/>
    <w:rsid w:val="276500BD"/>
    <w:rsid w:val="279A1B15"/>
    <w:rsid w:val="27CC5A46"/>
    <w:rsid w:val="28DB23E5"/>
    <w:rsid w:val="28DC615D"/>
    <w:rsid w:val="2A027E45"/>
    <w:rsid w:val="2A135BAE"/>
    <w:rsid w:val="2A3049B2"/>
    <w:rsid w:val="2ACF41CB"/>
    <w:rsid w:val="2BD575BF"/>
    <w:rsid w:val="2C271DE5"/>
    <w:rsid w:val="2C6D3C9C"/>
    <w:rsid w:val="2C7D1A05"/>
    <w:rsid w:val="2D085772"/>
    <w:rsid w:val="2D480265"/>
    <w:rsid w:val="2E666BF4"/>
    <w:rsid w:val="2F4F1437"/>
    <w:rsid w:val="2F827A5E"/>
    <w:rsid w:val="2F854E58"/>
    <w:rsid w:val="2FB63264"/>
    <w:rsid w:val="2FC736C3"/>
    <w:rsid w:val="307C226C"/>
    <w:rsid w:val="30847806"/>
    <w:rsid w:val="30A27C8C"/>
    <w:rsid w:val="31132938"/>
    <w:rsid w:val="31175F84"/>
    <w:rsid w:val="31464ABB"/>
    <w:rsid w:val="32230959"/>
    <w:rsid w:val="322C1F03"/>
    <w:rsid w:val="328238D1"/>
    <w:rsid w:val="329F0927"/>
    <w:rsid w:val="32AC6BA0"/>
    <w:rsid w:val="32B31CDC"/>
    <w:rsid w:val="32F01183"/>
    <w:rsid w:val="33095DA0"/>
    <w:rsid w:val="332E3A59"/>
    <w:rsid w:val="333E1EEE"/>
    <w:rsid w:val="338A5A42"/>
    <w:rsid w:val="345319C9"/>
    <w:rsid w:val="34637732"/>
    <w:rsid w:val="34B87A7E"/>
    <w:rsid w:val="35150A2C"/>
    <w:rsid w:val="352929B7"/>
    <w:rsid w:val="35A65B28"/>
    <w:rsid w:val="35D5640E"/>
    <w:rsid w:val="36405F7D"/>
    <w:rsid w:val="369C645F"/>
    <w:rsid w:val="36AC53C0"/>
    <w:rsid w:val="370E607B"/>
    <w:rsid w:val="371B2546"/>
    <w:rsid w:val="374E46CA"/>
    <w:rsid w:val="374E70EC"/>
    <w:rsid w:val="377759CE"/>
    <w:rsid w:val="378B147A"/>
    <w:rsid w:val="37B06978"/>
    <w:rsid w:val="37CF580A"/>
    <w:rsid w:val="38431D54"/>
    <w:rsid w:val="38674AF3"/>
    <w:rsid w:val="3885236D"/>
    <w:rsid w:val="38B62526"/>
    <w:rsid w:val="38D26C34"/>
    <w:rsid w:val="3995213C"/>
    <w:rsid w:val="3B9A7EDD"/>
    <w:rsid w:val="3BE86E9B"/>
    <w:rsid w:val="3CDB255C"/>
    <w:rsid w:val="3CE138EA"/>
    <w:rsid w:val="3D0D46DF"/>
    <w:rsid w:val="3D69400B"/>
    <w:rsid w:val="3D791D75"/>
    <w:rsid w:val="3D932E36"/>
    <w:rsid w:val="3DA212CB"/>
    <w:rsid w:val="3DAE7C70"/>
    <w:rsid w:val="3DBA4867"/>
    <w:rsid w:val="3E2D328B"/>
    <w:rsid w:val="3E506F79"/>
    <w:rsid w:val="3E6B5B61"/>
    <w:rsid w:val="3ECF60F0"/>
    <w:rsid w:val="3EED47C8"/>
    <w:rsid w:val="3F192EF0"/>
    <w:rsid w:val="3F397A0D"/>
    <w:rsid w:val="3FEC2CD2"/>
    <w:rsid w:val="40155D85"/>
    <w:rsid w:val="40FE2CBD"/>
    <w:rsid w:val="415D3E87"/>
    <w:rsid w:val="41C31810"/>
    <w:rsid w:val="41DF489C"/>
    <w:rsid w:val="41E2438C"/>
    <w:rsid w:val="41E974C9"/>
    <w:rsid w:val="41FA16D6"/>
    <w:rsid w:val="42004812"/>
    <w:rsid w:val="42165DE4"/>
    <w:rsid w:val="422E137F"/>
    <w:rsid w:val="423A41C8"/>
    <w:rsid w:val="42845443"/>
    <w:rsid w:val="42A41642"/>
    <w:rsid w:val="42E163F2"/>
    <w:rsid w:val="449F6565"/>
    <w:rsid w:val="44AB6474"/>
    <w:rsid w:val="45350C77"/>
    <w:rsid w:val="459E05CA"/>
    <w:rsid w:val="46A14816"/>
    <w:rsid w:val="46B547C6"/>
    <w:rsid w:val="470E6853"/>
    <w:rsid w:val="473F5DDD"/>
    <w:rsid w:val="478F28C0"/>
    <w:rsid w:val="47A81BD4"/>
    <w:rsid w:val="47B10A89"/>
    <w:rsid w:val="47C167F2"/>
    <w:rsid w:val="47DB3D58"/>
    <w:rsid w:val="47F44E19"/>
    <w:rsid w:val="480A0199"/>
    <w:rsid w:val="4839282C"/>
    <w:rsid w:val="48677399"/>
    <w:rsid w:val="488241D3"/>
    <w:rsid w:val="488C32A4"/>
    <w:rsid w:val="48DF1625"/>
    <w:rsid w:val="49042E3A"/>
    <w:rsid w:val="493D634C"/>
    <w:rsid w:val="496D4E83"/>
    <w:rsid w:val="49FD6207"/>
    <w:rsid w:val="4A5120AF"/>
    <w:rsid w:val="4A62606A"/>
    <w:rsid w:val="4B447E66"/>
    <w:rsid w:val="4B583122"/>
    <w:rsid w:val="4BD56D10"/>
    <w:rsid w:val="4C1E06B7"/>
    <w:rsid w:val="4C2866BD"/>
    <w:rsid w:val="4CB22BAD"/>
    <w:rsid w:val="4CBD1C7E"/>
    <w:rsid w:val="4CEC4311"/>
    <w:rsid w:val="4D0A4797"/>
    <w:rsid w:val="4D8E361A"/>
    <w:rsid w:val="4DA8648A"/>
    <w:rsid w:val="4DB36BDD"/>
    <w:rsid w:val="4E092CA1"/>
    <w:rsid w:val="4E157897"/>
    <w:rsid w:val="4E3B5550"/>
    <w:rsid w:val="4E685C19"/>
    <w:rsid w:val="4E7C16C5"/>
    <w:rsid w:val="4F0F2539"/>
    <w:rsid w:val="4F381A8F"/>
    <w:rsid w:val="4F6E3703"/>
    <w:rsid w:val="4F8151E4"/>
    <w:rsid w:val="4F9F38BD"/>
    <w:rsid w:val="4FD01CC8"/>
    <w:rsid w:val="4FE63299"/>
    <w:rsid w:val="50DE21C3"/>
    <w:rsid w:val="51312C3A"/>
    <w:rsid w:val="51667545"/>
    <w:rsid w:val="517D34E0"/>
    <w:rsid w:val="517F7502"/>
    <w:rsid w:val="5187285A"/>
    <w:rsid w:val="519531C9"/>
    <w:rsid w:val="51C55131"/>
    <w:rsid w:val="52326C6A"/>
    <w:rsid w:val="523F4EE3"/>
    <w:rsid w:val="525766D1"/>
    <w:rsid w:val="525941F7"/>
    <w:rsid w:val="52B15DE1"/>
    <w:rsid w:val="533F163E"/>
    <w:rsid w:val="53D8739D"/>
    <w:rsid w:val="53DF697E"/>
    <w:rsid w:val="54183C3E"/>
    <w:rsid w:val="547C41CC"/>
    <w:rsid w:val="54A84FC1"/>
    <w:rsid w:val="54F93A6F"/>
    <w:rsid w:val="553B5E36"/>
    <w:rsid w:val="55652EB2"/>
    <w:rsid w:val="55CF657E"/>
    <w:rsid w:val="55D65B5E"/>
    <w:rsid w:val="56576C9F"/>
    <w:rsid w:val="565C2507"/>
    <w:rsid w:val="56717635"/>
    <w:rsid w:val="56856D59"/>
    <w:rsid w:val="56BF4844"/>
    <w:rsid w:val="574F3E1A"/>
    <w:rsid w:val="57601B83"/>
    <w:rsid w:val="57680A38"/>
    <w:rsid w:val="588C0756"/>
    <w:rsid w:val="58977827"/>
    <w:rsid w:val="59140E77"/>
    <w:rsid w:val="59527BF2"/>
    <w:rsid w:val="59682F71"/>
    <w:rsid w:val="59A73A9A"/>
    <w:rsid w:val="59C4289D"/>
    <w:rsid w:val="59EF71EF"/>
    <w:rsid w:val="5A6E45B7"/>
    <w:rsid w:val="5A8B5169"/>
    <w:rsid w:val="5B1E422F"/>
    <w:rsid w:val="5B5A2D8E"/>
    <w:rsid w:val="5C1F025F"/>
    <w:rsid w:val="5D064F7B"/>
    <w:rsid w:val="5D221689"/>
    <w:rsid w:val="5DE27796"/>
    <w:rsid w:val="5DF41277"/>
    <w:rsid w:val="5E8C14B0"/>
    <w:rsid w:val="5E987E55"/>
    <w:rsid w:val="5EFD0600"/>
    <w:rsid w:val="5F1020E1"/>
    <w:rsid w:val="5F1D47FE"/>
    <w:rsid w:val="5F816B3B"/>
    <w:rsid w:val="5FEB66AA"/>
    <w:rsid w:val="600D4872"/>
    <w:rsid w:val="60123C37"/>
    <w:rsid w:val="608C1C3B"/>
    <w:rsid w:val="60911000"/>
    <w:rsid w:val="609E371C"/>
    <w:rsid w:val="61007F33"/>
    <w:rsid w:val="61113EEE"/>
    <w:rsid w:val="61811074"/>
    <w:rsid w:val="61E909C7"/>
    <w:rsid w:val="61ED495B"/>
    <w:rsid w:val="62397BA1"/>
    <w:rsid w:val="6256605D"/>
    <w:rsid w:val="62AC2121"/>
    <w:rsid w:val="630C7063"/>
    <w:rsid w:val="630F26B0"/>
    <w:rsid w:val="63312626"/>
    <w:rsid w:val="63AD6150"/>
    <w:rsid w:val="641066DF"/>
    <w:rsid w:val="64B74DAD"/>
    <w:rsid w:val="64E8140A"/>
    <w:rsid w:val="65766A16"/>
    <w:rsid w:val="65864EAB"/>
    <w:rsid w:val="65BA4B55"/>
    <w:rsid w:val="65F04A1A"/>
    <w:rsid w:val="66630D48"/>
    <w:rsid w:val="66A55805"/>
    <w:rsid w:val="66B43C9A"/>
    <w:rsid w:val="67277FC8"/>
    <w:rsid w:val="67310E46"/>
    <w:rsid w:val="6751773B"/>
    <w:rsid w:val="67A05FCC"/>
    <w:rsid w:val="67FC76A6"/>
    <w:rsid w:val="681A7B2C"/>
    <w:rsid w:val="684D7F02"/>
    <w:rsid w:val="68D51CA5"/>
    <w:rsid w:val="691427CE"/>
    <w:rsid w:val="69847953"/>
    <w:rsid w:val="69C97A5C"/>
    <w:rsid w:val="69D65CD5"/>
    <w:rsid w:val="6A7C687C"/>
    <w:rsid w:val="6A8219B9"/>
    <w:rsid w:val="6B361121"/>
    <w:rsid w:val="6B8579B3"/>
    <w:rsid w:val="6B8E2D0B"/>
    <w:rsid w:val="6C136D6D"/>
    <w:rsid w:val="6C150D37"/>
    <w:rsid w:val="6C4433CA"/>
    <w:rsid w:val="6C57134F"/>
    <w:rsid w:val="6CC664D5"/>
    <w:rsid w:val="6D262AD0"/>
    <w:rsid w:val="6D6535F8"/>
    <w:rsid w:val="6D6A50B2"/>
    <w:rsid w:val="6D785A21"/>
    <w:rsid w:val="6D940381"/>
    <w:rsid w:val="6DB85E1E"/>
    <w:rsid w:val="6DFD5F26"/>
    <w:rsid w:val="6EAB3BD4"/>
    <w:rsid w:val="6F1A6664"/>
    <w:rsid w:val="6F5A4CB2"/>
    <w:rsid w:val="6F944668"/>
    <w:rsid w:val="700F3CEF"/>
    <w:rsid w:val="70F33611"/>
    <w:rsid w:val="714F4CEB"/>
    <w:rsid w:val="715F4802"/>
    <w:rsid w:val="71810C1C"/>
    <w:rsid w:val="719A3A8C"/>
    <w:rsid w:val="71A52B5D"/>
    <w:rsid w:val="725B76BF"/>
    <w:rsid w:val="727B38BE"/>
    <w:rsid w:val="72BB1F0C"/>
    <w:rsid w:val="731004AA"/>
    <w:rsid w:val="733C304D"/>
    <w:rsid w:val="73610D05"/>
    <w:rsid w:val="73814F04"/>
    <w:rsid w:val="749173C8"/>
    <w:rsid w:val="74980757"/>
    <w:rsid w:val="7516167C"/>
    <w:rsid w:val="752E4C17"/>
    <w:rsid w:val="7553467E"/>
    <w:rsid w:val="757F5473"/>
    <w:rsid w:val="759233F8"/>
    <w:rsid w:val="759F5B15"/>
    <w:rsid w:val="75AA6994"/>
    <w:rsid w:val="75F23E97"/>
    <w:rsid w:val="77352F6A"/>
    <w:rsid w:val="774E68CA"/>
    <w:rsid w:val="778E7BEF"/>
    <w:rsid w:val="77EB5041"/>
    <w:rsid w:val="77F51A1C"/>
    <w:rsid w:val="781B5927"/>
    <w:rsid w:val="785901FD"/>
    <w:rsid w:val="786646C8"/>
    <w:rsid w:val="78C31B1A"/>
    <w:rsid w:val="78F30652"/>
    <w:rsid w:val="79C30024"/>
    <w:rsid w:val="7A886B78"/>
    <w:rsid w:val="7AAC6D0A"/>
    <w:rsid w:val="7AEC5358"/>
    <w:rsid w:val="7B4C4049"/>
    <w:rsid w:val="7B62561B"/>
    <w:rsid w:val="7B65510B"/>
    <w:rsid w:val="7C010C4E"/>
    <w:rsid w:val="7C06069C"/>
    <w:rsid w:val="7C0861C2"/>
    <w:rsid w:val="7C296138"/>
    <w:rsid w:val="7CAD4FBB"/>
    <w:rsid w:val="7CBC0D5A"/>
    <w:rsid w:val="7CE81B50"/>
    <w:rsid w:val="7D056BA5"/>
    <w:rsid w:val="7D3E5C13"/>
    <w:rsid w:val="7D7D498E"/>
    <w:rsid w:val="7DC205F3"/>
    <w:rsid w:val="7DC51E91"/>
    <w:rsid w:val="7E0D7119"/>
    <w:rsid w:val="7E4159BB"/>
    <w:rsid w:val="7E582D05"/>
    <w:rsid w:val="7E924469"/>
    <w:rsid w:val="7F370B6C"/>
    <w:rsid w:val="7F6A2CF0"/>
    <w:rsid w:val="7FAE52D2"/>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12375</Words>
  <Characters>12772</Characters>
  <Lines>0</Lines>
  <Paragraphs>0</Paragraphs>
  <TotalTime>72</TotalTime>
  <ScaleCrop>false</ScaleCrop>
  <LinksUpToDate>false</LinksUpToDate>
  <CharactersWithSpaces>12778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2025-05-18T12:57:00Z</dcterms:created>
  <dc:creator>詹邓</dc:creator>
  <cp:lastModifiedBy>詹邓</cp:lastModifiedBy>
  <dcterms:modified xsi:type="dcterms:W3CDTF">2025-05-20T11:03:01Z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2C1B4B52957A48039FBABA91C950F815_13</vt:lpwstr>
  </property>
  <property fmtid="{D5CDD505-2E9C-101B-9397-08002B2CF9AE}" pid="4" name="KSOTemplateDocerSaveRecord">
    <vt:lpwstr>eyJoZGlkIjoiYmNjYjBlMzc5MTdmYTU5YjM1ODQxZjAyNzZmOGI5YTYiLCJ1c2VySWQiOiIyMzQ2OTAwODEifQ==</vt:lpwstr>
  </property>
</Properties>
</file>