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414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ENOHCS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IAP</w:t>
        </w:r>
      </w:hyperlink>
    </w:p>
    <w:p>
      <w:pPr>
        <w:spacing w:before="1419" w:after="0" w:line="235" w:lineRule="exact"/>
        <w:ind w:left="0" w:right="0" w:firstLine="0"/>
        <w:jc w:val="left"/>
        <w:rPr>
          <w:rFonts w:ascii="CIWPJS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(Inhibitor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apoptosis)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anti-apoptotic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important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evasion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apoptosis,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can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both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block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apoptosis-signaling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promote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survival.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Eight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this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been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described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humans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(BIRC1/NAIP,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BIRC2/cIAP1,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BIRC3/cIAP2,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BIRC4/XIAP,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BIRC5/Survivin,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BIRC6/Apollon,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BIRC7/ML-IAP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BIRC8/ILP2).</w:t>
      </w:r>
    </w:p>
    <w:p>
      <w:pPr>
        <w:spacing w:before="250" w:after="0" w:line="235" w:lineRule="exact"/>
        <w:ind w:left="0" w:right="0" w:firstLine="0"/>
        <w:jc w:val="left"/>
        <w:rPr>
          <w:rFonts w:ascii="CIWPJS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encode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directly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inhibit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caspases,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thus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deciding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fate.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in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turn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endogenous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(second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mitochondrial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caspases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Omi)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released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from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mitochondria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during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apoptosis.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frequently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overexpressed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contribute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tumor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survival,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chemo-resistance,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disease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progression,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prognosis.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Targeting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apoptosis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regulators,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like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an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attractive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therapeutic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way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undertaken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development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new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classes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therapies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cancer.</w:t>
      </w:r>
    </w:p>
    <w:p>
      <w:pPr>
        <w:spacing w:before="250" w:after="0" w:line="235" w:lineRule="exact"/>
        <w:ind w:left="0" w:right="0" w:firstLine="0"/>
        <w:jc w:val="left"/>
        <w:rPr>
          <w:rFonts w:ascii="CIWPJS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Although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best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known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their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ability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caspases,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also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influence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ubiquitin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(Ub)-dependent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modulate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innate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signaling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via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activation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NF-κB.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Several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innate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adaptive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immunity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modulation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transduction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cytokine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production,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survival.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regulation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immunity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IAPs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is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primarily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mediated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ubiquitin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ligase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cIAP1,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cIAP2,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XIAP,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targets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impact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NF-κB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t>MAPK</w:t>
      </w:r>
      <w:r>
        <w:rPr>
          <w:rFonts w:ascii="CIWPJS+SegoeUI" w:hAnsi="CIWPJS+SegoeUI" w:eastAsiaTheme="minorEastAsia" w:cs="CIWPJS+SegoeUI"/>
          <w:color w:val="333333"/>
          <w:sz w:val="18"/>
          <w:szCs w:val="22"/>
          <w:lang w:val="en-US" w:eastAsia="en-US" w:bidi="ar-SA"/>
        </w:rPr>
        <w:cr/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signalling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CIWPJS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pathways.</w:t>
      </w:r>
    </w:p>
    <w:p>
      <w:pPr>
        <w:spacing w:before="5065" w:after="0" w:line="276" w:lineRule="exact"/>
        <w:ind w:left="4297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CIWPJS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CIWPJS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ENOHC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QBVLAN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28544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30592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32640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34688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37760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083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3904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46976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0048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3120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>IAP</w:t>
        </w:r>
      </w:hyperlink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>Inhibitors</w:t>
        </w:r>
      </w:hyperlink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QBVLAN+SegoeUI-SemiBold" w:hAnsi="Calibri" w:eastAsiaTheme="minorEastAsia" w:cstheme="minorBidi"/>
            <w:color w:val="AE7520"/>
            <w:sz w:val="22"/>
            <w:szCs w:val="22"/>
            <w:lang w:val="en-US" w:eastAsia="en-US" w:bidi="ar-SA"/>
          </w:rPr>
          <w:t>Antagonists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70"/>
        <w:gridCol w:w="1538"/>
        <w:gridCol w:w="20"/>
        <w:gridCol w:w="661"/>
        <w:gridCol w:w="66"/>
        <w:gridCol w:w="594"/>
        <w:gridCol w:w="623"/>
        <w:gridCol w:w="530"/>
        <w:gridCol w:w="152"/>
        <w:gridCol w:w="300"/>
        <w:gridCol w:w="12"/>
        <w:gridCol w:w="25"/>
        <w:gridCol w:w="14"/>
        <w:gridCol w:w="107"/>
        <w:gridCol w:w="396"/>
        <w:gridCol w:w="215"/>
        <w:gridCol w:w="20"/>
        <w:gridCol w:w="191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BVLAN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600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APG-1387</w:t>
              </w:r>
            </w:hyperlink>
            <w:hyperlink r:id="rId18" w:history="1">
              <w:r>
                <w:rPr>
                  <w:rFonts w:ascii="QBVLAN+SegoeUI-SemiBold" w:hAnsi="Calibri" w:eastAsiaTheme="minorEastAsia" w:cstheme="minorBidi"/>
                  <w:color w:val="AE7520"/>
                  <w:spacing w:val="44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ASTX660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HY-125593</w:t>
            </w:r>
            <w:r>
              <w:rPr>
                <w:rFonts w:ascii="DEGSVR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HY-109565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APG-1387,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bivalent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(XIAP,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cIAP-1,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cIAP-2,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ML-IAP).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APG-1387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degradation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cIAP-1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well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caspase-3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PARP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cleavage,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leads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ASTX660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X-linked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21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AZD5582</w:t>
              </w:r>
            </w:hyperlink>
            <w:hyperlink r:id="rId20" w:history="1">
              <w:r>
                <w:rPr>
                  <w:rFonts w:ascii="QBVLAN+SegoeUI-SemiBold" w:hAnsi="Calibri" w:eastAsiaTheme="minorEastAsia" w:cstheme="minorBidi"/>
                  <w:color w:val="AE7520"/>
                  <w:spacing w:val="45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AZD5582</w:t>
              </w:r>
            </w:hyperlink>
            <w:hyperlink r:id="rId21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HY-12600</w:t>
            </w:r>
            <w:r>
              <w:rPr>
                <w:rFonts w:ascii="DEGSVR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HY-110346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AZD5582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(IAPs)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cIAP2,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SV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BVLAN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15,</w:t>
            </w:r>
          </w:p>
          <w:p>
            <w:pPr>
              <w:spacing w:before="0" w:after="0" w:line="104" w:lineRule="exact"/>
              <w:ind w:left="2246" w:right="0" w:firstLine="0"/>
              <w:jc w:val="left"/>
              <w:rPr>
                <w:rFonts w:ascii="QBVLA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AZD5582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AZD5582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(IAPs)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cIAP2,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BVLAN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AZD5582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QBVLA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Birinapant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(TL32711)</w:t>
            </w:r>
            <w:r>
              <w:rPr>
                <w:rFonts w:ascii="QBVLAN+SegoeUI-SemiBold" w:hAnsi="Calibri" w:eastAsiaTheme="minorEastAsia" w:cstheme="minorBidi"/>
                <w:color w:val="AE7520"/>
                <w:spacing w:val="309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HY-16591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BV6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HY-16701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Birinapant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(TL32711),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bivalent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BVLAN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652" w:right="0" w:firstLine="0"/>
              <w:jc w:val="left"/>
              <w:rPr>
                <w:rFonts w:ascii="QBVLA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4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BV6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members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(IAP)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3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CUDC-427</w:t>
              </w:r>
            </w:hyperlink>
            <w:hyperlink r:id="rId24" w:history="1">
              <w:r>
                <w:rPr>
                  <w:rFonts w:ascii="QBVLAN+SegoeUI-SemiBold" w:hAnsi="Calibri" w:eastAsiaTheme="minorEastAsia" w:cstheme="minorBidi"/>
                  <w:color w:val="AE7520"/>
                  <w:spacing w:val="447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Embelin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(GDC-0917)</w:t>
            </w:r>
            <w:r>
              <w:rPr>
                <w:rFonts w:ascii="QBVLAN+SegoeUI-SemiBold" w:hAnsi="Calibri" w:eastAsiaTheme="minorEastAsia" w:cstheme="minorBidi"/>
                <w:color w:val="AE7520"/>
                <w:spacing w:val="298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HY-15835</w:t>
            </w:r>
            <w:r>
              <w:rPr>
                <w:rFonts w:ascii="DEGSVR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(Embelic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acid;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Emberine;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NSC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91874)</w:t>
            </w:r>
            <w:r>
              <w:rPr>
                <w:rFonts w:ascii="QBVLAN+SegoeUI-SemiBold" w:hAnsi="Calibri" w:eastAsiaTheme="minorEastAsia" w:cstheme="minorBidi"/>
                <w:color w:val="AE7520"/>
                <w:spacing w:val="152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HY-17473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CUDC-427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second-generation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pan-selective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various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7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Embelin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(Embelic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acid),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nonpeptidic</w:t>
            </w:r>
            <w:r>
              <w:rPr>
                <w:rFonts w:ascii="DEGSV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BVLAN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=4.1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μM),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growth,</w:t>
            </w:r>
          </w:p>
          <w:p>
            <w:pPr>
              <w:spacing w:before="0" w:after="0" w:line="104" w:lineRule="exact"/>
              <w:ind w:left="676" w:right="0" w:firstLine="0"/>
              <w:jc w:val="left"/>
              <w:rPr>
                <w:rFonts w:ascii="QBVLA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caspase-9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prostate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9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GDC-0152</w:t>
              </w:r>
            </w:hyperlink>
            <w:hyperlink r:id="rId26" w:history="1">
              <w:r>
                <w:rPr>
                  <w:rFonts w:ascii="QBVLAN+SegoeUI-SemiBold" w:hAnsi="Calibri" w:eastAsiaTheme="minorEastAsia" w:cstheme="minorBidi"/>
                  <w:color w:val="AE7520"/>
                  <w:spacing w:val="448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QBVLAN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Isolinderalactone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BVLA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HY-13638</w:t>
            </w:r>
            <w:r>
              <w:rPr>
                <w:rFonts w:ascii="DEGSVR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HY-N3001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GDC-0152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SV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IAPs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cIAP2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ML-IAP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BVLAN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</w:t>
            </w:r>
          </w:p>
          <w:p>
            <w:pPr>
              <w:spacing w:before="0" w:after="0" w:line="104" w:lineRule="exact"/>
              <w:ind w:left="1453" w:right="0" w:firstLine="0"/>
              <w:jc w:val="left"/>
              <w:rPr>
                <w:rFonts w:ascii="QBVLA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43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Isolinderalactone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glioblastoma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angiogenic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VEGFR2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endothelial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Isolinderalactone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B-cell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lymphoma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(Bcl-2)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SV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survi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DEGSVR+SegoeUI" w:eastAsiaTheme="minorEastAsia" w:cs="DEGSV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BVLA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BVLA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DEGSV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BVLA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BVLA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SV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DEGSVR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QBVLAN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QBVLAN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DEGSVR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DEGSVR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DEGSVR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32"/>
        <w:gridCol w:w="13"/>
        <w:gridCol w:w="23"/>
        <w:gridCol w:w="20"/>
        <w:gridCol w:w="27"/>
        <w:gridCol w:w="1538"/>
        <w:gridCol w:w="20"/>
        <w:gridCol w:w="504"/>
        <w:gridCol w:w="97"/>
        <w:gridCol w:w="43"/>
        <w:gridCol w:w="1861"/>
        <w:gridCol w:w="70"/>
        <w:gridCol w:w="113"/>
        <w:gridCol w:w="178"/>
        <w:gridCol w:w="136"/>
        <w:gridCol w:w="84"/>
        <w:gridCol w:w="57"/>
        <w:gridCol w:w="16"/>
        <w:gridCol w:w="321"/>
        <w:gridCol w:w="356"/>
        <w:gridCol w:w="106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587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27520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29568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31616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33664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36736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3980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42880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4595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49024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5209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LBW242</w:t>
              </w:r>
            </w:hyperlink>
            <w:hyperlink r:id="rId38" w:history="1">
              <w:r>
                <w:rPr>
                  <w:rFonts w:ascii="JCEGRR+SegoeUI-SemiBold" w:hAnsi="Calibri" w:eastAsiaTheme="minorEastAsia" w:cstheme="minorBidi"/>
                  <w:color w:val="AE7520"/>
                  <w:spacing w:val="463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LCL161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HY-15519</w:t>
            </w:r>
            <w:r>
              <w:rPr>
                <w:rFonts w:ascii="KDBVJQ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HY-15518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LBW242,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3-mer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proapoptotic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LBW242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FLT3-expressing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LBW242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multiple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myeloma,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potentiates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TRAIL-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drug-mediated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ovarian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4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LCL161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HEK293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MDA-MB-231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CEGRR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921" w:right="0" w:firstLine="0"/>
              <w:jc w:val="left"/>
              <w:rPr>
                <w:rFonts w:ascii="JCEGR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KDBVJQ+SegoeUI" w:eastAsiaTheme="minorEastAsia" w:cs="KDBVJ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577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MV1</w:t>
              </w:r>
            </w:hyperlink>
            <w:hyperlink r:id="rId40" w:history="1">
              <w:r>
                <w:rPr>
                  <w:rFonts w:ascii="JCEGRR+SegoeUI-SemiBold" w:hAnsi="Calibri" w:eastAsiaTheme="minorEastAsia" w:cstheme="minorBidi"/>
                  <w:color w:val="AE7520"/>
                  <w:spacing w:val="489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MX69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HY-113534</w:t>
            </w:r>
            <w:r>
              <w:rPr>
                <w:rFonts w:ascii="KDBVJQ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HY-100892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MV1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(inhibitor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protein),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leads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knockdown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HaloTag-fused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when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combined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HaloTag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8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MX69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MDM2/XIAP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KDBVJQ+SegoeUI" w:eastAsiaTheme="minorEastAsia" w:cs="KDBVJ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83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KDBVJQ+SegoeUI" w:eastAsiaTheme="minorEastAsia" w:cs="KDBVJ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Polygalacin</w:t>
              </w:r>
            </w:hyperlink>
            <w:hyperlink r:id="rId42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D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6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HY-N6064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SBP-0636457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(SBI-0636457;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SB1-0636457)</w:t>
            </w:r>
            <w:r>
              <w:rPr>
                <w:rFonts w:ascii="JCEGRR+SegoeUI-SemiBold" w:hAnsi="Calibri" w:eastAsiaTheme="minorEastAsia" w:cstheme="minorBidi"/>
                <w:color w:val="AE7520"/>
                <w:spacing w:val="193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HY-125378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Polygalacin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(PGD)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bioactive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Platycodon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grandiflorum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(Jacq.)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anti-proliferative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SBP-0636457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(SB1-0636457)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SBP-0636457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BIR-domains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CEGRR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0.27</w:t>
            </w:r>
          </w:p>
          <w:p>
            <w:pPr>
              <w:spacing w:before="0" w:after="0" w:line="104" w:lineRule="exact"/>
              <w:ind w:left="2383" w:right="0" w:firstLine="0"/>
              <w:jc w:val="left"/>
              <w:rPr>
                <w:rFonts w:ascii="JCEGR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KDBVJQ+SegoeUI" w:eastAsiaTheme="minorEastAsia" w:cs="KDBVJQ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SBP-0636457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solid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hematologic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0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5917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SM-1295</w:t>
              </w:r>
            </w:hyperlink>
            <w:hyperlink r:id="rId44" w:history="1">
              <w:r>
                <w:rPr>
                  <w:rFonts w:ascii="JCEGRR+SegoeUI-SemiBold" w:hAnsi="Calibri" w:eastAsiaTheme="minorEastAsia" w:cstheme="minorBidi"/>
                  <w:color w:val="AE7520"/>
                  <w:spacing w:val="457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SM-164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HY-124181</w:t>
            </w:r>
            <w:r>
              <w:rPr>
                <w:rFonts w:ascii="KDBVJQ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HY-15989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SM-1295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CEGRR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3077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3.2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1027" w:right="0" w:firstLine="0"/>
              <w:jc w:val="left"/>
              <w:rPr>
                <w:rFonts w:ascii="JCEGR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XIAP-BIR3,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c-IAP1-BIR3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c-IAP2-BIR3,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59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SM-164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cell-permeable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SM-164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containing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BIR2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CEGRR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1.39</w:t>
            </w:r>
          </w:p>
          <w:p>
            <w:pPr>
              <w:spacing w:before="0" w:after="0" w:line="104" w:lineRule="exact"/>
              <w:ind w:left="1933" w:right="0" w:firstLine="0"/>
              <w:jc w:val="left"/>
              <w:rPr>
                <w:rFonts w:ascii="JCEGR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extremely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7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5917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SM-164</w:t>
              </w:r>
            </w:hyperlink>
            <w:hyperlink r:id="rId46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6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46" w:history="1">
              <w:r>
                <w:rPr>
                  <w:rFonts w:ascii="JCEGRR+SegoeUI-SemiBold" w:hAnsi="Calibri" w:eastAsiaTheme="minorEastAsia" w:cstheme="minorBidi"/>
                  <w:color w:val="AE7520"/>
                  <w:spacing w:val="358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JCEGRR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SM-433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3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CEGR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HY-15989A</w:t>
            </w:r>
            <w:r>
              <w:rPr>
                <w:rFonts w:ascii="KDBVJQ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CEGR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HY-138059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SM-164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cell-permeable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compound.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SM-164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DBVJ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containing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BIR2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CEGRR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1.39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JCEGR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extremely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DBVJ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SM-433,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(IAPs)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SM-433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strong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CEGRR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KDBVJQ+SegoeUI" w:eastAsiaTheme="minorEastAsia" w:cs="KDBVJQ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(patent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WO2008128171A2).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JCEGR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53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KDBVJQ+SegoeUI" w:eastAsiaTheme="minorEastAsia" w:cs="KDBVJ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CEGR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CEGR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DBVJ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CEGR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CEGR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BVJ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JCEGRR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KDBVJQ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KDBVJQ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JCEGRR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61"/>
        <w:gridCol w:w="84"/>
        <w:gridCol w:w="1608"/>
        <w:gridCol w:w="20"/>
        <w:gridCol w:w="621"/>
        <w:gridCol w:w="1248"/>
        <w:gridCol w:w="605"/>
        <w:gridCol w:w="508"/>
        <w:gridCol w:w="33"/>
        <w:gridCol w:w="374"/>
        <w:gridCol w:w="150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635712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638784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641856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644928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648000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651072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5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589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MSCT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4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SM-433</w:t>
              </w:r>
            </w:hyperlink>
            <w:hyperlink r:id="rId54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4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54" w:history="1">
              <w:r>
                <w:rPr>
                  <w:rFonts w:ascii="LMSCTE+SegoeUI-SemiBold" w:hAnsi="Calibri" w:eastAsiaTheme="minorEastAsia" w:cstheme="minorBidi"/>
                  <w:color w:val="AE7520"/>
                  <w:spacing w:val="360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5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UC-112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SCT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09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MSCT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HY-138059A</w:t>
            </w:r>
            <w:r>
              <w:rPr>
                <w:rFonts w:ascii="JUUMMU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HY-12842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SM-433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(IAPs)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SM-433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strong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BIR3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UUMM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MSCT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JUUMMU+SegoeUI" w:eastAsiaTheme="minorEastAsia" w:cs="JUUMMU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</w:p>
          <w:p>
            <w:pPr>
              <w:spacing w:before="0" w:after="0" w:line="104" w:lineRule="exact"/>
              <w:ind w:left="2042" w:right="0" w:firstLine="0"/>
              <w:jc w:val="left"/>
              <w:rPr>
                <w:rFonts w:ascii="LMSCT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(patent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WO2008128171A2).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38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UC-112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IAP(Inhibitor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inhibitor;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melanoma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(A375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M14)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prostate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(PC-3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DU145)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lines(IC50=0.7-3.4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uM).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MSCT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98.57%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MSCT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MSCT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MSCT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MSCT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MSCT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MSCT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6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Xevinapant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(AT-406;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Debio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1143;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SM-406)</w:t>
            </w:r>
            <w:r>
              <w:rPr>
                <w:rFonts w:ascii="LMSCTE+SegoeUI-SemiBold" w:hAnsi="Calibri" w:eastAsiaTheme="minorEastAsia" w:cstheme="minorBidi"/>
                <w:color w:val="AE7520"/>
                <w:spacing w:val="189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MSCT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HY-15454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MSCT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57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Xevinapant</w:t>
              </w:r>
            </w:hyperlink>
            <w:hyperlink r:id="rId57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7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57" w:history="1">
              <w:r>
                <w:rPr>
                  <w:rFonts w:ascii="LMSCTE+SegoeUI-SemiBold" w:hAnsi="Calibri" w:eastAsiaTheme="minorEastAsia" w:cstheme="minorBidi"/>
                  <w:color w:val="AE7520"/>
                  <w:spacing w:val="5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(AT-406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hydrochloride;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Debio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1143</w:t>
            </w:r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hydrochloride;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SM-406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LMSCTE+SegoeUI-SemiBold" w:hAnsi="Calibri" w:eastAsiaTheme="minorEastAsia" w:cstheme="minorBidi"/>
                <w:color w:val="AE7520"/>
                <w:spacing w:val="14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HY-13208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Xevinapant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(AT-406)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UUMM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MSCTE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66.4,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1.9,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863" w:right="0" w:firstLine="0"/>
              <w:jc w:val="left"/>
              <w:rPr>
                <w:rFonts w:ascii="LMSCT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Xevinapant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(AT-406)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Smac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mimetic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JUUMM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(IAPs)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Xevinapant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cIAP2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UUMM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66.4,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1.9,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219" w:right="0" w:firstLine="0"/>
              <w:jc w:val="left"/>
              <w:rPr>
                <w:rFonts w:ascii="LMSCT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MSCT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MSCT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MSCT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JUUMMU+SegoeUI" w:eastAsiaTheme="minorEastAsia" w:cs="JUUMM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MSCT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MSCT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MSCT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14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MSCT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8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XIAP</w:t>
              </w:r>
            </w:hyperlink>
            <w:hyperlink r:id="rId58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8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degrader-1</w:t>
              </w:r>
            </w:hyperlink>
            <w:hyperlink r:id="rId58" w:history="1">
              <w:r>
                <w:rPr>
                  <w:rFonts w:ascii="LMSCTE+SegoeUI-SemiBold" w:hAnsi="Calibri" w:eastAsiaTheme="minorEastAsia" w:cstheme="minorBidi"/>
                  <w:color w:val="AE7520"/>
                  <w:spacing w:val="402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XIAP/cIAP1</w:t>
              </w:r>
            </w:hyperlink>
            <w:hyperlink r:id="rId59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LMSCTE+SegoeUI-SemiBold" w:hAnsi="Calibri" w:eastAsiaTheme="minorEastAsia" w:cstheme="minorBidi"/>
                  <w:color w:val="AE7520"/>
                  <w:sz w:val="16"/>
                  <w:szCs w:val="22"/>
                  <w:lang w:val="en-US" w:eastAsia="en-US" w:bidi="ar-SA"/>
                </w:rPr>
                <w:t>antagonist-1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SCT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MSCT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HY-115865</w:t>
            </w:r>
            <w:r>
              <w:rPr>
                <w:rFonts w:ascii="JUUMMU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MSCT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HY-102051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degrader-1,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tethered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SCT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molecule,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promotes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degradation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X-linked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(XIAP)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XIAP/cIAP1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antagonist-1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UUMM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XIAP/cIAP1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UUMM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LMSCT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2138" w:right="0" w:firstLine="0"/>
              <w:jc w:val="left"/>
              <w:rPr>
                <w:rFonts w:ascii="LMSCT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0.32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XIAP/cIAP1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antagonist-1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dose-dependent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manner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MSCT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MSCT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MSCT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MSCT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MSCT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UUMM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SCT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MSCT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UUMM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5382" w:after="0" w:line="276" w:lineRule="exact"/>
        <w:ind w:left="0" w:right="0" w:firstLine="0"/>
        <w:jc w:val="left"/>
        <w:rPr>
          <w:rFonts w:ascii="JUUMMU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MSCTE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LMSCTE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JUUMMU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JUUMMU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UUMMU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ENOHC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IWPJS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BVLAN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EGSVR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CEGRR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DBVJQ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MSCTE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UUMMU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apg-1387.html" TargetMode="External" /><Relationship Id="rId19" Type="http://schemas.openxmlformats.org/officeDocument/2006/relationships/hyperlink" Target="https://www.MedChemExpress.com/ASTX660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AZD5582.html" TargetMode="External" /><Relationship Id="rId21" Type="http://schemas.openxmlformats.org/officeDocument/2006/relationships/hyperlink" Target="https://www.MedChemExpress.com/azd5582-dihydrochloride.html" TargetMode="External" /><Relationship Id="rId22" Type="http://schemas.openxmlformats.org/officeDocument/2006/relationships/hyperlink" Target="https://www.MedChemExpress.com/Birinapant.html" TargetMode="External" /><Relationship Id="rId23" Type="http://schemas.openxmlformats.org/officeDocument/2006/relationships/hyperlink" Target="https://www.MedChemExpress.com/BV6.html" TargetMode="External" /><Relationship Id="rId24" Type="http://schemas.openxmlformats.org/officeDocument/2006/relationships/hyperlink" Target="https://www.MedChemExpress.com/CUDC-427.html" TargetMode="External" /><Relationship Id="rId25" Type="http://schemas.openxmlformats.org/officeDocument/2006/relationships/hyperlink" Target="https://www.MedChemExpress.com/embelin.html" TargetMode="External" /><Relationship Id="rId26" Type="http://schemas.openxmlformats.org/officeDocument/2006/relationships/hyperlink" Target="https://www.MedChemExpress.com/GDC-0152.html" TargetMode="External" /><Relationship Id="rId27" Type="http://schemas.openxmlformats.org/officeDocument/2006/relationships/hyperlink" Target="https://www.MedChemExpress.com/isolinderalactone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lbw242.html" TargetMode="External" /><Relationship Id="rId39" Type="http://schemas.openxmlformats.org/officeDocument/2006/relationships/hyperlink" Target="https://www.MedChemExpress.com/LCL161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mv1.html" TargetMode="External" /><Relationship Id="rId41" Type="http://schemas.openxmlformats.org/officeDocument/2006/relationships/hyperlink" Target="https://www.MedChemExpress.com/MX69.html" TargetMode="External" /><Relationship Id="rId42" Type="http://schemas.openxmlformats.org/officeDocument/2006/relationships/hyperlink" Target="https://www.MedChemExpress.com/polygalacin-d.html" TargetMode="External" /><Relationship Id="rId43" Type="http://schemas.openxmlformats.org/officeDocument/2006/relationships/hyperlink" Target="https://www.MedChemExpress.com/sbp-0636457.html" TargetMode="External" /><Relationship Id="rId44" Type="http://schemas.openxmlformats.org/officeDocument/2006/relationships/hyperlink" Target="https://www.MedChemExpress.com/sm-1295.html" TargetMode="External" /><Relationship Id="rId45" Type="http://schemas.openxmlformats.org/officeDocument/2006/relationships/hyperlink" Target="https://www.MedChemExpress.com/SM-164.html" TargetMode="External" /><Relationship Id="rId46" Type="http://schemas.openxmlformats.org/officeDocument/2006/relationships/hyperlink" Target="https://www.MedChemExpress.com/SM-164_Hydrochloride.html" TargetMode="External" /><Relationship Id="rId47" Type="http://schemas.openxmlformats.org/officeDocument/2006/relationships/hyperlink" Target="https://www.MedChemExpress.com/sm-433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image" Target="media/image29.jpeg" /><Relationship Id="rId54" Type="http://schemas.openxmlformats.org/officeDocument/2006/relationships/hyperlink" Target="https://www.MedChemExpress.com/sm-433-hydrochloride.html" TargetMode="External" /><Relationship Id="rId55" Type="http://schemas.openxmlformats.org/officeDocument/2006/relationships/hyperlink" Target="https://www.MedChemExpress.com/UC-112.html" TargetMode="External" /><Relationship Id="rId56" Type="http://schemas.openxmlformats.org/officeDocument/2006/relationships/hyperlink" Target="https://www.MedChemExpress.com/AT-406.html" TargetMode="External" /><Relationship Id="rId57" Type="http://schemas.openxmlformats.org/officeDocument/2006/relationships/hyperlink" Target="https://www.MedChemExpress.com/xevinapant-hydrochloride.html" TargetMode="External" /><Relationship Id="rId58" Type="http://schemas.openxmlformats.org/officeDocument/2006/relationships/hyperlink" Target="https://www.MedChemExpress.com/xiap-degrader-1.html" TargetMode="External" /><Relationship Id="rId59" Type="http://schemas.openxmlformats.org/officeDocument/2006/relationships/hyperlink" Target="https://www.MedChemExpress.com/xiap-ciap1-antagonist-1.html" TargetMode="External" /><Relationship Id="rId6" Type="http://schemas.openxmlformats.org/officeDocument/2006/relationships/hyperlink" Target="https://www.MedChemExpress.com/Targets/IAP.html" TargetMode="Externa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