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5382" w:x="6795" w:y="216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市政工程质量管理体系与措施</w:t>
      </w:r>
      <w:r>
        <w:rPr>
          <w:rFonts w:ascii="Times New Roman"/>
          <w:color w:val="000000"/>
          <w:spacing w:val="0"/>
          <w:sz w:val="36"/>
        </w:rPr>
      </w:r>
    </w:p>
    <w:p>
      <w:pPr>
        <w:pStyle w:val="Normal"/>
        <w:framePr w:w="2700" w:x="3273" w:y="323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一、质量管理</w:t>
      </w:r>
      <w:r>
        <w:rPr>
          <w:rFonts w:ascii="Times New Roman"/>
          <w:color w:val="000000"/>
          <w:spacing w:val="0"/>
          <w:sz w:val="36"/>
        </w:rPr>
      </w:r>
    </w:p>
    <w:p>
      <w:pPr>
        <w:pStyle w:val="Normal"/>
        <w:framePr w:w="15319" w:x="2553" w:y="431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我公司全面执行</w:t>
      </w:r>
      <w:r>
        <w:rPr>
          <w:rFonts w:ascii="Times New Roman"/>
          <w:color w:val="000000"/>
          <w:spacing w:val="1"/>
          <w:sz w:val="36"/>
        </w:rPr>
        <w:t xml:space="preserve"> </w:t>
      </w:r>
      <w:r>
        <w:rPr>
          <w:rFonts w:ascii="SimSun" w:hAnsi="SimSun" w:cs="SimSun"/>
          <w:color w:val="000000"/>
          <w:spacing w:val="0"/>
          <w:sz w:val="36"/>
        </w:rPr>
        <w:t>GB／T19902—IS09002</w:t>
      </w:r>
      <w:r>
        <w:rPr>
          <w:rFonts w:ascii="Times New Roman"/>
          <w:color w:val="000000"/>
          <w:spacing w:val="0"/>
          <w:sz w:val="36"/>
        </w:rPr>
        <w:t xml:space="preserve"> </w:t>
      </w:r>
      <w:r>
        <w:rPr>
          <w:rFonts w:ascii="SimSun" w:hAnsi="SimSun" w:cs="SimSun"/>
          <w:color w:val="000000"/>
          <w:spacing w:val="0"/>
          <w:sz w:val="36"/>
        </w:rPr>
        <w:t>质量管理标准，本工程将坚持开展全员、</w:t>
      </w:r>
      <w:r>
        <w:rPr>
          <w:rFonts w:ascii="Times New Roman"/>
          <w:color w:val="000000"/>
          <w:spacing w:val="0"/>
          <w:sz w:val="36"/>
        </w:rPr>
      </w:r>
    </w:p>
    <w:p>
      <w:pPr>
        <w:pStyle w:val="Normal"/>
        <w:framePr w:w="15319" w:x="2553" w:y="4311"/>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4"/>
          <w:sz w:val="36"/>
        </w:rPr>
        <w:t>全过程、全方位的质量管理，成立质量管理领导小组，全面负责工程质量的实施和管</w:t>
      </w:r>
      <w:r>
        <w:rPr>
          <w:rFonts w:ascii="Times New Roman"/>
          <w:color w:val="000000"/>
          <w:spacing w:val="0"/>
          <w:sz w:val="36"/>
        </w:rPr>
      </w:r>
    </w:p>
    <w:p>
      <w:pPr>
        <w:pStyle w:val="Normal"/>
        <w:framePr w:w="15319" w:x="2553" w:y="4311"/>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理工作。</w:t>
      </w:r>
      <w:r>
        <w:rPr>
          <w:rFonts w:ascii="Times New Roman"/>
          <w:color w:val="000000"/>
          <w:spacing w:val="0"/>
          <w:sz w:val="36"/>
        </w:rPr>
      </w:r>
    </w:p>
    <w:p>
      <w:pPr>
        <w:pStyle w:val="Normal"/>
        <w:framePr w:w="3420" w:x="3273" w:y="754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二、质量控制计划</w:t>
      </w:r>
      <w:r>
        <w:rPr>
          <w:rFonts w:ascii="Times New Roman"/>
          <w:color w:val="000000"/>
          <w:spacing w:val="0"/>
          <w:sz w:val="36"/>
        </w:rPr>
      </w:r>
    </w:p>
    <w:p>
      <w:pPr>
        <w:pStyle w:val="Normal"/>
        <w:framePr w:w="15318" w:x="2553" w:y="8614"/>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（一）建立图纸会审制度：在接到设计图纸后由总工程师主持，施工科、质检科</w:t>
      </w:r>
      <w:r>
        <w:rPr>
          <w:rFonts w:ascii="Times New Roman"/>
          <w:color w:val="000000"/>
          <w:spacing w:val="0"/>
          <w:sz w:val="36"/>
        </w:rPr>
      </w:r>
    </w:p>
    <w:p>
      <w:pPr>
        <w:pStyle w:val="Normal"/>
        <w:framePr w:w="15318" w:x="2553" w:y="8614"/>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参加设计文件会审，明确工程质量要求，做好会审记录，发现设计问题及时上报，对</w:t>
      </w:r>
      <w:r>
        <w:rPr>
          <w:rFonts w:ascii="Times New Roman"/>
          <w:color w:val="000000"/>
          <w:spacing w:val="0"/>
          <w:sz w:val="36"/>
        </w:rPr>
      </w:r>
    </w:p>
    <w:p>
      <w:pPr>
        <w:pStyle w:val="Normal"/>
        <w:framePr w:w="15318" w:x="2553" w:y="8614"/>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4"/>
          <w:sz w:val="36"/>
        </w:rPr>
        <w:t>返回的设计问题的答复和设计变更应立即由施工科组织上述人员进行学习、贯彻并存</w:t>
      </w:r>
      <w:r>
        <w:rPr>
          <w:rFonts w:ascii="Times New Roman"/>
          <w:color w:val="000000"/>
          <w:spacing w:val="0"/>
          <w:sz w:val="36"/>
        </w:rPr>
      </w:r>
    </w:p>
    <w:p>
      <w:pPr>
        <w:pStyle w:val="Normal"/>
        <w:framePr w:w="15318" w:x="2553" w:y="8614"/>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档。</w:t>
      </w:r>
      <w:r>
        <w:rPr>
          <w:rFonts w:ascii="Times New Roman"/>
          <w:color w:val="000000"/>
          <w:spacing w:val="0"/>
          <w:sz w:val="36"/>
        </w:rPr>
      </w:r>
    </w:p>
    <w:p>
      <w:pPr>
        <w:pStyle w:val="Normal"/>
        <w:framePr w:w="15318" w:x="2553" w:y="1291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（二）建立技术交底制度：技术部向各施工队队长进行技术交底，并留有记录，</w:t>
      </w:r>
      <w:r>
        <w:rPr>
          <w:rFonts w:ascii="Times New Roman"/>
          <w:color w:val="000000"/>
          <w:spacing w:val="0"/>
          <w:sz w:val="36"/>
        </w:rPr>
      </w:r>
    </w:p>
    <w:p>
      <w:pPr>
        <w:pStyle w:val="Normal"/>
        <w:framePr w:w="15318" w:x="2553" w:y="12916"/>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4"/>
          <w:sz w:val="36"/>
        </w:rPr>
        <w:t>施工队长应向各工种工人进行分类技术交底，使各工种工人明确职责和技术要求，努</w:t>
      </w:r>
      <w:r>
        <w:rPr>
          <w:rFonts w:ascii="Times New Roman"/>
          <w:color w:val="000000"/>
          <w:spacing w:val="0"/>
          <w:sz w:val="36"/>
        </w:rPr>
      </w:r>
    </w:p>
    <w:p>
      <w:pPr>
        <w:pStyle w:val="Normal"/>
        <w:framePr w:w="15318" w:x="2553" w:y="12916"/>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力把好质量关。</w:t>
      </w:r>
      <w:r>
        <w:rPr>
          <w:rFonts w:ascii="Times New Roman"/>
          <w:color w:val="000000"/>
          <w:spacing w:val="0"/>
          <w:sz w:val="36"/>
        </w:rPr>
      </w:r>
    </w:p>
    <w:p>
      <w:pPr>
        <w:pStyle w:val="Normal"/>
        <w:framePr w:w="15318" w:x="2553" w:y="1614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（三）事前控制：基层灰土配合比设计、含灰量和重型击实报告应按设计要求，</w:t>
      </w:r>
      <w:r>
        <w:rPr>
          <w:rFonts w:ascii="Times New Roman"/>
          <w:color w:val="000000"/>
          <w:spacing w:val="0"/>
          <w:sz w:val="36"/>
        </w:rPr>
      </w:r>
    </w:p>
    <w:p>
      <w:pPr>
        <w:pStyle w:val="Normal"/>
        <w:framePr w:w="15318" w:x="2553" w:y="16145"/>
        <w:widowControl w:val="off"/>
        <w:autoSpaceDE w:val="off"/>
        <w:autoSpaceDN w:val="off"/>
        <w:spacing w:before="713" w:after="0" w:line="360" w:lineRule="exact"/>
        <w:ind w:left="0" w:right="0" w:firstLine="0"/>
        <w:jc w:val="left"/>
        <w:rPr>
          <w:rFonts w:ascii="Times New Roman"/>
          <w:color w:val="000000"/>
          <w:spacing w:val="0"/>
          <w:sz w:val="36"/>
        </w:rPr>
      </w:pPr>
      <w:r>
        <w:rPr>
          <w:rFonts w:ascii="SimSun" w:hAnsi="SimSun" w:cs="SimSun"/>
          <w:color w:val="000000"/>
          <w:spacing w:val="0"/>
          <w:sz w:val="36"/>
        </w:rPr>
        <w:t>在各分部工程开工前上报监理工程师试验数据。</w:t>
      </w:r>
      <w:r>
        <w:rPr>
          <w:rFonts w:ascii="Times New Roman"/>
          <w:color w:val="000000"/>
          <w:spacing w:val="0"/>
          <w:sz w:val="36"/>
        </w:rPr>
      </w:r>
    </w:p>
    <w:p>
      <w:pPr>
        <w:pStyle w:val="Normal"/>
        <w:framePr w:w="15318" w:x="2553" w:y="1829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（四）事中控制：工作交接和质量互检制度，各施工队对工程质量应进行自检，</w:t>
      </w:r>
      <w:r>
        <w:rPr>
          <w:rFonts w:ascii="Times New Roman"/>
          <w:color w:val="000000"/>
          <w:spacing w:val="0"/>
          <w:sz w:val="36"/>
        </w:rPr>
      </w:r>
    </w:p>
    <w:p>
      <w:pPr>
        <w:pStyle w:val="Normal"/>
        <w:framePr w:w="15318" w:x="2553" w:y="18296"/>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4"/>
          <w:sz w:val="36"/>
        </w:rPr>
        <w:t>交接班时两施工队进行书面互检，认为上道工序不符合质量要求的接班方有权拒绝接</w:t>
      </w:r>
      <w:r>
        <w:rPr>
          <w:rFonts w:ascii="Times New Roman"/>
          <w:color w:val="000000"/>
          <w:spacing w:val="0"/>
          <w:sz w:val="36"/>
        </w:rPr>
      </w:r>
    </w:p>
    <w:p>
      <w:pPr>
        <w:pStyle w:val="Normal"/>
        <w:framePr w:w="15318" w:x="2553" w:y="18296"/>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收，并由原施工队立即进行返修、纠正，直至达到质量要求。接收方认为上班合格的</w:t>
      </w:r>
      <w:r>
        <w:rPr>
          <w:rFonts w:ascii="Times New Roman"/>
          <w:color w:val="000000"/>
          <w:spacing w:val="0"/>
          <w:sz w:val="36"/>
        </w:rPr>
      </w:r>
    </w:p>
    <w:p>
      <w:pPr>
        <w:pStyle w:val="Normal"/>
        <w:framePr w:w="15318" w:x="2553" w:y="18296"/>
        <w:widowControl w:val="off"/>
        <w:autoSpaceDE w:val="off"/>
        <w:autoSpaceDN w:val="off"/>
        <w:spacing w:before="713" w:after="0" w:line="360" w:lineRule="exact"/>
        <w:ind w:left="0" w:right="0" w:firstLine="0"/>
        <w:jc w:val="left"/>
        <w:rPr>
          <w:rFonts w:ascii="Times New Roman"/>
          <w:color w:val="000000"/>
          <w:spacing w:val="0"/>
          <w:sz w:val="36"/>
        </w:rPr>
      </w:pPr>
      <w:r>
        <w:rPr>
          <w:rFonts w:ascii="SimSun" w:hAnsi="SimSun" w:cs="SimSun"/>
          <w:color w:val="000000"/>
          <w:spacing w:val="0"/>
          <w:sz w:val="36"/>
        </w:rPr>
        <w:t>则由双方施工队长在对方施工日志中相关栏签字确认。</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24pt;margin-top:74.1pt;z-index:-3;width:667pt;height:5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8280" w:x="3273" w:y="216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（五）事后控制：坚决杜绝不合格品的出现。</w:t>
      </w:r>
      <w:r>
        <w:rPr>
          <w:rFonts w:ascii="Times New Roman"/>
          <w:color w:val="000000"/>
          <w:spacing w:val="0"/>
          <w:sz w:val="36"/>
        </w:rPr>
      </w:r>
    </w:p>
    <w:p>
      <w:pPr>
        <w:pStyle w:val="Normal"/>
        <w:framePr w:w="4140" w:x="3273" w:y="323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三、工程质量保证措施</w:t>
      </w:r>
      <w:r>
        <w:rPr>
          <w:rFonts w:ascii="Times New Roman"/>
          <w:color w:val="000000"/>
          <w:spacing w:val="0"/>
          <w:sz w:val="36"/>
        </w:rPr>
      </w:r>
    </w:p>
    <w:p>
      <w:pPr>
        <w:pStyle w:val="Normal"/>
        <w:framePr w:w="15732" w:x="2553" w:y="4311"/>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（一）生产要素的质量保证措施：从工程一开始就做好质量策划，建立质量岗位</w:t>
      </w:r>
      <w:r>
        <w:rPr>
          <w:rFonts w:ascii="Times New Roman"/>
          <w:color w:val="000000"/>
          <w:spacing w:val="0"/>
          <w:sz w:val="36"/>
        </w:rPr>
      </w:r>
    </w:p>
    <w:p>
      <w:pPr>
        <w:pStyle w:val="Normal"/>
        <w:framePr w:w="15732" w:x="2553" w:y="4311"/>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责任制，把工程质量目标层层分解到各部门，从管理、实施和检验三个层次把关，以</w:t>
      </w:r>
      <w:r>
        <w:rPr>
          <w:rFonts w:ascii="Times New Roman"/>
          <w:color w:val="000000"/>
          <w:spacing w:val="0"/>
          <w:sz w:val="36"/>
        </w:rPr>
      </w:r>
    </w:p>
    <w:p>
      <w:pPr>
        <w:pStyle w:val="Normal"/>
        <w:framePr w:w="15732" w:x="2553" w:y="4311"/>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8"/>
          <w:sz w:val="36"/>
        </w:rPr>
        <w:t>及人员、设备、材料、工艺环境五个方面采取一整套切实可行措施，来确保优质工程。</w:t>
      </w:r>
      <w:r>
        <w:rPr>
          <w:rFonts w:ascii="Times New Roman"/>
          <w:color w:val="000000"/>
          <w:spacing w:val="0"/>
          <w:sz w:val="36"/>
        </w:rPr>
      </w:r>
    </w:p>
    <w:p>
      <w:pPr>
        <w:pStyle w:val="Normal"/>
        <w:framePr w:w="15732" w:x="2553" w:y="4311"/>
        <w:widowControl w:val="off"/>
        <w:autoSpaceDE w:val="off"/>
        <w:autoSpaceDN w:val="off"/>
        <w:spacing w:before="717" w:after="0" w:line="360" w:lineRule="exact"/>
        <w:ind w:left="720" w:right="0" w:firstLine="0"/>
        <w:jc w:val="left"/>
        <w:rPr>
          <w:rFonts w:ascii="Times New Roman"/>
          <w:color w:val="000000"/>
          <w:spacing w:val="0"/>
          <w:sz w:val="36"/>
        </w:rPr>
      </w:pPr>
      <w:r>
        <w:rPr>
          <w:rFonts w:ascii="SimSun" w:hAnsi="SimSun" w:cs="SimSun"/>
          <w:color w:val="000000"/>
          <w:spacing w:val="-4"/>
          <w:sz w:val="36"/>
        </w:rPr>
        <w:t>（二）材料上质量保证措施：为保证采购的原材料、成品及半成品满足工程质量</w:t>
      </w:r>
      <w:r>
        <w:rPr>
          <w:rFonts w:ascii="Times New Roman"/>
          <w:color w:val="000000"/>
          <w:spacing w:val="0"/>
          <w:sz w:val="36"/>
        </w:rPr>
      </w:r>
    </w:p>
    <w:p>
      <w:pPr>
        <w:pStyle w:val="Normal"/>
        <w:framePr w:w="15732" w:x="2553" w:y="4311"/>
        <w:widowControl w:val="off"/>
        <w:autoSpaceDE w:val="off"/>
        <w:autoSpaceDN w:val="off"/>
        <w:spacing w:before="713" w:after="0" w:line="360" w:lineRule="exact"/>
        <w:ind w:left="0" w:right="0" w:firstLine="0"/>
        <w:jc w:val="left"/>
        <w:rPr>
          <w:rFonts w:ascii="Times New Roman"/>
          <w:color w:val="000000"/>
          <w:spacing w:val="0"/>
          <w:sz w:val="36"/>
        </w:rPr>
      </w:pPr>
      <w:r>
        <w:rPr>
          <w:rFonts w:ascii="SimSun" w:hAnsi="SimSun" w:cs="SimSun"/>
          <w:color w:val="000000"/>
          <w:spacing w:val="0"/>
          <w:sz w:val="36"/>
        </w:rPr>
        <w:t>要求，严格审查供料方资质，所有使用的材料必须符合设计要求，原材料及成品、半</w:t>
      </w:r>
      <w:r>
        <w:rPr>
          <w:rFonts w:ascii="Times New Roman"/>
          <w:color w:val="000000"/>
          <w:spacing w:val="0"/>
          <w:sz w:val="36"/>
        </w:rPr>
      </w:r>
    </w:p>
    <w:p>
      <w:pPr>
        <w:pStyle w:val="Normal"/>
        <w:framePr w:w="15732" w:x="2553" w:y="4311"/>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4"/>
          <w:sz w:val="36"/>
        </w:rPr>
        <w:t>成品进入现场要提供合格证及相关试验报告，对于进入现场的材料进行产品标识、状</w:t>
      </w:r>
      <w:r>
        <w:rPr>
          <w:rFonts w:ascii="Times New Roman"/>
          <w:color w:val="000000"/>
          <w:spacing w:val="0"/>
          <w:sz w:val="36"/>
        </w:rPr>
      </w:r>
    </w:p>
    <w:p>
      <w:pPr>
        <w:pStyle w:val="Normal"/>
        <w:framePr w:w="15732" w:x="2553" w:y="4311"/>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4"/>
          <w:sz w:val="36"/>
        </w:rPr>
        <w:t>态标识、并及时送往有相应资质的试验室做材料复试。主要材料要经监理工程师确认</w:t>
      </w:r>
      <w:r>
        <w:rPr>
          <w:rFonts w:ascii="Times New Roman"/>
          <w:color w:val="000000"/>
          <w:spacing w:val="0"/>
          <w:sz w:val="36"/>
        </w:rPr>
      </w:r>
    </w:p>
    <w:p>
      <w:pPr>
        <w:pStyle w:val="Normal"/>
        <w:framePr w:w="15732" w:x="2553" w:y="4311"/>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后方可进场。</w:t>
      </w:r>
      <w:r>
        <w:rPr>
          <w:rFonts w:ascii="Times New Roman"/>
          <w:color w:val="000000"/>
          <w:spacing w:val="0"/>
          <w:sz w:val="36"/>
        </w:rPr>
      </w:r>
    </w:p>
    <w:p>
      <w:pPr>
        <w:pStyle w:val="Normal"/>
        <w:framePr w:w="15318" w:x="2553" w:y="12916"/>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（三）施工中严格执行持证上岗制度，项目经理、技术负责人、施工员、质检人</w:t>
      </w:r>
      <w:r>
        <w:rPr>
          <w:rFonts w:ascii="Times New Roman"/>
          <w:color w:val="000000"/>
          <w:spacing w:val="0"/>
          <w:sz w:val="36"/>
        </w:rPr>
      </w:r>
    </w:p>
    <w:p>
      <w:pPr>
        <w:pStyle w:val="Normal"/>
        <w:framePr w:w="15318" w:x="2553" w:y="12916"/>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员、测量、试验人员及特殊工种均要取得上岗证，严禁无证上岗。</w:t>
      </w:r>
      <w:r>
        <w:rPr>
          <w:rFonts w:ascii="Times New Roman"/>
          <w:color w:val="000000"/>
          <w:spacing w:val="0"/>
          <w:sz w:val="36"/>
        </w:rPr>
      </w:r>
    </w:p>
    <w:p>
      <w:pPr>
        <w:pStyle w:val="Normal"/>
        <w:framePr w:w="15318" w:x="2553" w:y="12916"/>
        <w:widowControl w:val="off"/>
        <w:autoSpaceDE w:val="off"/>
        <w:autoSpaceDN w:val="off"/>
        <w:spacing w:before="716" w:after="0" w:line="360" w:lineRule="exact"/>
        <w:ind w:left="720" w:right="0" w:firstLine="0"/>
        <w:jc w:val="left"/>
        <w:rPr>
          <w:rFonts w:ascii="Times New Roman"/>
          <w:color w:val="000000"/>
          <w:spacing w:val="0"/>
          <w:sz w:val="36"/>
        </w:rPr>
      </w:pPr>
      <w:r>
        <w:rPr>
          <w:rFonts w:ascii="SimSun" w:hAnsi="SimSun" w:cs="SimSun"/>
          <w:color w:val="000000"/>
          <w:spacing w:val="0"/>
          <w:sz w:val="36"/>
        </w:rPr>
        <w:t>（四）施工技术质量保证措施：</w:t>
      </w:r>
      <w:r>
        <w:rPr>
          <w:rFonts w:ascii="Times New Roman"/>
          <w:color w:val="000000"/>
          <w:spacing w:val="0"/>
          <w:sz w:val="36"/>
        </w:rPr>
      </w:r>
    </w:p>
    <w:p>
      <w:pPr>
        <w:pStyle w:val="Normal"/>
        <w:framePr w:w="15318" w:x="2553" w:y="16145"/>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工程施工中做好原始记录，材料试验及见证试验及工序自检等质量保证资料。竣</w:t>
      </w:r>
      <w:r>
        <w:rPr>
          <w:rFonts w:ascii="Times New Roman"/>
          <w:color w:val="000000"/>
          <w:spacing w:val="0"/>
          <w:sz w:val="36"/>
        </w:rPr>
      </w:r>
    </w:p>
    <w:p>
      <w:pPr>
        <w:pStyle w:val="Normal"/>
        <w:framePr w:w="15318" w:x="2553" w:y="16145"/>
        <w:widowControl w:val="off"/>
        <w:autoSpaceDE w:val="off"/>
        <w:autoSpaceDN w:val="off"/>
        <w:spacing w:before="713" w:after="0" w:line="360" w:lineRule="exact"/>
        <w:ind w:left="0" w:right="0" w:firstLine="0"/>
        <w:jc w:val="left"/>
        <w:rPr>
          <w:rFonts w:ascii="Times New Roman"/>
          <w:color w:val="000000"/>
          <w:spacing w:val="0"/>
          <w:sz w:val="36"/>
        </w:rPr>
      </w:pPr>
      <w:r>
        <w:rPr>
          <w:rFonts w:ascii="SimSun" w:hAnsi="SimSun" w:cs="SimSun"/>
          <w:color w:val="000000"/>
          <w:spacing w:val="0"/>
          <w:sz w:val="36"/>
        </w:rPr>
        <w:t>工后，向招标单位和城建档案馆提交真实完整的竣工资料。认真做好技术交底工作，</w:t>
      </w:r>
      <w:r>
        <w:rPr>
          <w:rFonts w:ascii="Times New Roman"/>
          <w:color w:val="000000"/>
          <w:spacing w:val="0"/>
          <w:sz w:val="36"/>
        </w:rPr>
      </w:r>
    </w:p>
    <w:p>
      <w:pPr>
        <w:pStyle w:val="Normal"/>
        <w:framePr w:w="15318" w:x="2553" w:y="16145"/>
        <w:widowControl w:val="off"/>
        <w:autoSpaceDE w:val="off"/>
        <w:autoSpaceDN w:val="off"/>
        <w:spacing w:before="717" w:after="0" w:line="360" w:lineRule="exact"/>
        <w:ind w:left="0" w:right="0" w:firstLine="0"/>
        <w:jc w:val="left"/>
        <w:rPr>
          <w:rFonts w:ascii="Times New Roman"/>
          <w:color w:val="000000"/>
          <w:spacing w:val="0"/>
          <w:sz w:val="36"/>
        </w:rPr>
      </w:pPr>
      <w:r>
        <w:rPr>
          <w:rFonts w:ascii="SimSun" w:hAnsi="SimSun" w:cs="SimSun"/>
          <w:color w:val="000000"/>
          <w:spacing w:val="-4"/>
          <w:sz w:val="36"/>
        </w:rPr>
        <w:t>并切实起到指导施工的目的，并根据相关工序的关键项目制定预防措施，以避免质量</w:t>
      </w:r>
      <w:r>
        <w:rPr>
          <w:rFonts w:ascii="Times New Roman"/>
          <w:color w:val="000000"/>
          <w:spacing w:val="0"/>
          <w:sz w:val="36"/>
        </w:rPr>
      </w:r>
    </w:p>
    <w:p>
      <w:pPr>
        <w:pStyle w:val="Normal"/>
        <w:framePr w:w="15318" w:x="2553" w:y="16145"/>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问题的出现。</w:t>
      </w:r>
      <w:r>
        <w:rPr>
          <w:rFonts w:ascii="Times New Roman"/>
          <w:color w:val="000000"/>
          <w:spacing w:val="0"/>
          <w:sz w:val="36"/>
        </w:rPr>
      </w:r>
    </w:p>
    <w:p>
      <w:pPr>
        <w:pStyle w:val="Normal"/>
        <w:framePr w:w="3240" w:x="3273" w:y="2044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1、灰土质量控制</w:t>
      </w:r>
      <w:r>
        <w:rPr>
          <w:rFonts w:ascii="Times New Roman"/>
          <w:color w:val="000000"/>
          <w:spacing w:val="0"/>
          <w:sz w:val="36"/>
        </w:rPr>
      </w:r>
    </w:p>
    <w:p>
      <w:pPr>
        <w:pStyle w:val="Normal"/>
        <w:framePr w:w="14330" w:x="3273" w:y="21521"/>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4"/>
          <w:sz w:val="36"/>
        </w:rPr>
        <w:t>（1）灰土顶面标高：每完成</w:t>
      </w:r>
      <w:r>
        <w:rPr>
          <w:rFonts w:ascii="Times New Roman"/>
          <w:color w:val="000000"/>
          <w:spacing w:val="5"/>
          <w:sz w:val="36"/>
        </w:rPr>
        <w:t xml:space="preserve"> </w:t>
      </w:r>
      <w:r>
        <w:rPr>
          <w:rFonts w:ascii="SimSun"/>
          <w:color w:val="000000"/>
          <w:spacing w:val="0"/>
          <w:sz w:val="36"/>
        </w:rPr>
        <w:t>1000</w:t>
      </w:r>
      <w:r>
        <w:rPr>
          <w:rFonts w:ascii="Times New Roman"/>
          <w:color w:val="000000"/>
          <w:spacing w:val="0"/>
          <w:sz w:val="36"/>
        </w:rPr>
        <w:t xml:space="preserve"> </w:t>
      </w:r>
      <w:r>
        <w:rPr>
          <w:rFonts w:ascii="SimSun" w:hAnsi="SimSun" w:cs="SimSun"/>
          <w:color w:val="000000"/>
          <w:spacing w:val="0"/>
          <w:sz w:val="36"/>
        </w:rPr>
        <w:t>㎡随机抽取</w:t>
      </w:r>
      <w:r>
        <w:rPr>
          <w:rFonts w:ascii="Times New Roman"/>
          <w:color w:val="000000"/>
          <w:spacing w:val="1"/>
          <w:sz w:val="36"/>
        </w:rPr>
        <w:t xml:space="preserve"> </w:t>
      </w:r>
      <w:r>
        <w:rPr>
          <w:rFonts w:ascii="SimSun"/>
          <w:color w:val="000000"/>
          <w:spacing w:val="0"/>
          <w:sz w:val="36"/>
        </w:rPr>
        <w:t>4</w:t>
      </w:r>
      <w:r>
        <w:rPr>
          <w:rFonts w:ascii="Times New Roman"/>
          <w:color w:val="000000"/>
          <w:spacing w:val="0"/>
          <w:sz w:val="36"/>
        </w:rPr>
        <w:t xml:space="preserve"> </w:t>
      </w:r>
      <w:r>
        <w:rPr>
          <w:rFonts w:ascii="SimSun" w:hAnsi="SimSun" w:cs="SimSun"/>
          <w:color w:val="000000"/>
          <w:spacing w:val="-7"/>
          <w:sz w:val="36"/>
        </w:rPr>
        <w:t>点，用水准仪进行检测（标高误</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1" style="position:absolute;margin-left:124pt;margin-top:74.1pt;z-index:-7;width:667pt;height:5pt;mso-position-horizontal:absolute;mso-position-horizontal-relative:page;mso-position-vertical:absolute;mso-position-vertical-relative:page" type="#_x0000_t75">
            <v:imagedata xmlns:r="http://schemas.openxmlformats.org/officeDocument/2006/relationships" r:id="rId2"/>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0351" w:x="2553" w:y="2162"/>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差在</w:t>
      </w:r>
      <w:r>
        <w:rPr>
          <w:rFonts w:ascii="SimSun"/>
          <w:color w:val="000000"/>
          <w:spacing w:val="-90"/>
          <w:sz w:val="36"/>
        </w:rPr>
        <w:t xml:space="preserve"> </w:t>
      </w:r>
      <w:r>
        <w:rPr>
          <w:rFonts w:ascii="SimSun"/>
          <w:color w:val="000000"/>
          <w:spacing w:val="0"/>
          <w:sz w:val="36"/>
        </w:rPr>
        <w:t>10mm</w:t>
      </w:r>
      <w:r>
        <w:rPr>
          <w:rFonts w:ascii="SimSun"/>
          <w:color w:val="000000"/>
          <w:spacing w:val="-90"/>
          <w:sz w:val="36"/>
        </w:rPr>
        <w:t xml:space="preserve"> </w:t>
      </w:r>
      <w:r>
        <w:rPr>
          <w:rFonts w:ascii="SimSun" w:hAnsi="SimSun" w:cs="SimSun"/>
          <w:color w:val="000000"/>
          <w:spacing w:val="0"/>
          <w:sz w:val="36"/>
        </w:rPr>
        <w:t>以内）</w:t>
      </w:r>
      <w:r>
        <w:rPr>
          <w:rFonts w:ascii="SimSun"/>
          <w:color w:val="000000"/>
          <w:spacing w:val="0"/>
          <w:sz w:val="36"/>
        </w:rPr>
      </w:r>
    </w:p>
    <w:p>
      <w:pPr>
        <w:pStyle w:val="Normal"/>
        <w:framePr w:w="10351" w:x="2553" w:y="2162"/>
        <w:widowControl w:val="off"/>
        <w:autoSpaceDE w:val="off"/>
        <w:autoSpaceDN w:val="off"/>
        <w:spacing w:before="716" w:after="0" w:line="360" w:lineRule="exact"/>
        <w:ind w:left="720" w:right="0" w:firstLine="0"/>
        <w:jc w:val="left"/>
        <w:rPr>
          <w:rFonts w:ascii="SimSun"/>
          <w:color w:val="000000"/>
          <w:spacing w:val="0"/>
          <w:sz w:val="36"/>
        </w:rPr>
      </w:pPr>
      <w:r>
        <w:rPr>
          <w:rFonts w:ascii="SimSun" w:hAnsi="SimSun" w:cs="SimSun"/>
          <w:color w:val="000000"/>
          <w:spacing w:val="0"/>
          <w:sz w:val="36"/>
        </w:rPr>
        <w:t>（2）平整度检测：平整度误差在</w:t>
      </w:r>
      <w:r>
        <w:rPr>
          <w:rFonts w:ascii="SimSun"/>
          <w:color w:val="000000"/>
          <w:spacing w:val="-89"/>
          <w:sz w:val="36"/>
        </w:rPr>
        <w:t xml:space="preserve"> </w:t>
      </w:r>
      <w:r>
        <w:rPr>
          <w:rFonts w:ascii="SimSun"/>
          <w:color w:val="000000"/>
          <w:spacing w:val="0"/>
          <w:sz w:val="36"/>
        </w:rPr>
        <w:t>15mm</w:t>
      </w:r>
      <w:r>
        <w:rPr>
          <w:rFonts w:ascii="SimSun"/>
          <w:color w:val="000000"/>
          <w:spacing w:val="-90"/>
          <w:sz w:val="36"/>
        </w:rPr>
        <w:t xml:space="preserve"> </w:t>
      </w:r>
      <w:r>
        <w:rPr>
          <w:rFonts w:ascii="SimSun" w:hAnsi="SimSun" w:cs="SimSun"/>
          <w:color w:val="000000"/>
          <w:spacing w:val="0"/>
          <w:sz w:val="36"/>
        </w:rPr>
        <w:t>以内为合格。</w:t>
      </w:r>
      <w:r>
        <w:rPr>
          <w:rFonts w:ascii="SimSun"/>
          <w:color w:val="000000"/>
          <w:spacing w:val="0"/>
          <w:sz w:val="36"/>
        </w:rPr>
      </w:r>
    </w:p>
    <w:p>
      <w:pPr>
        <w:pStyle w:val="Normal"/>
        <w:framePr w:w="6417" w:x="3273" w:y="4311"/>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（3）生石灰，含灰量及压实度检测</w:t>
      </w:r>
      <w:r>
        <w:rPr>
          <w:rFonts w:ascii="SimSun"/>
          <w:color w:val="000000"/>
          <w:spacing w:val="0"/>
          <w:sz w:val="36"/>
        </w:rPr>
      </w:r>
    </w:p>
    <w:p>
      <w:pPr>
        <w:pStyle w:val="Normal"/>
        <w:framePr w:w="15159" w:x="2553" w:y="5387"/>
        <w:widowControl w:val="off"/>
        <w:autoSpaceDE w:val="off"/>
        <w:autoSpaceDN w:val="off"/>
        <w:spacing w:before="0" w:after="0" w:line="360" w:lineRule="exact"/>
        <w:ind w:left="1080" w:right="0" w:firstLine="0"/>
        <w:jc w:val="left"/>
        <w:rPr>
          <w:rFonts w:ascii="SimSun"/>
          <w:color w:val="000000"/>
          <w:spacing w:val="0"/>
          <w:sz w:val="36"/>
        </w:rPr>
      </w:pPr>
      <w:r>
        <w:rPr>
          <w:rFonts w:ascii="SimSun" w:hAnsi="SimSun" w:cs="SimSun"/>
          <w:color w:val="000000"/>
          <w:spacing w:val="0"/>
          <w:sz w:val="36"/>
        </w:rPr>
        <w:t>1）生石灰：石灰质量要求达到Ⅱ级以上石灰标准，生石灰有效钙镁含量大于</w:t>
      </w:r>
      <w:r>
        <w:rPr>
          <w:rFonts w:ascii="SimSun"/>
          <w:color w:val="000000"/>
          <w:spacing w:val="0"/>
          <w:sz w:val="36"/>
        </w:rPr>
      </w:r>
    </w:p>
    <w:p>
      <w:pPr>
        <w:pStyle w:val="Normal"/>
        <w:framePr w:w="15159" w:x="2553" w:y="5387"/>
        <w:widowControl w:val="off"/>
        <w:autoSpaceDE w:val="off"/>
        <w:autoSpaceDN w:val="off"/>
        <w:spacing w:before="716" w:after="0" w:line="360" w:lineRule="exact"/>
        <w:ind w:left="0" w:right="0" w:firstLine="0"/>
        <w:jc w:val="left"/>
        <w:rPr>
          <w:rFonts w:ascii="SimSun"/>
          <w:color w:val="000000"/>
          <w:spacing w:val="0"/>
          <w:sz w:val="36"/>
        </w:rPr>
      </w:pPr>
      <w:r>
        <w:rPr>
          <w:rFonts w:ascii="SimSun" w:hAnsi="SimSun" w:cs="SimSun"/>
          <w:color w:val="000000"/>
          <w:spacing w:val="0"/>
          <w:sz w:val="36"/>
        </w:rPr>
        <w:t>75%，消石灰有效钙镁含量大于</w:t>
      </w:r>
      <w:r>
        <w:rPr>
          <w:rFonts w:ascii="SimSun"/>
          <w:color w:val="000000"/>
          <w:spacing w:val="-46"/>
          <w:sz w:val="36"/>
        </w:rPr>
        <w:t xml:space="preserve"> </w:t>
      </w:r>
      <w:r>
        <w:rPr>
          <w:rFonts w:ascii="SimSun" w:hAnsi="SimSun" w:cs="SimSun"/>
          <w:color w:val="000000"/>
          <w:spacing w:val="0"/>
          <w:sz w:val="36"/>
        </w:rPr>
        <w:t>55%，未消解残渣含量不大于</w:t>
      </w:r>
      <w:r>
        <w:rPr>
          <w:rFonts w:ascii="SimSun"/>
          <w:color w:val="000000"/>
          <w:spacing w:val="-46"/>
          <w:sz w:val="36"/>
        </w:rPr>
        <w:t xml:space="preserve"> </w:t>
      </w:r>
      <w:r>
        <w:rPr>
          <w:rFonts w:ascii="SimSun" w:hAnsi="SimSun" w:cs="SimSun"/>
          <w:color w:val="000000"/>
          <w:spacing w:val="0"/>
          <w:sz w:val="36"/>
        </w:rPr>
        <w:t>20%。石灰按提前</w:t>
      </w:r>
      <w:r>
        <w:rPr>
          <w:rFonts w:ascii="SimSun"/>
          <w:color w:val="000000"/>
          <w:spacing w:val="-46"/>
          <w:sz w:val="36"/>
        </w:rPr>
        <w:t xml:space="preserve"> </w:t>
      </w:r>
      <w:r>
        <w:rPr>
          <w:rFonts w:ascii="SimSun"/>
          <w:color w:val="000000"/>
          <w:spacing w:val="0"/>
          <w:sz w:val="36"/>
        </w:rPr>
        <w:t>7-10</w:t>
      </w:r>
      <w:r>
        <w:rPr>
          <w:rFonts w:ascii="SimSun"/>
          <w:color w:val="000000"/>
          <w:spacing w:val="0"/>
          <w:sz w:val="36"/>
        </w:rPr>
      </w:r>
    </w:p>
    <w:p>
      <w:pPr>
        <w:pStyle w:val="Normal"/>
        <w:framePr w:w="15159" w:x="2553" w:y="5387"/>
        <w:widowControl w:val="off"/>
        <w:autoSpaceDE w:val="off"/>
        <w:autoSpaceDN w:val="off"/>
        <w:spacing w:before="717" w:after="0" w:line="360" w:lineRule="exact"/>
        <w:ind w:left="0" w:right="0" w:firstLine="0"/>
        <w:jc w:val="left"/>
        <w:rPr>
          <w:rFonts w:ascii="SimSun"/>
          <w:color w:val="000000"/>
          <w:spacing w:val="0"/>
          <w:sz w:val="36"/>
        </w:rPr>
      </w:pPr>
      <w:r>
        <w:rPr>
          <w:rFonts w:ascii="SimSun" w:hAnsi="SimSun" w:cs="SimSun"/>
          <w:color w:val="000000"/>
          <w:spacing w:val="0"/>
          <w:sz w:val="36"/>
        </w:rPr>
        <w:t>天消解，消解后过</w:t>
      </w:r>
      <w:r>
        <w:rPr>
          <w:rFonts w:ascii="SimSun"/>
          <w:color w:val="000000"/>
          <w:spacing w:val="-90"/>
          <w:sz w:val="36"/>
        </w:rPr>
        <w:t xml:space="preserve"> </w:t>
      </w:r>
      <w:r>
        <w:rPr>
          <w:rFonts w:ascii="SimSun"/>
          <w:color w:val="000000"/>
          <w:spacing w:val="0"/>
          <w:sz w:val="36"/>
        </w:rPr>
        <w:t>10mm</w:t>
      </w:r>
      <w:r>
        <w:rPr>
          <w:rFonts w:ascii="SimSun"/>
          <w:color w:val="000000"/>
          <w:spacing w:val="-89"/>
          <w:sz w:val="36"/>
        </w:rPr>
        <w:t xml:space="preserve"> </w:t>
      </w:r>
      <w:r>
        <w:rPr>
          <w:rFonts w:ascii="SimSun" w:hAnsi="SimSun" w:cs="SimSun"/>
          <w:color w:val="000000"/>
          <w:spacing w:val="0"/>
          <w:sz w:val="36"/>
        </w:rPr>
        <w:t>筛备用。</w:t>
      </w:r>
      <w:r>
        <w:rPr>
          <w:rFonts w:ascii="SimSun"/>
          <w:color w:val="000000"/>
          <w:spacing w:val="0"/>
          <w:sz w:val="36"/>
        </w:rPr>
      </w:r>
    </w:p>
    <w:p>
      <w:pPr>
        <w:pStyle w:val="Normal"/>
        <w:framePr w:w="15111" w:x="2553" w:y="8614"/>
        <w:widowControl w:val="off"/>
        <w:autoSpaceDE w:val="off"/>
        <w:autoSpaceDN w:val="off"/>
        <w:spacing w:before="0" w:after="0" w:line="360" w:lineRule="exact"/>
        <w:ind w:left="1080" w:right="0" w:firstLine="0"/>
        <w:jc w:val="left"/>
        <w:rPr>
          <w:rFonts w:ascii="SimSun"/>
          <w:color w:val="000000"/>
          <w:spacing w:val="0"/>
          <w:sz w:val="36"/>
        </w:rPr>
      </w:pPr>
      <w:r>
        <w:rPr>
          <w:rFonts w:ascii="SimSun" w:hAnsi="SimSun" w:cs="SimSun"/>
          <w:color w:val="000000"/>
          <w:spacing w:val="0"/>
          <w:sz w:val="36"/>
        </w:rPr>
        <w:t>2）含灰量：采用体积法控制。根据石灰的松容重计算每平米石灰使用量，然</w:t>
      </w:r>
      <w:r>
        <w:rPr>
          <w:rFonts w:ascii="SimSun"/>
          <w:color w:val="000000"/>
          <w:spacing w:val="0"/>
          <w:sz w:val="36"/>
        </w:rPr>
      </w:r>
    </w:p>
    <w:p>
      <w:pPr>
        <w:pStyle w:val="Normal"/>
        <w:framePr w:w="15111" w:x="2553" w:y="8614"/>
        <w:widowControl w:val="off"/>
        <w:autoSpaceDE w:val="off"/>
        <w:autoSpaceDN w:val="off"/>
        <w:spacing w:before="716" w:after="0" w:line="360" w:lineRule="exact"/>
        <w:ind w:left="0" w:right="0" w:firstLine="0"/>
        <w:jc w:val="left"/>
        <w:rPr>
          <w:rFonts w:ascii="SimSun"/>
          <w:color w:val="000000"/>
          <w:spacing w:val="0"/>
          <w:sz w:val="36"/>
        </w:rPr>
      </w:pPr>
      <w:r>
        <w:rPr>
          <w:rFonts w:ascii="SimSun" w:hAnsi="SimSun" w:cs="SimSun"/>
          <w:color w:val="000000"/>
          <w:spacing w:val="0"/>
          <w:sz w:val="36"/>
        </w:rPr>
        <w:t>后按计算量布置石灰。</w:t>
      </w:r>
      <w:r>
        <w:rPr>
          <w:rFonts w:ascii="SimSun"/>
          <w:color w:val="000000"/>
          <w:spacing w:val="0"/>
          <w:sz w:val="36"/>
        </w:rPr>
      </w:r>
    </w:p>
    <w:p>
      <w:pPr>
        <w:pStyle w:val="Normal"/>
        <w:framePr w:w="15163" w:x="2553" w:y="10766"/>
        <w:widowControl w:val="off"/>
        <w:autoSpaceDE w:val="off"/>
        <w:autoSpaceDN w:val="off"/>
        <w:spacing w:before="0" w:after="0" w:line="360" w:lineRule="exact"/>
        <w:ind w:left="1080" w:right="0" w:firstLine="0"/>
        <w:jc w:val="left"/>
        <w:rPr>
          <w:rFonts w:ascii="SimSun"/>
          <w:color w:val="000000"/>
          <w:spacing w:val="0"/>
          <w:sz w:val="36"/>
        </w:rPr>
      </w:pPr>
      <w:r>
        <w:rPr>
          <w:rFonts w:ascii="SimSun" w:hAnsi="SimSun" w:cs="SimSun"/>
          <w:color w:val="000000"/>
          <w:spacing w:val="-5"/>
          <w:sz w:val="36"/>
        </w:rPr>
        <w:t>3）压实度：压实度检验采用灌砂法进行，同时参照自重不小于</w:t>
      </w:r>
      <w:r>
        <w:rPr>
          <w:rFonts w:ascii="SimSun"/>
          <w:color w:val="000000"/>
          <w:spacing w:val="-88"/>
          <w:sz w:val="36"/>
        </w:rPr>
        <w:t xml:space="preserve"> </w:t>
      </w:r>
      <w:r>
        <w:rPr>
          <w:rFonts w:ascii="SimSun"/>
          <w:color w:val="000000"/>
          <w:spacing w:val="0"/>
          <w:sz w:val="36"/>
        </w:rPr>
        <w:t>12</w:t>
      </w:r>
      <w:r>
        <w:rPr>
          <w:rFonts w:ascii="SimSun"/>
          <w:color w:val="000000"/>
          <w:spacing w:val="-90"/>
          <w:sz w:val="36"/>
        </w:rPr>
        <w:t xml:space="preserve"> </w:t>
      </w:r>
      <w:r>
        <w:rPr>
          <w:rFonts w:ascii="SimSun" w:hAnsi="SimSun" w:cs="SimSun"/>
          <w:color w:val="000000"/>
          <w:spacing w:val="0"/>
          <w:sz w:val="36"/>
        </w:rPr>
        <w:t>吨以上压路</w:t>
      </w:r>
      <w:r>
        <w:rPr>
          <w:rFonts w:ascii="SimSun"/>
          <w:color w:val="000000"/>
          <w:spacing w:val="0"/>
          <w:sz w:val="36"/>
        </w:rPr>
      </w:r>
    </w:p>
    <w:p>
      <w:pPr>
        <w:pStyle w:val="Normal"/>
        <w:framePr w:w="15163" w:x="2553" w:y="10766"/>
        <w:widowControl w:val="off"/>
        <w:autoSpaceDE w:val="off"/>
        <w:autoSpaceDN w:val="off"/>
        <w:spacing w:before="716" w:after="0" w:line="360" w:lineRule="exact"/>
        <w:ind w:left="0" w:right="0" w:firstLine="0"/>
        <w:jc w:val="left"/>
        <w:rPr>
          <w:rFonts w:ascii="SimSun"/>
          <w:color w:val="000000"/>
          <w:spacing w:val="0"/>
          <w:sz w:val="36"/>
        </w:rPr>
      </w:pPr>
      <w:r>
        <w:rPr>
          <w:rFonts w:ascii="SimSun" w:hAnsi="SimSun" w:cs="SimSun"/>
          <w:color w:val="000000"/>
          <w:spacing w:val="0"/>
          <w:sz w:val="36"/>
        </w:rPr>
        <w:t>机碾压的轮迹，压实度不小于</w:t>
      </w:r>
      <w:r>
        <w:rPr>
          <w:rFonts w:ascii="SimSun"/>
          <w:color w:val="000000"/>
          <w:spacing w:val="-89"/>
          <w:sz w:val="36"/>
        </w:rPr>
        <w:t xml:space="preserve"> </w:t>
      </w:r>
      <w:r>
        <w:rPr>
          <w:rFonts w:ascii="SimSun" w:hAnsi="SimSun" w:cs="SimSun"/>
          <w:color w:val="000000"/>
          <w:spacing w:val="0"/>
          <w:sz w:val="36"/>
        </w:rPr>
        <w:t>94%。</w:t>
      </w:r>
      <w:r>
        <w:rPr>
          <w:rFonts w:ascii="SimSun"/>
          <w:color w:val="000000"/>
          <w:spacing w:val="0"/>
          <w:sz w:val="36"/>
        </w:rPr>
      </w:r>
    </w:p>
    <w:p>
      <w:pPr>
        <w:pStyle w:val="Normal"/>
        <w:framePr w:w="4347" w:x="3273" w:y="12916"/>
        <w:widowControl w:val="off"/>
        <w:autoSpaceDE w:val="off"/>
        <w:autoSpaceDN w:val="off"/>
        <w:spacing w:before="0" w:after="0" w:line="360" w:lineRule="exact"/>
        <w:ind w:left="0" w:right="0" w:firstLine="0"/>
        <w:jc w:val="left"/>
        <w:rPr>
          <w:rFonts w:ascii="SimSun"/>
          <w:color w:val="000000"/>
          <w:spacing w:val="0"/>
          <w:sz w:val="36"/>
        </w:rPr>
      </w:pPr>
      <w:r>
        <w:rPr>
          <w:rFonts w:ascii="SimSun" w:hAnsi="SimSun" w:cs="SimSun"/>
          <w:color w:val="000000"/>
          <w:spacing w:val="0"/>
          <w:sz w:val="36"/>
        </w:rPr>
        <w:t>2、路面砖质量控制要点</w:t>
      </w:r>
      <w:r>
        <w:rPr>
          <w:rFonts w:ascii="SimSun"/>
          <w:color w:val="000000"/>
          <w:spacing w:val="0"/>
          <w:sz w:val="36"/>
        </w:rPr>
      </w:r>
    </w:p>
    <w:p>
      <w:pPr>
        <w:pStyle w:val="Normal"/>
        <w:framePr w:w="15111" w:x="2553" w:y="13993"/>
        <w:widowControl w:val="off"/>
        <w:autoSpaceDE w:val="off"/>
        <w:autoSpaceDN w:val="off"/>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（1）铺砌前应检验路面砖的外观质量和尺寸偏差</w:t>
      </w:r>
      <w:r>
        <w:rPr>
          <w:rFonts w:ascii="SimSun"/>
          <w:color w:val="000000"/>
          <w:spacing w:val="0"/>
          <w:sz w:val="36"/>
        </w:rPr>
      </w:r>
    </w:p>
    <w:p>
      <w:pPr>
        <w:pStyle w:val="Normal"/>
        <w:framePr w:w="15111" w:x="2553" w:y="13993"/>
        <w:widowControl w:val="off"/>
        <w:autoSpaceDE w:val="off"/>
        <w:autoSpaceDN w:val="off"/>
        <w:spacing w:before="716" w:after="0" w:line="360" w:lineRule="exact"/>
        <w:ind w:left="720" w:right="0" w:firstLine="0"/>
        <w:jc w:val="left"/>
        <w:rPr>
          <w:rFonts w:ascii="SimSun"/>
          <w:color w:val="000000"/>
          <w:spacing w:val="0"/>
          <w:sz w:val="36"/>
        </w:rPr>
      </w:pPr>
      <w:r>
        <w:rPr>
          <w:rFonts w:ascii="SimSun" w:hAnsi="SimSun" w:cs="SimSun"/>
          <w:color w:val="000000"/>
          <w:spacing w:val="0"/>
          <w:sz w:val="36"/>
        </w:rPr>
        <w:t>（2）检查方格坐标。按控制点定出方格坐标并挂线，按分段铺装样板条，随时</w:t>
      </w:r>
      <w:r>
        <w:rPr>
          <w:rFonts w:ascii="SimSun"/>
          <w:color w:val="000000"/>
          <w:spacing w:val="0"/>
          <w:sz w:val="36"/>
        </w:rPr>
      </w:r>
    </w:p>
    <w:p>
      <w:pPr>
        <w:pStyle w:val="Normal"/>
        <w:framePr w:w="15111" w:x="2553" w:y="13993"/>
        <w:widowControl w:val="off"/>
        <w:autoSpaceDE w:val="off"/>
        <w:autoSpaceDN w:val="off"/>
        <w:spacing w:before="716" w:after="0" w:line="360" w:lineRule="exact"/>
        <w:ind w:left="0" w:right="0" w:firstLine="0"/>
        <w:jc w:val="left"/>
        <w:rPr>
          <w:rFonts w:ascii="SimSun"/>
          <w:color w:val="000000"/>
          <w:spacing w:val="0"/>
          <w:sz w:val="36"/>
        </w:rPr>
      </w:pPr>
      <w:r>
        <w:rPr>
          <w:rFonts w:ascii="SimSun" w:hAnsi="SimSun" w:cs="SimSun"/>
          <w:color w:val="000000"/>
          <w:spacing w:val="0"/>
          <w:sz w:val="36"/>
        </w:rPr>
        <w:t>检查位置和高程；</w:t>
      </w:r>
      <w:r>
        <w:rPr>
          <w:rFonts w:ascii="SimSun"/>
          <w:color w:val="000000"/>
          <w:spacing w:val="0"/>
          <w:sz w:val="36"/>
        </w:rPr>
      </w:r>
    </w:p>
    <w:p>
      <w:pPr>
        <w:pStyle w:val="Normal"/>
        <w:framePr w:w="15163" w:x="2553" w:y="17218"/>
        <w:widowControl w:val="off"/>
        <w:autoSpaceDE w:val="off"/>
        <w:autoSpaceDN w:val="off"/>
        <w:spacing w:before="0" w:after="0" w:line="360" w:lineRule="exact"/>
        <w:ind w:left="720" w:right="0" w:firstLine="0"/>
        <w:jc w:val="left"/>
        <w:rPr>
          <w:rFonts w:ascii="SimSun"/>
          <w:color w:val="000000"/>
          <w:spacing w:val="0"/>
          <w:sz w:val="36"/>
        </w:rPr>
      </w:pPr>
      <w:r>
        <w:rPr>
          <w:rFonts w:ascii="SimSun" w:hAnsi="SimSun" w:cs="SimSun"/>
          <w:color w:val="000000"/>
          <w:spacing w:val="-4"/>
          <w:sz w:val="36"/>
        </w:rPr>
        <w:t>（3）路面砖铺装要轻拿轻放，找平层可用天然砂或石屑，用橡皮锤或木锤(钉橡</w:t>
      </w:r>
      <w:r>
        <w:rPr>
          <w:rFonts w:ascii="SimSun"/>
          <w:color w:val="000000"/>
          <w:spacing w:val="0"/>
          <w:sz w:val="36"/>
        </w:rPr>
      </w:r>
    </w:p>
    <w:p>
      <w:pPr>
        <w:pStyle w:val="Normal"/>
        <w:framePr w:w="15163" w:x="2553" w:y="17218"/>
        <w:widowControl w:val="off"/>
        <w:autoSpaceDE w:val="off"/>
        <w:autoSpaceDN w:val="off"/>
        <w:spacing w:before="717" w:after="0" w:line="360" w:lineRule="exact"/>
        <w:ind w:left="0" w:right="0" w:firstLine="0"/>
        <w:jc w:val="left"/>
        <w:rPr>
          <w:rFonts w:ascii="SimSun"/>
          <w:color w:val="000000"/>
          <w:spacing w:val="0"/>
          <w:sz w:val="36"/>
        </w:rPr>
      </w:pPr>
      <w:r>
        <w:rPr>
          <w:rFonts w:ascii="SimSun" w:hAnsi="SimSun" w:cs="SimSun"/>
          <w:color w:val="000000"/>
          <w:spacing w:val="0"/>
          <w:sz w:val="36"/>
        </w:rPr>
        <w:t>皮)敲实，不得损坏砖边角。</w:t>
      </w:r>
      <w:r>
        <w:rPr>
          <w:rFonts w:ascii="SimSun"/>
          <w:color w:val="000000"/>
          <w:spacing w:val="0"/>
          <w:sz w:val="36"/>
        </w:rPr>
      </w:r>
    </w:p>
    <w:p>
      <w:pPr>
        <w:pStyle w:val="Normal"/>
        <w:framePr w:w="15525" w:x="2553" w:y="19372"/>
        <w:widowControl w:val="off"/>
        <w:autoSpaceDE w:val="off"/>
        <w:autoSpaceDN w:val="off"/>
        <w:spacing w:before="0" w:after="0" w:line="360" w:lineRule="exact"/>
        <w:ind w:left="720" w:right="0" w:firstLine="0"/>
        <w:jc w:val="left"/>
        <w:rPr>
          <w:rFonts w:ascii="SimSun"/>
          <w:color w:val="000000"/>
          <w:spacing w:val="0"/>
          <w:sz w:val="36"/>
        </w:rPr>
      </w:pPr>
      <w:r>
        <w:rPr>
          <w:rFonts w:ascii="SimSun" w:hAnsi="SimSun" w:cs="SimSun"/>
          <w:color w:val="000000"/>
          <w:spacing w:val="0"/>
          <w:sz w:val="36"/>
        </w:rPr>
        <w:t>（4）检查和灌缝。铺好路面砖后应沿线检查平整度，发现有位移、不稳、翘角、</w:t>
      </w:r>
      <w:r>
        <w:rPr>
          <w:rFonts w:ascii="SimSun"/>
          <w:color w:val="000000"/>
          <w:spacing w:val="0"/>
          <w:sz w:val="36"/>
        </w:rPr>
      </w:r>
    </w:p>
    <w:p>
      <w:pPr>
        <w:pStyle w:val="Normal"/>
        <w:framePr w:w="15525" w:x="2553" w:y="19372"/>
        <w:widowControl w:val="off"/>
        <w:autoSpaceDE w:val="off"/>
        <w:autoSpaceDN w:val="off"/>
        <w:spacing w:before="716" w:after="0" w:line="360" w:lineRule="exact"/>
        <w:ind w:left="0" w:right="0" w:firstLine="0"/>
        <w:jc w:val="left"/>
        <w:rPr>
          <w:rFonts w:ascii="SimSun"/>
          <w:color w:val="000000"/>
          <w:spacing w:val="0"/>
          <w:sz w:val="36"/>
        </w:rPr>
      </w:pPr>
      <w:r>
        <w:rPr>
          <w:rFonts w:ascii="SimSun" w:hAnsi="SimSun" w:cs="SimSun"/>
          <w:color w:val="000000"/>
          <w:spacing w:val="1"/>
          <w:sz w:val="36"/>
        </w:rPr>
        <w:t>与相邻板不平等现象，应立即修正，最后用砂或石屑扫缝或掺水泥(1:10</w:t>
      </w:r>
      <w:r>
        <w:rPr>
          <w:rFonts w:ascii="SimSun"/>
          <w:color w:val="000000"/>
          <w:spacing w:val="4"/>
          <w:sz w:val="36"/>
        </w:rPr>
        <w:t xml:space="preserve"> </w:t>
      </w:r>
      <w:r>
        <w:rPr>
          <w:rFonts w:ascii="SimSun" w:hAnsi="SimSun" w:cs="SimSun"/>
          <w:color w:val="000000"/>
          <w:spacing w:val="1"/>
          <w:sz w:val="36"/>
        </w:rPr>
        <w:t>体积比)拌</w:t>
      </w:r>
      <w:r>
        <w:rPr>
          <w:rFonts w:ascii="SimSun"/>
          <w:color w:val="000000"/>
          <w:spacing w:val="0"/>
          <w:sz w:val="36"/>
        </w:rPr>
      </w:r>
    </w:p>
    <w:p>
      <w:pPr>
        <w:pStyle w:val="Normal"/>
        <w:framePr w:w="15525" w:x="2553" w:y="19372"/>
        <w:widowControl w:val="off"/>
        <w:autoSpaceDE w:val="off"/>
        <w:autoSpaceDN w:val="off"/>
        <w:spacing w:before="713" w:after="0" w:line="360" w:lineRule="exact"/>
        <w:ind w:left="0" w:right="0" w:firstLine="0"/>
        <w:jc w:val="left"/>
        <w:rPr>
          <w:rFonts w:ascii="SimSun"/>
          <w:color w:val="000000"/>
          <w:spacing w:val="0"/>
          <w:sz w:val="36"/>
        </w:rPr>
      </w:pPr>
      <w:r>
        <w:rPr>
          <w:rFonts w:ascii="SimSun" w:hAnsi="SimSun" w:cs="SimSun"/>
          <w:color w:val="000000"/>
          <w:spacing w:val="0"/>
          <w:sz w:val="36"/>
        </w:rPr>
        <w:t>合均匀填缝并洒水。</w:t>
      </w:r>
      <w:r>
        <w:rPr>
          <w:rFonts w:ascii="SimSu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2" style="position:absolute;margin-left:124pt;margin-top:74.1pt;z-index:-11;width:667pt;height:5pt;mso-position-horizontal:absolute;mso-position-horizontal-relative:page;mso-position-vertical:absolute;mso-position-vertical-relative:page" type="#_x0000_t75">
            <v:imagedata xmlns:r="http://schemas.openxmlformats.org/officeDocument/2006/relationships" r:id="rId3"/>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2318" w:x="3273" w:y="2162"/>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（5）养生。洒水养生</w:t>
      </w:r>
      <w:r>
        <w:rPr>
          <w:rFonts w:ascii="Times New Roman"/>
          <w:color w:val="000000"/>
          <w:spacing w:val="1"/>
          <w:sz w:val="36"/>
        </w:rPr>
        <w:t xml:space="preserve"> </w:t>
      </w:r>
      <w:r>
        <w:rPr>
          <w:rFonts w:ascii="SimSun" w:hAnsi="SimSun" w:cs="SimSun"/>
          <w:color w:val="000000"/>
          <w:spacing w:val="0"/>
          <w:sz w:val="36"/>
        </w:rPr>
        <w:t>3d，保持缝隙湿润。养生期间严禁上人上车。</w:t>
      </w:r>
      <w:r>
        <w:rPr>
          <w:rFonts w:ascii="Times New Roman"/>
          <w:color w:val="000000"/>
          <w:spacing w:val="0"/>
          <w:sz w:val="36"/>
        </w:rPr>
      </w:r>
    </w:p>
    <w:p>
      <w:pPr>
        <w:pStyle w:val="Normal"/>
        <w:framePr w:w="2880" w:x="3273" w:y="3238"/>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（6）面层检验</w:t>
      </w:r>
      <w:r>
        <w:rPr>
          <w:rFonts w:ascii="Times New Roman"/>
          <w:color w:val="000000"/>
          <w:spacing w:val="0"/>
          <w:sz w:val="36"/>
        </w:rPr>
      </w:r>
    </w:p>
    <w:p>
      <w:pPr>
        <w:pStyle w:val="Normal"/>
        <w:framePr w:w="1080" w:x="7871" w:y="596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color w:val="000000"/>
          <w:spacing w:val="0"/>
          <w:sz w:val="36"/>
        </w:rPr>
        <w:t>3.0</w:t>
      </w:r>
      <w:r>
        <w:rPr>
          <w:rFonts w:ascii="Times New Roman"/>
          <w:color w:val="000000"/>
          <w:spacing w:val="0"/>
          <w:sz w:val="36"/>
        </w:rPr>
      </w:r>
    </w:p>
    <w:p>
      <w:pPr>
        <w:pStyle w:val="Normal"/>
        <w:framePr w:w="1080" w:x="7871" w:y="5963"/>
        <w:widowControl w:val="off"/>
        <w:autoSpaceDE w:val="off"/>
        <w:autoSpaceDN w:val="off"/>
        <w:spacing w:before="140" w:after="0" w:line="360" w:lineRule="exact"/>
        <w:ind w:left="0" w:right="0" w:firstLine="0"/>
        <w:jc w:val="left"/>
        <w:rPr>
          <w:rFonts w:ascii="Times New Roman"/>
          <w:color w:val="000000"/>
          <w:spacing w:val="0"/>
          <w:sz w:val="36"/>
        </w:rPr>
      </w:pPr>
      <w:r>
        <w:rPr>
          <w:rFonts w:ascii="SimSun"/>
          <w:color w:val="000000"/>
          <w:spacing w:val="0"/>
          <w:sz w:val="36"/>
        </w:rPr>
        <w:t>0.5</w:t>
      </w:r>
      <w:r>
        <w:rPr>
          <w:rFonts w:ascii="Times New Roman"/>
          <w:color w:val="000000"/>
          <w:spacing w:val="0"/>
          <w:sz w:val="36"/>
        </w:rPr>
      </w:r>
    </w:p>
    <w:p>
      <w:pPr>
        <w:pStyle w:val="Normal"/>
        <w:framePr w:w="1080" w:x="7871" w:y="5963"/>
        <w:widowControl w:val="off"/>
        <w:autoSpaceDE w:val="off"/>
        <w:autoSpaceDN w:val="off"/>
        <w:spacing w:before="137" w:after="0" w:line="360" w:lineRule="exact"/>
        <w:ind w:left="0" w:right="0" w:firstLine="0"/>
        <w:jc w:val="left"/>
        <w:rPr>
          <w:rFonts w:ascii="Times New Roman"/>
          <w:color w:val="000000"/>
          <w:spacing w:val="0"/>
          <w:sz w:val="36"/>
        </w:rPr>
      </w:pPr>
      <w:r>
        <w:rPr>
          <w:rFonts w:ascii="SimSun"/>
          <w:color w:val="000000"/>
          <w:spacing w:val="0"/>
          <w:sz w:val="36"/>
        </w:rPr>
        <w:t>2.0</w:t>
      </w:r>
      <w:r>
        <w:rPr>
          <w:rFonts w:ascii="Times New Roman"/>
          <w:color w:val="000000"/>
          <w:spacing w:val="0"/>
          <w:sz w:val="36"/>
        </w:rPr>
      </w:r>
    </w:p>
    <w:p>
      <w:pPr>
        <w:pStyle w:val="Normal"/>
        <w:framePr w:w="4761" w:x="10770" w:y="5963"/>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拉</w:t>
      </w:r>
      <w:r>
        <w:rPr>
          <w:rFonts w:ascii="Times New Roman"/>
          <w:color w:val="000000"/>
          <w:spacing w:val="0"/>
          <w:sz w:val="36"/>
        </w:rPr>
        <w:t xml:space="preserve"> </w:t>
      </w:r>
      <w:r>
        <w:rPr>
          <w:rFonts w:ascii="SimSun"/>
          <w:color w:val="000000"/>
          <w:spacing w:val="0"/>
          <w:sz w:val="36"/>
        </w:rPr>
        <w:t>5m</w:t>
      </w:r>
      <w:r>
        <w:rPr>
          <w:rFonts w:ascii="Times New Roman"/>
          <w:color w:val="000000"/>
          <w:spacing w:val="0"/>
          <w:sz w:val="36"/>
        </w:rPr>
        <w:t xml:space="preserve"> </w:t>
      </w:r>
      <w:r>
        <w:rPr>
          <w:rFonts w:ascii="SimSun" w:hAnsi="SimSun" w:cs="SimSun"/>
          <w:color w:val="000000"/>
          <w:spacing w:val="0"/>
          <w:sz w:val="36"/>
        </w:rPr>
        <w:t>线和用钢尺检查</w:t>
      </w:r>
      <w:r>
        <w:rPr>
          <w:rFonts w:ascii="Times New Roman"/>
          <w:color w:val="000000"/>
          <w:spacing w:val="0"/>
          <w:sz w:val="36"/>
        </w:rPr>
      </w:r>
    </w:p>
    <w:p>
      <w:pPr>
        <w:pStyle w:val="Normal"/>
        <w:framePr w:w="4761" w:x="10770" w:y="5963"/>
        <w:widowControl w:val="off"/>
        <w:autoSpaceDE w:val="off"/>
        <w:autoSpaceDN w:val="off"/>
        <w:spacing w:before="140" w:after="0" w:line="360" w:lineRule="exact"/>
        <w:ind w:left="0" w:right="0" w:firstLine="0"/>
        <w:jc w:val="left"/>
        <w:rPr>
          <w:rFonts w:ascii="Times New Roman"/>
          <w:color w:val="000000"/>
          <w:spacing w:val="0"/>
          <w:sz w:val="36"/>
        </w:rPr>
      </w:pPr>
      <w:r>
        <w:rPr>
          <w:rFonts w:ascii="SimSun" w:hAnsi="SimSun" w:cs="SimSun"/>
          <w:color w:val="000000"/>
          <w:spacing w:val="0"/>
          <w:sz w:val="36"/>
        </w:rPr>
        <w:t>用</w:t>
      </w:r>
      <w:r>
        <w:rPr>
          <w:rFonts w:ascii="Times New Roman"/>
          <w:color w:val="000000"/>
          <w:spacing w:val="0"/>
          <w:sz w:val="36"/>
        </w:rPr>
        <w:t xml:space="preserve"> </w:t>
      </w:r>
      <w:r>
        <w:rPr>
          <w:rFonts w:ascii="SimSun"/>
          <w:color w:val="000000"/>
          <w:spacing w:val="0"/>
          <w:sz w:val="36"/>
        </w:rPr>
        <w:t>2m</w:t>
      </w:r>
      <w:r>
        <w:rPr>
          <w:rFonts w:ascii="Times New Roman"/>
          <w:color w:val="000000"/>
          <w:spacing w:val="0"/>
          <w:sz w:val="36"/>
        </w:rPr>
        <w:t xml:space="preserve"> </w:t>
      </w:r>
      <w:r>
        <w:rPr>
          <w:rFonts w:ascii="SimSun" w:hAnsi="SimSun" w:cs="SimSun"/>
          <w:color w:val="000000"/>
          <w:spacing w:val="0"/>
          <w:sz w:val="36"/>
        </w:rPr>
        <w:t>靠尺和楔形塞尺检查</w:t>
      </w:r>
      <w:r>
        <w:rPr>
          <w:rFonts w:ascii="Times New Roman"/>
          <w:color w:val="000000"/>
          <w:spacing w:val="0"/>
          <w:sz w:val="36"/>
        </w:rPr>
      </w:r>
    </w:p>
    <w:p>
      <w:pPr>
        <w:pStyle w:val="Normal"/>
        <w:framePr w:w="4761" w:x="10770" w:y="5963"/>
        <w:widowControl w:val="off"/>
        <w:autoSpaceDE w:val="off"/>
        <w:autoSpaceDN w:val="off"/>
        <w:spacing w:before="137" w:after="0" w:line="360" w:lineRule="exact"/>
        <w:ind w:left="0" w:right="0" w:firstLine="0"/>
        <w:jc w:val="left"/>
        <w:rPr>
          <w:rFonts w:ascii="Times New Roman"/>
          <w:color w:val="000000"/>
          <w:spacing w:val="0"/>
          <w:sz w:val="36"/>
        </w:rPr>
      </w:pPr>
      <w:r>
        <w:rPr>
          <w:rFonts w:ascii="SimSun" w:hAnsi="SimSun" w:cs="SimSun"/>
          <w:color w:val="000000"/>
          <w:spacing w:val="0"/>
          <w:sz w:val="36"/>
        </w:rPr>
        <w:t>用钢尺检查</w:t>
      </w:r>
      <w:r>
        <w:rPr>
          <w:rFonts w:ascii="Times New Roman"/>
          <w:color w:val="000000"/>
          <w:spacing w:val="0"/>
          <w:sz w:val="36"/>
        </w:rPr>
      </w:r>
    </w:p>
    <w:p>
      <w:pPr>
        <w:pStyle w:val="Normal"/>
        <w:framePr w:w="3420" w:x="2553" w:y="6464"/>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接缝高低差(㎜)</w:t>
      </w:r>
      <w:r>
        <w:rPr>
          <w:rFonts w:ascii="Times New Roman"/>
          <w:color w:val="000000"/>
          <w:spacing w:val="0"/>
          <w:sz w:val="36"/>
        </w:rPr>
      </w:r>
    </w:p>
    <w:p>
      <w:pPr>
        <w:pStyle w:val="Normal"/>
        <w:framePr w:w="3420" w:x="2553" w:y="6464"/>
        <w:widowControl w:val="off"/>
        <w:autoSpaceDE w:val="off"/>
        <w:autoSpaceDN w:val="off"/>
        <w:spacing w:before="137" w:after="0" w:line="360" w:lineRule="exact"/>
        <w:ind w:left="0" w:right="0" w:firstLine="0"/>
        <w:jc w:val="left"/>
        <w:rPr>
          <w:rFonts w:ascii="Times New Roman"/>
          <w:color w:val="000000"/>
          <w:spacing w:val="0"/>
          <w:sz w:val="36"/>
        </w:rPr>
      </w:pPr>
      <w:r>
        <w:rPr>
          <w:rFonts w:ascii="SimSun" w:hAnsi="SimSun" w:cs="SimSun"/>
          <w:color w:val="000000"/>
          <w:spacing w:val="0"/>
          <w:sz w:val="36"/>
        </w:rPr>
        <w:t>板块间隙宽度(㎜)</w:t>
      </w:r>
      <w:r>
        <w:rPr>
          <w:rFonts w:ascii="Times New Roman"/>
          <w:color w:val="000000"/>
          <w:spacing w:val="0"/>
          <w:sz w:val="36"/>
        </w:rPr>
      </w:r>
    </w:p>
    <w:p>
      <w:pPr>
        <w:pStyle w:val="Normal"/>
        <w:framePr w:w="3960" w:x="3273" w:y="7760"/>
        <w:widowControl w:val="off"/>
        <w:autoSpaceDE w:val="off"/>
        <w:autoSpaceDN w:val="off"/>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3、试验、检验及资料</w:t>
      </w:r>
      <w:r>
        <w:rPr>
          <w:rFonts w:ascii="Times New Roman"/>
          <w:color w:val="000000"/>
          <w:spacing w:val="0"/>
          <w:sz w:val="36"/>
        </w:rPr>
      </w:r>
    </w:p>
    <w:p>
      <w:pPr>
        <w:pStyle w:val="Normal"/>
        <w:framePr w:w="15318" w:x="2553" w:y="8837"/>
        <w:widowControl w:val="off"/>
        <w:autoSpaceDE w:val="off"/>
        <w:autoSpaceDN w:val="off"/>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（1）原材料使用前要进行的检测试验。按施工规范规定，对原材料及时取样，</w:t>
      </w:r>
      <w:r>
        <w:rPr>
          <w:rFonts w:ascii="Times New Roman"/>
          <w:color w:val="000000"/>
          <w:spacing w:val="0"/>
          <w:sz w:val="36"/>
        </w:rPr>
      </w:r>
    </w:p>
    <w:p>
      <w:pPr>
        <w:pStyle w:val="Normal"/>
        <w:framePr w:w="15318" w:x="2553" w:y="8837"/>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及时送检，根据使用部位，按批量取样，并督促有关人员索取合格证。</w:t>
      </w:r>
      <w:r>
        <w:rPr>
          <w:rFonts w:ascii="Times New Roman"/>
          <w:color w:val="000000"/>
          <w:spacing w:val="0"/>
          <w:sz w:val="36"/>
        </w:rPr>
      </w:r>
    </w:p>
    <w:p>
      <w:pPr>
        <w:pStyle w:val="Normal"/>
        <w:framePr w:w="15318" w:x="2553" w:y="8837"/>
        <w:widowControl w:val="off"/>
        <w:autoSpaceDE w:val="off"/>
        <w:autoSpaceDN w:val="off"/>
        <w:spacing w:before="713" w:after="0" w:line="360" w:lineRule="exact"/>
        <w:ind w:left="720" w:right="0" w:firstLine="0"/>
        <w:jc w:val="left"/>
        <w:rPr>
          <w:rFonts w:ascii="Times New Roman"/>
          <w:color w:val="000000"/>
          <w:spacing w:val="0"/>
          <w:sz w:val="36"/>
        </w:rPr>
      </w:pPr>
      <w:r>
        <w:rPr>
          <w:rFonts w:ascii="SimSun" w:hAnsi="SimSun" w:cs="SimSun"/>
          <w:color w:val="000000"/>
          <w:spacing w:val="0"/>
          <w:sz w:val="36"/>
        </w:rPr>
        <w:t>（2）按规定对回填分层、分步取样做压实度试验。试验、取样要真实、具有代</w:t>
      </w:r>
      <w:r>
        <w:rPr>
          <w:rFonts w:ascii="Times New Roman"/>
          <w:color w:val="000000"/>
          <w:spacing w:val="0"/>
          <w:sz w:val="36"/>
        </w:rPr>
      </w:r>
    </w:p>
    <w:p>
      <w:pPr>
        <w:pStyle w:val="Normal"/>
        <w:framePr w:w="15318" w:x="2553" w:y="8837"/>
        <w:widowControl w:val="off"/>
        <w:autoSpaceDE w:val="off"/>
        <w:autoSpaceDN w:val="off"/>
        <w:spacing w:before="716" w:after="0" w:line="360" w:lineRule="exact"/>
        <w:ind w:left="0" w:right="0" w:firstLine="0"/>
        <w:jc w:val="left"/>
        <w:rPr>
          <w:rFonts w:ascii="Times New Roman"/>
          <w:color w:val="000000"/>
          <w:spacing w:val="0"/>
          <w:sz w:val="36"/>
        </w:rPr>
      </w:pPr>
      <w:r>
        <w:rPr>
          <w:rFonts w:ascii="SimSun" w:hAnsi="SimSun" w:cs="SimSun"/>
          <w:color w:val="000000"/>
          <w:spacing w:val="0"/>
          <w:sz w:val="36"/>
        </w:rPr>
        <w:t>表性，填写的资料要清楚齐全。并每天做好试验日记，将每天的试验取样进行分析，</w:t>
      </w:r>
      <w:r>
        <w:rPr>
          <w:rFonts w:ascii="Times New Roman"/>
          <w:color w:val="000000"/>
          <w:spacing w:val="0"/>
          <w:sz w:val="36"/>
        </w:rPr>
      </w:r>
    </w:p>
    <w:p>
      <w:pPr>
        <w:pStyle w:val="Normal"/>
        <w:framePr w:w="15318" w:x="2553" w:y="8837"/>
        <w:widowControl w:val="off"/>
        <w:autoSpaceDE w:val="off"/>
        <w:autoSpaceDN w:val="off"/>
        <w:spacing w:before="717" w:after="0" w:line="360" w:lineRule="exact"/>
        <w:ind w:left="0" w:right="0" w:firstLine="0"/>
        <w:jc w:val="left"/>
        <w:rPr>
          <w:rFonts w:ascii="Times New Roman"/>
          <w:color w:val="000000"/>
          <w:spacing w:val="0"/>
          <w:sz w:val="36"/>
        </w:rPr>
      </w:pPr>
      <w:r>
        <w:rPr>
          <w:rFonts w:ascii="SimSun" w:hAnsi="SimSun" w:cs="SimSun"/>
          <w:color w:val="000000"/>
          <w:spacing w:val="0"/>
          <w:sz w:val="36"/>
        </w:rPr>
        <w:t>试验取样项目填写清楚。</w:t>
      </w:r>
      <w:r>
        <w:rPr>
          <w:rFonts w:ascii="Times New Roman"/>
          <w:color w:val="000000"/>
          <w:spacing w:val="0"/>
          <w:sz w:val="36"/>
        </w:rPr>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3" style="position:absolute;margin-left:124pt;margin-top:74.1pt;z-index:-15;width:667pt;height:5pt;mso-position-horizontal:absolute;mso-position-horizontal-relative:page;mso-position-vertical:absolute;mso-position-vertical-relative:page" type="#_x0000_t75">
            <v:imagedata xmlns:r="http://schemas.openxmlformats.org/officeDocument/2006/relationships" r:id="rId4"/>
          </v:shape>
        </w:pict>
      </w:r>
      <w:r>
        <w:rPr>
          <w:noProof w:val="on"/>
        </w:rPr>
        <w:pict>
          <v:shape xmlns:v="urn:schemas-microsoft-com:vml" id="_x00004" style="position:absolute;margin-left:125pt;margin-top:196.1pt;z-index:-19;width:665pt;height:176pt;mso-position-horizontal:absolute;mso-position-horizontal-relative:page;mso-position-vertical:absolute;mso-position-vertical-relative:page" type="#_x0000_t75">
            <v:imagedata xmlns:r="http://schemas.openxmlformats.org/officeDocument/2006/relationships" r:id="rId5"/>
          </v:shape>
        </w:pict>
      </w: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SimSun">
    <w:panose1 w:val="00000000000000000000"/>
    <w:charset w:val="01"/>
    <w:family w:val="auto"/>
    <w:notTrueType w:val="on"/>
    <w:pitch w:val="default"/>
    <w:sig w:usb0="01010101" w:usb1="01010101" w:usb2="01010101" w:usb3="01010101" w:csb0="01010101" w:csb1="010101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image" Target="media/image2.jpeg" /><Relationship Id="rId3" Type="http://schemas.openxmlformats.org/officeDocument/2006/relationships/image" Target="media/image3.jpeg" /><Relationship Id="rId4" Type="http://schemas.openxmlformats.org/officeDocument/2006/relationships/image" Target="media/image4.jpeg" /><Relationship Id="rId5" Type="http://schemas.openxmlformats.org/officeDocument/2006/relationships/image" Target="media/image5.jpeg" /><Relationship Id="rId6" Type="http://schemas.openxmlformats.org/officeDocument/2006/relationships/styles" Target="styles.xml" /><Relationship Id="rId7" Type="http://schemas.openxmlformats.org/officeDocument/2006/relationships/fontTable" Target="fontTable.xml" /><Relationship Id="rId8" Type="http://schemas.openxmlformats.org/officeDocument/2006/relationships/settings" Target="settings.xml" /><Relationship Id="rId9" Type="http://schemas.openxmlformats.org/officeDocument/2006/relationships/webSettings" Target="webSettings.xml" /></Relationships>
</file>

<file path=docProps/app.xml><?xml version="1.0" encoding="utf-8"?>
<Properties xmlns="http://schemas.openxmlformats.org/officeDocument/2006/extended-properties">
  <Template>Normal</Template>
  <TotalTime>3</TotalTime>
  <Pages>4</Pages>
  <Words>97</Words>
  <Characters>1716</Characters>
  <Application>Aspose</Application>
  <DocSecurity>0</DocSecurity>
  <Lines>73</Lines>
  <Paragraphs>73</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1740</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2022-07-06T16:52:30+08:00</dcterms:created>
  <dcterms:modified xmlns:xsi="http://www.w3.org/2001/XMLSchema-instance" xmlns:dcterms="http://purl.org/dc/terms/" xsi:type="dcterms:W3CDTF">2022-07-06T16:52:30+08:00</dcterms:modified>
</coreProperties>
</file>