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07D83F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电动阀门市场分析</w:t>
      </w:r>
      <w:r>
        <w:rPr>
          <w:rFonts w:hint="eastAsia"/>
          <w:lang w:eastAsia="zh-CN"/>
        </w:rPr>
        <w:t>：</w:t>
      </w:r>
      <w:r>
        <w:rPr>
          <w:rFonts w:hint="eastAsia"/>
        </w:rPr>
        <w:t>石油天然气是最大的下游领域，占20%的份额</w:t>
      </w:r>
    </w:p>
    <w:p w14:paraId="2C3E88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44ACC9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旨在深入分析全球与中国电动阀门市场的现状、竞争格局、供应链结构、上下游关系、主要生产商概况、政策环境以及未来发展趋势。通过详尽的数据分析和行业洞察，为专业投资者提供具有前瞻性的决策参考。</w:t>
      </w:r>
    </w:p>
    <w:p w14:paraId="69F79A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135" cy="2292985"/>
            <wp:effectExtent l="0" t="0" r="5715" b="12065"/>
            <wp:docPr id="1" name="图片 1" descr="电动阀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动阀门"/>
                    <pic:cNvPicPr>
                      <a:picLocks noChangeAspect="1"/>
                    </pic:cNvPicPr>
                  </pic:nvPicPr>
                  <pic:blipFill>
                    <a:blip xmlns:r="http://schemas.openxmlformats.org/officeDocument/2006/relationships" r:embed="rId4"/>
                    <a:stretch>
                      <a:fillRect/>
                    </a:stretch>
                  </pic:blipFill>
                  <pic:spPr>
                    <a:xfrm>
                      <a:off x="0" y="0"/>
                      <a:ext cx="5271135" cy="2292985"/>
                    </a:xfrm>
                    <a:prstGeom prst="rect">
                      <a:avLst/>
                    </a:prstGeom>
                  </pic:spPr>
                </pic:pic>
              </a:graphicData>
            </a:graphic>
          </wp:inline>
        </w:drawing>
      </w:r>
    </w:p>
    <w:p w14:paraId="0FFD0C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二、市场定义与背景</w:t>
      </w:r>
    </w:p>
    <w:p w14:paraId="7964E1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动阀门是利用电动执行器控制阀门开闭的装置，它结合了电动执行器的便捷性和阀门的流体控制能力。电动阀门可分为上下两部分，上半部分为电动执行器，下半部分为阀门。作为自控阀门中的高端产品，电动阀门不仅能实现开关作用，部分调节型电动阀门还能实现阀位调节功能。</w:t>
      </w:r>
    </w:p>
    <w:p w14:paraId="6E643A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三、全球市场分析</w:t>
      </w:r>
    </w:p>
    <w:p w14:paraId="732CA2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市场规模与增长</w:t>
      </w:r>
    </w:p>
    <w:p w14:paraId="7E6A7E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2023年，全球电动阀门市场销售额达到了X亿美元，预计2030年将达到Y亿美元，年复合增长率（CAGR）为Z%（2024-2030）。</w:t>
      </w:r>
    </w:p>
    <w:p w14:paraId="461129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地区分布</w:t>
      </w:r>
    </w:p>
    <w:p w14:paraId="217EDA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中国市场在过去几年变化较快，2023年市场规模为A百万美元，约占全球的B%，预计2030年将达到C百万美元，届时全球占比将达到D%。</w:t>
      </w:r>
    </w:p>
    <w:p w14:paraId="1B89E2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北美、欧洲和日本等地区也拥有显著的市场份额，但中国市场因其庞大的工业基础和产业升级需求而表现出强劲的增长势头。</w:t>
      </w:r>
    </w:p>
    <w:p w14:paraId="5BC9BB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四、中国市场分析</w:t>
      </w:r>
    </w:p>
    <w:p w14:paraId="18EABD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主要生产商</w:t>
      </w:r>
    </w:p>
    <w:p w14:paraId="050A68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中国电动阀门核心厂商包括Rotork、川仪股份、常辅股份、艾默生（Emerson）和Auma等，前五大厂商占有中国大约30%的份额。</w:t>
      </w:r>
    </w:p>
    <w:p w14:paraId="768079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其他重要厂商还包括福斯（Flowserve）、Belimo、西门子（SIEMENS）、搜派师、上海自动化仪表、良工阀门等，这些厂商在市场中占据一定份额，并持续推动技术创新和市场拓展。</w:t>
      </w:r>
    </w:p>
    <w:p w14:paraId="04E2C8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产品类型与应用</w:t>
      </w:r>
    </w:p>
    <w:p w14:paraId="5CAE57A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执行器是电动阀门最大的细分，占有大约70%的份额。阀体作为电动阀门的另一重要组成部分，也占据了一定的市场份额。</w:t>
      </w:r>
    </w:p>
    <w:p w14:paraId="5C3880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就下游应用而言，石油天然气是最大的下游领域，占有约20%的份额。化工、一般工业、暖通空调等领域也是电动阀门的重要应用领域。</w:t>
      </w:r>
    </w:p>
    <w:p w14:paraId="6183EA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五、供应链与上下游分析</w:t>
      </w:r>
    </w:p>
    <w:p w14:paraId="71402A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电动阀门的供应链涉及原材料供应商、零部件制造商、电动执行器生产商、阀门制造商以及最终用户等多个环节。</w:t>
      </w:r>
    </w:p>
    <w:p w14:paraId="15219B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上游原材料和零部件的质量和成本直接影响电动阀门的性能和价格。下游应用领域的需求变化则推动电动阀门市场的不断发展。</w:t>
      </w:r>
    </w:p>
    <w:p w14:paraId="32843A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六、主要生产商概况</w:t>
      </w:r>
    </w:p>
    <w:p w14:paraId="1CFE21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各主要生产商在电动阀门领域具有不同的技术优势和市场份额。例如，Rotork以其先进的电动执行器技术而闻名，艾默生则以其广泛的工业自动化产品组合而著称。</w:t>
      </w:r>
    </w:p>
    <w:p w14:paraId="599A53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这些厂商通过不断的技术创新和市场拓展，巩固了其在电动阀门市场的领先地位。</w:t>
      </w:r>
    </w:p>
    <w:p w14:paraId="673E52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七、地区市场分析</w:t>
      </w:r>
    </w:p>
    <w:p w14:paraId="3D6E98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北美、欧洲、中国和日本等地区的市场规模、增长趋势和竞争格局各不相同。中国市场因其庞大的消费基础和产业升级需求而表现出强劲的增长势头。</w:t>
      </w:r>
    </w:p>
    <w:p w14:paraId="0B2738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各地区电动阀门市场的发展受到当地经济、工业结构、政策环境等多种因素的影响。</w:t>
      </w:r>
    </w:p>
    <w:p w14:paraId="147045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八、市场动态与政策环境</w:t>
      </w:r>
    </w:p>
    <w:p w14:paraId="57207A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电动阀门行业受到技术进步、市场需求增长、环保政策等多种因素的影响。政府对于工业自动化和节能减排的扶持政策将推动电动阀门市场的持续发展。</w:t>
      </w:r>
    </w:p>
    <w:p w14:paraId="3EBE5A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行业内的竞争日益激烈，厂商需要不断创新以提升产品性能和降低成本。</w:t>
      </w:r>
    </w:p>
    <w:p w14:paraId="649EBE5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九、未来发展趋势与预测</w:t>
      </w:r>
    </w:p>
    <w:p w14:paraId="0D3562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随着工业自动化和智能化的不断发展，电动阀门市场将持续增长。特别是随着物联网、大数据和人工智能等技术的融合应用，电动阀门将实现更智能、更高效的控制。</w:t>
      </w:r>
    </w:p>
    <w:p w14:paraId="4682EA4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中国市场将继续保持领先地位，并有望进一步扩大其全球市场份额。同时，北美、欧洲和日本等地区也将保持稳定的增长态势。</w:t>
      </w:r>
    </w:p>
    <w:p w14:paraId="0F7C79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执行器和阀体的技术创新将是推动电动阀门市场发展的重要动力。特别是无泄漏、低功耗、高精度和智能化等方向的技术突破将引领市场潮流。</w:t>
      </w:r>
    </w:p>
    <w:p w14:paraId="07F6E2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十、结论</w:t>
      </w:r>
    </w:p>
    <w:p w14:paraId="3A01762E">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全球与中国电动阀门市场展现出广阔的发展前景。随着工业自动化和智能化的不断推进以及环保政策的加强，电动阀门行业将迎来更多的发展机遇。对于专业投资者而言，密切关注市场动态和技术创新趋势，选择具有竞争优势和成长潜力的企业进行投资将是明智之举。同时，政府和企业也应加强合作，共同推动电动阀门行业的可持续发展。</w:t>
      </w:r>
    </w:p>
    <w:p w14:paraId="7C3EED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8" w:tgtFrame="https://admin.qyresearch.com.cn/products/_blank" w:history="1">
        <w:r>
          <w:rPr>
            <w:rFonts w:hint="default"/>
          </w:rPr>
          <w:t>2025-2031全球与中国电动阀门市场现状及未来发展趋势</w:t>
        </w:r>
      </w:hyperlink>
      <w:r>
        <w:rPr>
          <w:rFonts w:hint="eastAsia"/>
          <w:lang w:eastAsia="zh-CN"/>
        </w:rPr>
        <w:t>》本报告研究全球与中国市场</w:t>
      </w:r>
      <w:r>
        <w:rPr>
          <w:rFonts w:hint="default"/>
        </w:rPr>
        <w:t>电动阀门</w:t>
      </w:r>
      <w:r>
        <w:rPr>
          <w:rFonts w:hint="eastAsia"/>
          <w:lang w:eastAsia="zh-CN"/>
        </w:rPr>
        <w:t>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9"/>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E9C18AA"/>
    <w:rsid w:val="30F56177"/>
    <w:rsid w:val="3147093D"/>
    <w:rsid w:val="3C4B6CC9"/>
    <w:rsid w:val="3EE9384C"/>
    <w:rsid w:val="4BE4107A"/>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hyperlink" Target="https://www.qyresearch.com.cn/reports/4504257/motorised-valves" TargetMode="External" /><Relationship Id="rId9" Type="http://schemas.openxmlformats.org/officeDocument/2006/relationships/footer" Target="foot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Pages>
  <Words>480</Words>
  <Characters>527</Characters>
  <Application>Microsoft Office Word</Application>
  <DocSecurity>0</DocSecurity>
  <Lines>0</Lines>
  <Paragraphs>0</Paragraphs>
  <ScaleCrop>false</ScaleCrop>
  <Company/>
  <LinksUpToDate>false</LinksUpToDate>
  <CharactersWithSpaces>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2025-03-12T07:22:20Z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