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i w:val="0"/>
          <w:iCs w:val="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sz w:val="32"/>
          <w:szCs w:val="32"/>
          <w:lang w:val="en-US" w:eastAsia="zh-CN"/>
        </w:rPr>
        <w:t>IP-guard与Ping32基本功能对比</w:t>
      </w:r>
    </w:p>
    <w:p>
      <w:pPr>
        <w:ind w:firstLine="420" w:firstLineChars="0"/>
        <w:rPr>
          <w:rFonts w:hint="eastAsia"/>
          <w:i w:val="0"/>
          <w:iCs w:val="0"/>
          <w:lang w:val="en-US" w:eastAsia="zh-CN"/>
        </w:rPr>
      </w:pPr>
      <w:r>
        <w:rPr>
          <w:rFonts w:hint="eastAsia"/>
          <w:i w:val="0"/>
          <w:iCs w:val="0"/>
          <w:lang w:val="en-US" w:eastAsia="zh-CN"/>
        </w:rPr>
        <w:t>企业中因终端管理需求会采购终端管理软件，用来管控员工终端，通过管理软件查看一些终端信息，并进行相应的控制操作。IP-guard和Ping32是市面上比较好用的终端安全管理软件，两款软件都可以满足用户需求，可以在软件管控端查看用户终端的一些基本信息，比如员工电脑的操作系统、ip地址、计算机名称、操作日志等信息，这两款软件在基本功能都可以详细显示终端信息，下面是两款软件的基本功能的对比。</w:t>
      </w:r>
    </w:p>
    <w:p>
      <w:pPr>
        <w:ind w:firstLine="420" w:firstLineChars="0"/>
        <w:rPr>
          <w:rFonts w:hint="eastAsia"/>
          <w:i w:val="0"/>
          <w:iCs w:val="0"/>
          <w:lang w:val="en-US" w:eastAsia="zh-CN"/>
        </w:rPr>
      </w:pPr>
      <w:r>
        <w:rPr>
          <w:rFonts w:hint="eastAsia"/>
          <w:i w:val="0"/>
          <w:iCs w:val="0"/>
          <w:lang w:val="en-US" w:eastAsia="zh-CN"/>
        </w:rPr>
        <w:t>Ping32客户端安装之后，在终端列表显示上线，终端列表显示的终端名字为计算机名称。终端列表显示已经的客户端，终端为彩色是在线，灰色显示离线状态，红色代表未授权终端。双击一个终端，可以查看指定终端的详细信息，包括计算机名称、网络地址、处理器、操作系统、内存等。</w:t>
      </w:r>
    </w:p>
    <w:p>
      <w:pPr>
        <w:jc w:val="center"/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565650" cy="2956560"/>
            <wp:effectExtent l="0" t="0" r="6350" b="15240"/>
            <wp:docPr id="9" name="图片 9" descr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 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65650" cy="295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Ping32可以对终端远程操作关机、重启、睡眠、锁定计算机、发送消息、锁定键盘鼠标、移动终端等操作。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19320" cy="3054985"/>
            <wp:effectExtent l="0" t="0" r="5080" b="12065"/>
            <wp:docPr id="8" name="图片 8" descr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 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19320" cy="305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双击一个终端，点击右侧系统日志功能，可查看终端的开关机日志、移动存储日志、应用程序日志、用户操作日志等。</w:t>
      </w:r>
    </w:p>
    <w:p>
      <w:pPr>
        <w:jc w:val="center"/>
      </w:pPr>
      <w:r>
        <w:drawing>
          <wp:inline distT="0" distB="0" distL="114300" distR="114300">
            <wp:extent cx="4972685" cy="3218815"/>
            <wp:effectExtent l="0" t="0" r="1841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72685" cy="321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jc w:val="lef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记录查看服务器策略日志信息，关闭、开启、删除策略操作。</w:t>
      </w:r>
    </w:p>
    <w:p>
      <w:pPr>
        <w:jc w:val="center"/>
      </w:pPr>
      <w:r>
        <w:drawing>
          <wp:inline distT="0" distB="0" distL="114300" distR="114300">
            <wp:extent cx="4972685" cy="3389630"/>
            <wp:effectExtent l="0" t="0" r="18415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72685" cy="3389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IP-guard基本信息显示包括计算机名称，网络地址，操作系统，登录用户，当前状态等信息，对客户端计算机的开机/关机、用户登入/登出、拨号等的事件记录。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2779395"/>
            <wp:effectExtent l="0" t="0" r="6985" b="1905"/>
            <wp:docPr id="12" name="图片 12" descr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 1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77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3108325"/>
            <wp:effectExtent l="0" t="0" r="6985" b="15875"/>
            <wp:docPr id="13" name="图片 13" descr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 1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10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记录客户端计算机在执行策略时的操作日志，如禁止、报警、警告和锁定计算机等。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262120" cy="2255520"/>
            <wp:effectExtent l="0" t="0" r="5080" b="11430"/>
            <wp:docPr id="14" name="图片 14" descr="159408639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594086390(1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62120" cy="2255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IP-guard</w:t>
      </w:r>
      <w:r>
        <w:rPr>
          <w:rFonts w:hint="default"/>
          <w:lang w:val="en-US" w:eastAsia="zh-CN"/>
        </w:rPr>
        <w:t>对网内任意客户端计算机进行锁定、关闭、重启、注销和发送通知信息等</w:t>
      </w:r>
      <w:r>
        <w:rPr>
          <w:rFonts w:hint="eastAsia"/>
          <w:lang w:val="en-US" w:eastAsia="zh-CN"/>
        </w:rPr>
        <w:t>。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3108325"/>
            <wp:effectExtent l="0" t="0" r="6985" b="15875"/>
            <wp:docPr id="15" name="图片 15" descr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 1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10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IP-guard还有对终端硬件变动、存储设备插拔、软件安装等的系统报警显示，还有对终端IP/Mac绑定、终端安全检测等，Ping32同样可以实现。IP-guard和Ping32的使用可以说是个有千秋，各有个的优点，具体使用怎样还是需要用户测试之后才决定哪个好用，我在这里说哪个哪个好不算，用户使用起来好才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54193"/>
    <w:rsid w:val="031403F7"/>
    <w:rsid w:val="0AD9780D"/>
    <w:rsid w:val="0AF55E0F"/>
    <w:rsid w:val="0C237034"/>
    <w:rsid w:val="0D0553F6"/>
    <w:rsid w:val="0E1F7A9C"/>
    <w:rsid w:val="0FF76FA8"/>
    <w:rsid w:val="114D2209"/>
    <w:rsid w:val="17A67F5F"/>
    <w:rsid w:val="17E407DB"/>
    <w:rsid w:val="1D73073A"/>
    <w:rsid w:val="21220678"/>
    <w:rsid w:val="27B459A8"/>
    <w:rsid w:val="305909AF"/>
    <w:rsid w:val="3A640B34"/>
    <w:rsid w:val="3A8B732F"/>
    <w:rsid w:val="41D555D7"/>
    <w:rsid w:val="4543733F"/>
    <w:rsid w:val="4B3B304A"/>
    <w:rsid w:val="4F9B23F8"/>
    <w:rsid w:val="56FA07AE"/>
    <w:rsid w:val="61CC10CC"/>
    <w:rsid w:val="64772567"/>
    <w:rsid w:val="65576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92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2020-07-03T05:38:00Z</dcterms:created>
  <dc:creator>NSecsoft</dc:creator>
  <cp:lastModifiedBy>NSecsoft</cp:lastModifiedBy>
  <dcterms:modified xsi:type="dcterms:W3CDTF">2020-07-07T08:15:07Z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