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40"/>
      <w:bookmarkStart w:id="2" w:name="_Toc418070112"/>
      <w:bookmarkStart w:id="3" w:name="_Toc481801204"/>
      <w:bookmarkStart w:id="4" w:name="_Toc415143481"/>
      <w:bookmarkStart w:id="5" w:name="_Toc517262917"/>
      <w:bookmarkStart w:id="6" w:name="OLE_LINK13"/>
      <w:bookmarkStart w:id="7" w:name="_Toc453597319"/>
      <w:bookmarkStart w:id="8" w:name="_Toc438987549"/>
      <w:bookmarkStart w:id="9" w:name="OLE_LINK39"/>
      <w:bookmarkStart w:id="10" w:name="OLE_LINK24"/>
      <w:bookmarkStart w:id="11" w:name="OLE_LINK15"/>
      <w:bookmarkStart w:id="12" w:name="_Toc415818939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行业前景-预计2029年全球陀螺稳定器市场规模将达到1.4亿美元</w:t>
                            </w:r>
                          </w:p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行业前景-预计2029年全球陀螺稳定器市场规模将达到1.4亿美元</w:t>
                      </w:r>
                    </w:p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3523615" cy="2618740"/>
            <wp:effectExtent l="0" t="0" r="63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3810" cy="2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据调研团队最新报告“全球陀螺稳定器市场报告2023-2029”显示，预计2029年全球陀螺稳定器市场规模将达到1.4亿美元，未来几年年复合增长率CAGR为3.6%。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陀螺稳定器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094605" cy="2675890"/>
            <wp:effectExtent l="0" t="0" r="1079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26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陀螺稳定器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陀螺稳定器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2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陀螺稳定器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全球范围内陀螺稳定器生产商主要包括Seakeeper、Quick、VEEM Gyros等。2021年，全球前三大厂商占有大约78.0%的市场份额。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70A2A99"/>
    <w:rsid w:val="07287ACA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105A40DF"/>
    <w:rsid w:val="1087172B"/>
    <w:rsid w:val="10A04854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75355D1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8D7DE8"/>
    <w:rsid w:val="1D517B25"/>
    <w:rsid w:val="1DB37BCA"/>
    <w:rsid w:val="1DD1717A"/>
    <w:rsid w:val="1E0C0259"/>
    <w:rsid w:val="1E264686"/>
    <w:rsid w:val="1EA374D2"/>
    <w:rsid w:val="1F466CDC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8847404"/>
    <w:rsid w:val="494552C4"/>
    <w:rsid w:val="494574C2"/>
    <w:rsid w:val="4A4A12EF"/>
    <w:rsid w:val="4A4D7CF5"/>
    <w:rsid w:val="4A826ECA"/>
    <w:rsid w:val="4AE56F6F"/>
    <w:rsid w:val="4B427308"/>
    <w:rsid w:val="4B621DBB"/>
    <w:rsid w:val="4B812670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4E46044"/>
    <w:rsid w:val="650249CE"/>
    <w:rsid w:val="650D74DA"/>
    <w:rsid w:val="65811A17"/>
    <w:rsid w:val="66BC5F1C"/>
    <w:rsid w:val="66D222BD"/>
    <w:rsid w:val="69880C71"/>
    <w:rsid w:val="69AB2D6B"/>
    <w:rsid w:val="6B026BA0"/>
    <w:rsid w:val="6B046820"/>
    <w:rsid w:val="6C4E553D"/>
    <w:rsid w:val="6C974A38"/>
    <w:rsid w:val="6CAD6BDB"/>
    <w:rsid w:val="6CE1026C"/>
    <w:rsid w:val="6D0475EA"/>
    <w:rsid w:val="6D891A42"/>
    <w:rsid w:val="6EB3022A"/>
    <w:rsid w:val="6F21085E"/>
    <w:rsid w:val="6F32657A"/>
    <w:rsid w:val="6F9D14AD"/>
    <w:rsid w:val="6FF96343"/>
    <w:rsid w:val="700468D2"/>
    <w:rsid w:val="706C4FFD"/>
    <w:rsid w:val="70EA114F"/>
    <w:rsid w:val="71062FFD"/>
    <w:rsid w:val="715352FB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5286F45"/>
    <w:rsid w:val="761B77D2"/>
    <w:rsid w:val="77035551"/>
    <w:rsid w:val="78574EC9"/>
    <w:rsid w:val="787466AD"/>
    <w:rsid w:val="78967EE6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Gyroscopic%20Stabilizers%20(Gyro%20Stabilizers)%20&#38464;&#34746;&#31283;&#23450;&#22120;\&#35266;&#28857;&#25968;&#25454;&#22270;&#34920;&#27169;&#26495;-&#20840;&#29699;20231017%20&#23454;&#20064;&#21516;&#23398;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企业排序!$F$2:$F$5</c:f>
              <c:strCache>
                <c:ptCount val="4"/>
                <c:pt idx="0">
                  <c:v>Shanghai Jiwu Tech</c:v>
                </c:pt>
                <c:pt idx="1">
                  <c:v>VEEM Gyros</c:v>
                </c:pt>
                <c:pt idx="2">
                  <c:v>Quick</c:v>
                </c:pt>
                <c:pt idx="3">
                  <c:v>Seakeeper</c:v>
                </c:pt>
              </c:strCache>
            </c:strRef>
          </c:cat>
          <c:val>
            <c:numRef>
              <c:f>企业排序!$G$2:$G$5</c:f>
              <c:numCache>
                <c:formatCode>#,##0.00_ </c:formatCode>
                <c:ptCount val="4"/>
                <c:pt idx="0">
                  <c:v>3.36</c:v>
                </c:pt>
                <c:pt idx="1">
                  <c:v>5.61</c:v>
                </c:pt>
                <c:pt idx="2">
                  <c:v>11.26</c:v>
                </c:pt>
                <c:pt idx="3">
                  <c:v>59.32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2023-12-06T07:24:41Z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C028E3C6CFB7488FBE08479536C5E040_13</vt:lpwstr>
  </property>
</Properties>
</file>