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0494A">
      <w:pPr>
        <w:pStyle w:val="145"/>
        <w:rPr>
          <w:rFonts w:hint="eastAsia"/>
          <w:i w:val="0"/>
          <w:iCs w:val="0"/>
          <w:lang w:eastAsia="zh-CN"/>
        </w:rPr>
      </w:pPr>
      <w:bookmarkStart w:id="14" w:name="_GoBack"/>
      <w:bookmarkStart w:id="0" w:name="OLE_LINK1"/>
      <w:bookmarkStart w:id="1" w:name="_Toc453597319"/>
      <w:bookmarkStart w:id="2" w:name="OLE_LINK15"/>
      <w:bookmarkStart w:id="3" w:name="_Toc517262917"/>
      <w:bookmarkStart w:id="4" w:name="_Toc438987549"/>
      <w:bookmarkStart w:id="5" w:name="_Toc481801204"/>
      <w:bookmarkStart w:id="6" w:name="_Toc415818939"/>
      <w:bookmarkStart w:id="7" w:name="OLE_LINK13"/>
      <w:bookmarkStart w:id="8" w:name="_Toc415143481"/>
      <w:bookmarkStart w:id="9" w:name="_Toc418070112"/>
      <w:bookmarkStart w:id="10" w:name="_Toc415142861"/>
      <w:bookmarkStart w:id="11" w:name="OLE_LINK40"/>
      <w:bookmarkStart w:id="12" w:name="OLE_LINK39"/>
      <w:bookmarkStart w:id="13" w:name="OLE_LINK24"/>
      <w:r>
        <w:rPr>
          <w:rFonts w:hint="eastAsia"/>
          <w:i w:val="0"/>
          <w:iCs w:val="0"/>
          <w:lang w:eastAsia="zh-CN"/>
        </w:rPr>
        <w:t>PFA波纹管</w:t>
      </w:r>
      <w:bookmarkEnd w:id="0"/>
      <w:r>
        <w:rPr>
          <w:rFonts w:hint="eastAsia"/>
          <w:i w:val="0"/>
          <w:iCs w:val="0"/>
          <w:lang w:eastAsia="zh-CN"/>
        </w:rPr>
        <w:t>，一种以全氟烷氧基树脂为核心材料打造的高性能塑料管材，其独特之处在于表面精心设计的波纹纹理。这一设计不仅显著提升了管材的柔韧性和延展能力，还在极端工况下展现出了卓越的密封与抗压性能。PFA材质固有的化学稳定性、耐高温低温性能、耐腐蚀特性、低摩擦系数以及优异的电气绝缘性，共同赋予了PFA波纹管在复杂环境下的卓越表现，成为管道输送与保护领域的佼佼者。</w:t>
      </w:r>
    </w:p>
    <w:p w14:paraId="1F005B45">
      <w:pPr>
        <w:pStyle w:val="145"/>
        <w:rPr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PFA波纹管的颜色选择丰富多样，常见有透明、黑色及多种彩色款式，满足不同场景下的视觉与功能需求。而黄色、棕色、绿色、蓝色等则相对较少见，为特定应用提供了个性化选择。</w:t>
      </w:r>
    </w:p>
    <w:p w14:paraId="75B01F7E">
      <w:pPr>
        <w:pStyle w:val="145"/>
        <w:rPr>
          <w:rFonts w:hint="eastAsia"/>
          <w:i w:val="0"/>
          <w:iCs w:val="0"/>
          <w:lang w:eastAsia="zh-CN"/>
        </w:rPr>
      </w:pPr>
      <w:r>
        <w:rPr>
          <w:i w:val="0"/>
          <w:iCs w:val="0"/>
        </w:rPr>
        <w:drawing>
          <wp:inline distT="0" distB="0" distL="0" distR="0">
            <wp:extent cx="2685415" cy="223774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5714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194C7">
      <w:pPr>
        <w:pStyle w:val="145"/>
        <w:rPr>
          <w:rFonts w:hint="eastAsia"/>
          <w:i w:val="0"/>
          <w:iCs w:val="0"/>
          <w:highlight w:val="yellow"/>
          <w:lang w:eastAsia="zh-CN"/>
        </w:rPr>
      </w:pPr>
      <w:r>
        <w:rPr>
          <w:rFonts w:hint="eastAsia"/>
          <w:i w:val="0"/>
          <w:iCs w:val="0"/>
          <w:lang w:eastAsia="zh-CN"/>
        </w:rPr>
        <w:t>PFA波纹管应用：</w:t>
      </w:r>
    </w:p>
    <w:p w14:paraId="7A69CBE4">
      <w:pPr>
        <w:pStyle w:val="145"/>
        <w:rPr>
          <w:rFonts w:hint="eastAsia"/>
          <w:i w:val="0"/>
          <w:iCs w:val="0"/>
          <w:lang w:eastAsia="zh-CN"/>
        </w:rPr>
      </w:pPr>
      <w:r>
        <w:rPr>
          <w:i w:val="0"/>
          <w:iCs w:val="0"/>
          <w:lang w:eastAsia="zh-CN"/>
        </w:rPr>
        <w:t>1.</w:t>
      </w:r>
      <w:r>
        <w:rPr>
          <w:rFonts w:hint="eastAsia"/>
          <w:i w:val="0"/>
          <w:iCs w:val="0"/>
          <w:lang w:eastAsia="zh-CN"/>
        </w:rPr>
        <w:t>电子电气工程：电缆保护、传感器保护、连接管、冷却系统、化学输送系统、真空系统、电子设备的密封和包装。</w:t>
      </w:r>
    </w:p>
    <w:p w14:paraId="47BFD68D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2.食品行业：产品输送系统、清洗系统、灌装系统、冷却系统、蒸汽系统、真空包装设备、调味料及添加剂输送、发酵设备。</w:t>
      </w:r>
    </w:p>
    <w:p w14:paraId="2596A848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3.医疗：输血系统、抽吸系统、超声波设备、内窥镜、气体输送系统、冷却系统、药物输送、生物反应器、透析设备、制药设备。</w:t>
      </w:r>
    </w:p>
    <w:p w14:paraId="1FC28975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4、半导体行业：化学气相沉积（CVD）设备、湿法蚀刻设备、清洗设备、超纯水系统、冷却系统、气体输送系统、离子注入机、薄膜沉积设备。</w:t>
      </w:r>
    </w:p>
    <w:p w14:paraId="5E97EDFA">
      <w:pPr>
        <w:pStyle w:val="145"/>
        <w:rPr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5、化学工业：化学反应器进料系统、管道系统、泵系统、罐体连接、热交换器、气体输送系统。</w:t>
      </w:r>
    </w:p>
    <w:p w14:paraId="36BD4800">
      <w:pPr>
        <w:pStyle w:val="145"/>
        <w:rPr>
          <w:i w:val="0"/>
          <w:iCs w:val="0"/>
          <w:lang w:eastAsia="zh-CN"/>
        </w:rPr>
      </w:pPr>
    </w:p>
    <w:p w14:paraId="10156251">
      <w:pPr>
        <w:widowControl/>
        <w:topLinePunct w:val="0"/>
        <w:spacing w:after="0"/>
        <w:rPr>
          <w:rFonts w:hint="eastAsia" w:ascii="Book Antiqua" w:hAnsi="Book Antiqua" w:cs="宋体"/>
          <w:i w:val="0"/>
          <w:iCs w:val="0"/>
          <w:kern w:val="0"/>
          <w:sz w:val="24"/>
          <w:szCs w:val="24"/>
        </w:rPr>
      </w:pPr>
    </w:p>
    <w:p w14:paraId="2DCC20AF">
      <w:pPr>
        <w:widowControl/>
        <w:topLinePunct w:val="0"/>
        <w:spacing w:after="0"/>
        <w:rPr>
          <w:rFonts w:ascii="Book Antiqua" w:hAnsi="Book Antiqua" w:cs="宋体"/>
          <w:i w:val="0"/>
          <w:iCs w:val="0"/>
          <w:kern w:val="0"/>
          <w:sz w:val="24"/>
          <w:szCs w:val="24"/>
        </w:rPr>
      </w:pPr>
    </w:p>
    <w:p w14:paraId="16A62211">
      <w:pPr>
        <w:widowControl/>
        <w:topLinePunct w:val="0"/>
        <w:spacing w:after="0"/>
        <w:rPr>
          <w:rFonts w:ascii="Book Antiqua" w:hAnsi="Book Antiqua" w:cs="宋体"/>
          <w:i w:val="0"/>
          <w:iCs w:val="0"/>
          <w:kern w:val="0"/>
          <w:sz w:val="24"/>
          <w:szCs w:val="24"/>
        </w:rPr>
      </w:pPr>
      <w:r>
        <w:rPr>
          <w:rFonts w:hint="eastAsia" w:ascii="Book Antiqua" w:hAnsi="Book Antiqua" w:cs="宋体"/>
          <w:i w:val="0"/>
          <w:iCs w:val="0"/>
          <w:kern w:val="0"/>
          <w:sz w:val="24"/>
          <w:szCs w:val="24"/>
        </w:rPr>
        <w:t>根</w:t>
      </w:r>
      <w:r>
        <w:rPr>
          <w:rFonts w:ascii="Book Antiqua" w:hAnsi="Book Antiqua" w:cs="宋体"/>
          <w:i w:val="0"/>
          <w:iCs w:val="0"/>
          <w:kern w:val="0"/>
          <w:sz w:val="24"/>
          <w:szCs w:val="24"/>
        </w:rPr>
        <w:t>据QYResearch调研团队最新报告“全球PFA波纹管市场报告2025-2031”显示，预计2031年全球PFA波纹管市场规模将达到1亿美元，未来几年年复合增长率CAGR为6.1%。</w:t>
      </w:r>
    </w:p>
    <w:p w14:paraId="435E3011">
      <w:pPr>
        <w:pStyle w:val="145"/>
        <w:rPr>
          <w:rFonts w:hint="eastAsia"/>
          <w:i w:val="0"/>
          <w:iCs w:val="0"/>
          <w:lang w:eastAsia="zh-CN"/>
        </w:rPr>
      </w:pPr>
    </w:p>
    <w:p w14:paraId="3F6C2722">
      <w:pPr>
        <w:pStyle w:val="148"/>
        <w:numPr>
          <w:numId w:val="0"/>
        </w:numPr>
        <w:ind w:left="357" w:leftChars="0" w:hanging="357" w:firstLineChars="0"/>
        <w:rPr>
          <w:i w:val="0"/>
          <w:iCs w:val="0"/>
        </w:rPr>
      </w:pPr>
      <w:r>
        <w:rPr>
          <w:rFonts w:hint="default" w:ascii="Tahoma" w:hAnsi="Tahoma" w:eastAsia="宋体" w:cs="Arial"/>
          <w:b/>
          <w:i w:val="0"/>
          <w:iCs w:val="0"/>
          <w:color w:val="FF8200"/>
          <w:kern w:val="0"/>
          <w:sz w:val="21"/>
          <w:szCs w:val="22"/>
          <w:lang w:val="en-IN" w:eastAsia="en-US" w:bidi="ar-SA"/>
        </w:rPr>
        <w:t xml:space="preserve">图.   </w:t>
      </w:r>
      <w:r>
        <w:rPr>
          <w:i w:val="0"/>
          <w:iCs w:val="0"/>
        </w:rPr>
        <w:t>PFA波纹管</w:t>
      </w:r>
      <w:r>
        <w:rPr>
          <w:rFonts w:hint="eastAsia"/>
          <w:i w:val="0"/>
          <w:iCs w:val="0"/>
          <w:lang w:eastAsia="zh-CN"/>
        </w:rPr>
        <w:t>，全球市场总体规模</w:t>
      </w:r>
    </w:p>
    <w:p w14:paraId="33261207">
      <w:pPr>
        <w:pStyle w:val="145"/>
        <w:rPr>
          <w:i w:val="0"/>
          <w:iCs w:val="0"/>
        </w:rPr>
      </w:pPr>
      <w:r>
        <w:rPr>
          <w:i w:val="0"/>
          <w:iCs w:val="0"/>
        </w:rPr>
        <w:drawing>
          <wp:inline distT="0" distB="0" distL="114300" distR="114300">
            <wp:extent cx="6185535" cy="3146425"/>
            <wp:effectExtent l="0" t="0" r="5715" b="158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314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来源：QYResearch 化工与材料研究中心</w:t>
      </w:r>
    </w:p>
    <w:p w14:paraId="12FD9BEF">
      <w:pPr>
        <w:pStyle w:val="145"/>
        <w:rPr>
          <w:i w:val="0"/>
          <w:iCs w:val="0"/>
          <w:lang w:eastAsia="zh-CN"/>
        </w:rPr>
      </w:pPr>
    </w:p>
    <w:p w14:paraId="720E31E2">
      <w:pPr>
        <w:pStyle w:val="148"/>
        <w:numPr>
          <w:numId w:val="0"/>
        </w:numPr>
        <w:ind w:left="357" w:leftChars="0" w:hanging="357" w:firstLineChars="0"/>
        <w:rPr>
          <w:i w:val="0"/>
          <w:iCs w:val="0"/>
          <w:lang w:eastAsia="zh-CN"/>
        </w:rPr>
      </w:pPr>
      <w:r>
        <w:rPr>
          <w:rFonts w:hint="default" w:ascii="Tahoma" w:hAnsi="Tahoma" w:eastAsia="宋体" w:cs="Arial"/>
          <w:b/>
          <w:i w:val="0"/>
          <w:iCs w:val="0"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i w:val="0"/>
          <w:iCs w:val="0"/>
          <w:lang w:eastAsia="zh-CN"/>
        </w:rPr>
        <w:t>全球</w:t>
      </w:r>
      <w:r>
        <w:rPr>
          <w:i w:val="0"/>
          <w:iCs w:val="0"/>
          <w:lang w:eastAsia="zh-CN"/>
        </w:rPr>
        <w:t>PFA波纹管</w:t>
      </w:r>
      <w:r>
        <w:rPr>
          <w:rFonts w:hint="eastAsia"/>
          <w:i w:val="0"/>
          <w:iCs w:val="0"/>
          <w:lang w:eastAsia="zh-CN"/>
        </w:rPr>
        <w:t>市场前</w:t>
      </w:r>
      <w:r>
        <w:rPr>
          <w:i w:val="0"/>
          <w:iCs w:val="0"/>
          <w:lang w:eastAsia="zh-CN"/>
        </w:rPr>
        <w:t>15</w:t>
      </w:r>
      <w:r>
        <w:rPr>
          <w:rFonts w:hint="eastAsia"/>
          <w:i w:val="0"/>
          <w:iCs w:val="0"/>
          <w:lang w:eastAsia="zh-CN"/>
        </w:rPr>
        <w:t>强生产商排名及市场占有率（基于2</w:t>
      </w:r>
      <w:r>
        <w:rPr>
          <w:i w:val="0"/>
          <w:iCs w:val="0"/>
          <w:lang w:eastAsia="zh-CN"/>
        </w:rPr>
        <w:t>024</w:t>
      </w:r>
      <w:r>
        <w:rPr>
          <w:rFonts w:hint="eastAsia"/>
          <w:i w:val="0"/>
          <w:iCs w:val="0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i w:val="0"/>
          <w:iCs w:val="0"/>
          <w:kern w:val="0"/>
          <w:sz w:val="24"/>
          <w:szCs w:val="24"/>
        </w:rPr>
      </w:pPr>
      <w:r>
        <w:rPr>
          <w:i w:val="0"/>
          <w:iCs w:val="0"/>
        </w:rPr>
        <w:drawing>
          <wp:inline distT="0" distB="0" distL="0" distR="0">
            <wp:extent cx="3771900" cy="5991225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4A43543">
      <w:pPr>
        <w:pStyle w:val="143"/>
        <w:rPr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来源：QYResearch 化工与材料 研究中心。行业处于不断变动之中，最新数据请联系QYResearch咨询。</w:t>
      </w:r>
    </w:p>
    <w:p w14:paraId="3B2E5865">
      <w:pPr>
        <w:pStyle w:val="145"/>
        <w:rPr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根据QYResearch头部企业研究中心调研，全球范围内PFA波纹管生产商主要包括Entegris、PEXCO、Saint-Gobain、PENN NITTO、PARKER等。202</w:t>
      </w:r>
      <w:r>
        <w:rPr>
          <w:i w:val="0"/>
          <w:iCs w:val="0"/>
          <w:lang w:eastAsia="zh-CN"/>
        </w:rPr>
        <w:t>4</w:t>
      </w:r>
      <w:r>
        <w:rPr>
          <w:rFonts w:hint="eastAsia"/>
          <w:i w:val="0"/>
          <w:iCs w:val="0"/>
          <w:lang w:eastAsia="zh-CN"/>
        </w:rPr>
        <w:t>年，全球前五大厂商占有大约55.0%的市场份额。</w:t>
      </w:r>
    </w:p>
    <w:p w14:paraId="6B45414D">
      <w:pPr>
        <w:pStyle w:val="145"/>
        <w:rPr>
          <w:i w:val="0"/>
          <w:iCs w:val="0"/>
          <w:lang w:eastAsia="zh-CN"/>
        </w:rPr>
      </w:pPr>
    </w:p>
    <w:p w14:paraId="2884C90B">
      <w:pPr>
        <w:pStyle w:val="145"/>
        <w:rPr>
          <w:rFonts w:hint="eastAsia"/>
          <w:i w:val="0"/>
          <w:iCs w:val="0"/>
          <w:lang w:eastAsia="zh-CN"/>
        </w:rPr>
      </w:pPr>
    </w:p>
    <w:p w14:paraId="418CECD8">
      <w:pPr>
        <w:pStyle w:val="145"/>
        <w:rPr>
          <w:b/>
          <w:i w:val="0"/>
          <w:iCs w:val="0"/>
          <w:lang w:eastAsia="zh-CN"/>
        </w:rPr>
      </w:pPr>
      <w:r>
        <w:rPr>
          <w:rFonts w:hint="eastAsia"/>
          <w:b/>
          <w:i w:val="0"/>
          <w:iCs w:val="0"/>
          <w:lang w:eastAsia="zh-CN"/>
        </w:rPr>
        <w:t>主要驱动因素</w:t>
      </w:r>
      <w:r>
        <w:rPr>
          <w:b/>
          <w:i w:val="0"/>
          <w:iCs w:val="0"/>
          <w:lang w:eastAsia="zh-CN"/>
        </w:rPr>
        <w:t>:</w:t>
      </w:r>
    </w:p>
    <w:p w14:paraId="353D62CE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工业化学品和高腐蚀性流体运输需求增加：PFA波纹管广泛用于化学工业中，尤其是在酸碱、溶剂等高腐蚀性物质的输送管道中。随着化学品生产规模的扩大和多样化，对耐腐蚀、高耐温管道的需求持续增长，推动了PFA波纹管的市场需求。</w:t>
      </w:r>
    </w:p>
    <w:p w14:paraId="0F045035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半导体和电子产业需求：在半导体制造过程中，需要极为精确和洁净的环境来处理化学药剂，PFA波纹管因其优越的耐腐蚀和无污染的特性，成为半导体制造中的重要部件。随着电子行业的持续发展，尤其是5G、AI、物联网等技术的崛起，PFA波纹管的需求不断增长。</w:t>
      </w:r>
    </w:p>
    <w:p w14:paraId="5666E4F2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高温流体运输的需求增加：在许多高温环境下，如高温蒸汽或热油管道中，PFA波纹管的高温稳定性使其成为理想的管道选择。这使得在石油化工、热力工程等领域，PFA波纹管的需求逐年上升。</w:t>
      </w:r>
    </w:p>
    <w:p w14:paraId="446A06E2">
      <w:pPr>
        <w:pStyle w:val="145"/>
        <w:rPr>
          <w:b/>
          <w:i w:val="0"/>
          <w:iCs w:val="0"/>
          <w:lang w:eastAsia="zh-CN"/>
        </w:rPr>
      </w:pPr>
      <w:r>
        <w:rPr>
          <w:rFonts w:hint="eastAsia"/>
          <w:b/>
          <w:i w:val="0"/>
          <w:iCs w:val="0"/>
          <w:lang w:eastAsia="zh-CN"/>
        </w:rPr>
        <w:t>主要阻碍因素</w:t>
      </w:r>
      <w:r>
        <w:rPr>
          <w:b/>
          <w:i w:val="0"/>
          <w:iCs w:val="0"/>
          <w:lang w:eastAsia="zh-CN"/>
        </w:rPr>
        <w:t>:</w:t>
      </w:r>
    </w:p>
    <w:p w14:paraId="6C7937D1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高生产成本：PFA波纹管的生产成本较高，主要是因为PFA原料的制造过程较为复杂，且需要高精度的加工工艺。这使得PFA波纹管的价格相比其他材质的波纹管更贵，这可能限制其在一些低端市场中的普及。</w:t>
      </w:r>
    </w:p>
    <w:p w14:paraId="015F2D4A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市场竞争激烈：PFA波纹管面临来自其他耐腐蚀性和高温管道材料（如PTFE、金属波纹管、PVC等）的竞争。这些替代材料在某些应用场景中成本较低，可能会影响PFA波纹管的市场份额。</w:t>
      </w:r>
    </w:p>
    <w:p w14:paraId="3296E651">
      <w:pPr>
        <w:pStyle w:val="145"/>
        <w:rPr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原材料供应限制：PFA的生产过程中需要使用一些特定的化学原料，且这些原料可能存在供货不稳定的风险。供应链问题可能导致PFA波纹管生产的难度增大，进而影响整体市场供应。</w:t>
      </w:r>
    </w:p>
    <w:p w14:paraId="620E7F93">
      <w:pPr>
        <w:pStyle w:val="145"/>
        <w:rPr>
          <w:b/>
          <w:i w:val="0"/>
          <w:iCs w:val="0"/>
          <w:lang w:eastAsia="zh-CN"/>
        </w:rPr>
      </w:pPr>
      <w:r>
        <w:rPr>
          <w:rFonts w:hint="eastAsia"/>
          <w:b/>
          <w:i w:val="0"/>
          <w:iCs w:val="0"/>
          <w:lang w:eastAsia="zh-CN"/>
        </w:rPr>
        <w:t>行业发展机遇</w:t>
      </w:r>
      <w:r>
        <w:rPr>
          <w:b/>
          <w:i w:val="0"/>
          <w:iCs w:val="0"/>
          <w:lang w:eastAsia="zh-CN"/>
        </w:rPr>
        <w:t>:</w:t>
      </w:r>
    </w:p>
    <w:p w14:paraId="48E3975A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新能源和环保产业的增长：全球对绿色能源和环保产业的重视为PFA波纹管带来了新的市场机遇。例如，在电池制造、氢能产业以及可再生能源设备中，PFA波纹管的需求有望进一步增加。</w:t>
      </w:r>
    </w:p>
    <w:p w14:paraId="5E322E3C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高端制造和自动化行业：随着高端制造和智能化设备的普及，PFA波纹管作为高精密管道组件，在自动化、机器人等高端领域有着广阔的应用前景。</w:t>
      </w:r>
    </w:p>
    <w:p w14:paraId="4624AC22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全球化和新兴市场的开发：随着新兴市场（如东南亚、非洲、中东等地）工业化进程的加速，PFA波纹管的需求逐渐向这些地区扩展。开发这些地区市场将为PFA波纹管企业提供新的商机。</w:t>
      </w:r>
    </w:p>
    <w:p w14:paraId="07A95001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产品技术创新与多样化应用：随着技术的不断进步，PFA波纹管的生产工艺和材料配方不断优化，未来可能出现更多创新型产品，如更加耐高温、抗腐蚀、更具灵活性和适应性的波纹管，这将为市场提供更多选择，满足更加复杂的应用需求。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 w14:paraId="2EBD37AA">
      <w:pPr>
        <w:pStyle w:val="145"/>
        <w:rPr>
          <w:rFonts w:hint="eastAsia"/>
          <w:i w:val="0"/>
          <w:iCs w:val="0"/>
          <w:lang w:eastAsia="zh-CN"/>
        </w:rPr>
      </w:pPr>
      <w:r>
        <w:rPr>
          <w:rFonts w:hint="eastAsia"/>
          <w:i w:val="0"/>
          <w:iCs w:val="0"/>
          <w:lang w:eastAsia="zh-CN"/>
        </w:rPr>
        <w:t>希望以上信息能为您提供有价值的参考。如果您想获取行业市场更详细分析，建议直接查阅相关的完整版行业报告。在市场调查报告方面，QYResearch研究团队深入挖掘市场数据，通过科学的方法和严谨的分析，为客户提供准确、全面的市场现状和趋势信息，帮助企业了解目标市场的规模、增长潜力、竞争格局等关键要素。市场研究报告则更加注重对特定行业或细分市场的深度剖析，从宏观经济环境、政策法规、技术创新等多个维度进行综合分析，为企业制定发展战略提供有力支持。</w:t>
      </w:r>
    </w:p>
    <w:bookmarkEnd w:id="14"/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3CA0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0E5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2A83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3FDD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271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AE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239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E4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5D7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02D729E"/>
    <w:rsid w:val="451E61D6"/>
    <w:rsid w:val="598976A2"/>
    <w:rsid w:val="6C940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&#35266;&#28857;\2025\202510\PFA&#27874;&#32441;&#31649;\PFA&#27874;&#32441;&#31649;%20%20&#25968;&#2545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'[PFA波纹管  数据.xlsx]企业收入'!$I$1</c:f>
              <c:strCache>
                <c:ptCount val="1"/>
                <c:pt idx="0">
                  <c:v>2024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'[PFA波纹管  数据.xlsx]企业收入'!$H$2:$H$16</c:f>
              <c:strCache>
                <c:ptCount val="15"/>
                <c:pt idx="0">
                  <c:v>Entegris</c:v>
                </c:pt>
                <c:pt idx="1">
                  <c:v>PEXCO</c:v>
                </c:pt>
                <c:pt idx="2">
                  <c:v>Saint-Gobain</c:v>
                </c:pt>
                <c:pt idx="3">
                  <c:v>PENN NITTO</c:v>
                </c:pt>
                <c:pt idx="4">
                  <c:v>PARKER</c:v>
                </c:pt>
                <c:pt idx="5">
                  <c:v>浙江科赛新材料科技</c:v>
                </c:pt>
                <c:pt idx="6">
                  <c:v>和正丰科技</c:v>
                </c:pt>
                <c:pt idx="7">
                  <c:v>AS Strömungstechnik GmbH</c:v>
                </c:pt>
                <c:pt idx="8">
                  <c:v>佛山市三氟莱新材料</c:v>
                </c:pt>
                <c:pt idx="9">
                  <c:v>深圳市丹凯科技</c:v>
                </c:pt>
                <c:pt idx="10">
                  <c:v>Pengrowth Plastics</c:v>
                </c:pt>
                <c:pt idx="11">
                  <c:v>MM Newman Corporation</c:v>
                </c:pt>
                <c:pt idx="12">
                  <c:v>迅势科技</c:v>
                </c:pt>
                <c:pt idx="13">
                  <c:v>宁波市郎驰新材料科技</c:v>
                </c:pt>
                <c:pt idx="14">
                  <c:v>江苏氟流体科技</c:v>
                </c:pt>
              </c:strCache>
            </c:strRef>
          </c:cat>
          <c:val>
            <c:numRef>
              <c:f>'[PFA波纹管  数据.xlsx]企业收入'!$I$2:$I$16</c:f>
              <c:numCache>
                <c:formatCode>0.0%</c:formatCode>
                <c:ptCount val="15"/>
                <c:pt idx="0">
                  <c:v>0.163088235294118</c:v>
                </c:pt>
                <c:pt idx="1">
                  <c:v>0.124558823529412</c:v>
                </c:pt>
                <c:pt idx="2">
                  <c:v>0.107352941176471</c:v>
                </c:pt>
                <c:pt idx="3">
                  <c:v>0.0822058823529412</c:v>
                </c:pt>
                <c:pt idx="4">
                  <c:v>0.0760294117647059</c:v>
                </c:pt>
                <c:pt idx="5">
                  <c:v>0.0554411764705882</c:v>
                </c:pt>
                <c:pt idx="6">
                  <c:v>0.0486764705882353</c:v>
                </c:pt>
                <c:pt idx="7">
                  <c:v>0.0320588235294118</c:v>
                </c:pt>
                <c:pt idx="8">
                  <c:v>0.0294117647058824</c:v>
                </c:pt>
                <c:pt idx="9">
                  <c:v>0.0242647058823529</c:v>
                </c:pt>
                <c:pt idx="10">
                  <c:v>0.0207352941176471</c:v>
                </c:pt>
                <c:pt idx="11">
                  <c:v>0.0151470588235294</c:v>
                </c:pt>
                <c:pt idx="12">
                  <c:v>0.0123529411764706</c:v>
                </c:pt>
                <c:pt idx="13">
                  <c:v>0.00867647058823529</c:v>
                </c:pt>
                <c:pt idx="14">
                  <c:v>0.00426470588235294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8840fc0c-04df-405c-978c-806c27de82f2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45260E-9C48-471A-85B9-779B84ACDD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2305</Words>
  <Characters>2591</Characters>
  <Lines>18</Lines>
  <Paragraphs>5</Paragraphs>
  <TotalTime>36</TotalTime>
  <ScaleCrop>false</ScaleCrop>
  <LinksUpToDate>false</LinksUpToDate>
  <CharactersWithSpaces>2598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2025-10-17T06:11:00Z</dcterms:created>
  <dc:creator>yangj</dc:creator>
  <cp:lastModifiedBy>鼕鼕</cp:lastModifiedBy>
  <dcterms:modified xsi:type="dcterms:W3CDTF">2025-11-17T09:21:04Z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3EBE149BBD884D3786C3EDC307D65EB5_12</vt:lpwstr>
  </property>
</Properties>
</file>