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1"/>
      <w:bookmarkStart w:id="1" w:name="OLE_LINK2"/>
      <w:r>
        <w:rPr>
          <w:rFonts w:hint="eastAsia" w:ascii="仿宋" w:hAnsi="仿宋" w:eastAsia="仿宋" w:cs="仿宋"/>
          <w:b/>
          <w:bCs/>
          <w:color w:val="000000"/>
          <w:sz w:val="44"/>
          <w:szCs w:val="44"/>
          <w:highlight w:val="none"/>
          <w:lang w:val="en-US" w:eastAsia="zh-CN"/>
        </w:rPr>
        <w:t>水文博物馆建设项目可行性研究报告-水文博物馆其建设具有极为深远的现实意义与厚重的历史价值</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1、项目建设的目标及任务</w:t>
      </w:r>
    </w:p>
    <w:p w14:paraId="1E75CF8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建立一个以水文为主题，集展陈、科普、宣传、教育等多种功能为一体的专业性博物馆。以开馆为新起点，紧紧围绕“节水优先、空间均衡、系统治理、两手发力”的治水方针，积极践行水利工程补短板、水利行业强监管的工作总基调，不断增强责任感和使命感，内强素质外铸魂，普及防灾减灾知识，全面推动水文文化大发展大繁荣，为加快水利改革发展提供更加有力的文化支撑和精神动力，为推进新时代水文事业发展做出新的更大的贡献。</w:t>
      </w:r>
    </w:p>
    <w:p w14:paraId="5D487496">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009F941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水，作为生命之源，自宇宙诞生、地球形成之初便存在于这颗蓝色星球之上，在漫长的人类社会发展进程中，毫无争议地扮演着举足轻重的角色。回溯历史，古老的四大文明发源地，无论是孕育古埃及文明的尼罗河，滋养古巴比伦文明的幼发拉底河与底格里斯河，还是成就古印度文明的印度河以及诞生华夏文明的黄河与长江，无一不是依水而兴。这些奔腾不息的河流，不仅为早期人类提供了赖以生存的水源，还凭借其肥沃的冲积平原，促进了农业的发展，进而推动了城市的兴起与文明的繁荣。</w:t>
      </w:r>
    </w:p>
    <w:p w14:paraId="4D34DE6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步入现代社会，水利工程更是成为经济发展不可或缺的强大支撑。从拦河大坝的修建，实现水资源的合理调配与高效利用，为农业灌溉、工业用水提供稳定保障；到大型跨流域调水工程，如我国的南水北调，缓解了区域水资源分布不均的难题，促进了区域间的协调发展。水文，这一研究自然界水的时空分布、变化规律的学科，始终与人类的命运紧密相连，影响着人类社会的每一个角落。</w:t>
      </w:r>
    </w:p>
    <w:p w14:paraId="5EF5DB5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水文博物馆，作为集中展示水文历史、文化与科技的重要场所，其建设具有极为深远的现实意义与厚重的历史价值。在全球气候变化日益加剧的当下，极端天气事件频繁发生，暴雨、干旱等灾害给人类社会带来巨大损失；同时，水资源问题愈发凸显，水污染、水资源短缺等困境严重威胁着人类的生存与发展。在这样严峻的形势下，水文博物馆的建设显得尤为必要。</w:t>
      </w:r>
    </w:p>
    <w:p w14:paraId="4132BFC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它不仅是对水文事业发展成果全面而系统的总结与展示，从古代简陋的水文观测工具，如中国古代的石鱼水则，到现代高科技的水文监测设备，如卫星遥感、雷达测雨等，呈现了水文科学从萌芽到蓬勃发展的艰辛历程；更是为公众提供了一个深入了解水文科学、增强水资源保护意识的重要平台。通过丰富多样的展品，如珍贵的水文古籍、历史水文数据记录、各类水文仪器实物等，配合生动形象的展示方式，如多媒体互动展示、虚拟现实（VR）、增强现实（AR）体验等，再结合专业的科普教育活动，如专家讲座、科普研学、科普影片播放等，水文博物馆能够让更多人深刻认识到水文在水资源管理中精准监测与合理调配的关键作用，在防洪减灾中提前预警、科学决策的重要价值，以及在生态保护中维持水生态平衡、守护生物多样性的不可替代地位，进而激发公众参与水资源保护与可持续利用的积极性，为守护人类共同的水资源家园贡献力量。</w:t>
      </w:r>
    </w:p>
    <w:p w14:paraId="74E22935">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3、项目建设的必要性</w:t>
      </w:r>
    </w:p>
    <w:p w14:paraId="14E28BB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（1）是水文精神与行业文化发展的需要</w:t>
      </w:r>
    </w:p>
    <w:p w14:paraId="633AE13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水文行业精神是水文文化的核心内涵，它是水文人在长期的实践工作中逐渐形成的价值观念、职业道德和行为准则的集中体现。从建国初期水文人 “穿蓑衣、戴斗笠、身背救生衣”，不畏艰难困苦，坚守岗位进行水文观测，到如今运用先进技术设备，精准高效地开展水文工作，不同时期的水文精神都反映了水文人对事业的执着追求和无私奉献。这种精神不仅是水文行业发展的强大精神动力，更是维系水文队伍团结奋进的精神纽带。在艰苦的野外工作环境中，水文人自力更生、奉献进取，为准确获取水文数据，保障防洪安全、水资源合理利用等默默付出。这种文化氛围有助于培养水文工作者的责任感和使命感，提高整个行业的凝聚力和战斗力，推动水文事业不断向前发展。</w:t>
      </w:r>
    </w:p>
    <w:p w14:paraId="4806E4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（2）是历史水文文物与资料保护的需要</w:t>
      </w:r>
    </w:p>
    <w:p w14:paraId="75CE260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历史水文文物与资料是水文文化的重要物质载体，它们记录了水文事业的发展历程，具有极高的历史价值和文化价值。从古代的水文观测器具，如尼罗尺、中国古代的水则等，到近现代的水文记录手稿、老照片等，这些文物和资料见证了不同时期水文工作的开展情况。然而，由于自然侵蚀、人为破坏以及保管条件有限等多种因素，许多历史水文文物与资料面临着损坏和遗失的风险。一些古老的水文站房，由于年代久远，缺乏有效的维护，建筑结构受损严重；部分珍贵的水文历史档案，因保存环境不佳，纸张老化、字迹褪色，导致信息难以辨认。保护这些历史水文文物与资料对于传承水文文化至关重要。它们不仅是研究水文历史的第一手资料，能够为现代水文研究提供历史借鉴，而且有助于激发公众对水文文化的兴趣和热爱，增强民族自豪感和文化自信心。</w:t>
      </w:r>
    </w:p>
    <w:p w14:paraId="5210910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（3）是文化自信与文化遗产保护的需要</w:t>
      </w:r>
    </w:p>
    <w:p w14:paraId="6D23331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国家高度重视文化自信的增强与文化遗产的保护工作，出台了一系列相关政策，这些政策为水文博物馆的建设提供了坚实的政策基础和发展动力。党的十八大以来，习近平总书记多次强调文化自信是更基础、更广泛、更深厚的自信，是一个国家、一个民族发展中最基本、最深沉、最持久的力量。在文化遗产保护方面，《关于加强文物保护利用改革的若干意见》明确指出，要加强文物保护利用和文化遗产保护传承，提高文物研究阐释和展示传播水平，让文物活起来，丰富全社会历史文化滋养。水文博物馆作为水文文化遗产的重要展示和传承场所，其建设契合了国家文化发展战略的要求。通过收集、整理和展示水文历史文物、资料以及相关的文化遗产，水文博物馆能够将悠久的水文历史和丰富的水文文化生动地呈现给公众，让人们深入了解水文在人类社会发展进程中的重要作用，增强民族自豪感和文化自信心。同时，政策的支持也为水文博物馆在文物征集、保护修复、研究利用等方面提供了有力保障，有助于提升水文博物馆的建设水平和文化影响力。</w:t>
      </w:r>
    </w:p>
    <w:p w14:paraId="01A1D23F">
      <w:p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4、项目建设产生的社会效益</w:t>
      </w:r>
    </w:p>
    <w:p w14:paraId="77D6AFB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水文博物馆在文化传承方面将发挥更大的作用。它将不断深入挖掘水文文化的内涵，通过多样化的展示手段和创新的教育活动，让更多的人了解水文文化的魅力，增强民族自豪感和文化认同感。在科普教育方面，水文博物馆将紧跟时代步伐，利用先进的科技手段，如虚拟现实、增强现实等技术，打造更加生动、有趣的科普体验，吸引更多的公众尤其是青少年参与到水文科普活动中来，培养他们对水文科学的兴趣和热爱，提高全民的科学素养和环保意识。在科研方面，水文博物馆将进一步加强与高校、科研机构的合作，整合各方资源，开展深入的水文历史研究和现代水文科学研究，为水文事业的发展提供更多的理论支持和实践经验。同时，水文博物馆还将积极拓展国际交流与合作，与世界其他国家的水文博物馆和相关机构开展交流活动，分享经验，共同推动世界水文文化的发展和水文科学的进步，提升中国水文在国际上的影响力和话语权。</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E77192"/>
    <w:rsid w:val="014658AD"/>
    <w:rsid w:val="015062DA"/>
    <w:rsid w:val="01662372"/>
    <w:rsid w:val="01CA2079"/>
    <w:rsid w:val="01E3209D"/>
    <w:rsid w:val="02B913EC"/>
    <w:rsid w:val="02CA179F"/>
    <w:rsid w:val="02FE20CD"/>
    <w:rsid w:val="03546191"/>
    <w:rsid w:val="03924D42"/>
    <w:rsid w:val="042D48F0"/>
    <w:rsid w:val="0591774E"/>
    <w:rsid w:val="05925CDF"/>
    <w:rsid w:val="05DC4B7A"/>
    <w:rsid w:val="061A5EF8"/>
    <w:rsid w:val="07E15804"/>
    <w:rsid w:val="098C0CFB"/>
    <w:rsid w:val="0B952527"/>
    <w:rsid w:val="0BB30DED"/>
    <w:rsid w:val="0BD75567"/>
    <w:rsid w:val="0D7C07BE"/>
    <w:rsid w:val="0DD43A3C"/>
    <w:rsid w:val="0E1740FB"/>
    <w:rsid w:val="0F3021AE"/>
    <w:rsid w:val="0FD91EF8"/>
    <w:rsid w:val="10615A49"/>
    <w:rsid w:val="10D43C2A"/>
    <w:rsid w:val="12727EA3"/>
    <w:rsid w:val="12E73E8A"/>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430BD5"/>
    <w:rsid w:val="1AAF3791"/>
    <w:rsid w:val="1ABE3864"/>
    <w:rsid w:val="1B415C44"/>
    <w:rsid w:val="1BBE104F"/>
    <w:rsid w:val="1C442E6B"/>
    <w:rsid w:val="1CAD147E"/>
    <w:rsid w:val="1D525FA2"/>
    <w:rsid w:val="1DAA1171"/>
    <w:rsid w:val="1DBC2745"/>
    <w:rsid w:val="1E403142"/>
    <w:rsid w:val="1E533F34"/>
    <w:rsid w:val="1EC16D10"/>
    <w:rsid w:val="1F892097"/>
    <w:rsid w:val="1FE160BC"/>
    <w:rsid w:val="205B4858"/>
    <w:rsid w:val="22014652"/>
    <w:rsid w:val="226338A3"/>
    <w:rsid w:val="233A3AAB"/>
    <w:rsid w:val="23762BC8"/>
    <w:rsid w:val="23F549CE"/>
    <w:rsid w:val="24394AB8"/>
    <w:rsid w:val="24703491"/>
    <w:rsid w:val="247D1461"/>
    <w:rsid w:val="24AD7057"/>
    <w:rsid w:val="253D3903"/>
    <w:rsid w:val="25AA204B"/>
    <w:rsid w:val="265705F5"/>
    <w:rsid w:val="271A7786"/>
    <w:rsid w:val="27743E5C"/>
    <w:rsid w:val="27F37477"/>
    <w:rsid w:val="289E5F46"/>
    <w:rsid w:val="28B81403"/>
    <w:rsid w:val="28D5107B"/>
    <w:rsid w:val="28E3573D"/>
    <w:rsid w:val="2A254797"/>
    <w:rsid w:val="2A9A62D0"/>
    <w:rsid w:val="2ACA1641"/>
    <w:rsid w:val="2B201310"/>
    <w:rsid w:val="2B700212"/>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3377253"/>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CD7367C"/>
    <w:rsid w:val="3D8C6ADA"/>
    <w:rsid w:val="3DDA0A65"/>
    <w:rsid w:val="3E07531D"/>
    <w:rsid w:val="3E1A70B4"/>
    <w:rsid w:val="3EAA0E5A"/>
    <w:rsid w:val="3EBF7E39"/>
    <w:rsid w:val="3F1F4D9E"/>
    <w:rsid w:val="3F7D5B4C"/>
    <w:rsid w:val="3F862F95"/>
    <w:rsid w:val="3FC46AE7"/>
    <w:rsid w:val="406F4335"/>
    <w:rsid w:val="41151FB6"/>
    <w:rsid w:val="419D24D5"/>
    <w:rsid w:val="41DD28D2"/>
    <w:rsid w:val="42A91E6D"/>
    <w:rsid w:val="42B73346"/>
    <w:rsid w:val="434F3FD0"/>
    <w:rsid w:val="44246EDE"/>
    <w:rsid w:val="444B6D80"/>
    <w:rsid w:val="44ED72D0"/>
    <w:rsid w:val="45F572A7"/>
    <w:rsid w:val="460720B0"/>
    <w:rsid w:val="46362EF9"/>
    <w:rsid w:val="46616AC0"/>
    <w:rsid w:val="46B00D49"/>
    <w:rsid w:val="471C5C4A"/>
    <w:rsid w:val="47522DCA"/>
    <w:rsid w:val="478D4626"/>
    <w:rsid w:val="47E0311C"/>
    <w:rsid w:val="47FC6BF4"/>
    <w:rsid w:val="48FC3F85"/>
    <w:rsid w:val="49940F29"/>
    <w:rsid w:val="49DF6CB2"/>
    <w:rsid w:val="4A255B06"/>
    <w:rsid w:val="4AA735E3"/>
    <w:rsid w:val="4ABF170F"/>
    <w:rsid w:val="4AC72371"/>
    <w:rsid w:val="4AEB42B2"/>
    <w:rsid w:val="4C194E4E"/>
    <w:rsid w:val="4D084097"/>
    <w:rsid w:val="4D2770F7"/>
    <w:rsid w:val="4DAD052F"/>
    <w:rsid w:val="4DFD0528"/>
    <w:rsid w:val="4EED32B4"/>
    <w:rsid w:val="4F7F146C"/>
    <w:rsid w:val="4FFD0EF1"/>
    <w:rsid w:val="506A2926"/>
    <w:rsid w:val="50F13E21"/>
    <w:rsid w:val="51545631"/>
    <w:rsid w:val="51CC51D3"/>
    <w:rsid w:val="524C5754"/>
    <w:rsid w:val="528A0854"/>
    <w:rsid w:val="52B0141D"/>
    <w:rsid w:val="535D4D1B"/>
    <w:rsid w:val="53937294"/>
    <w:rsid w:val="54AA6F8B"/>
    <w:rsid w:val="55BE6C4E"/>
    <w:rsid w:val="5620433A"/>
    <w:rsid w:val="56C83E7E"/>
    <w:rsid w:val="56D80581"/>
    <w:rsid w:val="570A3D11"/>
    <w:rsid w:val="575B6F2E"/>
    <w:rsid w:val="57763155"/>
    <w:rsid w:val="57F03FFF"/>
    <w:rsid w:val="581D210F"/>
    <w:rsid w:val="58426A50"/>
    <w:rsid w:val="58CA290B"/>
    <w:rsid w:val="58E5183E"/>
    <w:rsid w:val="5A0F1A20"/>
    <w:rsid w:val="5ADD0727"/>
    <w:rsid w:val="5BC97600"/>
    <w:rsid w:val="5BCD7817"/>
    <w:rsid w:val="5C5C3190"/>
    <w:rsid w:val="5CA95D7B"/>
    <w:rsid w:val="5D12001D"/>
    <w:rsid w:val="5E436E4C"/>
    <w:rsid w:val="5ED52E57"/>
    <w:rsid w:val="5F355114"/>
    <w:rsid w:val="5F4B3119"/>
    <w:rsid w:val="601E2222"/>
    <w:rsid w:val="60B66ADC"/>
    <w:rsid w:val="612D3298"/>
    <w:rsid w:val="614860F7"/>
    <w:rsid w:val="622D4B39"/>
    <w:rsid w:val="623F6839"/>
    <w:rsid w:val="624E1B68"/>
    <w:rsid w:val="62BC31DC"/>
    <w:rsid w:val="64002BE9"/>
    <w:rsid w:val="64AA2690"/>
    <w:rsid w:val="65A419EA"/>
    <w:rsid w:val="661C64F2"/>
    <w:rsid w:val="66224B74"/>
    <w:rsid w:val="6635067F"/>
    <w:rsid w:val="66CD2666"/>
    <w:rsid w:val="66E856F1"/>
    <w:rsid w:val="66FC3096"/>
    <w:rsid w:val="676A4BDC"/>
    <w:rsid w:val="67D013A1"/>
    <w:rsid w:val="682664D1"/>
    <w:rsid w:val="6846773F"/>
    <w:rsid w:val="685C1EF3"/>
    <w:rsid w:val="685E2C7D"/>
    <w:rsid w:val="68BC5EB7"/>
    <w:rsid w:val="68D5577F"/>
    <w:rsid w:val="690A38B3"/>
    <w:rsid w:val="69A36249"/>
    <w:rsid w:val="69F32EA6"/>
    <w:rsid w:val="6A624A2F"/>
    <w:rsid w:val="6A633B05"/>
    <w:rsid w:val="6AF311A6"/>
    <w:rsid w:val="6B3A720F"/>
    <w:rsid w:val="6B796D44"/>
    <w:rsid w:val="6B911FD9"/>
    <w:rsid w:val="6BA22313"/>
    <w:rsid w:val="6C2334DB"/>
    <w:rsid w:val="6C7159AD"/>
    <w:rsid w:val="6CEB7CE9"/>
    <w:rsid w:val="6D521722"/>
    <w:rsid w:val="6D720CE7"/>
    <w:rsid w:val="6E82467D"/>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8A9711F"/>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2813</Words>
  <Characters>2818</Characters>
  <Lines>0</Lines>
  <Paragraphs>0</Paragraphs>
  <TotalTime>106</TotalTime>
  <ScaleCrop>false</ScaleCrop>
  <LinksUpToDate>false</LinksUpToDate>
  <CharactersWithSpaces>2819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2025-02-17T06:44:19Z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DE7B5D4DDDB5430FAE186EE9353F40F0_13</vt:lpwstr>
  </property>
  <property fmtid="{D5CDD505-2E9C-101B-9397-08002B2CF9AE}" pid="4" name="KSOTemplateDocerSaveRecord">
    <vt:lpwstr>eyJoZGlkIjoiOTA3YzNiMDBiMTBmNjVmN2VmOTI2OGNlNjE1NGRjMzIiLCJ1c2VySWQiOiI5MDM5OTY3OTUifQ==</vt:lpwstr>
  </property>
</Properties>
</file>