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jc w:val="center"/>
        <w:rPr>
          <w:rFonts w:hint="eastAsia" w:ascii="宋体" w:hAnsi="宋体" w:eastAsia="宋体"/>
          <w:lang w:eastAsia="zh-CN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《投资学》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教学大纲</w:t>
      </w:r>
    </w:p>
    <w:bookmarkEnd w:id="0"/>
    <w:p>
      <w:pPr>
        <w:spacing w:line="360" w:lineRule="auto"/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第一部分 大纲说明</w:t>
      </w:r>
    </w:p>
    <w:p>
      <w:pPr>
        <w:pStyle w:val="8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一、课程性质、目的与任务</w:t>
      </w:r>
    </w:p>
    <w:p>
      <w:pPr>
        <w:pStyle w:val="8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1. </w:t>
      </w:r>
      <w:r>
        <w:rPr>
          <w:sz w:val="21"/>
          <w:szCs w:val="21"/>
        </w:rPr>
        <w:t>课程性质</w:t>
      </w:r>
    </w:p>
    <w:p>
      <w:pPr>
        <w:pStyle w:val="5"/>
        <w:spacing w:line="360" w:lineRule="auto"/>
        <w:ind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《投资学》是面向经济管理类专业学生的专业基础课。是指导投资实践活动的主要理论。</w:t>
      </w:r>
      <w:r>
        <w:rPr>
          <w:rFonts w:hint="eastAsia" w:ascii="宋体" w:hAnsi="宋体"/>
          <w:color w:val="000000"/>
        </w:rPr>
        <w:t>本书研究的对象包括实业投资与证券投资，以投资决策为核心，经济变量分</w:t>
      </w:r>
      <w:r>
        <w:rPr>
          <w:rFonts w:ascii="宋体" w:hAnsi="宋体"/>
          <w:color w:val="000000"/>
        </w:rPr>
        <w:t>析与经济机制分析、微观分析与宏观分析、实证分析与规范分析相结合。全书内容分为</w:t>
      </w:r>
      <w:r>
        <w:rPr>
          <w:rFonts w:hint="eastAsia" w:ascii="宋体" w:hAnsi="宋体"/>
          <w:color w:val="000000"/>
        </w:rPr>
        <w:t>三</w:t>
      </w:r>
      <w:r>
        <w:rPr>
          <w:rFonts w:ascii="宋体" w:hAnsi="宋体"/>
          <w:color w:val="000000"/>
        </w:rPr>
        <w:t>篇，共</w:t>
      </w:r>
      <w:r>
        <w:rPr>
          <w:rFonts w:hint="eastAsia" w:ascii="宋体" w:hAnsi="宋体"/>
          <w:color w:val="000000"/>
        </w:rPr>
        <w:t>10</w:t>
      </w:r>
      <w:r>
        <w:rPr>
          <w:rFonts w:ascii="宋体" w:hAnsi="宋体"/>
          <w:color w:val="000000"/>
        </w:rPr>
        <w:t>章。第一篇：投资总论。主要介绍投资的</w:t>
      </w:r>
      <w:r>
        <w:rPr>
          <w:rFonts w:hint="eastAsia" w:ascii="宋体" w:hAnsi="宋体"/>
          <w:color w:val="000000"/>
        </w:rPr>
        <w:t>概念、投资过程、</w:t>
      </w:r>
      <w:r>
        <w:rPr>
          <w:rFonts w:ascii="宋体" w:hAnsi="宋体"/>
          <w:color w:val="000000"/>
        </w:rPr>
        <w:t>投资</w:t>
      </w:r>
      <w:r>
        <w:rPr>
          <w:rFonts w:hint="eastAsia" w:ascii="宋体" w:hAnsi="宋体"/>
          <w:color w:val="000000"/>
        </w:rPr>
        <w:t>环境以及投机与投资的区别等内容；</w:t>
      </w:r>
      <w:r>
        <w:rPr>
          <w:rFonts w:ascii="宋体" w:hAnsi="宋体"/>
          <w:color w:val="000000"/>
        </w:rPr>
        <w:t>第</w:t>
      </w:r>
      <w:r>
        <w:rPr>
          <w:rFonts w:hint="eastAsia" w:ascii="宋体" w:hAnsi="宋体"/>
          <w:color w:val="000000"/>
        </w:rPr>
        <w:t>二</w:t>
      </w:r>
      <w:r>
        <w:rPr>
          <w:rFonts w:ascii="宋体" w:hAnsi="宋体"/>
          <w:color w:val="000000"/>
        </w:rPr>
        <w:t>篇：</w:t>
      </w:r>
      <w:r>
        <w:rPr>
          <w:rFonts w:hint="eastAsia" w:ascii="宋体" w:hAnsi="宋体"/>
          <w:color w:val="000000"/>
        </w:rPr>
        <w:t>实业</w:t>
      </w:r>
      <w:r>
        <w:rPr>
          <w:rFonts w:ascii="宋体" w:hAnsi="宋体"/>
          <w:color w:val="000000"/>
        </w:rPr>
        <w:t>投资。着重介绍</w:t>
      </w:r>
      <w:r>
        <w:rPr>
          <w:rFonts w:hint="eastAsia" w:ascii="宋体" w:hAnsi="宋体"/>
          <w:color w:val="000000"/>
        </w:rPr>
        <w:t>企业并购的方式和程序、风险投资的运作过程以及项目投资</w:t>
      </w:r>
      <w:r>
        <w:rPr>
          <w:rFonts w:ascii="宋体" w:hAnsi="宋体"/>
          <w:color w:val="000000"/>
        </w:rPr>
        <w:t>，包括可行性研究与投资决策、市场调查与市场预测、投资条件评价及项目投资的风险分析等；第</w:t>
      </w:r>
      <w:r>
        <w:rPr>
          <w:rFonts w:hint="eastAsia" w:ascii="宋体" w:hAnsi="宋体"/>
          <w:color w:val="000000"/>
        </w:rPr>
        <w:t>三</w:t>
      </w:r>
      <w:r>
        <w:rPr>
          <w:rFonts w:ascii="宋体" w:hAnsi="宋体"/>
          <w:color w:val="000000"/>
        </w:rPr>
        <w:t>篇：证券投资。着重</w:t>
      </w:r>
      <w:r>
        <w:rPr>
          <w:rFonts w:hint="eastAsia" w:ascii="宋体" w:hAnsi="宋体"/>
          <w:color w:val="000000"/>
        </w:rPr>
        <w:t>介绍</w:t>
      </w:r>
      <w:r>
        <w:rPr>
          <w:rFonts w:ascii="宋体" w:hAnsi="宋体"/>
          <w:color w:val="000000"/>
        </w:rPr>
        <w:t>证券市场的基本</w:t>
      </w:r>
      <w:r>
        <w:rPr>
          <w:rFonts w:hint="eastAsia" w:ascii="宋体" w:hAnsi="宋体"/>
          <w:color w:val="000000"/>
        </w:rPr>
        <w:t>分类</w:t>
      </w:r>
      <w:r>
        <w:rPr>
          <w:rFonts w:ascii="宋体" w:hAnsi="宋体"/>
          <w:color w:val="000000"/>
        </w:rPr>
        <w:t>及其运行；证券投资的基本分析</w:t>
      </w:r>
      <w:r>
        <w:rPr>
          <w:rFonts w:hint="eastAsia" w:ascii="宋体" w:hAnsi="宋体"/>
          <w:color w:val="000000"/>
        </w:rPr>
        <w:t>及技术分析</w:t>
      </w:r>
      <w:r>
        <w:rPr>
          <w:rFonts w:ascii="宋体" w:hAnsi="宋体"/>
          <w:color w:val="000000"/>
        </w:rPr>
        <w:t>；证券投资组合管理</w:t>
      </w:r>
      <w:r>
        <w:rPr>
          <w:rFonts w:hint="eastAsia" w:ascii="宋体" w:hAnsi="宋体"/>
          <w:color w:val="000000"/>
        </w:rPr>
        <w:t>等</w:t>
      </w:r>
      <w:r>
        <w:rPr>
          <w:rFonts w:ascii="宋体" w:hAnsi="宋体"/>
          <w:color w:val="000000"/>
        </w:rPr>
        <w:t>。</w:t>
      </w:r>
    </w:p>
    <w:p>
      <w:pPr>
        <w:pStyle w:val="8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 xml:space="preserve">. </w:t>
      </w:r>
      <w:r>
        <w:rPr>
          <w:sz w:val="21"/>
          <w:szCs w:val="21"/>
        </w:rPr>
        <w:t>教学目的和要求</w:t>
      </w:r>
    </w:p>
    <w:p>
      <w:pPr>
        <w:pStyle w:val="8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</w:rPr>
        <w:t>该课程的教学目的在于帮助学生了解投资环境、投资机会及投资过程；掌握现代金融投资的一些基本理论和方法；熟悉现代金融投资决策和金融投资管理的基本原理；学会用所学理论和方法分析金融投资实践中的一些现实问题。</w:t>
      </w:r>
      <w:r>
        <w:rPr>
          <w:rFonts w:hint="eastAsia"/>
          <w:sz w:val="21"/>
          <w:szCs w:val="21"/>
        </w:rPr>
        <w:t>但为了更好地掌握这门课程，学生要课前预习和课后复习，特别是按照教学大纲的要求进行实验操作</w:t>
      </w:r>
      <w:r>
        <w:rPr>
          <w:sz w:val="21"/>
          <w:szCs w:val="21"/>
        </w:rPr>
        <w:t>是非常必要的。在学习过程中，学生还应该注意完成一定的课后习题，这有助于学生对问题的进一步理解。</w:t>
      </w:r>
      <w:r>
        <w:rPr>
          <w:rFonts w:hint="eastAsia"/>
          <w:sz w:val="21"/>
          <w:szCs w:val="21"/>
        </w:rPr>
        <w:t>授课</w:t>
      </w:r>
      <w:r>
        <w:rPr>
          <w:sz w:val="21"/>
          <w:szCs w:val="21"/>
        </w:rPr>
        <w:t>的老师应该注重在授课过程中尽量能够结合实例，用比较通俗易懂的语言使学生理解</w:t>
      </w:r>
      <w:r>
        <w:rPr>
          <w:rFonts w:hint="eastAsia"/>
          <w:sz w:val="21"/>
          <w:szCs w:val="21"/>
        </w:rPr>
        <w:t>投资学</w:t>
      </w:r>
      <w:r>
        <w:rPr>
          <w:sz w:val="21"/>
          <w:szCs w:val="21"/>
        </w:rPr>
        <w:t>的理论，增加学生学习的兴趣。任课教师还可自编一定的习题，让学生通过做题目来理解书本中的内容。</w:t>
      </w:r>
    </w:p>
    <w:p>
      <w:pPr>
        <w:pStyle w:val="8"/>
        <w:spacing w:before="0" w:beforeAutospacing="0" w:after="0" w:afterAutospacing="0" w:line="360" w:lineRule="auto"/>
        <w:ind w:firstLine="420" w:firstLineChars="20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 xml:space="preserve">. </w:t>
      </w:r>
      <w:r>
        <w:rPr>
          <w:sz w:val="21"/>
          <w:szCs w:val="21"/>
        </w:rPr>
        <w:t>本课程的基本内容</w:t>
      </w:r>
    </w:p>
    <w:p>
      <w:pPr>
        <w:spacing w:line="360" w:lineRule="auto"/>
        <w:ind w:firstLine="480"/>
        <w:rPr>
          <w:rFonts w:hint="eastAsia" w:ascii="宋体" w:hAnsi="宋体"/>
          <w:bCs/>
          <w:color w:val="000000"/>
          <w:szCs w:val="21"/>
        </w:rPr>
      </w:pPr>
      <w:r>
        <w:rPr>
          <w:rFonts w:hint="eastAsia" w:ascii="宋体" w:hAnsi="宋体"/>
          <w:bCs/>
          <w:color w:val="000000"/>
          <w:szCs w:val="21"/>
        </w:rPr>
        <w:t>本书共十章，</w:t>
      </w:r>
      <w:r>
        <w:rPr>
          <w:rFonts w:ascii="宋体" w:hAnsi="宋体" w:cs="宋体"/>
          <w:color w:val="000000"/>
          <w:kern w:val="0"/>
          <w:szCs w:val="21"/>
        </w:rPr>
        <w:t>第</w:t>
      </w:r>
      <w:r>
        <w:rPr>
          <w:rFonts w:hint="eastAsia" w:ascii="宋体" w:hAnsi="宋体" w:cs="宋体"/>
          <w:color w:val="000000"/>
          <w:kern w:val="0"/>
          <w:szCs w:val="21"/>
        </w:rPr>
        <w:t>一</w:t>
      </w:r>
      <w:r>
        <w:rPr>
          <w:rFonts w:ascii="宋体" w:hAnsi="宋体" w:cs="宋体"/>
          <w:color w:val="000000"/>
          <w:kern w:val="0"/>
          <w:szCs w:val="21"/>
        </w:rPr>
        <w:t>章投资概述</w:t>
      </w:r>
      <w:r>
        <w:rPr>
          <w:rFonts w:hint="eastAsia" w:ascii="宋体" w:hAnsi="宋体" w:cs="宋体"/>
          <w:color w:val="000000"/>
          <w:kern w:val="0"/>
          <w:szCs w:val="21"/>
        </w:rPr>
        <w:t>，主要介绍</w:t>
      </w:r>
      <w:r>
        <w:rPr>
          <w:rFonts w:ascii="宋体" w:hAnsi="宋体" w:cs="宋体"/>
          <w:color w:val="000000"/>
          <w:kern w:val="0"/>
          <w:szCs w:val="21"/>
        </w:rPr>
        <w:t>投资</w:t>
      </w:r>
      <w:r>
        <w:rPr>
          <w:rFonts w:hint="eastAsia" w:ascii="宋体" w:hAnsi="宋体" w:cs="宋体"/>
          <w:color w:val="000000"/>
          <w:kern w:val="0"/>
          <w:szCs w:val="21"/>
        </w:rPr>
        <w:t>的概念及分类；</w:t>
      </w:r>
      <w:r>
        <w:rPr>
          <w:rFonts w:ascii="宋体" w:hAnsi="宋体" w:cs="宋体"/>
          <w:color w:val="000000"/>
          <w:kern w:val="0"/>
          <w:szCs w:val="21"/>
        </w:rPr>
        <w:t>投资</w:t>
      </w:r>
      <w:r>
        <w:rPr>
          <w:rFonts w:hint="eastAsia" w:ascii="宋体" w:hAnsi="宋体" w:cs="宋体"/>
          <w:color w:val="000000"/>
          <w:kern w:val="0"/>
          <w:szCs w:val="21"/>
        </w:rPr>
        <w:t>过程；</w:t>
      </w:r>
      <w:r>
        <w:rPr>
          <w:rFonts w:ascii="宋体" w:hAnsi="宋体" w:cs="宋体"/>
          <w:color w:val="000000"/>
          <w:kern w:val="0"/>
          <w:szCs w:val="21"/>
        </w:rPr>
        <w:t>投资</w:t>
      </w:r>
      <w:r>
        <w:rPr>
          <w:rFonts w:hint="eastAsia" w:ascii="宋体" w:hAnsi="宋体" w:cs="宋体"/>
          <w:color w:val="000000"/>
          <w:kern w:val="0"/>
          <w:szCs w:val="21"/>
        </w:rPr>
        <w:t>环境；</w:t>
      </w:r>
      <w:r>
        <w:rPr>
          <w:rFonts w:ascii="宋体" w:hAnsi="宋体"/>
          <w:color w:val="000000"/>
        </w:rPr>
        <w:t>投机与投资</w:t>
      </w:r>
      <w:r>
        <w:rPr>
          <w:rFonts w:hint="eastAsia" w:ascii="宋体" w:hAnsi="宋体"/>
          <w:color w:val="000000"/>
        </w:rPr>
        <w:t>。</w:t>
      </w:r>
      <w:r>
        <w:rPr>
          <w:rFonts w:hint="eastAsia" w:ascii="宋体" w:hAnsi="宋体" w:cs="宋体"/>
          <w:color w:val="000000"/>
          <w:kern w:val="0"/>
          <w:szCs w:val="21"/>
        </w:rPr>
        <w:t>第二章</w:t>
      </w:r>
      <w:r>
        <w:rPr>
          <w:rFonts w:ascii="宋体" w:hAnsi="宋体" w:cs="宋体"/>
          <w:color w:val="000000"/>
          <w:kern w:val="0"/>
          <w:szCs w:val="21"/>
        </w:rPr>
        <w:t>企业</w:t>
      </w:r>
      <w:r>
        <w:rPr>
          <w:rFonts w:hint="eastAsia" w:ascii="宋体" w:hAnsi="宋体" w:cs="宋体"/>
          <w:color w:val="000000"/>
          <w:kern w:val="0"/>
          <w:szCs w:val="21"/>
        </w:rPr>
        <w:t>并购</w:t>
      </w:r>
      <w:r>
        <w:rPr>
          <w:rFonts w:ascii="宋体" w:hAnsi="宋体" w:cs="宋体"/>
          <w:color w:val="000000"/>
          <w:kern w:val="0"/>
          <w:szCs w:val="21"/>
        </w:rPr>
        <w:t>投资</w:t>
      </w:r>
      <w:r>
        <w:rPr>
          <w:rFonts w:hint="eastAsia" w:ascii="宋体" w:hAnsi="宋体" w:cs="宋体"/>
          <w:color w:val="000000"/>
          <w:kern w:val="0"/>
          <w:szCs w:val="21"/>
        </w:rPr>
        <w:t>，主要介绍</w:t>
      </w:r>
      <w:r>
        <w:rPr>
          <w:rFonts w:ascii="宋体" w:hAnsi="宋体"/>
          <w:color w:val="000000"/>
          <w:szCs w:val="21"/>
        </w:rPr>
        <w:t>企业并购概述</w:t>
      </w:r>
      <w:r>
        <w:rPr>
          <w:rFonts w:hint="eastAsia" w:ascii="宋体" w:hAnsi="宋体"/>
          <w:color w:val="000000"/>
          <w:szCs w:val="21"/>
        </w:rPr>
        <w:t>；</w:t>
      </w:r>
      <w:r>
        <w:rPr>
          <w:rFonts w:ascii="宋体" w:hAnsi="宋体"/>
          <w:color w:val="000000"/>
          <w:szCs w:val="21"/>
        </w:rPr>
        <w:t>企业并购</w:t>
      </w:r>
      <w:r>
        <w:rPr>
          <w:rFonts w:hint="eastAsia" w:ascii="宋体" w:hAnsi="宋体"/>
          <w:color w:val="000000"/>
          <w:szCs w:val="21"/>
        </w:rPr>
        <w:t>的</w:t>
      </w:r>
      <w:r>
        <w:rPr>
          <w:rFonts w:ascii="宋体" w:hAnsi="宋体"/>
          <w:color w:val="000000"/>
          <w:szCs w:val="21"/>
        </w:rPr>
        <w:t>方式</w:t>
      </w:r>
      <w:r>
        <w:rPr>
          <w:rFonts w:hint="eastAsia" w:ascii="宋体" w:hAnsi="宋体"/>
          <w:color w:val="000000"/>
          <w:szCs w:val="21"/>
        </w:rPr>
        <w:t>；</w:t>
      </w:r>
      <w:r>
        <w:rPr>
          <w:rFonts w:ascii="宋体" w:hAnsi="宋体"/>
          <w:color w:val="000000"/>
          <w:szCs w:val="21"/>
        </w:rPr>
        <w:t>企业并购</w:t>
      </w:r>
      <w:r>
        <w:rPr>
          <w:rFonts w:hint="eastAsia" w:ascii="宋体" w:hAnsi="宋体"/>
          <w:color w:val="000000"/>
          <w:szCs w:val="21"/>
        </w:rPr>
        <w:t>的</w:t>
      </w:r>
      <w:r>
        <w:rPr>
          <w:rFonts w:ascii="宋体" w:hAnsi="宋体"/>
          <w:color w:val="000000"/>
          <w:szCs w:val="21"/>
        </w:rPr>
        <w:t>程序</w:t>
      </w:r>
      <w:r>
        <w:rPr>
          <w:rFonts w:hint="eastAsia" w:ascii="宋体" w:hAnsi="宋体"/>
          <w:color w:val="000000"/>
          <w:szCs w:val="21"/>
        </w:rPr>
        <w:t>。</w:t>
      </w:r>
      <w:r>
        <w:rPr>
          <w:rFonts w:ascii="宋体" w:hAnsi="宋体" w:cs="宋体"/>
          <w:color w:val="000000"/>
          <w:kern w:val="0"/>
          <w:szCs w:val="21"/>
        </w:rPr>
        <w:t>第</w:t>
      </w:r>
      <w:r>
        <w:rPr>
          <w:rFonts w:hint="eastAsia" w:ascii="宋体" w:hAnsi="宋体" w:cs="宋体"/>
          <w:color w:val="000000"/>
          <w:kern w:val="0"/>
          <w:szCs w:val="21"/>
        </w:rPr>
        <w:t>三</w:t>
      </w:r>
      <w:r>
        <w:rPr>
          <w:rFonts w:ascii="宋体" w:hAnsi="宋体" w:cs="宋体"/>
          <w:color w:val="000000"/>
          <w:kern w:val="0"/>
          <w:szCs w:val="21"/>
        </w:rPr>
        <w:t>章风险投资</w:t>
      </w:r>
      <w:r>
        <w:rPr>
          <w:rFonts w:hint="eastAsia" w:ascii="宋体" w:hAnsi="宋体" w:cs="宋体"/>
          <w:color w:val="000000"/>
          <w:kern w:val="0"/>
          <w:szCs w:val="21"/>
        </w:rPr>
        <w:t>，主要介绍</w:t>
      </w:r>
      <w:r>
        <w:rPr>
          <w:rFonts w:ascii="宋体" w:hAnsi="宋体" w:cs="宋体"/>
          <w:color w:val="000000"/>
          <w:kern w:val="0"/>
          <w:szCs w:val="21"/>
        </w:rPr>
        <w:t>风险投资概述</w:t>
      </w:r>
      <w:r>
        <w:rPr>
          <w:rFonts w:hint="eastAsia" w:ascii="宋体" w:hAnsi="宋体" w:cs="宋体"/>
          <w:color w:val="000000"/>
          <w:kern w:val="0"/>
          <w:szCs w:val="21"/>
        </w:rPr>
        <w:t>；</w:t>
      </w:r>
      <w:r>
        <w:rPr>
          <w:rFonts w:ascii="宋体" w:hAnsi="宋体" w:cs="宋体"/>
          <w:color w:val="000000"/>
          <w:kern w:val="0"/>
          <w:szCs w:val="21"/>
        </w:rPr>
        <w:t>风险投资的运作主体</w:t>
      </w:r>
      <w:r>
        <w:rPr>
          <w:rFonts w:hint="eastAsia" w:ascii="宋体" w:hAnsi="宋体" w:cs="宋体"/>
          <w:color w:val="000000"/>
          <w:kern w:val="0"/>
          <w:szCs w:val="21"/>
        </w:rPr>
        <w:t>；</w:t>
      </w:r>
      <w:r>
        <w:rPr>
          <w:rFonts w:ascii="宋体" w:hAnsi="宋体" w:cs="宋体"/>
          <w:color w:val="000000"/>
          <w:kern w:val="0"/>
          <w:szCs w:val="21"/>
        </w:rPr>
        <w:t>风险投资的运作过程</w:t>
      </w:r>
      <w:r>
        <w:rPr>
          <w:rFonts w:hint="eastAsia" w:ascii="宋体" w:hAnsi="宋体" w:cs="宋体"/>
          <w:color w:val="000000"/>
          <w:kern w:val="0"/>
          <w:szCs w:val="21"/>
        </w:rPr>
        <w:t>。</w:t>
      </w:r>
      <w:r>
        <w:rPr>
          <w:rFonts w:ascii="宋体" w:hAnsi="宋体" w:cs="宋体"/>
          <w:color w:val="000000"/>
          <w:kern w:val="0"/>
          <w:szCs w:val="21"/>
        </w:rPr>
        <w:t>第</w:t>
      </w:r>
      <w:r>
        <w:rPr>
          <w:rFonts w:hint="eastAsia" w:ascii="宋体" w:hAnsi="宋体" w:cs="宋体"/>
          <w:color w:val="000000"/>
          <w:kern w:val="0"/>
          <w:szCs w:val="21"/>
        </w:rPr>
        <w:t>四</w:t>
      </w:r>
      <w:r>
        <w:rPr>
          <w:rFonts w:ascii="宋体" w:hAnsi="宋体" w:cs="宋体"/>
          <w:color w:val="000000"/>
          <w:kern w:val="0"/>
          <w:szCs w:val="21"/>
        </w:rPr>
        <w:t>章项目投资</w:t>
      </w:r>
      <w:r>
        <w:rPr>
          <w:rFonts w:hint="eastAsia" w:ascii="宋体" w:hAnsi="宋体" w:cs="宋体"/>
          <w:color w:val="000000"/>
          <w:kern w:val="0"/>
          <w:szCs w:val="21"/>
        </w:rPr>
        <w:t>，主要介绍</w:t>
      </w:r>
      <w:r>
        <w:rPr>
          <w:rFonts w:ascii="宋体" w:hAnsi="宋体" w:cs="宋体"/>
          <w:color w:val="000000"/>
          <w:kern w:val="0"/>
          <w:szCs w:val="21"/>
        </w:rPr>
        <w:t>项目投资概述</w:t>
      </w:r>
      <w:r>
        <w:rPr>
          <w:rFonts w:hint="eastAsia" w:ascii="宋体" w:hAnsi="宋体" w:cs="宋体"/>
          <w:color w:val="000000"/>
          <w:kern w:val="0"/>
          <w:szCs w:val="21"/>
        </w:rPr>
        <w:t>；</w:t>
      </w:r>
      <w:r>
        <w:rPr>
          <w:rFonts w:ascii="宋体" w:hAnsi="宋体" w:cs="宋体"/>
          <w:color w:val="000000"/>
          <w:kern w:val="0"/>
          <w:szCs w:val="21"/>
        </w:rPr>
        <w:t>项目投资的可行性研究</w:t>
      </w:r>
      <w:r>
        <w:rPr>
          <w:rFonts w:hint="eastAsia" w:ascii="宋体" w:hAnsi="宋体" w:cs="宋体"/>
          <w:color w:val="000000"/>
          <w:kern w:val="0"/>
          <w:szCs w:val="21"/>
        </w:rPr>
        <w:t>；</w:t>
      </w:r>
      <w:r>
        <w:rPr>
          <w:rFonts w:ascii="宋体" w:hAnsi="宋体" w:cs="宋体"/>
          <w:color w:val="000000"/>
          <w:kern w:val="0"/>
          <w:szCs w:val="21"/>
        </w:rPr>
        <w:t>项目的效益评价和决策方法</w:t>
      </w:r>
      <w:r>
        <w:rPr>
          <w:rFonts w:hint="eastAsia" w:ascii="宋体" w:hAnsi="宋体" w:cs="宋体"/>
          <w:color w:val="000000"/>
          <w:kern w:val="0"/>
          <w:szCs w:val="21"/>
        </w:rPr>
        <w:t>。</w:t>
      </w:r>
      <w:r>
        <w:rPr>
          <w:rFonts w:ascii="宋体" w:hAnsi="宋体"/>
          <w:color w:val="000000"/>
        </w:rPr>
        <w:t>第</w:t>
      </w:r>
      <w:r>
        <w:rPr>
          <w:rFonts w:hint="eastAsia" w:ascii="宋体" w:hAnsi="宋体"/>
          <w:color w:val="000000"/>
        </w:rPr>
        <w:t>五、六、七</w:t>
      </w:r>
      <w:r>
        <w:rPr>
          <w:rFonts w:ascii="宋体" w:hAnsi="宋体"/>
          <w:color w:val="000000"/>
        </w:rPr>
        <w:t>章</w:t>
      </w:r>
      <w:r>
        <w:rPr>
          <w:rFonts w:hint="eastAsia" w:ascii="宋体" w:hAnsi="宋体"/>
          <w:color w:val="000000"/>
        </w:rPr>
        <w:t>主要介绍</w:t>
      </w:r>
      <w:r>
        <w:rPr>
          <w:rFonts w:ascii="宋体" w:hAnsi="宋体"/>
          <w:color w:val="000000"/>
        </w:rPr>
        <w:t>股票</w:t>
      </w:r>
      <w:r>
        <w:rPr>
          <w:rFonts w:hint="eastAsia" w:ascii="宋体" w:hAnsi="宋体"/>
          <w:color w:val="000000"/>
        </w:rPr>
        <w:t>、</w:t>
      </w:r>
      <w:r>
        <w:rPr>
          <w:rFonts w:ascii="宋体" w:hAnsi="宋体"/>
          <w:color w:val="000000"/>
        </w:rPr>
        <w:t>债券</w:t>
      </w:r>
      <w:r>
        <w:rPr>
          <w:rFonts w:hint="eastAsia" w:ascii="宋体" w:hAnsi="宋体"/>
          <w:color w:val="000000"/>
        </w:rPr>
        <w:t>、</w:t>
      </w:r>
      <w:r>
        <w:rPr>
          <w:rFonts w:ascii="宋体" w:hAnsi="宋体"/>
          <w:color w:val="000000"/>
          <w:szCs w:val="21"/>
        </w:rPr>
        <w:t>证券投资基金</w:t>
      </w:r>
      <w:r>
        <w:rPr>
          <w:rFonts w:hint="eastAsia" w:ascii="宋体" w:hAnsi="宋体"/>
          <w:color w:val="000000"/>
          <w:szCs w:val="21"/>
        </w:rPr>
        <w:t>和</w:t>
      </w:r>
      <w:r>
        <w:rPr>
          <w:rFonts w:ascii="宋体" w:hAnsi="宋体"/>
          <w:color w:val="000000"/>
          <w:szCs w:val="21"/>
        </w:rPr>
        <w:t>衍生</w:t>
      </w:r>
      <w:r>
        <w:rPr>
          <w:rFonts w:hint="eastAsia" w:ascii="宋体" w:hAnsi="宋体"/>
          <w:color w:val="000000"/>
          <w:szCs w:val="21"/>
        </w:rPr>
        <w:t>证券等证券投资工具的特征、种类等；</w:t>
      </w:r>
      <w:r>
        <w:rPr>
          <w:rFonts w:hint="eastAsia" w:ascii="宋体" w:hAnsi="宋体"/>
          <w:szCs w:val="21"/>
        </w:rPr>
        <w:t>证券发行市场；证券交易市场。第八章证券投资基本分析，主要介绍经济分析；行业分析；公司分析。第九章证券投资技术分析，主要介绍技术分析概述；技术分析主要理论与方法；技术指标。第十章证券投资组合理论，主要介绍证券投资风险与收益；证券组合管理概述；证券组合理论。</w:t>
      </w:r>
    </w:p>
    <w:p>
      <w:pPr>
        <w:pStyle w:val="8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二、课程的教学层次</w:t>
      </w:r>
    </w:p>
    <w:p>
      <w:pPr>
        <w:pStyle w:val="8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在课程中，对教学内容分成了解、掌握、</w:t>
      </w:r>
      <w:r>
        <w:rPr>
          <w:rFonts w:hint="eastAsia"/>
          <w:sz w:val="21"/>
          <w:szCs w:val="21"/>
        </w:rPr>
        <w:t>运用</w:t>
      </w:r>
      <w:r>
        <w:rPr>
          <w:sz w:val="21"/>
          <w:szCs w:val="21"/>
        </w:rPr>
        <w:t>三个层次要求。对于书中案例分析、参考资料的部分，以学生自学为主，不</w:t>
      </w:r>
      <w:r>
        <w:rPr>
          <w:rFonts w:hint="eastAsia"/>
          <w:sz w:val="21"/>
          <w:szCs w:val="21"/>
        </w:rPr>
        <w:t>做</w:t>
      </w:r>
      <w:r>
        <w:rPr>
          <w:sz w:val="21"/>
          <w:szCs w:val="21"/>
        </w:rPr>
        <w:t>考试要求。</w:t>
      </w:r>
    </w:p>
    <w:p>
      <w:pPr>
        <w:spacing w:line="360" w:lineRule="auto"/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br w:type="page"/>
      </w:r>
      <w:r>
        <w:rPr>
          <w:rFonts w:ascii="宋体" w:hAnsi="宋体"/>
          <w:b/>
          <w:sz w:val="24"/>
        </w:rPr>
        <w:t>第二部分 教学过程建议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一、教学形式建议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本课程的教学以学生学习文字教材的基本内容为主，系统全面地学习</w:t>
      </w:r>
      <w:r>
        <w:rPr>
          <w:rFonts w:hint="eastAsia"/>
          <w:sz w:val="21"/>
          <w:szCs w:val="21"/>
        </w:rPr>
        <w:t>十个章节</w:t>
      </w:r>
      <w:r>
        <w:rPr>
          <w:sz w:val="21"/>
          <w:szCs w:val="21"/>
        </w:rPr>
        <w:t>的基本内容。</w:t>
      </w:r>
      <w:r>
        <w:rPr>
          <w:rFonts w:hint="eastAsia"/>
          <w:sz w:val="21"/>
          <w:szCs w:val="21"/>
        </w:rPr>
        <w:t>可根据各章节的需要，</w:t>
      </w:r>
      <w:r>
        <w:rPr>
          <w:sz w:val="21"/>
          <w:szCs w:val="21"/>
        </w:rPr>
        <w:t>聘请有一定经验的</w:t>
      </w:r>
      <w:r>
        <w:rPr>
          <w:rFonts w:hint="eastAsia"/>
          <w:sz w:val="21"/>
          <w:szCs w:val="21"/>
        </w:rPr>
        <w:t>专业投资人士</w:t>
      </w:r>
      <w:r>
        <w:rPr>
          <w:sz w:val="21"/>
          <w:szCs w:val="21"/>
        </w:rPr>
        <w:t>面授辅导</w:t>
      </w:r>
      <w:r>
        <w:rPr>
          <w:rFonts w:hint="eastAsia"/>
          <w:sz w:val="21"/>
          <w:szCs w:val="21"/>
        </w:rPr>
        <w:t>。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在尽可能的情况下，</w:t>
      </w:r>
      <w:r>
        <w:rPr>
          <w:rFonts w:hint="eastAsia"/>
          <w:sz w:val="21"/>
          <w:szCs w:val="21"/>
        </w:rPr>
        <w:t>多给学生做</w:t>
      </w:r>
      <w:r>
        <w:rPr>
          <w:sz w:val="21"/>
          <w:szCs w:val="21"/>
        </w:rPr>
        <w:t>一些案例</w:t>
      </w:r>
      <w:r>
        <w:rPr>
          <w:rFonts w:hint="eastAsia"/>
          <w:sz w:val="21"/>
          <w:szCs w:val="21"/>
        </w:rPr>
        <w:t>分析。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整个教学过程中，可根据实际情况，安排学生书面作业3～4次，教师应该批改，对学生普遍</w:t>
      </w:r>
      <w:r>
        <w:rPr>
          <w:rFonts w:hint="eastAsia"/>
          <w:sz w:val="21"/>
          <w:szCs w:val="21"/>
        </w:rPr>
        <w:t>存在</w:t>
      </w:r>
      <w:r>
        <w:rPr>
          <w:sz w:val="21"/>
          <w:szCs w:val="21"/>
        </w:rPr>
        <w:t>的问题在</w:t>
      </w:r>
      <w:r>
        <w:rPr>
          <w:rFonts w:hint="eastAsia"/>
          <w:sz w:val="21"/>
          <w:szCs w:val="21"/>
        </w:rPr>
        <w:t>课堂上</w:t>
      </w:r>
      <w:r>
        <w:rPr>
          <w:sz w:val="21"/>
          <w:szCs w:val="21"/>
        </w:rPr>
        <w:t>予以纠正。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二、教学媒体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（一）教学中使用的媒体手段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bCs/>
          <w:color w:val="000000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文字教材：《</w:t>
      </w:r>
      <w:r>
        <w:rPr>
          <w:rFonts w:hint="eastAsia"/>
          <w:sz w:val="21"/>
          <w:szCs w:val="21"/>
        </w:rPr>
        <w:t>投资学</w:t>
      </w:r>
      <w:r>
        <w:rPr>
          <w:sz w:val="21"/>
          <w:szCs w:val="21"/>
        </w:rPr>
        <w:t>》，</w:t>
      </w:r>
      <w:r>
        <w:rPr>
          <w:rFonts w:hint="eastAsia"/>
          <w:bCs/>
          <w:color w:val="000000"/>
          <w:sz w:val="21"/>
          <w:szCs w:val="21"/>
        </w:rPr>
        <w:t>王秀芳老师任本书主编，杜英娜老师和王斌老师任本书副主编。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．多媒体</w:t>
      </w:r>
      <w:r>
        <w:rPr>
          <w:sz w:val="21"/>
          <w:szCs w:val="21"/>
        </w:rPr>
        <w:t>：本资料包中的PPT课件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（二）教学环节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学时分配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本课程的总教学时数为</w:t>
      </w:r>
      <w:r>
        <w:rPr>
          <w:rFonts w:hint="eastAsia" w:ascii="宋体" w:hAnsi="宋体"/>
          <w:szCs w:val="21"/>
        </w:rPr>
        <w:t>48</w:t>
      </w:r>
      <w:r>
        <w:rPr>
          <w:rFonts w:ascii="宋体" w:hAnsi="宋体"/>
          <w:szCs w:val="21"/>
        </w:rPr>
        <w:t>学时，具体分配如下表所列：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680"/>
        <w:gridCol w:w="900"/>
        <w:gridCol w:w="1080"/>
        <w:gridCol w:w="544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章节内容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课堂教学时数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实训</w:t>
            </w:r>
            <w:r>
              <w:rPr>
                <w:bCs/>
                <w:sz w:val="18"/>
                <w:szCs w:val="18"/>
              </w:rPr>
              <w:t>教学时数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小计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投资概述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企业并购投资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风险投资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项目投资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证券投资工具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证券发行市场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七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证券交易市场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八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证券投资基本分析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九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证券投资技术分析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十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证券投资组合理论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教学研讨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为保证</w:t>
      </w:r>
      <w:r>
        <w:rPr>
          <w:rFonts w:hint="eastAsia"/>
          <w:sz w:val="21"/>
          <w:szCs w:val="21"/>
        </w:rPr>
        <w:t>《投资学》</w:t>
      </w:r>
      <w:r>
        <w:rPr>
          <w:sz w:val="21"/>
          <w:szCs w:val="21"/>
        </w:rPr>
        <w:t>课程授课效果，保证教学质量，应采用多种形式的教研活动，在教研活动中应以研讨的形式解决课程中的问题，还要针对学生在学习中普遍存在的问题研讨。</w:t>
      </w:r>
    </w:p>
    <w:p>
      <w:pPr>
        <w:pStyle w:val="8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集中辅导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每两周一次集中面授辅导，辅导总时数原则上不超过课程总学时数的50%。</w:t>
      </w:r>
    </w:p>
    <w:p>
      <w:pPr>
        <w:pStyle w:val="8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作业</w:t>
      </w:r>
    </w:p>
    <w:p>
      <w:pPr>
        <w:pStyle w:val="8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在学习过程中学生应完成一次期中考试，至少两次作业，辅导教师应认真批阅，成绩合格者方可参加期末考试，平时成绩占期末</w:t>
      </w:r>
      <w:r>
        <w:rPr>
          <w:rFonts w:hint="eastAsia"/>
          <w:sz w:val="21"/>
          <w:szCs w:val="21"/>
        </w:rPr>
        <w:t>总评成绩的</w:t>
      </w:r>
      <w:r>
        <w:rPr>
          <w:sz w:val="21"/>
          <w:szCs w:val="21"/>
        </w:rPr>
        <w:t>一定比例（</w:t>
      </w:r>
      <w:r>
        <w:rPr>
          <w:rFonts w:hint="eastAsia"/>
          <w:sz w:val="21"/>
          <w:szCs w:val="21"/>
        </w:rPr>
        <w:t>2</w:t>
      </w:r>
      <w:r>
        <w:rPr>
          <w:sz w:val="21"/>
          <w:szCs w:val="21"/>
        </w:rPr>
        <w:t>0%）。</w:t>
      </w:r>
    </w:p>
    <w:p>
      <w:pPr>
        <w:pStyle w:val="8"/>
        <w:spacing w:before="0" w:beforeAutospacing="0" w:after="0" w:afterAutospacing="0" w:line="360" w:lineRule="auto"/>
        <w:ind w:firstLine="420"/>
        <w:outlineLvl w:val="0"/>
      </w:pPr>
      <w:r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考试</w:t>
      </w:r>
    </w:p>
    <w:p>
      <w:pPr>
        <w:pStyle w:val="8"/>
        <w:spacing w:before="0" w:beforeAutospacing="0" w:after="0" w:afterAutospacing="0" w:line="360" w:lineRule="auto"/>
        <w:ind w:firstLine="420" w:firstLineChars="200"/>
        <w:rPr>
          <w:rFonts w:hint="eastAsia"/>
        </w:rPr>
      </w:pPr>
      <w:r>
        <w:rPr>
          <w:sz w:val="21"/>
          <w:szCs w:val="21"/>
        </w:rPr>
        <w:t>考试是对教和学质量的检查，是不可缺少的教学环节。考试内容应覆盖全面，符合大纲要求，要体现重点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难度适中</w:t>
      </w:r>
      <w:r>
        <w:rPr>
          <w:rFonts w:hint="eastAsia"/>
          <w:sz w:val="21"/>
          <w:szCs w:val="21"/>
        </w:rPr>
        <w:t>，</w:t>
      </w:r>
      <w:r>
        <w:rPr>
          <w:sz w:val="21"/>
          <w:szCs w:val="21"/>
        </w:rPr>
        <w:t>题量适合。期末考试成绩占</w:t>
      </w:r>
      <w:r>
        <w:rPr>
          <w:rFonts w:hint="eastAsia"/>
          <w:sz w:val="21"/>
          <w:szCs w:val="21"/>
        </w:rPr>
        <w:t>总评</w:t>
      </w:r>
      <w:r>
        <w:rPr>
          <w:sz w:val="21"/>
          <w:szCs w:val="21"/>
        </w:rPr>
        <w:t>成绩的</w:t>
      </w:r>
      <w:r>
        <w:rPr>
          <w:rFonts w:hint="eastAsia"/>
          <w:sz w:val="21"/>
          <w:szCs w:val="21"/>
        </w:rPr>
        <w:t>8</w:t>
      </w:r>
      <w:r>
        <w:rPr>
          <w:sz w:val="21"/>
          <w:szCs w:val="21"/>
        </w:rPr>
        <w:t>0%。</w:t>
      </w: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ascii="宋体" w:hAnsi="宋体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426E7"/>
    <w:rsid w:val="13AC2C3E"/>
    <w:rsid w:val="15043801"/>
    <w:rsid w:val="2D8B159A"/>
    <w:rsid w:val="344426E7"/>
    <w:rsid w:val="350610D2"/>
    <w:rsid w:val="383457C0"/>
    <w:rsid w:val="4B8B76DE"/>
    <w:rsid w:val="526343E5"/>
    <w:rsid w:val="557119D7"/>
    <w:rsid w:val="6554790B"/>
    <w:rsid w:val="6F1B34E4"/>
    <w:rsid w:val="6F420160"/>
    <w:rsid w:val="71F40FE1"/>
    <w:rsid w:val="74C54EEE"/>
    <w:rsid w:val="757C757A"/>
    <w:rsid w:val="7685187A"/>
    <w:rsid w:val="7CC5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786"/>
      <w:jc w:val="center"/>
      <w:outlineLvl w:val="0"/>
    </w:pPr>
    <w:rPr>
      <w:rFonts w:ascii="黑体" w:hAnsi="黑体" w:eastAsia="黑体" w:cs="黑体"/>
      <w:b/>
      <w:sz w:val="32"/>
      <w:szCs w:val="30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ind w:left="0"/>
      <w:outlineLvl w:val="1"/>
    </w:pPr>
    <w:rPr>
      <w:rFonts w:ascii="楷体" w:hAnsi="楷体" w:eastAsia="黑体" w:cs="楷体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rFonts w:eastAsia="宋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0"/>
    <w:pPr>
      <w:ind w:firstLine="42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标题 2 Char"/>
    <w:link w:val="3"/>
    <w:qFormat/>
    <w:uiPriority w:val="0"/>
    <w:rPr>
      <w:rFonts w:ascii="楷体" w:hAnsi="楷体" w:eastAsia="黑体" w:cs="楷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2021-01-20T02:54:00Z</dcterms:created>
  <dc:creator>倾绝</dc:creator>
  <cp:lastModifiedBy>倾绝</cp:lastModifiedBy>
  <dcterms:modified xsi:type="dcterms:W3CDTF">2021-01-20T02:54:42Z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