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国际营销服务内容</w:t>
      </w:r>
    </w:p>
    <w:p>
      <w:pPr>
        <w:rPr>
          <w:rFonts w:hint="eastAsia" w:eastAsiaTheme="minorEastAsia"/>
          <w:b/>
          <w:bCs/>
          <w:sz w:val="28"/>
          <w:szCs w:val="36"/>
          <w:lang w:val="en-US" w:eastAsia="zh-CN"/>
        </w:rPr>
      </w:pPr>
      <w:bookmarkStart w:id="0" w:name="_GoBack"/>
      <w:r>
        <w:rPr>
          <w:rFonts w:hint="eastAsia"/>
          <w:b/>
          <w:bCs/>
          <w:sz w:val="28"/>
          <w:szCs w:val="36"/>
          <w:lang w:val="en-US" w:eastAsia="zh-CN"/>
        </w:rPr>
        <w:t>国际营销的具体流程</w:t>
      </w:r>
    </w:p>
    <w:p>
      <w:pPr>
        <w:rPr>
          <w:rFonts w:hint="eastAsia"/>
          <w:lang w:val="en-US" w:eastAsia="zh-CN"/>
        </w:rPr>
      </w:pPr>
      <w:r>
        <w:rPr>
          <w:rFonts w:hint="eastAsia"/>
          <w:lang w:val="en-US" w:eastAsia="zh-CN"/>
        </w:rPr>
        <w:t>国际营销需要获得对全球多元化市场的宝贵见解，从而做出明智的决策和战略规划，通过收集数据分析客户反馈，以更好地了解客户需求。根据研究结果，营销公司制定适合客户目标的全面策略。这包括定义营销组合、定位、消息传递和接触目标受众的渠道。设计广告、撰写文案、开发多媒体内容等等，目标是创建引人注目且引人入胜的内容，与目标受众产生共鸣。一旦战略和创意最终确定，营销公司就会通过各种渠道实施营销活动。这可能涉及数字营销、传统广告、活动、公关和其他促销活动。在整个营销活动中，营销公司持续监控绩效指标，分析数据以确定哪些方面运作良好以及哪些方面需要改进。</w:t>
      </w:r>
    </w:p>
    <w:p>
      <w:pPr>
        <w:rPr>
          <w:rFonts w:hint="eastAsia"/>
          <w:b/>
          <w:bCs/>
          <w:sz w:val="28"/>
          <w:szCs w:val="36"/>
          <w:lang w:val="en-US" w:eastAsia="zh-CN"/>
        </w:rPr>
      </w:pPr>
      <w:r>
        <w:rPr>
          <w:rFonts w:hint="eastAsia"/>
          <w:b/>
          <w:bCs/>
          <w:sz w:val="28"/>
          <w:szCs w:val="36"/>
          <w:lang w:val="en-US" w:eastAsia="zh-CN"/>
        </w:rPr>
        <w:t>国际营销可以起到的作用</w:t>
      </w:r>
    </w:p>
    <w:p>
      <w:pPr>
        <w:rPr>
          <w:rFonts w:hint="eastAsia"/>
          <w:lang w:val="en-US" w:eastAsia="zh-CN"/>
        </w:rPr>
      </w:pPr>
      <w:r>
        <w:rPr>
          <w:rFonts w:hint="eastAsia"/>
          <w:lang w:val="en-US" w:eastAsia="zh-CN"/>
        </w:rPr>
        <w:t>国际网络渠道推广可以增加产品的销售量。通过互联网平台，企业可以向全球范围的消费者展示产品的各种特点和优势。此外，通过提供在线购买服务，消费者可以方便地购买所需的产品，无论他们身处何地。这种便捷的购买方式不仅提高了销售效率，还能够促使消费者更频繁地购买和使用产品。</w:t>
      </w:r>
    </w:p>
    <w:p>
      <w:pPr>
        <w:rPr>
          <w:rFonts w:hint="eastAsia"/>
          <w:b/>
          <w:bCs/>
          <w:sz w:val="28"/>
          <w:szCs w:val="36"/>
          <w:lang w:val="en-US" w:eastAsia="zh-CN"/>
        </w:rPr>
      </w:pPr>
      <w:r>
        <w:rPr>
          <w:rFonts w:hint="eastAsia"/>
          <w:b/>
          <w:bCs/>
          <w:sz w:val="28"/>
          <w:szCs w:val="36"/>
          <w:lang w:val="en-US" w:eastAsia="zh-CN"/>
        </w:rPr>
        <w:t>国际营销的相关服务内容</w:t>
      </w:r>
    </w:p>
    <w:p>
      <w:pPr>
        <w:rPr>
          <w:rFonts w:hint="eastAsia"/>
          <w:lang w:val="en-US" w:eastAsia="zh-CN"/>
        </w:rPr>
      </w:pPr>
      <w:r>
        <w:rPr>
          <w:rFonts w:hint="eastAsia"/>
          <w:lang w:val="en-US" w:eastAsia="zh-CN"/>
        </w:rPr>
        <w:t>通过市场研究和分析服务，获得目标市场、竞争对手和行业趋势的宝贵见解。进行彻底的研究，以了解消费者行为、市场动态和新兴机会，做出明智的决策并在竞争中保持领先地位。从识别市场趋势到评估监管环境，提供推动增长和创新所需的信息。通过为市场量身定制的解决方案来应对复杂的国际电子商务环境。扩展电子商务业务涉及扩大其覆盖范围、产品供应和市场占有率，以利用增长机会。</w:t>
      </w:r>
    </w:p>
    <w:p>
      <w:pPr>
        <w:rPr>
          <w:rFonts w:hint="eastAsia"/>
          <w:b/>
          <w:bCs/>
          <w:sz w:val="28"/>
          <w:szCs w:val="36"/>
          <w:lang w:val="en-US" w:eastAsia="zh-CN"/>
        </w:rPr>
      </w:pPr>
      <w:r>
        <w:rPr>
          <w:rFonts w:hint="eastAsia"/>
          <w:b/>
          <w:bCs/>
          <w:sz w:val="28"/>
          <w:szCs w:val="36"/>
          <w:lang w:val="en-US" w:eastAsia="zh-CN"/>
        </w:rPr>
        <w:t>国际社媒</w:t>
      </w:r>
    </w:p>
    <w:p>
      <w:pPr>
        <w:rPr>
          <w:rFonts w:hint="eastAsia"/>
          <w:lang w:val="en-US" w:eastAsia="zh-CN"/>
        </w:rPr>
      </w:pPr>
      <w:r>
        <w:rPr>
          <w:rFonts w:hint="eastAsia"/>
          <w:lang w:val="en-US" w:eastAsia="zh-CN"/>
        </w:rPr>
        <w:t>海外社媒推广可以根据目标受众的特点和需求，灵活地制定个性化营销策略。通过深入了解受众群体的特点，能够更好地定制内容，提高受众的参与度和品牌忠诚度。及时互动与反馈海外社媒推广可以通过社交媒体平台与目标受众进行实时互动。受众可以通过评论、点赞等方式表达自己的意见和观点，而品牌可以通过回复和互动，及时了解受众需求，并针对性地进行调整和优化。</w:t>
      </w:r>
    </w:p>
    <w:p>
      <w:pPr>
        <w:rPr>
          <w:rFonts w:hint="eastAsia"/>
          <w:b/>
          <w:bCs/>
          <w:sz w:val="28"/>
          <w:szCs w:val="36"/>
          <w:lang w:val="en-US" w:eastAsia="zh-CN"/>
        </w:rPr>
      </w:pPr>
      <w:r>
        <w:rPr>
          <w:rFonts w:hint="eastAsia"/>
          <w:b/>
          <w:bCs/>
          <w:sz w:val="28"/>
          <w:szCs w:val="36"/>
          <w:lang w:val="en-US" w:eastAsia="zh-CN"/>
        </w:rPr>
        <w:t>结语</w:t>
      </w:r>
    </w:p>
    <w:p>
      <w:pPr>
        <w:rPr>
          <w:rFonts w:hint="default"/>
          <w:lang w:val="en-US" w:eastAsia="zh-CN"/>
        </w:rPr>
      </w:pPr>
      <w:r>
        <w:rPr>
          <w:rFonts w:hint="eastAsia"/>
          <w:lang w:val="en-US" w:eastAsia="zh-CN"/>
        </w:rPr>
        <w:t>相信看到这，您对国际营销也有一定的了解了，如果在您需要进行国际营销的时候，可以了解下国际营销具体的服务及流程。国际营销详细的介绍请参考www.globalmeet365.com.</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hNzNjZDExZWZjYmM5ZmYxNDc2NDU3ZjM5OTQ3MWMifQ=="/>
  </w:docVars>
  <w:rsids>
    <w:rsidRoot w:val="08624394"/>
    <w:rsid w:val="08624394"/>
    <w:rsid w:val="17A1031E"/>
    <w:rsid w:val="20EC618E"/>
    <w:rsid w:val="2B12422E"/>
    <w:rsid w:val="2DEF7B6A"/>
    <w:rsid w:val="3AD41A63"/>
    <w:rsid w:val="3B100434"/>
    <w:rsid w:val="45DF60D1"/>
    <w:rsid w:val="4CD4054C"/>
    <w:rsid w:val="4D061CEA"/>
    <w:rsid w:val="51646360"/>
    <w:rsid w:val="77BB0BA3"/>
    <w:rsid w:val="78C35ECF"/>
    <w:rsid w:val="7ADE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790</Words>
  <Characters>820</Characters>
  <Lines>0</Lines>
  <Paragraphs>0</Paragraphs>
  <TotalTime>467</TotalTime>
  <ScaleCrop>false</ScaleCrop>
  <LinksUpToDate>false</LinksUpToDate>
  <CharactersWithSpaces>820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2024-06-18T02:29:00Z</dcterms:created>
  <dc:creator>WPS_1694053839</dc:creator>
  <cp:lastModifiedBy>WPS_1694053839</cp:lastModifiedBy>
  <dcterms:modified xsi:type="dcterms:W3CDTF">2024-07-19T06:58:53Z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179BE49B510A4294A19100EDCE384A16_11</vt:lpwstr>
  </property>
</Properties>
</file>