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w:body>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6728" w:x="5995" w:y="2604"/>
        <w:widowControl w:val="off"/>
        <w:autoSpaceDE w:val="off"/>
        <w:autoSpaceDN w:val="off"/>
        <w:spacing w:before="0" w:after="0" w:line="450" w:lineRule="exact"/>
        <w:ind w:left="0" w:right="0" w:firstLine="0"/>
        <w:jc w:val="left"/>
        <w:rPr>
          <w:rFonts w:ascii="Times New Roman"/>
          <w:color w:val="000000"/>
          <w:spacing w:val="0"/>
          <w:sz w:val="45"/>
        </w:rPr>
      </w:pPr>
      <w:r>
        <w:rPr>
          <w:rFonts w:ascii="SimSun" w:hAnsi="SimSun" w:cs="SimSun"/>
          <w:color w:val="000000"/>
          <w:spacing w:val="0"/>
          <w:sz w:val="45"/>
        </w:rPr>
        <w:t>钢结构工程质量管理措施方案</w:t>
      </w:r>
      <w:r>
        <w:rPr>
          <w:rFonts w:ascii="Times New Roman"/>
          <w:color w:val="000000"/>
          <w:spacing w:val="0"/>
          <w:sz w:val="45"/>
        </w:rPr>
      </w:r>
    </w:p>
    <w:p>
      <w:pPr>
        <w:pStyle w:val="Normal"/>
        <w:framePr w:w="2822" w:x="3903" w:y="4143"/>
        <w:widowControl w:val="off"/>
        <w:autoSpaceDE w:val="off"/>
        <w:autoSpaceDN w:val="off"/>
        <w:spacing w:before="0" w:after="0" w:line="421" w:lineRule="exact"/>
        <w:ind w:left="0" w:right="0" w:firstLine="0"/>
        <w:jc w:val="left"/>
        <w:rPr>
          <w:rFonts w:ascii="Times New Roman"/>
          <w:color w:val="000000"/>
          <w:spacing w:val="0"/>
          <w:sz w:val="42"/>
        </w:rPr>
      </w:pPr>
      <w:r>
        <w:rPr>
          <w:rFonts w:ascii="NSAAOL+Nimbus Roman No9 L Medium"/>
          <w:color w:val="000000"/>
          <w:spacing w:val="1"/>
          <w:sz w:val="42"/>
        </w:rPr>
        <w:t>1.</w:t>
      </w:r>
      <w:r>
        <w:rPr>
          <w:rFonts w:ascii="Times New Roman"/>
          <w:color w:val="000000"/>
          <w:spacing w:val="86"/>
          <w:sz w:val="42"/>
        </w:rPr>
        <w:t xml:space="preserve"> </w:t>
      </w:r>
      <w:r>
        <w:rPr>
          <w:rFonts w:ascii="SimSun" w:hAnsi="SimSun" w:cs="SimSun"/>
          <w:color w:val="000000"/>
          <w:spacing w:val="1"/>
          <w:sz w:val="42"/>
        </w:rPr>
        <w:t>质量目标</w:t>
      </w:r>
      <w:r>
        <w:rPr>
          <w:rFonts w:ascii="Times New Roman"/>
          <w:color w:val="000000"/>
          <w:spacing w:val="0"/>
          <w:sz w:val="42"/>
        </w:rPr>
      </w:r>
    </w:p>
    <w:p>
      <w:pPr>
        <w:pStyle w:val="Normal"/>
        <w:framePr w:w="14178" w:x="2701" w:y="5482"/>
        <w:widowControl w:val="off"/>
        <w:autoSpaceDE w:val="off"/>
        <w:autoSpaceDN w:val="off"/>
        <w:spacing w:before="0" w:after="0" w:line="383" w:lineRule="exact"/>
        <w:ind w:left="720" w:right="0" w:firstLine="0"/>
        <w:jc w:val="left"/>
        <w:rPr>
          <w:rFonts w:ascii="Times New Roman"/>
          <w:color w:val="000000"/>
          <w:spacing w:val="0"/>
          <w:sz w:val="36"/>
        </w:rPr>
      </w:pPr>
      <w:r>
        <w:rPr>
          <w:rFonts w:ascii="SimSun" w:hAnsi="SimSun" w:cs="SimSun"/>
          <w:color w:val="000000"/>
          <w:spacing w:val="0"/>
          <w:sz w:val="36"/>
        </w:rPr>
        <w:t>确保整个项目工程质量达到合格标准；确保</w:t>
      </w:r>
      <w:r>
        <w:rPr>
          <w:rFonts w:ascii="Times New Roman"/>
          <w:color w:val="000000"/>
          <w:spacing w:val="1"/>
          <w:sz w:val="36"/>
        </w:rPr>
        <w:t xml:space="preserve"> </w:t>
      </w:r>
      <w:r>
        <w:rPr>
          <w:rFonts w:ascii="GOWLSK+Nimbus Roman No9 L Regular"/>
          <w:color w:val="000000"/>
          <w:spacing w:val="0"/>
          <w:sz w:val="36"/>
        </w:rPr>
        <w:t>T2</w:t>
      </w:r>
      <w:r>
        <w:rPr>
          <w:rFonts w:ascii="Times New Roman"/>
          <w:color w:val="000000"/>
          <w:spacing w:val="0"/>
          <w:sz w:val="36"/>
        </w:rPr>
        <w:t xml:space="preserve"> </w:t>
      </w:r>
      <w:r>
        <w:rPr>
          <w:rFonts w:ascii="SimSun" w:hAnsi="SimSun" w:cs="SimSun"/>
          <w:color w:val="000000"/>
          <w:spacing w:val="0"/>
          <w:sz w:val="36"/>
        </w:rPr>
        <w:t>航站楼取得</w:t>
      </w:r>
      <w:r>
        <w:rPr>
          <w:rFonts w:ascii="Times New Roman"/>
          <w:color w:val="000000"/>
          <w:spacing w:val="0"/>
          <w:sz w:val="36"/>
        </w:rPr>
        <w:t xml:space="preserve"> </w:t>
      </w:r>
      <w:r>
        <w:rPr>
          <w:rFonts w:ascii="GOWLSK+Nimbus Roman No9 L Regular"/>
          <w:color w:val="000000"/>
          <w:spacing w:val="0"/>
          <w:sz w:val="36"/>
        </w:rPr>
        <w:t>xx</w:t>
      </w:r>
      <w:r>
        <w:rPr>
          <w:rFonts w:ascii="Times New Roman"/>
          <w:color w:val="000000"/>
          <w:spacing w:val="4"/>
          <w:sz w:val="36"/>
        </w:rPr>
        <w:t xml:space="preserve"> </w:t>
      </w:r>
      <w:r>
        <w:rPr>
          <w:rFonts w:ascii="SimSun" w:hAnsi="SimSun" w:cs="SimSun"/>
          <w:color w:val="000000"/>
          <w:spacing w:val="1"/>
          <w:sz w:val="36"/>
        </w:rPr>
        <w:t>市</w:t>
      </w:r>
      <w:r>
        <w:rPr>
          <w:rFonts w:ascii="Times New Roman" w:hAnsi="Times New Roman" w:cs="Times New Roman"/>
          <w:color w:val="000000"/>
          <w:spacing w:val="0"/>
          <w:sz w:val="36"/>
        </w:rPr>
        <w:t>“xx</w:t>
      </w:r>
      <w:r>
        <w:rPr>
          <w:rFonts w:ascii="Times New Roman"/>
          <w:color w:val="000000"/>
          <w:spacing w:val="-5"/>
          <w:sz w:val="36"/>
        </w:rPr>
        <w:t xml:space="preserve"> </w:t>
      </w:r>
      <w:r>
        <w:rPr>
          <w:rFonts w:ascii="SimSun" w:hAnsi="SimSun" w:cs="SimSun"/>
          <w:color w:val="000000"/>
          <w:spacing w:val="0"/>
          <w:sz w:val="36"/>
        </w:rPr>
        <w:t>杯</w:t>
      </w:r>
      <w:r>
        <w:rPr>
          <w:rFonts w:ascii="Times New Roman" w:hAnsi="Times New Roman" w:cs="Times New Roman"/>
          <w:color w:val="000000"/>
          <w:spacing w:val="-1"/>
          <w:sz w:val="36"/>
        </w:rPr>
        <w:t>”</w:t>
      </w:r>
      <w:r>
        <w:rPr>
          <w:rFonts w:ascii="SimSun" w:hAnsi="SimSun" w:cs="SimSun"/>
          <w:color w:val="000000"/>
          <w:spacing w:val="0"/>
          <w:sz w:val="36"/>
        </w:rPr>
        <w:t>、</w:t>
      </w:r>
      <w:r>
        <w:rPr>
          <w:rFonts w:ascii="Times New Roman"/>
          <w:color w:val="000000"/>
          <w:spacing w:val="0"/>
          <w:sz w:val="36"/>
        </w:rPr>
      </w:r>
    </w:p>
    <w:p>
      <w:pPr>
        <w:pStyle w:val="Normal"/>
        <w:framePr w:w="14178" w:x="2701" w:y="5482"/>
        <w:widowControl w:val="off"/>
        <w:autoSpaceDE w:val="off"/>
        <w:autoSpaceDN w:val="off"/>
        <w:spacing w:before="319" w:after="0" w:line="383" w:lineRule="exact"/>
        <w:ind w:left="0" w:right="0" w:firstLine="0"/>
        <w:jc w:val="left"/>
        <w:rPr>
          <w:rFonts w:ascii="Times New Roman"/>
          <w:color w:val="000000"/>
          <w:spacing w:val="0"/>
          <w:sz w:val="36"/>
        </w:rPr>
      </w:pPr>
      <w:r>
        <w:rPr>
          <w:rFonts w:ascii="GOWLSK+Nimbus Roman No9 L Regular"/>
          <w:color w:val="000000"/>
          <w:spacing w:val="0"/>
          <w:sz w:val="36"/>
        </w:rPr>
        <w:t>xx</w:t>
      </w:r>
      <w:r>
        <w:rPr>
          <w:rFonts w:ascii="Times New Roman"/>
          <w:color w:val="000000"/>
          <w:spacing w:val="3"/>
          <w:sz w:val="36"/>
        </w:rPr>
        <w:t xml:space="preserve"> </w:t>
      </w:r>
      <w:r>
        <w:rPr>
          <w:rFonts w:ascii="SimSun" w:hAnsi="SimSun" w:cs="SimSun"/>
          <w:color w:val="000000"/>
          <w:spacing w:val="0"/>
          <w:sz w:val="36"/>
        </w:rPr>
        <w:t>省</w:t>
      </w:r>
      <w:r>
        <w:rPr>
          <w:rFonts w:ascii="Times New Roman" w:hAnsi="Times New Roman" w:cs="Times New Roman"/>
          <w:color w:val="000000"/>
          <w:spacing w:val="0"/>
          <w:sz w:val="36"/>
        </w:rPr>
        <w:t>“xx</w:t>
      </w:r>
      <w:r>
        <w:rPr>
          <w:rFonts w:ascii="Times New Roman"/>
          <w:color w:val="000000"/>
          <w:spacing w:val="-1"/>
          <w:sz w:val="36"/>
        </w:rPr>
        <w:t xml:space="preserve"> </w:t>
      </w:r>
      <w:r>
        <w:rPr>
          <w:rFonts w:ascii="SimSun" w:hAnsi="SimSun" w:cs="SimSun"/>
          <w:color w:val="000000"/>
          <w:spacing w:val="0"/>
          <w:sz w:val="36"/>
        </w:rPr>
        <w:t>杯</w:t>
      </w:r>
      <w:r>
        <w:rPr>
          <w:rFonts w:ascii="Times New Roman" w:hAnsi="Times New Roman" w:cs="Times New Roman"/>
          <w:color w:val="000000"/>
          <w:spacing w:val="-1"/>
          <w:sz w:val="36"/>
        </w:rPr>
        <w:t>”</w:t>
      </w:r>
      <w:r>
        <w:rPr>
          <w:rFonts w:ascii="SimSun" w:hAnsi="SimSun" w:cs="SimSun"/>
          <w:color w:val="000000"/>
          <w:spacing w:val="0"/>
          <w:sz w:val="36"/>
        </w:rPr>
        <w:t>；争创国家级建设工程最高奖</w:t>
      </w:r>
      <w:r>
        <w:rPr>
          <w:rFonts w:ascii="Times New Roman" w:hAnsi="Times New Roman" w:cs="Times New Roman"/>
          <w:color w:val="000000"/>
          <w:spacing w:val="-1"/>
          <w:sz w:val="36"/>
        </w:rPr>
        <w:t>“</w:t>
      </w:r>
      <w:r>
        <w:rPr>
          <w:rFonts w:ascii="SimSun" w:hAnsi="SimSun" w:cs="SimSun"/>
          <w:color w:val="000000"/>
          <w:spacing w:val="0"/>
          <w:sz w:val="36"/>
        </w:rPr>
        <w:t>鲁班奖</w:t>
      </w:r>
      <w:r>
        <w:rPr>
          <w:rFonts w:ascii="Times New Roman" w:hAnsi="Times New Roman" w:cs="Times New Roman"/>
          <w:color w:val="000000"/>
          <w:spacing w:val="-1"/>
          <w:sz w:val="36"/>
        </w:rPr>
        <w:t>”</w:t>
      </w:r>
      <w:r>
        <w:rPr>
          <w:rFonts w:ascii="SimSun" w:hAnsi="SimSun" w:cs="SimSun"/>
          <w:color w:val="000000"/>
          <w:spacing w:val="0"/>
          <w:sz w:val="36"/>
        </w:rPr>
        <w:t>。</w:t>
      </w:r>
      <w:r>
        <w:rPr>
          <w:rFonts w:ascii="Times New Roman"/>
          <w:color w:val="000000"/>
          <w:spacing w:val="0"/>
          <w:sz w:val="36"/>
        </w:rPr>
      </w:r>
    </w:p>
    <w:p>
      <w:pPr>
        <w:pStyle w:val="Normal"/>
        <w:framePr w:w="3665" w:x="3903" w:y="7326"/>
        <w:widowControl w:val="off"/>
        <w:autoSpaceDE w:val="off"/>
        <w:autoSpaceDN w:val="off"/>
        <w:spacing w:before="0" w:after="0" w:line="421" w:lineRule="exact"/>
        <w:ind w:left="0" w:right="0" w:firstLine="0"/>
        <w:jc w:val="left"/>
        <w:rPr>
          <w:rFonts w:ascii="Times New Roman"/>
          <w:color w:val="000000"/>
          <w:spacing w:val="0"/>
          <w:sz w:val="42"/>
        </w:rPr>
      </w:pPr>
      <w:r>
        <w:rPr>
          <w:rFonts w:ascii="NSAAOL+Nimbus Roman No9 L Medium"/>
          <w:color w:val="000000"/>
          <w:spacing w:val="1"/>
          <w:sz w:val="42"/>
        </w:rPr>
        <w:t>2.</w:t>
      </w:r>
      <w:r>
        <w:rPr>
          <w:rFonts w:ascii="Times New Roman"/>
          <w:color w:val="000000"/>
          <w:spacing w:val="86"/>
          <w:sz w:val="42"/>
        </w:rPr>
        <w:t xml:space="preserve"> </w:t>
      </w:r>
      <w:r>
        <w:rPr>
          <w:rFonts w:ascii="SimSun" w:hAnsi="SimSun" w:cs="SimSun"/>
          <w:color w:val="000000"/>
          <w:spacing w:val="1"/>
          <w:sz w:val="42"/>
        </w:rPr>
        <w:t>质量保证体系</w:t>
      </w:r>
      <w:r>
        <w:rPr>
          <w:rFonts w:ascii="Times New Roman"/>
          <w:color w:val="000000"/>
          <w:spacing w:val="0"/>
          <w:sz w:val="42"/>
        </w:rPr>
      </w:r>
    </w:p>
    <w:p>
      <w:pPr>
        <w:pStyle w:val="Normal"/>
        <w:framePr w:w="14490" w:x="2701" w:y="8662"/>
        <w:widowControl w:val="off"/>
        <w:autoSpaceDE w:val="off"/>
        <w:autoSpaceDN w:val="off"/>
        <w:spacing w:before="0" w:after="0" w:line="383" w:lineRule="exact"/>
        <w:ind w:left="720" w:right="0" w:firstLine="0"/>
        <w:jc w:val="left"/>
        <w:rPr>
          <w:rFonts w:ascii="Times New Roman"/>
          <w:color w:val="000000"/>
          <w:spacing w:val="0"/>
          <w:sz w:val="36"/>
        </w:rPr>
      </w:pPr>
      <w:r>
        <w:rPr>
          <w:rFonts w:ascii="SimSun" w:hAnsi="SimSun" w:cs="SimSun"/>
          <w:color w:val="000000"/>
          <w:spacing w:val="0"/>
          <w:sz w:val="36"/>
        </w:rPr>
        <w:t>按</w:t>
      </w:r>
      <w:r>
        <w:rPr>
          <w:rFonts w:ascii="Times New Roman"/>
          <w:color w:val="000000"/>
          <w:spacing w:val="4"/>
          <w:sz w:val="36"/>
        </w:rPr>
        <w:t xml:space="preserve"> </w:t>
      </w:r>
      <w:r>
        <w:rPr>
          <w:rFonts w:ascii="GOWLSK+Nimbus Roman No9 L Regular"/>
          <w:color w:val="000000"/>
          <w:spacing w:val="0"/>
          <w:sz w:val="36"/>
        </w:rPr>
        <w:t>ISO9001</w:t>
      </w:r>
      <w:r>
        <w:rPr>
          <w:rFonts w:ascii="Times New Roman"/>
          <w:color w:val="000000"/>
          <w:spacing w:val="-8"/>
          <w:sz w:val="36"/>
        </w:rPr>
        <w:t xml:space="preserve"> </w:t>
      </w:r>
      <w:r>
        <w:rPr>
          <w:rFonts w:ascii="SimSun" w:hAnsi="SimSun" w:cs="SimSun"/>
          <w:color w:val="000000"/>
          <w:spacing w:val="0"/>
          <w:sz w:val="36"/>
        </w:rPr>
        <w:t>系列标准要求，形成了对质量控制各从组织到原材料到回访服</w:t>
      </w:r>
      <w:r>
        <w:rPr>
          <w:rFonts w:ascii="Times New Roman"/>
          <w:color w:val="000000"/>
          <w:spacing w:val="0"/>
          <w:sz w:val="36"/>
        </w:rPr>
      </w:r>
    </w:p>
    <w:p>
      <w:pPr>
        <w:pStyle w:val="Normal"/>
        <w:framePr w:w="14490" w:x="2701" w:y="8662"/>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务的一整套全面规范化、标准化管理，并要求工程实施必须按照《质量计划》对</w:t>
      </w:r>
      <w:r>
        <w:rPr>
          <w:rFonts w:ascii="Times New Roman"/>
          <w:color w:val="000000"/>
          <w:spacing w:val="0"/>
          <w:sz w:val="36"/>
        </w:rPr>
      </w:r>
    </w:p>
    <w:p>
      <w:pPr>
        <w:pStyle w:val="Normal"/>
        <w:framePr w:w="14490" w:x="2701" w:y="8662"/>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4"/>
          <w:sz w:val="36"/>
        </w:rPr>
        <w:t>质量职能要素进行分配，落实质量责任，完善激励竞争和约束机制，明确奖罚措</w:t>
      </w:r>
      <w:r>
        <w:rPr>
          <w:rFonts w:ascii="Times New Roman"/>
          <w:color w:val="000000"/>
          <w:spacing w:val="0"/>
          <w:sz w:val="36"/>
        </w:rPr>
      </w:r>
    </w:p>
    <w:p>
      <w:pPr>
        <w:pStyle w:val="Normal"/>
        <w:framePr w:w="14490" w:x="2701" w:y="8662"/>
        <w:widowControl w:val="off"/>
        <w:autoSpaceDE w:val="off"/>
        <w:autoSpaceDN w:val="off"/>
        <w:spacing w:before="319" w:after="0" w:line="383" w:lineRule="exact"/>
        <w:ind w:left="0" w:right="0" w:firstLine="0"/>
        <w:jc w:val="left"/>
        <w:rPr>
          <w:rFonts w:ascii="Times New Roman"/>
          <w:color w:val="000000"/>
          <w:spacing w:val="0"/>
          <w:sz w:val="36"/>
        </w:rPr>
      </w:pPr>
      <w:r>
        <w:rPr>
          <w:rFonts w:ascii="SimSun" w:hAnsi="SimSun" w:cs="SimSun"/>
          <w:color w:val="000000"/>
          <w:spacing w:val="0"/>
          <w:sz w:val="36"/>
        </w:rPr>
        <w:t>施。同时，开展群众性</w:t>
      </w:r>
      <w:r>
        <w:rPr>
          <w:rFonts w:ascii="Times New Roman"/>
          <w:color w:val="000000"/>
          <w:spacing w:val="1"/>
          <w:sz w:val="36"/>
        </w:rPr>
        <w:t xml:space="preserve"> </w:t>
      </w:r>
      <w:r>
        <w:rPr>
          <w:rFonts w:ascii="GOWLSK+Nimbus Roman No9 L Regular"/>
          <w:color w:val="000000"/>
          <w:spacing w:val="0"/>
          <w:sz w:val="36"/>
        </w:rPr>
        <w:t>QC</w:t>
      </w:r>
      <w:r>
        <w:rPr>
          <w:rFonts w:ascii="Times New Roman"/>
          <w:color w:val="000000"/>
          <w:spacing w:val="0"/>
          <w:sz w:val="36"/>
        </w:rPr>
        <w:t xml:space="preserve"> </w:t>
      </w:r>
      <w:r>
        <w:rPr>
          <w:rFonts w:ascii="SimSun" w:hAnsi="SimSun" w:cs="SimSun"/>
          <w:color w:val="000000"/>
          <w:spacing w:val="0"/>
          <w:sz w:val="36"/>
        </w:rPr>
        <w:t>小组活动，及时抓住生产实践中的质量环节，通过</w:t>
      </w:r>
      <w:r>
        <w:rPr>
          <w:rFonts w:ascii="Times New Roman"/>
          <w:color w:val="000000"/>
          <w:spacing w:val="0"/>
          <w:sz w:val="36"/>
        </w:rPr>
      </w:r>
    </w:p>
    <w:p>
      <w:pPr>
        <w:pStyle w:val="Normal"/>
        <w:framePr w:w="14490" w:x="2701" w:y="8662"/>
        <w:widowControl w:val="off"/>
        <w:autoSpaceDE w:val="off"/>
        <w:autoSpaceDN w:val="off"/>
        <w:spacing w:before="319" w:after="0" w:line="383" w:lineRule="exact"/>
        <w:ind w:left="0" w:right="0" w:firstLine="0"/>
        <w:jc w:val="left"/>
        <w:rPr>
          <w:rFonts w:ascii="Times New Roman"/>
          <w:color w:val="000000"/>
          <w:spacing w:val="0"/>
          <w:sz w:val="36"/>
        </w:rPr>
      </w:pPr>
      <w:r>
        <w:rPr>
          <w:rFonts w:ascii="GOWLSK+Nimbus Roman No9 L Regular"/>
          <w:color w:val="000000"/>
          <w:spacing w:val="0"/>
          <w:sz w:val="36"/>
        </w:rPr>
        <w:t>PDCA</w:t>
      </w:r>
      <w:r>
        <w:rPr>
          <w:rFonts w:ascii="Times New Roman"/>
          <w:color w:val="000000"/>
          <w:spacing w:val="1"/>
          <w:sz w:val="36"/>
        </w:rPr>
        <w:t xml:space="preserve"> </w:t>
      </w:r>
      <w:r>
        <w:rPr>
          <w:rFonts w:ascii="SimSun" w:hAnsi="SimSun" w:cs="SimSun"/>
          <w:color w:val="000000"/>
          <w:spacing w:val="0"/>
          <w:sz w:val="36"/>
        </w:rPr>
        <w:t>循环（计划、实施、检查、处理）把生产过程和质量有机联系起来，形成</w:t>
      </w:r>
      <w:r>
        <w:rPr>
          <w:rFonts w:ascii="Times New Roman"/>
          <w:color w:val="000000"/>
          <w:spacing w:val="0"/>
          <w:sz w:val="36"/>
        </w:rPr>
      </w:r>
    </w:p>
    <w:p>
      <w:pPr>
        <w:pStyle w:val="Normal"/>
        <w:framePr w:w="14490" w:x="2701" w:y="8662"/>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质量多方位管理。</w:t>
      </w:r>
      <w:r>
        <w:rPr>
          <w:rFonts w:ascii="Times New Roman"/>
          <w:color w:val="000000"/>
          <w:spacing w:val="0"/>
          <w:sz w:val="36"/>
        </w:rPr>
      </w:r>
    </w:p>
    <w:p>
      <w:pPr>
        <w:pStyle w:val="Normal"/>
        <w:framePr w:w="3240" w:x="3421" w:y="12874"/>
        <w:widowControl w:val="off"/>
        <w:autoSpaceDE w:val="off"/>
        <w:autoSpaceDN w:val="off"/>
        <w:spacing w:before="0" w:after="0" w:line="383" w:lineRule="exact"/>
        <w:ind w:left="0" w:right="0" w:firstLine="0"/>
        <w:jc w:val="left"/>
        <w:rPr>
          <w:rFonts w:ascii="Times New Roman"/>
          <w:color w:val="000000"/>
          <w:spacing w:val="0"/>
          <w:sz w:val="36"/>
        </w:rPr>
      </w:pPr>
      <w:r>
        <w:rPr>
          <w:rFonts w:ascii="GOWLSK+Nimbus Roman No9 L Regular"/>
          <w:color w:val="000000"/>
          <w:spacing w:val="0"/>
          <w:sz w:val="36"/>
        </w:rPr>
        <w:t>1</w:t>
      </w:r>
      <w:r>
        <w:rPr>
          <w:rFonts w:ascii="SimSun" w:hAnsi="SimSun" w:cs="SimSun"/>
          <w:color w:val="000000"/>
          <w:spacing w:val="0"/>
          <w:sz w:val="36"/>
        </w:rPr>
        <w:t>、质量组织保证</w:t>
      </w:r>
      <w:r>
        <w:rPr>
          <w:rFonts w:ascii="Times New Roman"/>
          <w:color w:val="000000"/>
          <w:spacing w:val="0"/>
          <w:sz w:val="36"/>
        </w:rPr>
      </w:r>
    </w:p>
    <w:p>
      <w:pPr>
        <w:pStyle w:val="Normal"/>
        <w:framePr w:w="3600" w:x="3421" w:y="13576"/>
        <w:widowControl w:val="off"/>
        <w:autoSpaceDE w:val="off"/>
        <w:autoSpaceDN w:val="off"/>
        <w:spacing w:before="0" w:after="0" w:line="383"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GOWLSK+Nimbus Roman No9 L Regular"/>
          <w:color w:val="000000"/>
          <w:spacing w:val="0"/>
          <w:sz w:val="36"/>
        </w:rPr>
        <w:t>1</w:t>
      </w:r>
      <w:r>
        <w:rPr>
          <w:rFonts w:ascii="SimSun" w:hAnsi="SimSun" w:cs="SimSun"/>
          <w:color w:val="000000"/>
          <w:spacing w:val="0"/>
          <w:sz w:val="36"/>
        </w:rPr>
        <w:t>）质量保证体系</w:t>
      </w:r>
      <w:r>
        <w:rPr>
          <w:rFonts w:ascii="Times New Roman"/>
          <w:color w:val="000000"/>
          <w:spacing w:val="0"/>
          <w:sz w:val="36"/>
        </w:rPr>
      </w:r>
    </w:p>
    <w:p>
      <w:pPr>
        <w:pStyle w:val="Normal"/>
        <w:framePr w:w="14904" w:x="2701" w:y="14288"/>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质量体系是为实施质量管理所需的组织机构、程序、过程和资源。</w:t>
      </w:r>
      <w:r>
        <w:rPr>
          <w:rFonts w:ascii="Times New Roman"/>
          <w:color w:val="000000"/>
          <w:spacing w:val="0"/>
          <w:sz w:val="36"/>
        </w:rPr>
      </w:r>
    </w:p>
    <w:p>
      <w:pPr>
        <w:pStyle w:val="Normal"/>
        <w:framePr w:w="14904" w:x="2701" w:y="14288"/>
        <w:widowControl w:val="off"/>
        <w:autoSpaceDE w:val="off"/>
        <w:autoSpaceDN w:val="off"/>
        <w:spacing w:before="342" w:after="0" w:line="360" w:lineRule="exact"/>
        <w:ind w:left="720" w:right="0" w:firstLine="0"/>
        <w:jc w:val="left"/>
        <w:rPr>
          <w:rFonts w:ascii="Times New Roman"/>
          <w:color w:val="000000"/>
          <w:spacing w:val="0"/>
          <w:sz w:val="36"/>
        </w:rPr>
      </w:pPr>
      <w:r>
        <w:rPr>
          <w:rFonts w:ascii="SimSun" w:hAnsi="SimSun" w:cs="SimSun"/>
          <w:color w:val="000000"/>
          <w:spacing w:val="-4"/>
          <w:sz w:val="36"/>
        </w:rPr>
        <w:t>本项目施工质量保证体系是企业质量体系的一个组成部分，为确保企业质量</w:t>
      </w:r>
      <w:r>
        <w:rPr>
          <w:rFonts w:ascii="Times New Roman"/>
          <w:color w:val="000000"/>
          <w:spacing w:val="0"/>
          <w:sz w:val="36"/>
        </w:rPr>
      </w:r>
    </w:p>
    <w:p>
      <w:pPr>
        <w:pStyle w:val="Normal"/>
        <w:framePr w:w="14904" w:x="2701" w:y="14288"/>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4"/>
          <w:sz w:val="36"/>
        </w:rPr>
        <w:t>方针和本工程质量目标如期实现，本项目部建立以项目经理、副经理、总工程师</w:t>
      </w:r>
      <w:r>
        <w:rPr>
          <w:rFonts w:ascii="Times New Roman"/>
          <w:color w:val="000000"/>
          <w:spacing w:val="0"/>
          <w:sz w:val="36"/>
        </w:rPr>
      </w:r>
    </w:p>
    <w:p>
      <w:pPr>
        <w:pStyle w:val="Normal"/>
        <w:framePr w:w="14904" w:x="2701" w:y="14288"/>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（技术负责人）为领导班子，设置工程、技术、质安、钢结构、安装、物资、动</w:t>
      </w:r>
      <w:r>
        <w:rPr>
          <w:rFonts w:ascii="Times New Roman"/>
          <w:color w:val="000000"/>
          <w:spacing w:val="0"/>
          <w:sz w:val="36"/>
        </w:rPr>
      </w:r>
    </w:p>
    <w:p>
      <w:pPr>
        <w:pStyle w:val="Normal"/>
        <w:framePr w:w="14904" w:x="2701" w:y="14288"/>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9"/>
          <w:sz w:val="36"/>
        </w:rPr>
        <w:t>力、经营、财务等部门，配备满足需要的各专业工长、质检员、安全员、试验员、</w:t>
      </w:r>
      <w:r>
        <w:rPr>
          <w:rFonts w:ascii="Times New Roman"/>
          <w:color w:val="000000"/>
          <w:spacing w:val="0"/>
          <w:sz w:val="36"/>
        </w:rPr>
      </w:r>
    </w:p>
    <w:p>
      <w:pPr>
        <w:pStyle w:val="Normal"/>
        <w:framePr w:w="14904" w:x="2701" w:y="14288"/>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测量员、内业技术员、材料员等人员，形成横向到边、纵向到底的组织机构。本</w:t>
      </w:r>
      <w:r>
        <w:rPr>
          <w:rFonts w:ascii="Times New Roman"/>
          <w:color w:val="000000"/>
          <w:spacing w:val="0"/>
          <w:sz w:val="36"/>
        </w:rPr>
      </w:r>
    </w:p>
    <w:p>
      <w:pPr>
        <w:pStyle w:val="Normal"/>
        <w:framePr w:w="14904" w:x="2701" w:y="14288"/>
        <w:widowControl w:val="off"/>
        <w:autoSpaceDE w:val="off"/>
        <w:autoSpaceDN w:val="off"/>
        <w:spacing w:before="343" w:after="0" w:line="360" w:lineRule="exact"/>
        <w:ind w:left="0" w:right="0" w:firstLine="0"/>
        <w:jc w:val="left"/>
        <w:rPr>
          <w:rFonts w:ascii="Times New Roman"/>
          <w:color w:val="000000"/>
          <w:spacing w:val="0"/>
          <w:sz w:val="36"/>
        </w:rPr>
      </w:pPr>
      <w:r>
        <w:rPr>
          <w:rFonts w:ascii="SimSun" w:hAnsi="SimSun" w:cs="SimSun"/>
          <w:color w:val="000000"/>
          <w:spacing w:val="-4"/>
          <w:sz w:val="36"/>
        </w:rPr>
        <w:t>项目部严格执行企业质量体系程序文件，确保施工中每一过程处于受控状态，并</w:t>
      </w:r>
      <w:r>
        <w:rPr>
          <w:rFonts w:ascii="Times New Roman"/>
          <w:color w:val="000000"/>
          <w:spacing w:val="0"/>
          <w:sz w:val="36"/>
        </w:rPr>
      </w:r>
    </w:p>
    <w:p>
      <w:pPr>
        <w:pStyle w:val="Normal"/>
        <w:framePr w:w="14904" w:x="2701" w:y="14288"/>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为此提供充分的资源。</w:t>
      </w:r>
      <w:r>
        <w:rPr>
          <w:rFonts w:ascii="Times New Roman"/>
          <w:color w:val="000000"/>
          <w:spacing w:val="0"/>
          <w:sz w:val="36"/>
        </w:rPr>
      </w:r>
    </w:p>
    <w:p>
      <w:pPr>
        <w:pStyle w:val="Normal"/>
        <w:framePr w:w="4347" w:x="3421" w:y="19895"/>
        <w:widowControl w:val="off"/>
        <w:autoSpaceDE w:val="off"/>
        <w:autoSpaceDN w:val="off"/>
        <w:spacing w:before="0" w:after="0" w:line="383"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GOWLSK+Nimbus Roman No9 L Regular"/>
          <w:color w:val="000000"/>
          <w:spacing w:val="0"/>
          <w:sz w:val="36"/>
        </w:rPr>
        <w:t>2</w:t>
      </w:r>
      <w:r>
        <w:rPr>
          <w:rFonts w:ascii="SimSun" w:hAnsi="SimSun" w:cs="SimSun"/>
          <w:color w:val="000000"/>
          <w:spacing w:val="0"/>
          <w:sz w:val="36"/>
        </w:rPr>
        <w:t>）质量过程执行程序</w:t>
      </w:r>
      <w:r>
        <w:rPr>
          <w:rFonts w:ascii="Times New Roman"/>
          <w:color w:val="000000"/>
          <w:spacing w:val="0"/>
          <w:sz w:val="36"/>
        </w:rPr>
      </w:r>
    </w:p>
    <w:p>
      <w:pPr>
        <w:pStyle w:val="Normal"/>
        <w:framePr w:w="14324" w:x="2701" w:y="20607"/>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对不合格的分项、分部和单位工程必须进行返工。有关责任人员要针对出现</w:t>
      </w:r>
      <w:r>
        <w:rPr>
          <w:rFonts w:ascii="Times New Roman"/>
          <w:color w:val="000000"/>
          <w:spacing w:val="0"/>
          <w:sz w:val="36"/>
        </w:rPr>
      </w:r>
    </w:p>
    <w:p>
      <w:pPr>
        <w:pStyle w:val="Normal"/>
        <w:framePr w:w="14324" w:x="2701" w:y="20607"/>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不合格品的原因采取必要的纠正和预防措施。</w:t>
      </w:r>
      <w:r>
        <w:rPr>
          <w:rFonts w:ascii="Times New Roman"/>
          <w:color w:val="000000"/>
          <w:spacing w:val="0"/>
          <w:sz w:val="36"/>
        </w:rPr>
      </w:r>
    </w:p>
    <w:p>
      <w:pPr>
        <w:pStyle w:val="Normal"/>
        <w:framePr w:w="3240" w:x="3421" w:y="22001"/>
        <w:widowControl w:val="off"/>
        <w:autoSpaceDE w:val="off"/>
        <w:autoSpaceDN w:val="off"/>
        <w:spacing w:before="0" w:after="0" w:line="383" w:lineRule="exact"/>
        <w:ind w:left="0" w:right="0" w:firstLine="0"/>
        <w:jc w:val="left"/>
        <w:rPr>
          <w:rFonts w:ascii="Times New Roman"/>
          <w:color w:val="000000"/>
          <w:spacing w:val="0"/>
          <w:sz w:val="36"/>
        </w:rPr>
      </w:pPr>
      <w:r>
        <w:rPr>
          <w:rFonts w:ascii="GOWLSK+Nimbus Roman No9 L Regular"/>
          <w:color w:val="000000"/>
          <w:spacing w:val="0"/>
          <w:sz w:val="36"/>
        </w:rPr>
        <w:t>2</w:t>
      </w:r>
      <w:r>
        <w:rPr>
          <w:rFonts w:ascii="SimSun" w:hAnsi="SimSun" w:cs="SimSun"/>
          <w:color w:val="000000"/>
          <w:spacing w:val="0"/>
          <w:sz w:val="36"/>
        </w:rPr>
        <w:t>、组织制度措施</w:t>
      </w:r>
      <w:r>
        <w:rPr>
          <w:rFonts w:ascii="Times New Roman"/>
          <w:color w:val="000000"/>
          <w:spacing w:val="0"/>
          <w:sz w:val="36"/>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0" style="position:absolute;margin-left:131pt;margin-top:63.1pt;z-index:-3;width:632pt;height:5pt;mso-position-horizontal:absolute;mso-position-horizontal-relative:page;mso-position-vertical:absolute;mso-position-vertical-relative:page" type="#_x0000_t75">
            <v:imagedata xmlns:r="http://schemas.openxmlformats.org/officeDocument/2006/relationships" r:id="rId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490" w:x="2701" w:y="2006"/>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在人、财、物及任务量平衡的基础上，注意生产要素的科学合理调度，确保</w:t>
      </w:r>
      <w:r>
        <w:rPr>
          <w:rFonts w:ascii="Times New Roman"/>
          <w:color w:val="000000"/>
          <w:spacing w:val="0"/>
          <w:sz w:val="36"/>
        </w:rPr>
      </w:r>
    </w:p>
    <w:p>
      <w:pPr>
        <w:pStyle w:val="Normal"/>
        <w:framePr w:w="14490" w:x="2701" w:y="2006"/>
        <w:widowControl w:val="off"/>
        <w:autoSpaceDE w:val="off"/>
        <w:autoSpaceDN w:val="off"/>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创优的组织条件：</w:t>
      </w:r>
      <w:r>
        <w:rPr>
          <w:rFonts w:ascii="Times New Roman"/>
          <w:color w:val="000000"/>
          <w:spacing w:val="0"/>
          <w:sz w:val="36"/>
        </w:rPr>
      </w:r>
    </w:p>
    <w:p>
      <w:pPr>
        <w:pStyle w:val="Normal"/>
        <w:framePr w:w="7659" w:x="3421" w:y="3401"/>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LLMIOT+Nimbus Roman No9 L Regular"/>
          <w:color w:val="000000"/>
          <w:spacing w:val="0"/>
          <w:sz w:val="36"/>
        </w:rPr>
        <w:t>1</w:t>
      </w:r>
      <w:r>
        <w:rPr>
          <w:rFonts w:ascii="SimSun" w:hAnsi="SimSun" w:cs="SimSun"/>
          <w:color w:val="000000"/>
          <w:spacing w:val="0"/>
          <w:sz w:val="36"/>
        </w:rPr>
        <w:t>）编制合理的生产计划和作业指导书；</w:t>
      </w:r>
      <w:r>
        <w:rPr>
          <w:rFonts w:ascii="Times New Roman"/>
          <w:color w:val="000000"/>
          <w:spacing w:val="0"/>
          <w:sz w:val="36"/>
        </w:rPr>
      </w:r>
    </w:p>
    <w:p>
      <w:pPr>
        <w:pStyle w:val="Normal"/>
        <w:framePr w:w="7659" w:x="3421" w:y="3401"/>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LLMIOT+Nimbus Roman No9 L Regular"/>
          <w:color w:val="000000"/>
          <w:spacing w:val="0"/>
          <w:sz w:val="36"/>
        </w:rPr>
        <w:t>2</w:t>
      </w:r>
      <w:r>
        <w:rPr>
          <w:rFonts w:ascii="SimSun" w:hAnsi="SimSun" w:cs="SimSun"/>
          <w:color w:val="000000"/>
          <w:spacing w:val="0"/>
          <w:sz w:val="36"/>
        </w:rPr>
        <w:t>）保证生产要素的投入及正常运行。</w:t>
      </w:r>
      <w:r>
        <w:rPr>
          <w:rFonts w:ascii="Times New Roman"/>
          <w:color w:val="000000"/>
          <w:spacing w:val="0"/>
          <w:sz w:val="36"/>
        </w:rPr>
      </w:r>
    </w:p>
    <w:p>
      <w:pPr>
        <w:pStyle w:val="Normal"/>
        <w:framePr w:w="3960" w:x="3421" w:y="4805"/>
        <w:widowControl w:val="off"/>
        <w:autoSpaceDE w:val="off"/>
        <w:autoSpaceDN w:val="off"/>
        <w:spacing w:before="0" w:after="0" w:line="360" w:lineRule="exact"/>
        <w:ind w:left="0" w:right="0" w:firstLine="0"/>
        <w:jc w:val="left"/>
        <w:rPr>
          <w:rFonts w:ascii="Times New Roman"/>
          <w:color w:val="000000"/>
          <w:spacing w:val="0"/>
          <w:sz w:val="36"/>
        </w:rPr>
      </w:pPr>
      <w:r>
        <w:rPr>
          <w:rFonts w:ascii="LLMIOT+Nimbus Roman No9 L Regular"/>
          <w:color w:val="000000"/>
          <w:spacing w:val="0"/>
          <w:sz w:val="36"/>
        </w:rPr>
        <w:t>3</w:t>
      </w:r>
      <w:r>
        <w:rPr>
          <w:rFonts w:ascii="SimSun" w:hAnsi="SimSun" w:cs="SimSun"/>
          <w:color w:val="000000"/>
          <w:spacing w:val="0"/>
          <w:sz w:val="36"/>
        </w:rPr>
        <w:t>、质量管理制度措施</w:t>
      </w:r>
      <w:r>
        <w:rPr>
          <w:rFonts w:ascii="Times New Roman"/>
          <w:color w:val="000000"/>
          <w:spacing w:val="0"/>
          <w:sz w:val="36"/>
        </w:rPr>
      </w:r>
    </w:p>
    <w:p>
      <w:pPr>
        <w:pStyle w:val="Normal"/>
        <w:framePr w:w="14076" w:x="2701" w:y="5517"/>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根据建筑业司有关文件精神在本工程中特制定以下质量管理制度，以保证</w:t>
      </w:r>
      <w:r>
        <w:rPr>
          <w:rFonts w:ascii="Times New Roman"/>
          <w:color w:val="000000"/>
          <w:spacing w:val="0"/>
          <w:sz w:val="36"/>
        </w:rPr>
      </w:r>
    </w:p>
    <w:p>
      <w:pPr>
        <w:pStyle w:val="Normal"/>
        <w:framePr w:w="14076" w:x="2701" w:y="5517"/>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《质量计划》的实现。</w:t>
      </w:r>
      <w:r>
        <w:rPr>
          <w:rFonts w:ascii="Times New Roman"/>
          <w:color w:val="000000"/>
          <w:spacing w:val="0"/>
          <w:sz w:val="36"/>
        </w:rPr>
      </w:r>
    </w:p>
    <w:p>
      <w:pPr>
        <w:pStyle w:val="Normal"/>
        <w:framePr w:w="5175" w:x="3421" w:y="6911"/>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LLMIOT+Nimbus Roman No9 L Regular"/>
          <w:color w:val="000000"/>
          <w:spacing w:val="0"/>
          <w:sz w:val="36"/>
        </w:rPr>
        <w:t>1</w:t>
      </w:r>
      <w:r>
        <w:rPr>
          <w:rFonts w:ascii="SimSun" w:hAnsi="SimSun" w:cs="SimSun"/>
          <w:color w:val="000000"/>
          <w:spacing w:val="0"/>
          <w:sz w:val="36"/>
        </w:rPr>
        <w:t>）工程项目质量负责制度</w:t>
      </w:r>
      <w:r>
        <w:rPr>
          <w:rFonts w:ascii="Times New Roman"/>
          <w:color w:val="000000"/>
          <w:spacing w:val="0"/>
          <w:sz w:val="36"/>
        </w:rPr>
      </w:r>
    </w:p>
    <w:p>
      <w:pPr>
        <w:pStyle w:val="Normal"/>
        <w:framePr w:w="14328" w:x="2701" w:y="7624"/>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我企业对本工程的承包范围内的工程质量向建设单位负责。每月向业主监理</w:t>
      </w:r>
      <w:r>
        <w:rPr>
          <w:rFonts w:ascii="Times New Roman"/>
          <w:color w:val="000000"/>
          <w:spacing w:val="0"/>
          <w:sz w:val="36"/>
        </w:rPr>
      </w:r>
    </w:p>
    <w:p>
      <w:pPr>
        <w:pStyle w:val="Normal"/>
        <w:framePr w:w="14328" w:x="2701" w:y="7624"/>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呈交一份本月的质量总结。</w:t>
      </w:r>
      <w:r>
        <w:rPr>
          <w:rFonts w:ascii="Times New Roman"/>
          <w:color w:val="000000"/>
          <w:spacing w:val="0"/>
          <w:sz w:val="36"/>
        </w:rPr>
      </w:r>
    </w:p>
    <w:p>
      <w:pPr>
        <w:pStyle w:val="Normal"/>
        <w:framePr w:w="3600" w:x="3421" w:y="9018"/>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LLMIOT+Nimbus Roman No9 L Regular"/>
          <w:color w:val="000000"/>
          <w:spacing w:val="0"/>
          <w:sz w:val="36"/>
        </w:rPr>
        <w:t>2</w:t>
      </w:r>
      <w:r>
        <w:rPr>
          <w:rFonts w:ascii="SimSun" w:hAnsi="SimSun" w:cs="SimSun"/>
          <w:color w:val="000000"/>
          <w:spacing w:val="0"/>
          <w:sz w:val="36"/>
        </w:rPr>
        <w:t>）技术交底制度</w:t>
      </w:r>
      <w:r>
        <w:rPr>
          <w:rFonts w:ascii="Times New Roman"/>
          <w:color w:val="000000"/>
          <w:spacing w:val="0"/>
          <w:sz w:val="36"/>
        </w:rPr>
      </w:r>
    </w:p>
    <w:p>
      <w:pPr>
        <w:pStyle w:val="Normal"/>
        <w:framePr w:w="14490" w:x="2701" w:y="9730"/>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坚持以技术进步来保证施工质量的原则。每个工种、每道工序施工前要组织</w:t>
      </w:r>
      <w:r>
        <w:rPr>
          <w:rFonts w:ascii="Times New Roman"/>
          <w:color w:val="000000"/>
          <w:spacing w:val="0"/>
          <w:sz w:val="36"/>
        </w:rPr>
      </w:r>
    </w:p>
    <w:p>
      <w:pPr>
        <w:pStyle w:val="Normal"/>
        <w:framePr w:w="14490" w:x="2701" w:y="9730"/>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4"/>
          <w:sz w:val="36"/>
        </w:rPr>
        <w:t>进行各级技术交底，各级交底以书面进行，若以交底会的形式进行，则必须有书</w:t>
      </w:r>
      <w:r>
        <w:rPr>
          <w:rFonts w:ascii="Times New Roman"/>
          <w:color w:val="000000"/>
          <w:spacing w:val="0"/>
          <w:sz w:val="36"/>
        </w:rPr>
      </w:r>
    </w:p>
    <w:p>
      <w:pPr>
        <w:pStyle w:val="Normal"/>
        <w:framePr w:w="14490" w:x="2701" w:y="9730"/>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4"/>
          <w:sz w:val="36"/>
        </w:rPr>
        <w:t>面记录。因技术措施不当或交底不清而造成质量事故的要追究有关部门和人员的</w:t>
      </w:r>
      <w:r>
        <w:rPr>
          <w:rFonts w:ascii="Times New Roman"/>
          <w:color w:val="000000"/>
          <w:spacing w:val="0"/>
          <w:sz w:val="36"/>
        </w:rPr>
      </w:r>
    </w:p>
    <w:p>
      <w:pPr>
        <w:pStyle w:val="Normal"/>
        <w:framePr w:w="14490" w:x="2701" w:y="9730"/>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责任。</w:t>
      </w:r>
      <w:r>
        <w:rPr>
          <w:rFonts w:ascii="Times New Roman"/>
          <w:color w:val="000000"/>
          <w:spacing w:val="0"/>
          <w:sz w:val="36"/>
        </w:rPr>
      </w:r>
    </w:p>
    <w:p>
      <w:pPr>
        <w:pStyle w:val="Normal"/>
        <w:framePr w:w="4347" w:x="3421" w:y="12528"/>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LLMIOT+Nimbus Roman No9 L Regular"/>
          <w:color w:val="000000"/>
          <w:spacing w:val="0"/>
          <w:sz w:val="36"/>
        </w:rPr>
        <w:t>3</w:t>
      </w:r>
      <w:r>
        <w:rPr>
          <w:rFonts w:ascii="SimSun" w:hAnsi="SimSun" w:cs="SimSun"/>
          <w:color w:val="000000"/>
          <w:spacing w:val="0"/>
          <w:sz w:val="36"/>
        </w:rPr>
        <w:t>）材料进场检验制度</w:t>
      </w:r>
      <w:r>
        <w:rPr>
          <w:rFonts w:ascii="Times New Roman"/>
          <w:color w:val="000000"/>
          <w:spacing w:val="0"/>
          <w:sz w:val="36"/>
        </w:rPr>
      </w:r>
    </w:p>
    <w:p>
      <w:pPr>
        <w:pStyle w:val="Normal"/>
        <w:framePr w:w="14328" w:x="2701" w:y="13240"/>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本工程的各类材料必须具有出厂合格证且物证相符，并根据国家规范要求分</w:t>
      </w:r>
      <w:r>
        <w:rPr>
          <w:rFonts w:ascii="Times New Roman"/>
          <w:color w:val="000000"/>
          <w:spacing w:val="0"/>
          <w:sz w:val="36"/>
        </w:rPr>
      </w:r>
    </w:p>
    <w:p>
      <w:pPr>
        <w:pStyle w:val="Normal"/>
        <w:framePr w:w="14328" w:x="2701" w:y="13240"/>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批量进行抽检，把好材料进场关。</w:t>
      </w:r>
      <w:r>
        <w:rPr>
          <w:rFonts w:ascii="Times New Roman"/>
          <w:color w:val="000000"/>
          <w:spacing w:val="0"/>
          <w:sz w:val="36"/>
        </w:rPr>
      </w:r>
    </w:p>
    <w:p>
      <w:pPr>
        <w:pStyle w:val="Normal"/>
        <w:framePr w:w="3600" w:x="3421" w:y="14635"/>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LLMIOT+Nimbus Roman No9 L Regular"/>
          <w:color w:val="000000"/>
          <w:spacing w:val="0"/>
          <w:sz w:val="36"/>
        </w:rPr>
        <w:t>4</w:t>
      </w:r>
      <w:r>
        <w:rPr>
          <w:rFonts w:ascii="SimSun" w:hAnsi="SimSun" w:cs="SimSun"/>
          <w:color w:val="000000"/>
          <w:spacing w:val="0"/>
          <w:sz w:val="36"/>
        </w:rPr>
        <w:t>）样板引路制度</w:t>
      </w:r>
      <w:r>
        <w:rPr>
          <w:rFonts w:ascii="Times New Roman"/>
          <w:color w:val="000000"/>
          <w:spacing w:val="0"/>
          <w:sz w:val="36"/>
        </w:rPr>
      </w:r>
    </w:p>
    <w:p>
      <w:pPr>
        <w:pStyle w:val="Normal"/>
        <w:framePr w:w="14490" w:x="2701" w:y="15346"/>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砌体工程和装修工程必须在开始大面积操作前做出示范样板，包括样板墙、</w:t>
      </w:r>
      <w:r>
        <w:rPr>
          <w:rFonts w:ascii="Times New Roman"/>
          <w:color w:val="000000"/>
          <w:spacing w:val="0"/>
          <w:sz w:val="36"/>
        </w:rPr>
      </w:r>
    </w:p>
    <w:p>
      <w:pPr>
        <w:pStyle w:val="Normal"/>
        <w:framePr w:w="14490" w:x="2701" w:y="15346"/>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样板间、样板件等，统一操作要求，明确质量目标。</w:t>
      </w:r>
      <w:r>
        <w:rPr>
          <w:rFonts w:ascii="Times New Roman"/>
          <w:color w:val="000000"/>
          <w:spacing w:val="0"/>
          <w:sz w:val="36"/>
        </w:rPr>
      </w:r>
    </w:p>
    <w:p>
      <w:pPr>
        <w:pStyle w:val="Normal"/>
        <w:framePr w:w="14490" w:x="2701" w:y="15346"/>
        <w:widowControl w:val="off"/>
        <w:autoSpaceDE w:val="off"/>
        <w:autoSpaceDN w:val="off"/>
        <w:spacing w:before="342" w:after="0" w:line="360" w:lineRule="exact"/>
        <w:ind w:left="720" w:right="0" w:firstLine="0"/>
        <w:jc w:val="left"/>
        <w:rPr>
          <w:rFonts w:ascii="Times New Roman"/>
          <w:color w:val="000000"/>
          <w:spacing w:val="0"/>
          <w:sz w:val="36"/>
        </w:rPr>
      </w:pPr>
      <w:r>
        <w:rPr>
          <w:rFonts w:ascii="SimSun" w:hAnsi="SimSun" w:cs="SimSun"/>
          <w:color w:val="000000"/>
          <w:spacing w:val="0"/>
          <w:sz w:val="36"/>
        </w:rPr>
        <w:t>（</w:t>
      </w:r>
      <w:r>
        <w:rPr>
          <w:rFonts w:ascii="LLMIOT+Nimbus Roman No9 L Regular"/>
          <w:color w:val="000000"/>
          <w:spacing w:val="0"/>
          <w:sz w:val="36"/>
        </w:rPr>
        <w:t>5</w:t>
      </w:r>
      <w:r>
        <w:rPr>
          <w:rFonts w:ascii="SimSun" w:hAnsi="SimSun" w:cs="SimSun"/>
          <w:color w:val="000000"/>
          <w:spacing w:val="0"/>
          <w:sz w:val="36"/>
        </w:rPr>
        <w:t>）施工挂牌制度</w:t>
      </w:r>
      <w:r>
        <w:rPr>
          <w:rFonts w:ascii="Times New Roman"/>
          <w:color w:val="000000"/>
          <w:spacing w:val="0"/>
          <w:sz w:val="36"/>
        </w:rPr>
      </w:r>
    </w:p>
    <w:p>
      <w:pPr>
        <w:pStyle w:val="Normal"/>
        <w:framePr w:w="14490" w:x="2701" w:y="17452"/>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现场实行挂牌制，注明管理者、操作者、施工日期，并做相应的图文记录，</w:t>
      </w:r>
      <w:r>
        <w:rPr>
          <w:rFonts w:ascii="Times New Roman"/>
          <w:color w:val="000000"/>
          <w:spacing w:val="0"/>
          <w:sz w:val="36"/>
        </w:rPr>
      </w:r>
    </w:p>
    <w:p>
      <w:pPr>
        <w:pStyle w:val="Normal"/>
        <w:framePr w:w="14490" w:x="2701" w:y="17452"/>
        <w:widowControl w:val="off"/>
        <w:autoSpaceDE w:val="off"/>
        <w:autoSpaceDN w:val="off"/>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作为重要的施工档案保存。</w:t>
      </w:r>
      <w:r>
        <w:rPr>
          <w:rFonts w:ascii="Times New Roman"/>
          <w:color w:val="000000"/>
          <w:spacing w:val="0"/>
          <w:sz w:val="36"/>
        </w:rPr>
      </w:r>
    </w:p>
    <w:p>
      <w:pPr>
        <w:pStyle w:val="Normal"/>
        <w:framePr w:w="3600" w:x="3421" w:y="18848"/>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LLMIOT+Nimbus Roman No9 L Regular"/>
          <w:color w:val="000000"/>
          <w:spacing w:val="0"/>
          <w:sz w:val="36"/>
        </w:rPr>
        <w:t>6</w:t>
      </w:r>
      <w:r>
        <w:rPr>
          <w:rFonts w:ascii="SimSun" w:hAnsi="SimSun" w:cs="SimSun"/>
          <w:color w:val="000000"/>
          <w:spacing w:val="0"/>
          <w:sz w:val="36"/>
        </w:rPr>
        <w:t>）过程三检制度</w:t>
      </w:r>
      <w:r>
        <w:rPr>
          <w:rFonts w:ascii="Times New Roman"/>
          <w:color w:val="000000"/>
          <w:spacing w:val="0"/>
          <w:sz w:val="36"/>
        </w:rPr>
      </w:r>
    </w:p>
    <w:p>
      <w:pPr>
        <w:pStyle w:val="Normal"/>
        <w:framePr w:w="10350" w:x="3421" w:y="19559"/>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实行并坚持自检、互检、交接检制度，并作好文字记录。</w:t>
      </w:r>
      <w:r>
        <w:rPr>
          <w:rFonts w:ascii="Times New Roman"/>
          <w:color w:val="000000"/>
          <w:spacing w:val="0"/>
          <w:sz w:val="36"/>
        </w:rPr>
      </w:r>
    </w:p>
    <w:p>
      <w:pPr>
        <w:pStyle w:val="Normal"/>
        <w:framePr w:w="10350" w:x="3421" w:y="19559"/>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LLMIOT+Nimbus Roman No9 L Regular"/>
          <w:color w:val="000000"/>
          <w:spacing w:val="0"/>
          <w:sz w:val="36"/>
        </w:rPr>
        <w:t>7</w:t>
      </w:r>
      <w:r>
        <w:rPr>
          <w:rFonts w:ascii="SimSun" w:hAnsi="SimSun" w:cs="SimSun"/>
          <w:color w:val="000000"/>
          <w:spacing w:val="0"/>
          <w:sz w:val="36"/>
        </w:rPr>
        <w:t>）质量否决制度</w:t>
      </w:r>
      <w:r>
        <w:rPr>
          <w:rFonts w:ascii="Times New Roman"/>
          <w:color w:val="000000"/>
          <w:spacing w:val="0"/>
          <w:sz w:val="36"/>
        </w:rPr>
      </w:r>
    </w:p>
    <w:p>
      <w:pPr>
        <w:pStyle w:val="Normal"/>
        <w:framePr w:w="14490" w:x="2701" w:y="20963"/>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对不合格分项、分部和单位工程，质量部门有一票否决权，必须进行返工，</w:t>
      </w:r>
      <w:r>
        <w:rPr>
          <w:rFonts w:ascii="Times New Roman"/>
          <w:color w:val="000000"/>
          <w:spacing w:val="0"/>
          <w:sz w:val="36"/>
        </w:rPr>
      </w:r>
    </w:p>
    <w:p>
      <w:pPr>
        <w:pStyle w:val="Normal"/>
        <w:framePr w:w="14490" w:x="2701" w:y="20963"/>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杜绝不合格品进入产品流程。</w:t>
      </w:r>
      <w:r>
        <w:rPr>
          <w:rFonts w:ascii="Times New Roman"/>
          <w:color w:val="000000"/>
          <w:spacing w:val="0"/>
          <w:sz w:val="36"/>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 style="position:absolute;margin-left:131pt;margin-top:63.1pt;z-index:-7;width:632pt;height:5pt;mso-position-horizontal:absolute;mso-position-horizontal-relative:page;mso-position-vertical:absolute;mso-position-vertical-relative:page" type="#_x0000_t75">
            <v:imagedata xmlns:r="http://schemas.openxmlformats.org/officeDocument/2006/relationships" r:id="rId2"/>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3600" w:x="3421" w:y="1997"/>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JJNFCN+Nimbus Roman No9 L Regular"/>
          <w:color w:val="000000"/>
          <w:spacing w:val="0"/>
          <w:sz w:val="36"/>
        </w:rPr>
        <w:t>8</w:t>
      </w:r>
      <w:r>
        <w:rPr>
          <w:rFonts w:ascii="SimSun" w:hAnsi="SimSun" w:cs="SimSun"/>
          <w:color w:val="000000"/>
          <w:spacing w:val="0"/>
          <w:sz w:val="36"/>
        </w:rPr>
        <w:t>）成品保护制度</w:t>
      </w:r>
      <w:r>
        <w:rPr>
          <w:rFonts w:ascii="Times New Roman"/>
          <w:color w:val="000000"/>
          <w:spacing w:val="0"/>
          <w:sz w:val="36"/>
        </w:rPr>
      </w:r>
    </w:p>
    <w:p>
      <w:pPr>
        <w:pStyle w:val="Normal"/>
        <w:framePr w:w="14076" w:x="3421" w:y="2709"/>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10"/>
          <w:sz w:val="36"/>
        </w:rPr>
        <w:t>应处理好上下工序间的交接，分清职责，作好产品中间保护和交验前的保护，</w:t>
      </w:r>
      <w:r>
        <w:rPr>
          <w:rFonts w:ascii="Times New Roman"/>
          <w:color w:val="000000"/>
          <w:spacing w:val="0"/>
          <w:sz w:val="36"/>
        </w:rPr>
      </w:r>
    </w:p>
    <w:p>
      <w:pPr>
        <w:pStyle w:val="Normal"/>
        <w:framePr w:w="3060" w:x="2701" w:y="3411"/>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建立交接记录。</w:t>
      </w:r>
      <w:r>
        <w:rPr>
          <w:rFonts w:ascii="Times New Roman"/>
          <w:color w:val="000000"/>
          <w:spacing w:val="0"/>
          <w:sz w:val="36"/>
        </w:rPr>
      </w:r>
    </w:p>
    <w:p>
      <w:pPr>
        <w:pStyle w:val="Normal"/>
        <w:framePr w:w="4347" w:x="3421" w:y="4103"/>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JJNFCN+Nimbus Roman No9 L Regular"/>
          <w:color w:val="000000"/>
          <w:spacing w:val="0"/>
          <w:sz w:val="36"/>
        </w:rPr>
        <w:t>9</w:t>
      </w:r>
      <w:r>
        <w:rPr>
          <w:rFonts w:ascii="SimSun" w:hAnsi="SimSun" w:cs="SimSun"/>
          <w:color w:val="000000"/>
          <w:spacing w:val="0"/>
          <w:sz w:val="36"/>
        </w:rPr>
        <w:t>）质量文件记录制度</w:t>
      </w:r>
      <w:r>
        <w:rPr>
          <w:rFonts w:ascii="Times New Roman"/>
          <w:color w:val="000000"/>
          <w:spacing w:val="0"/>
          <w:sz w:val="36"/>
        </w:rPr>
      </w:r>
    </w:p>
    <w:p>
      <w:pPr>
        <w:pStyle w:val="Normal"/>
        <w:framePr w:w="14490" w:x="2701" w:y="4815"/>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质量记录是质量责任追溯的依据，应力求真实和详尽。各类现场操作记录及</w:t>
      </w:r>
      <w:r>
        <w:rPr>
          <w:rFonts w:ascii="Times New Roman"/>
          <w:color w:val="000000"/>
          <w:spacing w:val="0"/>
          <w:sz w:val="36"/>
        </w:rPr>
      </w:r>
    </w:p>
    <w:p>
      <w:pPr>
        <w:pStyle w:val="Normal"/>
        <w:framePr w:w="14490" w:x="2701" w:y="4815"/>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4"/>
          <w:sz w:val="36"/>
        </w:rPr>
        <w:t>材料试验记录、质量检验记录等要妥善保管，特别是各类工序接口的处理，应详</w:t>
      </w:r>
      <w:r>
        <w:rPr>
          <w:rFonts w:ascii="Times New Roman"/>
          <w:color w:val="000000"/>
          <w:spacing w:val="0"/>
          <w:sz w:val="36"/>
        </w:rPr>
      </w:r>
    </w:p>
    <w:p>
      <w:pPr>
        <w:pStyle w:val="Normal"/>
        <w:framePr w:w="14490" w:x="2701" w:y="4815"/>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细记录当时的情况，理清各方责任。</w:t>
      </w:r>
      <w:r>
        <w:rPr>
          <w:rFonts w:ascii="Times New Roman"/>
          <w:color w:val="000000"/>
          <w:spacing w:val="0"/>
          <w:sz w:val="36"/>
        </w:rPr>
      </w:r>
    </w:p>
    <w:p>
      <w:pPr>
        <w:pStyle w:val="Normal"/>
        <w:framePr w:w="6624" w:x="3421" w:y="6911"/>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JJNFCN+Nimbus Roman No9 L Regular"/>
          <w:color w:val="000000"/>
          <w:spacing w:val="0"/>
          <w:sz w:val="36"/>
        </w:rPr>
        <w:t>10</w:t>
      </w:r>
      <w:r>
        <w:rPr>
          <w:rFonts w:ascii="SimSun" w:hAnsi="SimSun" w:cs="SimSun"/>
          <w:color w:val="000000"/>
          <w:spacing w:val="0"/>
          <w:sz w:val="36"/>
        </w:rPr>
        <w:t>）工程质量等级评定、核定制度</w:t>
      </w:r>
      <w:r>
        <w:rPr>
          <w:rFonts w:ascii="Times New Roman"/>
          <w:color w:val="000000"/>
          <w:spacing w:val="0"/>
          <w:sz w:val="36"/>
        </w:rPr>
      </w:r>
    </w:p>
    <w:p>
      <w:pPr>
        <w:pStyle w:val="Normal"/>
        <w:framePr w:w="14490" w:x="2701" w:y="7624"/>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竣工工程首先由施工企业按国家有关标准、规范进行质量等级评定，然后报</w:t>
      </w:r>
      <w:r>
        <w:rPr>
          <w:rFonts w:ascii="Times New Roman"/>
          <w:color w:val="000000"/>
          <w:spacing w:val="0"/>
          <w:sz w:val="36"/>
        </w:rPr>
      </w:r>
    </w:p>
    <w:p>
      <w:pPr>
        <w:pStyle w:val="Normal"/>
        <w:framePr w:w="14490" w:x="2701" w:y="7624"/>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4"/>
          <w:sz w:val="36"/>
        </w:rPr>
        <w:t>工程质量监督机构进行等级核定，合格的工程发给质量等级证书，未经质量等级</w:t>
      </w:r>
      <w:r>
        <w:rPr>
          <w:rFonts w:ascii="Times New Roman"/>
          <w:color w:val="000000"/>
          <w:spacing w:val="0"/>
          <w:sz w:val="36"/>
        </w:rPr>
      </w:r>
    </w:p>
    <w:p>
      <w:pPr>
        <w:pStyle w:val="Normal"/>
        <w:framePr w:w="14490" w:x="2701" w:y="7624"/>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核定或核定为不合格的工程不得交工。</w:t>
      </w:r>
      <w:r>
        <w:rPr>
          <w:rFonts w:ascii="Times New Roman"/>
          <w:color w:val="000000"/>
          <w:spacing w:val="0"/>
          <w:sz w:val="36"/>
        </w:rPr>
      </w:r>
    </w:p>
    <w:p>
      <w:pPr>
        <w:pStyle w:val="Normal"/>
        <w:framePr w:w="4554" w:x="3421" w:y="9720"/>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JJNFCN+Nimbus Roman No9 L Regular"/>
          <w:color w:val="000000"/>
          <w:spacing w:val="-7"/>
          <w:sz w:val="36"/>
        </w:rPr>
        <w:t>11</w:t>
      </w:r>
      <w:r>
        <w:rPr>
          <w:rFonts w:ascii="SimSun" w:hAnsi="SimSun" w:cs="SimSun"/>
          <w:color w:val="000000"/>
          <w:spacing w:val="0"/>
          <w:sz w:val="36"/>
        </w:rPr>
        <w:t>）竣工服务承诺制度</w:t>
      </w:r>
      <w:r>
        <w:rPr>
          <w:rFonts w:ascii="Times New Roman"/>
          <w:color w:val="000000"/>
          <w:spacing w:val="0"/>
          <w:sz w:val="36"/>
        </w:rPr>
      </w:r>
    </w:p>
    <w:p>
      <w:pPr>
        <w:pStyle w:val="Normal"/>
        <w:framePr w:w="14117" w:x="2701" w:y="10422"/>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按</w:t>
      </w:r>
      <w:r>
        <w:rPr>
          <w:rFonts w:ascii="Times New Roman"/>
          <w:color w:val="000000"/>
          <w:spacing w:val="4"/>
          <w:sz w:val="36"/>
        </w:rPr>
        <w:t xml:space="preserve"> </w:t>
      </w:r>
      <w:r>
        <w:rPr>
          <w:rFonts w:ascii="JJNFCN+Nimbus Roman No9 L Regular"/>
          <w:color w:val="000000"/>
          <w:spacing w:val="0"/>
          <w:sz w:val="36"/>
        </w:rPr>
        <w:t>ISO9000</w:t>
      </w:r>
      <w:r>
        <w:rPr>
          <w:rFonts w:ascii="Times New Roman"/>
          <w:color w:val="000000"/>
          <w:spacing w:val="-8"/>
          <w:sz w:val="36"/>
        </w:rPr>
        <w:t xml:space="preserve"> </w:t>
      </w:r>
      <w:r>
        <w:rPr>
          <w:rFonts w:ascii="SimSun" w:hAnsi="SimSun" w:cs="SimSun"/>
          <w:color w:val="000000"/>
          <w:spacing w:val="0"/>
          <w:sz w:val="36"/>
        </w:rPr>
        <w:t>系列标准要求，我企业将主动做好用户回访工作，按标函中的</w:t>
      </w:r>
      <w:r>
        <w:rPr>
          <w:rFonts w:ascii="Times New Roman"/>
          <w:color w:val="000000"/>
          <w:spacing w:val="0"/>
          <w:sz w:val="36"/>
        </w:rPr>
      </w:r>
    </w:p>
    <w:p>
      <w:pPr>
        <w:pStyle w:val="Normal"/>
        <w:framePr w:w="14117" w:x="2701" w:y="10422"/>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承诺和国家有关规定实行工程保修服务。</w:t>
      </w:r>
      <w:r>
        <w:rPr>
          <w:rFonts w:ascii="Times New Roman"/>
          <w:color w:val="000000"/>
          <w:spacing w:val="0"/>
          <w:sz w:val="36"/>
        </w:rPr>
      </w:r>
    </w:p>
    <w:p>
      <w:pPr>
        <w:pStyle w:val="Normal"/>
        <w:framePr w:w="3780" w:x="3421" w:y="11826"/>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JJNFCN+Nimbus Roman No9 L Regular"/>
          <w:color w:val="000000"/>
          <w:spacing w:val="0"/>
          <w:sz w:val="36"/>
        </w:rPr>
        <w:t>12</w:t>
      </w:r>
      <w:r>
        <w:rPr>
          <w:rFonts w:ascii="SimSun" w:hAnsi="SimSun" w:cs="SimSun"/>
          <w:color w:val="000000"/>
          <w:spacing w:val="0"/>
          <w:sz w:val="36"/>
        </w:rPr>
        <w:t>）培训上岗制度</w:t>
      </w:r>
      <w:r>
        <w:rPr>
          <w:rFonts w:ascii="Times New Roman"/>
          <w:color w:val="000000"/>
          <w:spacing w:val="0"/>
          <w:sz w:val="36"/>
        </w:rPr>
      </w:r>
    </w:p>
    <w:p>
      <w:pPr>
        <w:pStyle w:val="Normal"/>
        <w:framePr w:w="14490" w:x="2701" w:y="12538"/>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工程项目所有管理及操作人员应经过业务知识技能培训，并持证上岗。因无</w:t>
      </w:r>
      <w:r>
        <w:rPr>
          <w:rFonts w:ascii="Times New Roman"/>
          <w:color w:val="000000"/>
          <w:spacing w:val="0"/>
          <w:sz w:val="36"/>
        </w:rPr>
      </w:r>
    </w:p>
    <w:p>
      <w:pPr>
        <w:pStyle w:val="Normal"/>
        <w:framePr w:w="14490" w:x="2701" w:y="12538"/>
        <w:widowControl w:val="off"/>
        <w:autoSpaceDE w:val="off"/>
        <w:autoSpaceDN w:val="off"/>
        <w:spacing w:before="343" w:after="0" w:line="360" w:lineRule="exact"/>
        <w:ind w:left="0" w:right="0" w:firstLine="0"/>
        <w:jc w:val="left"/>
        <w:rPr>
          <w:rFonts w:ascii="Times New Roman"/>
          <w:color w:val="000000"/>
          <w:spacing w:val="0"/>
          <w:sz w:val="36"/>
        </w:rPr>
      </w:pPr>
      <w:r>
        <w:rPr>
          <w:rFonts w:ascii="SimSun" w:hAnsi="SimSun" w:cs="SimSun"/>
          <w:color w:val="000000"/>
          <w:spacing w:val="-4"/>
          <w:sz w:val="36"/>
        </w:rPr>
        <w:t>证指挥、无证操作造成工程质量不合格或出现质量事故的，要追究直接责任者和</w:t>
      </w:r>
      <w:r>
        <w:rPr>
          <w:rFonts w:ascii="Times New Roman"/>
          <w:color w:val="000000"/>
          <w:spacing w:val="0"/>
          <w:sz w:val="36"/>
        </w:rPr>
      </w:r>
    </w:p>
    <w:p>
      <w:pPr>
        <w:pStyle w:val="Normal"/>
        <w:framePr w:w="14490" w:x="2701" w:y="12538"/>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企业主管领导的责任。</w:t>
      </w:r>
      <w:r>
        <w:rPr>
          <w:rFonts w:ascii="Times New Roman"/>
          <w:color w:val="000000"/>
          <w:spacing w:val="0"/>
          <w:sz w:val="36"/>
        </w:rPr>
      </w:r>
    </w:p>
    <w:p>
      <w:pPr>
        <w:pStyle w:val="Normal"/>
        <w:framePr w:w="6624" w:x="3421" w:y="14635"/>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JJNFCN+Nimbus Roman No9 L Regular"/>
          <w:color w:val="000000"/>
          <w:spacing w:val="0"/>
          <w:sz w:val="36"/>
        </w:rPr>
        <w:t>13</w:t>
      </w:r>
      <w:r>
        <w:rPr>
          <w:rFonts w:ascii="SimSun" w:hAnsi="SimSun" w:cs="SimSun"/>
          <w:color w:val="000000"/>
          <w:spacing w:val="0"/>
          <w:sz w:val="36"/>
        </w:rPr>
        <w:t>）工程质量事故报告及调查制度</w:t>
      </w:r>
      <w:r>
        <w:rPr>
          <w:rFonts w:ascii="Times New Roman"/>
          <w:color w:val="000000"/>
          <w:spacing w:val="0"/>
          <w:sz w:val="36"/>
        </w:rPr>
      </w:r>
    </w:p>
    <w:p>
      <w:pPr>
        <w:pStyle w:val="Normal"/>
        <w:framePr w:w="14444" w:x="2701" w:y="15346"/>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若工程发生质量事故，应作好上报和现场抢险及保护工作。建设行政主管部</w:t>
      </w:r>
      <w:r>
        <w:rPr>
          <w:rFonts w:ascii="Times New Roman"/>
          <w:color w:val="000000"/>
          <w:spacing w:val="0"/>
          <w:sz w:val="36"/>
        </w:rPr>
      </w:r>
    </w:p>
    <w:p>
      <w:pPr>
        <w:pStyle w:val="Normal"/>
        <w:framePr w:w="14444" w:x="2701" w:y="15346"/>
        <w:widowControl w:val="off"/>
        <w:autoSpaceDE w:val="off"/>
        <w:autoSpaceDN w:val="off"/>
        <w:spacing w:before="327" w:after="0" w:line="375" w:lineRule="exact"/>
        <w:ind w:left="0" w:right="0" w:firstLine="0"/>
        <w:jc w:val="left"/>
        <w:rPr>
          <w:rFonts w:ascii="Times New Roman"/>
          <w:color w:val="000000"/>
          <w:spacing w:val="0"/>
          <w:sz w:val="36"/>
        </w:rPr>
      </w:pPr>
      <w:r>
        <w:rPr>
          <w:rFonts w:ascii="SimSun" w:hAnsi="SimSun" w:cs="SimSun"/>
          <w:color w:val="000000"/>
          <w:spacing w:val="-3"/>
          <w:sz w:val="36"/>
        </w:rPr>
        <w:t>门要根据事故等级逐级上报，同时按照</w:t>
      </w:r>
      <w:r>
        <w:rPr>
          <w:rFonts w:ascii="Times New Roman" w:hAnsi="Times New Roman" w:cs="Times New Roman"/>
          <w:color w:val="000000"/>
          <w:spacing w:val="-1"/>
          <w:sz w:val="36"/>
        </w:rPr>
        <w:t>“</w:t>
      </w:r>
      <w:r>
        <w:rPr>
          <w:rFonts w:ascii="SimSun" w:hAnsi="SimSun" w:cs="SimSun"/>
          <w:color w:val="000000"/>
          <w:spacing w:val="0"/>
          <w:sz w:val="36"/>
        </w:rPr>
        <w:t>三不放过</w:t>
      </w:r>
      <w:r>
        <w:rPr>
          <w:rFonts w:ascii="Times New Roman" w:hAnsi="Times New Roman" w:cs="Times New Roman"/>
          <w:color w:val="000000"/>
          <w:spacing w:val="-2"/>
          <w:sz w:val="36"/>
        </w:rPr>
        <w:t>”</w:t>
      </w:r>
      <w:r>
        <w:rPr>
          <w:rFonts w:ascii="SimSun" w:hAnsi="SimSun" w:cs="SimSun"/>
          <w:color w:val="000000"/>
          <w:spacing w:val="-4"/>
          <w:sz w:val="36"/>
        </w:rPr>
        <w:t>的原则，负责事故的调查及处</w:t>
      </w:r>
      <w:r>
        <w:rPr>
          <w:rFonts w:ascii="Times New Roman"/>
          <w:color w:val="000000"/>
          <w:spacing w:val="0"/>
          <w:sz w:val="36"/>
        </w:rPr>
      </w:r>
    </w:p>
    <w:p>
      <w:pPr>
        <w:pStyle w:val="Normal"/>
        <w:framePr w:w="14444" w:x="2701" w:y="15346"/>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理工作。对事故上报不及时或隐瞒不报的要追究有关人员的责任。</w:t>
      </w:r>
      <w:r>
        <w:rPr>
          <w:rFonts w:ascii="Times New Roman"/>
          <w:color w:val="000000"/>
          <w:spacing w:val="0"/>
          <w:sz w:val="36"/>
        </w:rPr>
      </w:r>
    </w:p>
    <w:p>
      <w:pPr>
        <w:pStyle w:val="Normal"/>
        <w:framePr w:w="4507" w:x="3903" w:y="17882"/>
        <w:widowControl w:val="off"/>
        <w:autoSpaceDE w:val="off"/>
        <w:autoSpaceDN w:val="off"/>
        <w:spacing w:before="0" w:after="0" w:line="421" w:lineRule="exact"/>
        <w:ind w:left="0" w:right="0" w:firstLine="0"/>
        <w:jc w:val="left"/>
        <w:rPr>
          <w:rFonts w:ascii="Times New Roman"/>
          <w:color w:val="000000"/>
          <w:spacing w:val="0"/>
          <w:sz w:val="42"/>
        </w:rPr>
      </w:pPr>
      <w:r>
        <w:rPr>
          <w:rFonts w:ascii="VCJMVI+Nimbus Roman No9 L Medium"/>
          <w:color w:val="000000"/>
          <w:spacing w:val="1"/>
          <w:sz w:val="42"/>
        </w:rPr>
        <w:t>3.</w:t>
      </w:r>
      <w:r>
        <w:rPr>
          <w:rFonts w:ascii="Times New Roman"/>
          <w:color w:val="000000"/>
          <w:spacing w:val="86"/>
          <w:sz w:val="42"/>
        </w:rPr>
        <w:t xml:space="preserve"> </w:t>
      </w:r>
      <w:r>
        <w:rPr>
          <w:rFonts w:ascii="SimSun" w:hAnsi="SimSun" w:cs="SimSun"/>
          <w:color w:val="000000"/>
          <w:spacing w:val="1"/>
          <w:sz w:val="42"/>
        </w:rPr>
        <w:t>质量保证技术措施</w:t>
      </w:r>
      <w:r>
        <w:rPr>
          <w:rFonts w:ascii="Times New Roman"/>
          <w:color w:val="000000"/>
          <w:spacing w:val="0"/>
          <w:sz w:val="42"/>
        </w:rPr>
      </w:r>
    </w:p>
    <w:p>
      <w:pPr>
        <w:pStyle w:val="Normal"/>
        <w:framePr w:w="14490" w:x="2701" w:y="19228"/>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在工程的施工中，针对各施工阶段的质量通病预先制定不同的技术措施，做</w:t>
      </w:r>
      <w:r>
        <w:rPr>
          <w:rFonts w:ascii="Times New Roman"/>
          <w:color w:val="000000"/>
          <w:spacing w:val="0"/>
          <w:sz w:val="36"/>
        </w:rPr>
      </w:r>
    </w:p>
    <w:p>
      <w:pPr>
        <w:pStyle w:val="Normal"/>
        <w:framePr w:w="14490" w:x="2701" w:y="19228"/>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4"/>
          <w:sz w:val="36"/>
        </w:rPr>
        <w:t>到预防为主，提高工程的一次成活率，进而确保优良率，本工程不同施工阶段质</w:t>
      </w:r>
      <w:r>
        <w:rPr>
          <w:rFonts w:ascii="Times New Roman"/>
          <w:color w:val="000000"/>
          <w:spacing w:val="0"/>
          <w:sz w:val="36"/>
        </w:rPr>
      </w:r>
    </w:p>
    <w:p>
      <w:pPr>
        <w:pStyle w:val="Normal"/>
        <w:framePr w:w="14490" w:x="2701" w:y="19228"/>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量通病的防治重点如下：</w:t>
      </w:r>
      <w:r>
        <w:rPr>
          <w:rFonts w:ascii="Times New Roman"/>
          <w:color w:val="000000"/>
          <w:spacing w:val="0"/>
          <w:sz w:val="36"/>
        </w:rPr>
      </w:r>
    </w:p>
    <w:p>
      <w:pPr>
        <w:pStyle w:val="Normal"/>
        <w:framePr w:w="3780" w:x="7670" w:y="21334"/>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各类质量通病防治表</w:t>
      </w:r>
      <w:r>
        <w:rPr>
          <w:rFonts w:ascii="Times New Roman"/>
          <w:color w:val="000000"/>
          <w:spacing w:val="0"/>
          <w:sz w:val="36"/>
        </w:rPr>
      </w:r>
    </w:p>
    <w:p>
      <w:pPr>
        <w:pStyle w:val="Normal"/>
        <w:framePr w:w="797" w:x="2593" w:y="221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序</w:t>
      </w:r>
      <w:r>
        <w:rPr>
          <w:rFonts w:ascii="Times New Roman"/>
          <w:color w:val="000000"/>
          <w:spacing w:val="0"/>
          <w:sz w:val="32"/>
        </w:rPr>
      </w:r>
    </w:p>
    <w:p>
      <w:pPr>
        <w:pStyle w:val="Normal"/>
        <w:framePr w:w="797" w:x="4198" w:y="221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问</w:t>
      </w:r>
      <w:r>
        <w:rPr>
          <w:rFonts w:ascii="Times New Roman"/>
          <w:color w:val="000000"/>
          <w:spacing w:val="0"/>
          <w:sz w:val="32"/>
        </w:rPr>
      </w:r>
    </w:p>
    <w:p>
      <w:pPr>
        <w:pStyle w:val="Normal"/>
        <w:framePr w:w="797" w:x="5145" w:y="221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题</w:t>
      </w:r>
      <w:r>
        <w:rPr>
          <w:rFonts w:ascii="Times New Roman"/>
          <w:color w:val="000000"/>
          <w:spacing w:val="0"/>
          <w:sz w:val="32"/>
        </w:rPr>
      </w:r>
    </w:p>
    <w:p>
      <w:pPr>
        <w:pStyle w:val="Normal"/>
        <w:framePr w:w="797" w:x="9351" w:y="221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预</w:t>
      </w:r>
      <w:r>
        <w:rPr>
          <w:rFonts w:ascii="Times New Roman"/>
          <w:color w:val="000000"/>
          <w:spacing w:val="0"/>
          <w:sz w:val="32"/>
        </w:rPr>
      </w:r>
    </w:p>
    <w:p>
      <w:pPr>
        <w:pStyle w:val="Normal"/>
        <w:framePr w:w="797" w:x="10457" w:y="221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防</w:t>
      </w:r>
      <w:r>
        <w:rPr>
          <w:rFonts w:ascii="Times New Roman"/>
          <w:color w:val="000000"/>
          <w:spacing w:val="0"/>
          <w:sz w:val="32"/>
        </w:rPr>
      </w:r>
    </w:p>
    <w:p>
      <w:pPr>
        <w:pStyle w:val="Normal"/>
        <w:framePr w:w="797" w:x="11400" w:y="221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方</w:t>
      </w:r>
      <w:r>
        <w:rPr>
          <w:rFonts w:ascii="Times New Roman"/>
          <w:color w:val="000000"/>
          <w:spacing w:val="0"/>
          <w:sz w:val="32"/>
        </w:rPr>
      </w:r>
    </w:p>
    <w:p>
      <w:pPr>
        <w:pStyle w:val="Normal"/>
        <w:framePr w:w="797" w:x="12347" w:y="221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法</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 style="position:absolute;margin-left:131pt;margin-top:63.1pt;z-index:-11;width:632pt;height:5pt;mso-position-horizontal:absolute;mso-position-horizontal-relative:page;mso-position-vertical:absolute;mso-position-vertical-relative:page" type="#_x0000_t75">
            <v:imagedata xmlns:r="http://schemas.openxmlformats.org/officeDocument/2006/relationships" r:id="rId3"/>
          </v:shape>
        </w:pict>
      </w:r>
      <w:r>
        <w:rPr>
          <w:noProof w:val="on"/>
        </w:rPr>
        <w:pict>
          <v:shape xmlns:v="urn:schemas-microsoft-com:vml" id="_x00003" style="position:absolute;margin-left:112pt;margin-top:1092.1pt;z-index:-15;width:670pt;height:43pt;mso-position-horizontal:absolute;mso-position-horizontal-relative:page;mso-position-vertical:absolute;mso-position-vertical-relative:page" type="#_x0000_t75">
            <v:imagedata xmlns:r="http://schemas.openxmlformats.org/officeDocument/2006/relationships" r:id="rId4"/>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797" w:x="2593" w:y="199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号</w:t>
      </w:r>
      <w:r>
        <w:rPr>
          <w:rFonts w:ascii="Times New Roman"/>
          <w:color w:val="000000"/>
          <w:spacing w:val="0"/>
          <w:sz w:val="32"/>
        </w:rPr>
      </w:r>
    </w:p>
    <w:p>
      <w:pPr>
        <w:pStyle w:val="Normal"/>
        <w:framePr w:w="797" w:x="2593" w:y="1994"/>
        <w:widowControl w:val="off"/>
        <w:autoSpaceDE w:val="off"/>
        <w:autoSpaceDN w:val="off"/>
        <w:spacing w:before="523" w:after="0" w:line="288" w:lineRule="exact"/>
        <w:ind w:left="79" w:right="0" w:firstLine="0"/>
        <w:jc w:val="left"/>
        <w:rPr>
          <w:rFonts w:ascii="Times New Roman"/>
          <w:color w:val="000000"/>
          <w:spacing w:val="0"/>
          <w:sz w:val="32"/>
        </w:rPr>
      </w:pPr>
      <w:r>
        <w:rPr>
          <w:rFonts w:ascii="INCOVQ+Nimbus Roman No9 L Regular"/>
          <w:color w:val="000000"/>
          <w:spacing w:val="0"/>
          <w:sz w:val="32"/>
        </w:rPr>
        <w:t>1</w:t>
      </w:r>
      <w:r>
        <w:rPr>
          <w:rFonts w:ascii="Times New Roman"/>
          <w:color w:val="000000"/>
          <w:spacing w:val="0"/>
          <w:sz w:val="32"/>
        </w:rPr>
      </w:r>
    </w:p>
    <w:p>
      <w:pPr>
        <w:pStyle w:val="Normal"/>
        <w:framePr w:w="1747" w:x="4198" w:y="280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轴线偏差</w:t>
      </w:r>
      <w:r>
        <w:rPr>
          <w:rFonts w:ascii="Times New Roman"/>
          <w:color w:val="000000"/>
          <w:spacing w:val="0"/>
          <w:sz w:val="32"/>
        </w:rPr>
      </w:r>
    </w:p>
    <w:p>
      <w:pPr>
        <w:pStyle w:val="Normal"/>
        <w:framePr w:w="9067" w:x="6611" w:y="2805"/>
        <w:widowControl w:val="off"/>
        <w:autoSpaceDE w:val="off"/>
        <w:autoSpaceDN w:val="off"/>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在混凝土浇筑前、浇筑时、浇筑后对墙柱</w:t>
      </w:r>
      <w:r>
        <w:rPr>
          <w:rFonts w:ascii="Times New Roman" w:hAnsi="Times New Roman" w:cs="Times New Roman"/>
          <w:color w:val="000000"/>
          <w:spacing w:val="-2"/>
          <w:sz w:val="32"/>
        </w:rPr>
        <w:t>“</w:t>
      </w:r>
      <w:r>
        <w:rPr>
          <w:rFonts w:ascii="SimSun" w:hAnsi="SimSun" w:cs="SimSun"/>
          <w:color w:val="000000"/>
          <w:spacing w:val="-5"/>
          <w:sz w:val="32"/>
        </w:rPr>
        <w:t>插筋</w:t>
      </w:r>
      <w:r>
        <w:rPr>
          <w:rFonts w:ascii="Times New Roman" w:hAnsi="Times New Roman" w:cs="Times New Roman"/>
          <w:color w:val="000000"/>
          <w:spacing w:val="-2"/>
          <w:sz w:val="32"/>
        </w:rPr>
        <w:t>”</w:t>
      </w:r>
      <w:r>
        <w:rPr>
          <w:rFonts w:ascii="SimSun" w:hAnsi="SimSun" w:cs="SimSun"/>
          <w:color w:val="000000"/>
          <w:spacing w:val="-3"/>
          <w:sz w:val="32"/>
        </w:rPr>
        <w:t>进行复验</w:t>
      </w:r>
      <w:r>
        <w:rPr>
          <w:rFonts w:ascii="Times New Roman"/>
          <w:color w:val="000000"/>
          <w:spacing w:val="0"/>
          <w:sz w:val="32"/>
        </w:rPr>
      </w:r>
    </w:p>
    <w:p>
      <w:pPr>
        <w:pStyle w:val="Normal"/>
        <w:framePr w:w="10201" w:x="6611" w:y="339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每</w:t>
      </w:r>
      <w:r>
        <w:rPr>
          <w:rFonts w:ascii="Times New Roman"/>
          <w:color w:val="000000"/>
          <w:spacing w:val="-4"/>
          <w:sz w:val="32"/>
        </w:rPr>
        <w:t xml:space="preserve"> </w:t>
      </w:r>
      <w:r>
        <w:rPr>
          <w:rFonts w:ascii="INCOVQ+Nimbus Roman No9 L Regular"/>
          <w:color w:val="000000"/>
          <w:spacing w:val="0"/>
          <w:sz w:val="32"/>
        </w:rPr>
        <w:t>4</w:t>
      </w:r>
      <w:r>
        <w:rPr>
          <w:rFonts w:ascii="Times New Roman"/>
          <w:color w:val="000000"/>
          <w:spacing w:val="-3"/>
          <w:sz w:val="32"/>
        </w:rPr>
        <w:t xml:space="preserve"> </w:t>
      </w:r>
      <w:r>
        <w:rPr>
          <w:rFonts w:ascii="SimSun" w:hAnsi="SimSun" w:cs="SimSun"/>
          <w:color w:val="000000"/>
          <w:spacing w:val="-3"/>
          <w:sz w:val="32"/>
        </w:rPr>
        <w:t>米设标记一处，便于找平混凝土，用混凝土抹光机压抹混凝</w:t>
      </w:r>
      <w:r>
        <w:rPr>
          <w:rFonts w:ascii="Times New Roman"/>
          <w:color w:val="000000"/>
          <w:spacing w:val="0"/>
          <w:sz w:val="32"/>
        </w:rPr>
      </w:r>
    </w:p>
    <w:p>
      <w:pPr>
        <w:pStyle w:val="Normal"/>
        <w:framePr w:w="638" w:x="2672" w:y="3624"/>
        <w:widowControl w:val="off"/>
        <w:autoSpaceDE w:val="off"/>
        <w:autoSpaceDN w:val="off"/>
        <w:spacing w:before="0" w:after="0" w:line="288" w:lineRule="exact"/>
        <w:ind w:left="0" w:right="0" w:firstLine="0"/>
        <w:jc w:val="left"/>
        <w:rPr>
          <w:rFonts w:ascii="Times New Roman"/>
          <w:color w:val="000000"/>
          <w:spacing w:val="0"/>
          <w:sz w:val="32"/>
        </w:rPr>
      </w:pPr>
      <w:r>
        <w:rPr>
          <w:rFonts w:ascii="INCOVQ+Nimbus Roman No9 L Regular"/>
          <w:color w:val="000000"/>
          <w:spacing w:val="0"/>
          <w:sz w:val="32"/>
        </w:rPr>
        <w:t>2</w:t>
      </w:r>
      <w:r>
        <w:rPr>
          <w:rFonts w:ascii="Times New Roman"/>
          <w:color w:val="000000"/>
          <w:spacing w:val="0"/>
          <w:sz w:val="32"/>
        </w:rPr>
      </w:r>
    </w:p>
    <w:p>
      <w:pPr>
        <w:pStyle w:val="Normal"/>
        <w:framePr w:w="2381" w:x="3881" w:y="363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楼面标高偏差</w:t>
      </w:r>
      <w:r>
        <w:rPr>
          <w:rFonts w:ascii="Times New Roman"/>
          <w:color w:val="000000"/>
          <w:spacing w:val="0"/>
          <w:sz w:val="32"/>
        </w:rPr>
      </w:r>
    </w:p>
    <w:p>
      <w:pPr>
        <w:pStyle w:val="Normal"/>
        <w:framePr w:w="2698" w:x="6611" w:y="38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土面保证平整度</w:t>
      </w:r>
      <w:r>
        <w:rPr>
          <w:rFonts w:ascii="Times New Roman"/>
          <w:color w:val="000000"/>
          <w:spacing w:val="0"/>
          <w:sz w:val="32"/>
        </w:rPr>
      </w:r>
    </w:p>
    <w:p>
      <w:pPr>
        <w:pStyle w:val="Normal"/>
        <w:framePr w:w="638" w:x="2672" w:y="4456"/>
        <w:widowControl w:val="off"/>
        <w:autoSpaceDE w:val="off"/>
        <w:autoSpaceDN w:val="off"/>
        <w:spacing w:before="0" w:after="0" w:line="288" w:lineRule="exact"/>
        <w:ind w:left="0" w:right="0" w:firstLine="0"/>
        <w:jc w:val="left"/>
        <w:rPr>
          <w:rFonts w:ascii="Times New Roman"/>
          <w:color w:val="000000"/>
          <w:spacing w:val="0"/>
          <w:sz w:val="32"/>
        </w:rPr>
      </w:pPr>
      <w:r>
        <w:rPr>
          <w:rFonts w:ascii="INCOVQ+Nimbus Roman No9 L Regular"/>
          <w:color w:val="000000"/>
          <w:spacing w:val="0"/>
          <w:sz w:val="32"/>
        </w:rPr>
        <w:t>3</w:t>
      </w:r>
      <w:r>
        <w:rPr>
          <w:rFonts w:ascii="Times New Roman"/>
          <w:color w:val="000000"/>
          <w:spacing w:val="0"/>
          <w:sz w:val="32"/>
        </w:rPr>
      </w:r>
    </w:p>
    <w:p>
      <w:pPr>
        <w:pStyle w:val="Normal"/>
        <w:framePr w:w="638" w:x="2672" w:y="4456"/>
        <w:widowControl w:val="off"/>
        <w:autoSpaceDE w:val="off"/>
        <w:autoSpaceDN w:val="off"/>
        <w:spacing w:before="418" w:after="0" w:line="288" w:lineRule="exact"/>
        <w:ind w:left="0" w:right="0" w:firstLine="0"/>
        <w:jc w:val="left"/>
        <w:rPr>
          <w:rFonts w:ascii="Times New Roman"/>
          <w:color w:val="000000"/>
          <w:spacing w:val="0"/>
          <w:sz w:val="32"/>
        </w:rPr>
      </w:pPr>
      <w:r>
        <w:rPr>
          <w:rFonts w:ascii="INCOVQ+Nimbus Roman No9 L Regular"/>
          <w:color w:val="000000"/>
          <w:spacing w:val="0"/>
          <w:sz w:val="32"/>
        </w:rPr>
        <w:t>4</w:t>
      </w:r>
      <w:r>
        <w:rPr>
          <w:rFonts w:ascii="Times New Roman"/>
          <w:color w:val="000000"/>
          <w:spacing w:val="0"/>
          <w:sz w:val="32"/>
        </w:rPr>
      </w:r>
    </w:p>
    <w:p>
      <w:pPr>
        <w:pStyle w:val="Normal"/>
        <w:framePr w:w="638" w:x="2672" w:y="4456"/>
        <w:widowControl w:val="off"/>
        <w:autoSpaceDE w:val="off"/>
        <w:autoSpaceDN w:val="off"/>
        <w:spacing w:before="414" w:after="0" w:line="288" w:lineRule="exact"/>
        <w:ind w:left="0" w:right="0" w:firstLine="0"/>
        <w:jc w:val="left"/>
        <w:rPr>
          <w:rFonts w:ascii="Times New Roman"/>
          <w:color w:val="000000"/>
          <w:spacing w:val="0"/>
          <w:sz w:val="32"/>
        </w:rPr>
      </w:pPr>
      <w:r>
        <w:rPr>
          <w:rFonts w:ascii="INCOVQ+Nimbus Roman No9 L Regular"/>
          <w:color w:val="000000"/>
          <w:spacing w:val="0"/>
          <w:sz w:val="32"/>
        </w:rPr>
        <w:t>5</w:t>
      </w:r>
      <w:r>
        <w:rPr>
          <w:rFonts w:ascii="Times New Roman"/>
          <w:color w:val="000000"/>
          <w:spacing w:val="0"/>
          <w:sz w:val="32"/>
        </w:rPr>
      </w:r>
    </w:p>
    <w:p>
      <w:pPr>
        <w:pStyle w:val="Normal"/>
        <w:framePr w:w="638" w:x="2672" w:y="4456"/>
        <w:widowControl w:val="off"/>
        <w:autoSpaceDE w:val="off"/>
        <w:autoSpaceDN w:val="off"/>
        <w:spacing w:before="414" w:after="0" w:line="288" w:lineRule="exact"/>
        <w:ind w:left="0" w:right="0" w:firstLine="0"/>
        <w:jc w:val="left"/>
        <w:rPr>
          <w:rFonts w:ascii="Times New Roman"/>
          <w:color w:val="000000"/>
          <w:spacing w:val="0"/>
          <w:sz w:val="32"/>
        </w:rPr>
      </w:pPr>
      <w:r>
        <w:rPr>
          <w:rFonts w:ascii="INCOVQ+Nimbus Roman No9 L Regular"/>
          <w:color w:val="000000"/>
          <w:spacing w:val="0"/>
          <w:sz w:val="32"/>
        </w:rPr>
        <w:t>6</w:t>
      </w:r>
      <w:r>
        <w:rPr>
          <w:rFonts w:ascii="Times New Roman"/>
          <w:color w:val="000000"/>
          <w:spacing w:val="0"/>
          <w:sz w:val="32"/>
        </w:rPr>
      </w:r>
    </w:p>
    <w:p>
      <w:pPr>
        <w:pStyle w:val="Normal"/>
        <w:framePr w:w="638" w:x="2672" w:y="4456"/>
        <w:widowControl w:val="off"/>
        <w:autoSpaceDE w:val="off"/>
        <w:autoSpaceDN w:val="off"/>
        <w:spacing w:before="418" w:after="0" w:line="288" w:lineRule="exact"/>
        <w:ind w:left="0" w:right="0" w:firstLine="0"/>
        <w:jc w:val="left"/>
        <w:rPr>
          <w:rFonts w:ascii="Times New Roman"/>
          <w:color w:val="000000"/>
          <w:spacing w:val="0"/>
          <w:sz w:val="32"/>
        </w:rPr>
      </w:pPr>
      <w:r>
        <w:rPr>
          <w:rFonts w:ascii="INCOVQ+Nimbus Roman No9 L Regular"/>
          <w:color w:val="000000"/>
          <w:spacing w:val="0"/>
          <w:sz w:val="32"/>
        </w:rPr>
        <w:t>7</w:t>
      </w:r>
      <w:r>
        <w:rPr>
          <w:rFonts w:ascii="Times New Roman"/>
          <w:color w:val="000000"/>
          <w:spacing w:val="0"/>
          <w:sz w:val="32"/>
        </w:rPr>
      </w:r>
    </w:p>
    <w:p>
      <w:pPr>
        <w:pStyle w:val="Normal"/>
        <w:framePr w:w="638" w:x="2672" w:y="4456"/>
        <w:widowControl w:val="off"/>
        <w:autoSpaceDE w:val="off"/>
        <w:autoSpaceDN w:val="off"/>
        <w:spacing w:before="415" w:after="0" w:line="288" w:lineRule="exact"/>
        <w:ind w:left="0" w:right="0" w:firstLine="0"/>
        <w:jc w:val="left"/>
        <w:rPr>
          <w:rFonts w:ascii="Times New Roman"/>
          <w:color w:val="000000"/>
          <w:spacing w:val="0"/>
          <w:sz w:val="32"/>
        </w:rPr>
      </w:pPr>
      <w:r>
        <w:rPr>
          <w:rFonts w:ascii="INCOVQ+Nimbus Roman No9 L Regular"/>
          <w:color w:val="000000"/>
          <w:spacing w:val="0"/>
          <w:sz w:val="32"/>
        </w:rPr>
        <w:t>8</w:t>
      </w:r>
      <w:r>
        <w:rPr>
          <w:rFonts w:ascii="Times New Roman"/>
          <w:color w:val="000000"/>
          <w:spacing w:val="0"/>
          <w:sz w:val="32"/>
        </w:rPr>
      </w:r>
    </w:p>
    <w:p>
      <w:pPr>
        <w:pStyle w:val="Normal"/>
        <w:framePr w:w="3014" w:x="3568" w:y="44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施工缝结合不密实</w:t>
      </w:r>
      <w:r>
        <w:rPr>
          <w:rFonts w:ascii="Times New Roman"/>
          <w:color w:val="000000"/>
          <w:spacing w:val="0"/>
          <w:sz w:val="32"/>
        </w:rPr>
      </w:r>
    </w:p>
    <w:p>
      <w:pPr>
        <w:pStyle w:val="Normal"/>
        <w:framePr w:w="3014" w:x="3568" w:y="4464"/>
        <w:widowControl w:val="off"/>
        <w:autoSpaceDE w:val="off"/>
        <w:autoSpaceDN w:val="off"/>
        <w:spacing w:before="389" w:after="0" w:line="317" w:lineRule="exact"/>
        <w:ind w:left="0" w:right="0" w:firstLine="0"/>
        <w:jc w:val="left"/>
        <w:rPr>
          <w:rFonts w:ascii="Times New Roman"/>
          <w:color w:val="000000"/>
          <w:spacing w:val="0"/>
          <w:sz w:val="32"/>
        </w:rPr>
      </w:pPr>
      <w:r>
        <w:rPr>
          <w:rFonts w:ascii="SimSun" w:hAnsi="SimSun" w:cs="SimSun"/>
          <w:color w:val="000000"/>
          <w:spacing w:val="-3"/>
          <w:sz w:val="32"/>
        </w:rPr>
        <w:t>楼面钢筋绑扎损坏</w:t>
      </w:r>
      <w:r>
        <w:rPr>
          <w:rFonts w:ascii="Times New Roman"/>
          <w:color w:val="000000"/>
          <w:spacing w:val="0"/>
          <w:sz w:val="32"/>
        </w:rPr>
      </w:r>
    </w:p>
    <w:p>
      <w:pPr>
        <w:pStyle w:val="Normal"/>
        <w:framePr w:w="3014" w:x="3568" w:y="4464"/>
        <w:widowControl w:val="off"/>
        <w:autoSpaceDE w:val="off"/>
        <w:autoSpaceDN w:val="off"/>
        <w:spacing w:before="385" w:after="0" w:line="317" w:lineRule="exact"/>
        <w:ind w:left="472" w:right="0" w:firstLine="0"/>
        <w:jc w:val="left"/>
        <w:rPr>
          <w:rFonts w:ascii="Times New Roman"/>
          <w:color w:val="000000"/>
          <w:spacing w:val="0"/>
          <w:sz w:val="32"/>
        </w:rPr>
      </w:pPr>
      <w:r>
        <w:rPr>
          <w:rFonts w:ascii="SimSun" w:hAnsi="SimSun" w:cs="SimSun"/>
          <w:color w:val="000000"/>
          <w:spacing w:val="-3"/>
          <w:sz w:val="32"/>
        </w:rPr>
        <w:t>板支模缺陷</w:t>
      </w:r>
      <w:r>
        <w:rPr>
          <w:rFonts w:ascii="Times New Roman"/>
          <w:color w:val="000000"/>
          <w:spacing w:val="0"/>
          <w:sz w:val="32"/>
        </w:rPr>
      </w:r>
    </w:p>
    <w:p>
      <w:pPr>
        <w:pStyle w:val="Normal"/>
        <w:framePr w:w="2381" w:x="3881" w:y="657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墙柱支模夹渣</w:t>
      </w:r>
      <w:r>
        <w:rPr>
          <w:rFonts w:ascii="Times New Roman"/>
          <w:color w:val="000000"/>
          <w:spacing w:val="0"/>
          <w:sz w:val="32"/>
        </w:rPr>
      </w:r>
    </w:p>
    <w:p>
      <w:pPr>
        <w:pStyle w:val="Normal"/>
        <w:framePr w:w="6960" w:x="3410" w:y="727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墙柱钢筋保护层偏差</w:t>
      </w:r>
      <w:r>
        <w:rPr>
          <w:rFonts w:ascii="Times New Roman"/>
          <w:color w:val="000000"/>
          <w:spacing w:val="270"/>
          <w:sz w:val="32"/>
        </w:rPr>
        <w:t xml:space="preserve"> </w:t>
      </w:r>
      <w:r>
        <w:rPr>
          <w:rFonts w:ascii="SimSun" w:hAnsi="SimSun" w:cs="SimSun"/>
          <w:color w:val="000000"/>
          <w:spacing w:val="-3"/>
          <w:sz w:val="32"/>
        </w:rPr>
        <w:t>对撑定位，垫块控制</w:t>
      </w:r>
      <w:r>
        <w:rPr>
          <w:rFonts w:ascii="Times New Roman"/>
          <w:color w:val="000000"/>
          <w:spacing w:val="0"/>
          <w:sz w:val="32"/>
        </w:rPr>
      </w:r>
    </w:p>
    <w:p>
      <w:pPr>
        <w:pStyle w:val="Normal"/>
        <w:framePr w:w="2064" w:x="4040" w:y="798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混凝土爆模</w:t>
      </w:r>
      <w:r>
        <w:rPr>
          <w:rFonts w:ascii="Times New Roman"/>
          <w:color w:val="000000"/>
          <w:spacing w:val="0"/>
          <w:sz w:val="32"/>
        </w:rPr>
      </w:r>
    </w:p>
    <w:p>
      <w:pPr>
        <w:pStyle w:val="Normal"/>
        <w:framePr w:w="8744" w:x="6611" w:y="798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对扣件，弓形卡，支模方式逐步检查，限制振动棒时间</w:t>
      </w:r>
      <w:r>
        <w:rPr>
          <w:rFonts w:ascii="Times New Roman"/>
          <w:color w:val="000000"/>
          <w:spacing w:val="0"/>
          <w:sz w:val="32"/>
        </w:rPr>
      </w:r>
    </w:p>
    <w:p>
      <w:pPr>
        <w:pStyle w:val="Normal"/>
        <w:framePr w:w="638" w:x="2672" w:y="8572"/>
        <w:widowControl w:val="off"/>
        <w:autoSpaceDE w:val="off"/>
        <w:autoSpaceDN w:val="off"/>
        <w:spacing w:before="0" w:after="0" w:line="288" w:lineRule="exact"/>
        <w:ind w:left="0" w:right="0" w:firstLine="0"/>
        <w:jc w:val="left"/>
        <w:rPr>
          <w:rFonts w:ascii="Times New Roman"/>
          <w:color w:val="000000"/>
          <w:spacing w:val="0"/>
          <w:sz w:val="32"/>
        </w:rPr>
      </w:pPr>
      <w:r>
        <w:rPr>
          <w:rFonts w:ascii="INCOVQ+Nimbus Roman No9 L Regular"/>
          <w:color w:val="000000"/>
          <w:spacing w:val="0"/>
          <w:sz w:val="32"/>
        </w:rPr>
        <w:t>9</w:t>
      </w:r>
      <w:r>
        <w:rPr>
          <w:rFonts w:ascii="Times New Roman"/>
          <w:color w:val="000000"/>
          <w:spacing w:val="0"/>
          <w:sz w:val="32"/>
        </w:rPr>
      </w:r>
    </w:p>
    <w:p>
      <w:pPr>
        <w:pStyle w:val="Normal"/>
        <w:framePr w:w="3962" w:x="6611" w:y="857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每</w:t>
      </w:r>
      <w:r>
        <w:rPr>
          <w:rFonts w:ascii="Times New Roman"/>
          <w:color w:val="000000"/>
          <w:spacing w:val="-4"/>
          <w:sz w:val="32"/>
        </w:rPr>
        <w:t xml:space="preserve"> </w:t>
      </w:r>
      <w:r>
        <w:rPr>
          <w:rFonts w:ascii="INCOVQ+Nimbus Roman No9 L Regular"/>
          <w:color w:val="000000"/>
          <w:spacing w:val="-2"/>
          <w:sz w:val="32"/>
        </w:rPr>
        <w:t>4M</w:t>
      </w:r>
      <w:r>
        <w:rPr>
          <w:rFonts w:ascii="Times New Roman"/>
          <w:color w:val="000000"/>
          <w:spacing w:val="-7"/>
          <w:sz w:val="32"/>
        </w:rPr>
        <w:t xml:space="preserve"> </w:t>
      </w:r>
      <w:r>
        <w:rPr>
          <w:rFonts w:ascii="SimSun" w:hAnsi="SimSun" w:cs="SimSun"/>
          <w:color w:val="000000"/>
          <w:spacing w:val="-3"/>
          <w:sz w:val="32"/>
        </w:rPr>
        <w:t>见方做好标高标记</w:t>
      </w:r>
      <w:r>
        <w:rPr>
          <w:rFonts w:ascii="Times New Roman"/>
          <w:color w:val="000000"/>
          <w:spacing w:val="0"/>
          <w:sz w:val="32"/>
        </w:rPr>
      </w:r>
    </w:p>
    <w:p>
      <w:pPr>
        <w:pStyle w:val="Normal"/>
        <w:framePr w:w="797" w:x="2593" w:y="9061"/>
        <w:widowControl w:val="off"/>
        <w:autoSpaceDE w:val="off"/>
        <w:autoSpaceDN w:val="off"/>
        <w:spacing w:before="0" w:after="0" w:line="288" w:lineRule="exact"/>
        <w:ind w:left="0" w:right="0" w:firstLine="0"/>
        <w:jc w:val="left"/>
        <w:rPr>
          <w:rFonts w:ascii="Times New Roman"/>
          <w:color w:val="000000"/>
          <w:spacing w:val="0"/>
          <w:sz w:val="32"/>
        </w:rPr>
      </w:pPr>
      <w:r>
        <w:rPr>
          <w:rFonts w:ascii="INCOVQ+Nimbus Roman No9 L Regular"/>
          <w:color w:val="000000"/>
          <w:spacing w:val="-2"/>
          <w:sz w:val="32"/>
        </w:rPr>
        <w:t>10</w:t>
      </w:r>
      <w:r>
        <w:rPr>
          <w:rFonts w:ascii="Times New Roman"/>
          <w:color w:val="000000"/>
          <w:spacing w:val="0"/>
          <w:sz w:val="32"/>
        </w:rPr>
      </w:r>
    </w:p>
    <w:p>
      <w:pPr>
        <w:pStyle w:val="Normal"/>
        <w:framePr w:w="8379" w:x="6611" w:y="90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进行浇混凝土前，浇混凝土中，浇混凝土后三次复检</w:t>
      </w:r>
      <w:r>
        <w:rPr>
          <w:rFonts w:ascii="Times New Roman"/>
          <w:color w:val="000000"/>
          <w:spacing w:val="0"/>
          <w:sz w:val="32"/>
        </w:rPr>
      </w:r>
    </w:p>
    <w:p>
      <w:pPr>
        <w:pStyle w:val="Normal"/>
        <w:framePr w:w="797" w:x="2593" w:y="9659"/>
        <w:widowControl w:val="off"/>
        <w:autoSpaceDE w:val="off"/>
        <w:autoSpaceDN w:val="off"/>
        <w:spacing w:before="0" w:after="0" w:line="288" w:lineRule="exact"/>
        <w:ind w:left="0" w:right="0" w:firstLine="0"/>
        <w:jc w:val="left"/>
        <w:rPr>
          <w:rFonts w:ascii="Times New Roman"/>
          <w:color w:val="000000"/>
          <w:spacing w:val="0"/>
          <w:sz w:val="32"/>
        </w:rPr>
      </w:pPr>
      <w:r>
        <w:rPr>
          <w:rFonts w:ascii="INCOVQ+Nimbus Roman No9 L Regular"/>
          <w:color w:val="000000"/>
          <w:spacing w:val="-2"/>
          <w:sz w:val="32"/>
        </w:rPr>
        <w:t>11</w:t>
      </w:r>
      <w:r>
        <w:rPr>
          <w:rFonts w:ascii="Times New Roman"/>
          <w:color w:val="000000"/>
          <w:spacing w:val="0"/>
          <w:sz w:val="32"/>
        </w:rPr>
      </w:r>
    </w:p>
    <w:p>
      <w:pPr>
        <w:pStyle w:val="Normal"/>
        <w:framePr w:w="797" w:x="2593" w:y="9659"/>
        <w:widowControl w:val="off"/>
        <w:autoSpaceDE w:val="off"/>
        <w:autoSpaceDN w:val="off"/>
        <w:spacing w:before="418" w:after="0" w:line="288" w:lineRule="exact"/>
        <w:ind w:left="0" w:right="0" w:firstLine="0"/>
        <w:jc w:val="left"/>
        <w:rPr>
          <w:rFonts w:ascii="Times New Roman"/>
          <w:color w:val="000000"/>
          <w:spacing w:val="0"/>
          <w:sz w:val="32"/>
        </w:rPr>
      </w:pPr>
      <w:r>
        <w:rPr>
          <w:rFonts w:ascii="INCOVQ+Nimbus Roman No9 L Regular"/>
          <w:color w:val="000000"/>
          <w:spacing w:val="-2"/>
          <w:sz w:val="32"/>
        </w:rPr>
        <w:t>12</w:t>
      </w:r>
      <w:r>
        <w:rPr>
          <w:rFonts w:ascii="Times New Roman"/>
          <w:color w:val="000000"/>
          <w:spacing w:val="0"/>
          <w:sz w:val="32"/>
        </w:rPr>
      </w:r>
    </w:p>
    <w:p>
      <w:pPr>
        <w:pStyle w:val="Normal"/>
        <w:framePr w:w="13518" w:x="3410" w:y="96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混凝土构件蜂窝麻面</w:t>
      </w:r>
      <w:r>
        <w:rPr>
          <w:rFonts w:ascii="Times New Roman"/>
          <w:color w:val="000000"/>
          <w:spacing w:val="270"/>
          <w:sz w:val="32"/>
        </w:rPr>
        <w:t xml:space="preserve"> </w:t>
      </w:r>
      <w:r>
        <w:rPr>
          <w:rFonts w:ascii="SimSun" w:hAnsi="SimSun" w:cs="SimSun"/>
          <w:color w:val="000000"/>
          <w:spacing w:val="-3"/>
          <w:sz w:val="32"/>
        </w:rPr>
        <w:t>检查模板拼缝防止漏浆，振动棒的震动方式必须进行技术交底</w:t>
      </w:r>
      <w:r>
        <w:rPr>
          <w:rFonts w:ascii="Times New Roman"/>
          <w:color w:val="000000"/>
          <w:spacing w:val="0"/>
          <w:sz w:val="32"/>
        </w:rPr>
      </w:r>
    </w:p>
    <w:p>
      <w:pPr>
        <w:pStyle w:val="Normal"/>
        <w:framePr w:w="13518" w:x="3410" w:y="9667"/>
        <w:widowControl w:val="off"/>
        <w:autoSpaceDE w:val="off"/>
        <w:autoSpaceDN w:val="off"/>
        <w:spacing w:before="389" w:after="0" w:line="317" w:lineRule="exact"/>
        <w:ind w:left="0" w:right="0" w:firstLine="0"/>
        <w:jc w:val="left"/>
        <w:rPr>
          <w:rFonts w:ascii="Times New Roman"/>
          <w:color w:val="000000"/>
          <w:spacing w:val="0"/>
          <w:sz w:val="32"/>
        </w:rPr>
      </w:pPr>
      <w:r>
        <w:rPr>
          <w:rFonts w:ascii="SimSun" w:hAnsi="SimSun" w:cs="SimSun"/>
          <w:color w:val="000000"/>
          <w:spacing w:val="-3"/>
          <w:sz w:val="32"/>
        </w:rPr>
        <w:t>钢筋保护层偏差过大</w:t>
      </w:r>
      <w:r>
        <w:rPr>
          <w:rFonts w:ascii="Times New Roman"/>
          <w:color w:val="000000"/>
          <w:spacing w:val="270"/>
          <w:sz w:val="32"/>
        </w:rPr>
        <w:t xml:space="preserve"> </w:t>
      </w:r>
      <w:r>
        <w:rPr>
          <w:rFonts w:ascii="SimSun" w:hAnsi="SimSun" w:cs="SimSun"/>
          <w:color w:val="000000"/>
          <w:spacing w:val="-3"/>
          <w:sz w:val="32"/>
        </w:rPr>
        <w:t>翻样时考虑构件间钢筋穿插关系，准确计算下料尺寸</w:t>
      </w:r>
      <w:r>
        <w:rPr>
          <w:rFonts w:ascii="Times New Roman"/>
          <w:color w:val="000000"/>
          <w:spacing w:val="0"/>
          <w:sz w:val="32"/>
        </w:rPr>
      </w:r>
    </w:p>
    <w:p>
      <w:pPr>
        <w:pStyle w:val="Normal"/>
        <w:framePr w:w="13700" w:x="3568" w:y="10967"/>
        <w:widowControl w:val="off"/>
        <w:autoSpaceDE w:val="off"/>
        <w:autoSpaceDN w:val="off"/>
        <w:spacing w:before="0" w:after="0" w:line="317" w:lineRule="exact"/>
        <w:ind w:left="3043" w:right="0" w:firstLine="0"/>
        <w:jc w:val="left"/>
        <w:rPr>
          <w:rFonts w:ascii="Times New Roman"/>
          <w:color w:val="000000"/>
          <w:spacing w:val="0"/>
          <w:sz w:val="32"/>
        </w:rPr>
      </w:pPr>
      <w:r>
        <w:rPr>
          <w:rFonts w:ascii="SimSun" w:hAnsi="SimSun" w:cs="SimSun"/>
          <w:color w:val="000000"/>
          <w:spacing w:val="-3"/>
          <w:sz w:val="32"/>
        </w:rPr>
        <w:t>理好各工序施工顺序，适时穿插其它工种的预埋，预留，避免事</w:t>
      </w:r>
      <w:r>
        <w:rPr>
          <w:rFonts w:ascii="Times New Roman"/>
          <w:color w:val="000000"/>
          <w:spacing w:val="0"/>
          <w:sz w:val="32"/>
        </w:rPr>
      </w:r>
    </w:p>
    <w:p>
      <w:pPr>
        <w:pStyle w:val="Normal"/>
        <w:framePr w:w="13700" w:x="3568" w:y="10967"/>
        <w:widowControl w:val="off"/>
        <w:autoSpaceDE w:val="off"/>
        <w:autoSpaceDN w:val="off"/>
        <w:spacing w:before="0" w:after="0" w:line="234" w:lineRule="exact"/>
        <w:ind w:left="0" w:right="0" w:firstLine="0"/>
        <w:jc w:val="left"/>
        <w:rPr>
          <w:rFonts w:ascii="Times New Roman"/>
          <w:color w:val="000000"/>
          <w:spacing w:val="0"/>
          <w:sz w:val="32"/>
        </w:rPr>
      </w:pPr>
      <w:r>
        <w:rPr>
          <w:rFonts w:ascii="SimSun" w:hAnsi="SimSun" w:cs="SimSun"/>
          <w:color w:val="000000"/>
          <w:spacing w:val="-3"/>
          <w:sz w:val="32"/>
        </w:rPr>
        <w:t>钢筋骨架损坏移位</w:t>
      </w:r>
      <w:r>
        <w:rPr>
          <w:rFonts w:ascii="Times New Roman"/>
          <w:color w:val="000000"/>
          <w:spacing w:val="0"/>
          <w:sz w:val="32"/>
        </w:rPr>
      </w:r>
    </w:p>
    <w:p>
      <w:pPr>
        <w:pStyle w:val="Normal"/>
        <w:framePr w:w="13700" w:x="3568" w:y="10967"/>
        <w:widowControl w:val="off"/>
        <w:autoSpaceDE w:val="off"/>
        <w:autoSpaceDN w:val="off"/>
        <w:spacing w:before="0" w:after="0" w:line="234" w:lineRule="exact"/>
        <w:ind w:left="3043" w:right="0" w:firstLine="0"/>
        <w:jc w:val="left"/>
        <w:rPr>
          <w:rFonts w:ascii="Times New Roman"/>
          <w:color w:val="000000"/>
          <w:spacing w:val="0"/>
          <w:sz w:val="32"/>
        </w:rPr>
      </w:pPr>
      <w:r>
        <w:rPr>
          <w:rFonts w:ascii="SimSun" w:hAnsi="SimSun" w:cs="SimSun"/>
          <w:color w:val="000000"/>
          <w:spacing w:val="-3"/>
          <w:sz w:val="32"/>
        </w:rPr>
        <w:t>后的撬折，板面钢筋设支凳避免踩踏</w:t>
      </w:r>
      <w:r>
        <w:rPr>
          <w:rFonts w:ascii="Times New Roman"/>
          <w:color w:val="000000"/>
          <w:spacing w:val="0"/>
          <w:sz w:val="32"/>
        </w:rPr>
      </w:r>
    </w:p>
    <w:p>
      <w:pPr>
        <w:pStyle w:val="Normal"/>
        <w:framePr w:w="797" w:x="2593" w:y="11192"/>
        <w:widowControl w:val="off"/>
        <w:autoSpaceDE w:val="off"/>
        <w:autoSpaceDN w:val="off"/>
        <w:spacing w:before="0" w:after="0" w:line="288" w:lineRule="exact"/>
        <w:ind w:left="0" w:right="0" w:firstLine="0"/>
        <w:jc w:val="left"/>
        <w:rPr>
          <w:rFonts w:ascii="Times New Roman"/>
          <w:color w:val="000000"/>
          <w:spacing w:val="0"/>
          <w:sz w:val="32"/>
        </w:rPr>
      </w:pPr>
      <w:r>
        <w:rPr>
          <w:rFonts w:ascii="INCOVQ+Nimbus Roman No9 L Regular"/>
          <w:color w:val="000000"/>
          <w:spacing w:val="-2"/>
          <w:sz w:val="32"/>
        </w:rPr>
        <w:t>13</w:t>
      </w:r>
      <w:r>
        <w:rPr>
          <w:rFonts w:ascii="Times New Roman"/>
          <w:color w:val="000000"/>
          <w:spacing w:val="0"/>
          <w:sz w:val="32"/>
        </w:rPr>
      </w:r>
    </w:p>
    <w:p>
      <w:pPr>
        <w:pStyle w:val="Normal"/>
        <w:framePr w:w="797" w:x="2593" w:y="12024"/>
        <w:widowControl w:val="off"/>
        <w:autoSpaceDE w:val="off"/>
        <w:autoSpaceDN w:val="off"/>
        <w:spacing w:before="0" w:after="0" w:line="288" w:lineRule="exact"/>
        <w:ind w:left="0" w:right="0" w:firstLine="0"/>
        <w:jc w:val="left"/>
        <w:rPr>
          <w:rFonts w:ascii="Times New Roman"/>
          <w:color w:val="000000"/>
          <w:spacing w:val="0"/>
          <w:sz w:val="32"/>
        </w:rPr>
      </w:pPr>
      <w:r>
        <w:rPr>
          <w:rFonts w:ascii="INCOVQ+Nimbus Roman No9 L Regular"/>
          <w:color w:val="000000"/>
          <w:spacing w:val="-2"/>
          <w:sz w:val="32"/>
        </w:rPr>
        <w:t>14</w:t>
      </w:r>
      <w:r>
        <w:rPr>
          <w:rFonts w:ascii="Times New Roman"/>
          <w:color w:val="000000"/>
          <w:spacing w:val="0"/>
          <w:sz w:val="32"/>
        </w:rPr>
      </w:r>
    </w:p>
    <w:p>
      <w:pPr>
        <w:pStyle w:val="Normal"/>
        <w:framePr w:w="797" w:x="2593" w:y="12024"/>
        <w:widowControl w:val="off"/>
        <w:autoSpaceDE w:val="off"/>
        <w:autoSpaceDN w:val="off"/>
        <w:spacing w:before="418" w:after="0" w:line="288" w:lineRule="exact"/>
        <w:ind w:left="0" w:right="0" w:firstLine="0"/>
        <w:jc w:val="left"/>
        <w:rPr>
          <w:rFonts w:ascii="Times New Roman"/>
          <w:color w:val="000000"/>
          <w:spacing w:val="0"/>
          <w:sz w:val="32"/>
        </w:rPr>
      </w:pPr>
      <w:r>
        <w:rPr>
          <w:rFonts w:ascii="INCOVQ+Nimbus Roman No9 L Regular"/>
          <w:color w:val="000000"/>
          <w:spacing w:val="-2"/>
          <w:sz w:val="32"/>
        </w:rPr>
        <w:t>15</w:t>
      </w:r>
      <w:r>
        <w:rPr>
          <w:rFonts w:ascii="Times New Roman"/>
          <w:color w:val="000000"/>
          <w:spacing w:val="0"/>
          <w:sz w:val="32"/>
        </w:rPr>
      </w:r>
    </w:p>
    <w:p>
      <w:pPr>
        <w:pStyle w:val="Normal"/>
        <w:framePr w:w="797" w:x="2593" w:y="12024"/>
        <w:widowControl w:val="off"/>
        <w:autoSpaceDE w:val="off"/>
        <w:autoSpaceDN w:val="off"/>
        <w:spacing w:before="415" w:after="0" w:line="288" w:lineRule="exact"/>
        <w:ind w:left="0" w:right="0" w:firstLine="0"/>
        <w:jc w:val="left"/>
        <w:rPr>
          <w:rFonts w:ascii="Times New Roman"/>
          <w:color w:val="000000"/>
          <w:spacing w:val="0"/>
          <w:sz w:val="32"/>
        </w:rPr>
      </w:pPr>
      <w:r>
        <w:rPr>
          <w:rFonts w:ascii="INCOVQ+Nimbus Roman No9 L Regular"/>
          <w:color w:val="000000"/>
          <w:spacing w:val="-2"/>
          <w:sz w:val="32"/>
        </w:rPr>
        <w:t>16</w:t>
      </w:r>
      <w:r>
        <w:rPr>
          <w:rFonts w:ascii="Times New Roman"/>
          <w:color w:val="000000"/>
          <w:spacing w:val="0"/>
          <w:sz w:val="32"/>
        </w:rPr>
      </w:r>
    </w:p>
    <w:p>
      <w:pPr>
        <w:pStyle w:val="Normal"/>
        <w:framePr w:w="797" w:x="2593" w:y="12024"/>
        <w:widowControl w:val="off"/>
        <w:autoSpaceDE w:val="off"/>
        <w:autoSpaceDN w:val="off"/>
        <w:spacing w:before="414" w:after="0" w:line="288" w:lineRule="exact"/>
        <w:ind w:left="0" w:right="0" w:firstLine="0"/>
        <w:jc w:val="left"/>
        <w:rPr>
          <w:rFonts w:ascii="Times New Roman"/>
          <w:color w:val="000000"/>
          <w:spacing w:val="0"/>
          <w:sz w:val="32"/>
        </w:rPr>
      </w:pPr>
      <w:r>
        <w:rPr>
          <w:rFonts w:ascii="INCOVQ+Nimbus Roman No9 L Regular"/>
          <w:color w:val="000000"/>
          <w:spacing w:val="-2"/>
          <w:sz w:val="32"/>
        </w:rPr>
        <w:t>17</w:t>
      </w:r>
      <w:r>
        <w:rPr>
          <w:rFonts w:ascii="Times New Roman"/>
          <w:color w:val="000000"/>
          <w:spacing w:val="0"/>
          <w:sz w:val="32"/>
        </w:rPr>
      </w:r>
    </w:p>
    <w:p>
      <w:pPr>
        <w:pStyle w:val="Normal"/>
        <w:framePr w:w="797" w:x="2593" w:y="12024"/>
        <w:widowControl w:val="off"/>
        <w:autoSpaceDE w:val="off"/>
        <w:autoSpaceDN w:val="off"/>
        <w:spacing w:before="418" w:after="0" w:line="288" w:lineRule="exact"/>
        <w:ind w:left="0" w:right="0" w:firstLine="0"/>
        <w:jc w:val="left"/>
        <w:rPr>
          <w:rFonts w:ascii="Times New Roman"/>
          <w:color w:val="000000"/>
          <w:spacing w:val="0"/>
          <w:sz w:val="32"/>
        </w:rPr>
      </w:pPr>
      <w:r>
        <w:rPr>
          <w:rFonts w:ascii="INCOVQ+Nimbus Roman No9 L Regular"/>
          <w:color w:val="000000"/>
          <w:spacing w:val="-2"/>
          <w:sz w:val="32"/>
        </w:rPr>
        <w:t>18</w:t>
      </w:r>
      <w:r>
        <w:rPr>
          <w:rFonts w:ascii="Times New Roman"/>
          <w:color w:val="000000"/>
          <w:spacing w:val="0"/>
          <w:sz w:val="32"/>
        </w:rPr>
      </w:r>
    </w:p>
    <w:p>
      <w:pPr>
        <w:pStyle w:val="Normal"/>
        <w:framePr w:w="8015" w:x="6611" w:y="1203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在柱底、墙底开清渣口，冲洗模板后应封堵严密。</w:t>
      </w:r>
      <w:r>
        <w:rPr>
          <w:rFonts w:ascii="Times New Roman"/>
          <w:color w:val="000000"/>
          <w:spacing w:val="0"/>
          <w:sz w:val="32"/>
        </w:rPr>
      </w:r>
    </w:p>
    <w:p>
      <w:pPr>
        <w:pStyle w:val="Normal"/>
        <w:framePr w:w="8015" w:x="6611" w:y="12032"/>
        <w:widowControl w:val="off"/>
        <w:autoSpaceDE w:val="off"/>
        <w:autoSpaceDN w:val="off"/>
        <w:spacing w:before="389" w:after="0" w:line="317" w:lineRule="exact"/>
        <w:ind w:left="0" w:right="0" w:firstLine="0"/>
        <w:jc w:val="left"/>
        <w:rPr>
          <w:rFonts w:ascii="Times New Roman"/>
          <w:color w:val="000000"/>
          <w:spacing w:val="0"/>
          <w:sz w:val="32"/>
        </w:rPr>
      </w:pPr>
      <w:r>
        <w:rPr>
          <w:rFonts w:ascii="SimSun" w:hAnsi="SimSun" w:cs="SimSun"/>
          <w:color w:val="000000"/>
          <w:spacing w:val="-3"/>
          <w:sz w:val="32"/>
        </w:rPr>
        <w:t>采用专用工具式柱头模板</w:t>
      </w:r>
      <w:r>
        <w:rPr>
          <w:rFonts w:ascii="Times New Roman"/>
          <w:color w:val="000000"/>
          <w:spacing w:val="0"/>
          <w:sz w:val="32"/>
        </w:rPr>
      </w:r>
    </w:p>
    <w:p>
      <w:pPr>
        <w:pStyle w:val="Normal"/>
        <w:framePr w:w="9837" w:x="6611" w:y="1344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模板按计算混凝土的侧压力确定背枋，对拉螺栓支撑点的设置</w:t>
      </w:r>
      <w:r>
        <w:rPr>
          <w:rFonts w:ascii="Times New Roman"/>
          <w:color w:val="000000"/>
          <w:spacing w:val="0"/>
          <w:sz w:val="32"/>
        </w:rPr>
      </w:r>
    </w:p>
    <w:p>
      <w:pPr>
        <w:pStyle w:val="Normal"/>
        <w:framePr w:w="13518" w:x="3410" w:y="1414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填充墙构造处理不当</w:t>
      </w:r>
      <w:r>
        <w:rPr>
          <w:rFonts w:ascii="Times New Roman"/>
          <w:color w:val="000000"/>
          <w:spacing w:val="270"/>
          <w:sz w:val="32"/>
        </w:rPr>
        <w:t xml:space="preserve"> </w:t>
      </w:r>
      <w:r>
        <w:rPr>
          <w:rFonts w:ascii="SimSun" w:hAnsi="SimSun" w:cs="SimSun"/>
          <w:color w:val="000000"/>
          <w:spacing w:val="-3"/>
          <w:sz w:val="32"/>
        </w:rPr>
        <w:t>按抗震设计要求设置拉接筋，构造柱梁，合理组砌，加强检查</w:t>
      </w:r>
      <w:r>
        <w:rPr>
          <w:rFonts w:ascii="Times New Roman"/>
          <w:color w:val="000000"/>
          <w:spacing w:val="0"/>
          <w:sz w:val="32"/>
        </w:rPr>
      </w:r>
    </w:p>
    <w:p>
      <w:pPr>
        <w:pStyle w:val="Normal"/>
        <w:framePr w:w="3014" w:x="3568" w:y="1484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填充墙灰缝不饱满</w:t>
      </w:r>
      <w:r>
        <w:rPr>
          <w:rFonts w:ascii="Times New Roman"/>
          <w:color w:val="000000"/>
          <w:spacing w:val="0"/>
          <w:sz w:val="32"/>
        </w:rPr>
      </w:r>
    </w:p>
    <w:p>
      <w:pPr>
        <w:pStyle w:val="Normal"/>
        <w:framePr w:w="8015" w:x="6611" w:y="1484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砂浆严格执行配合比，加入塑化剂改善砂浆和易性</w:t>
      </w:r>
      <w:r>
        <w:rPr>
          <w:rFonts w:ascii="Times New Roman"/>
          <w:color w:val="000000"/>
          <w:spacing w:val="0"/>
          <w:sz w:val="32"/>
        </w:rPr>
      </w:r>
    </w:p>
    <w:p>
      <w:pPr>
        <w:pStyle w:val="Normal"/>
        <w:framePr w:w="13882" w:x="3410" w:y="15446"/>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凿打修补过多和预埋</w:t>
      </w:r>
      <w:r>
        <w:rPr>
          <w:rFonts w:ascii="Times New Roman"/>
          <w:color w:val="000000"/>
          <w:spacing w:val="270"/>
          <w:sz w:val="32"/>
        </w:rPr>
        <w:t xml:space="preserve"> </w:t>
      </w:r>
      <w:r>
        <w:rPr>
          <w:rFonts w:ascii="SimSun" w:hAnsi="SimSun" w:cs="SimSun"/>
          <w:color w:val="000000"/>
          <w:spacing w:val="-3"/>
          <w:sz w:val="32"/>
        </w:rPr>
        <w:t>准确做好预埋预留，安装预埋管道外露端头要封堵，合理安排工</w:t>
      </w:r>
      <w:r>
        <w:rPr>
          <w:rFonts w:ascii="Times New Roman"/>
          <w:color w:val="000000"/>
          <w:spacing w:val="0"/>
          <w:sz w:val="32"/>
        </w:rPr>
      </w:r>
    </w:p>
    <w:p>
      <w:pPr>
        <w:pStyle w:val="Normal"/>
        <w:framePr w:w="797" w:x="2593" w:y="15671"/>
        <w:widowControl w:val="off"/>
        <w:autoSpaceDE w:val="off"/>
        <w:autoSpaceDN w:val="off"/>
        <w:spacing w:before="0" w:after="0" w:line="288" w:lineRule="exact"/>
        <w:ind w:left="0" w:right="0" w:firstLine="0"/>
        <w:jc w:val="left"/>
        <w:rPr>
          <w:rFonts w:ascii="Times New Roman"/>
          <w:color w:val="000000"/>
          <w:spacing w:val="0"/>
          <w:sz w:val="32"/>
        </w:rPr>
      </w:pPr>
      <w:r>
        <w:rPr>
          <w:rFonts w:ascii="INCOVQ+Nimbus Roman No9 L Regular"/>
          <w:color w:val="000000"/>
          <w:spacing w:val="-2"/>
          <w:sz w:val="32"/>
        </w:rPr>
        <w:t>19</w:t>
      </w:r>
      <w:r>
        <w:rPr>
          <w:rFonts w:ascii="Times New Roman"/>
          <w:color w:val="000000"/>
          <w:spacing w:val="0"/>
          <w:sz w:val="32"/>
        </w:rPr>
      </w:r>
    </w:p>
    <w:p>
      <w:pPr>
        <w:pStyle w:val="Normal"/>
        <w:framePr w:w="1747" w:x="4198" w:y="1591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预留损坏</w:t>
      </w:r>
      <w:r>
        <w:rPr>
          <w:rFonts w:ascii="Times New Roman"/>
          <w:color w:val="000000"/>
          <w:spacing w:val="0"/>
          <w:sz w:val="32"/>
        </w:rPr>
      </w:r>
    </w:p>
    <w:p>
      <w:pPr>
        <w:pStyle w:val="Normal"/>
        <w:framePr w:w="3648" w:x="6611" w:y="1591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序，加强成品保护意识</w:t>
      </w:r>
      <w:r>
        <w:rPr>
          <w:rFonts w:ascii="Times New Roman"/>
          <w:color w:val="000000"/>
          <w:spacing w:val="0"/>
          <w:sz w:val="32"/>
        </w:rPr>
      </w:r>
    </w:p>
    <w:p>
      <w:pPr>
        <w:pStyle w:val="Normal"/>
        <w:framePr w:w="2520" w:x="3421" w:y="16474"/>
        <w:widowControl w:val="off"/>
        <w:autoSpaceDE w:val="off"/>
        <w:autoSpaceDN w:val="off"/>
        <w:spacing w:before="0" w:after="0" w:line="360" w:lineRule="exact"/>
        <w:ind w:left="0" w:right="0" w:firstLine="0"/>
        <w:jc w:val="left"/>
        <w:rPr>
          <w:rFonts w:ascii="Times New Roman"/>
          <w:color w:val="000000"/>
          <w:spacing w:val="0"/>
          <w:sz w:val="36"/>
        </w:rPr>
      </w:pPr>
      <w:r>
        <w:rPr>
          <w:rFonts w:ascii="INCOVQ+Nimbus Roman No9 L Regular"/>
          <w:color w:val="000000"/>
          <w:spacing w:val="0"/>
          <w:sz w:val="36"/>
        </w:rPr>
        <w:t>1</w:t>
      </w:r>
      <w:r>
        <w:rPr>
          <w:rFonts w:ascii="SimSun" w:hAnsi="SimSun" w:cs="SimSun"/>
          <w:color w:val="000000"/>
          <w:spacing w:val="0"/>
          <w:sz w:val="36"/>
        </w:rPr>
        <w:t>、事前预控</w:t>
      </w:r>
      <w:r>
        <w:rPr>
          <w:rFonts w:ascii="Times New Roman"/>
          <w:color w:val="000000"/>
          <w:spacing w:val="0"/>
          <w:sz w:val="36"/>
        </w:rPr>
      </w:r>
    </w:p>
    <w:p>
      <w:pPr>
        <w:pStyle w:val="Normal"/>
        <w:framePr w:w="13869" w:x="3421" w:y="17176"/>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INCOVQ+Nimbus Roman No9 L Regular"/>
          <w:color w:val="000000"/>
          <w:spacing w:val="0"/>
          <w:sz w:val="36"/>
        </w:rPr>
        <w:t>1</w:t>
      </w:r>
      <w:r>
        <w:rPr>
          <w:rFonts w:ascii="SimSun" w:hAnsi="SimSun" w:cs="SimSun"/>
          <w:color w:val="000000"/>
          <w:spacing w:val="-9"/>
          <w:sz w:val="36"/>
        </w:rPr>
        <w:t>）工程开工前，根据质量目标制定《创优计划》和《质量计划》，并编制</w:t>
      </w:r>
      <w:r>
        <w:rPr>
          <w:rFonts w:ascii="Times New Roman"/>
          <w:color w:val="000000"/>
          <w:spacing w:val="0"/>
          <w:sz w:val="36"/>
        </w:rPr>
      </w:r>
    </w:p>
    <w:p>
      <w:pPr>
        <w:pStyle w:val="Normal"/>
        <w:framePr w:w="16560" w:x="2701" w:y="17888"/>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44"/>
          <w:sz w:val="36"/>
        </w:rPr>
        <w:t>详细、可行的《质量奖罚制度》、《质量保证措施》、《三检制度》、《成品保护制度》、</w:t>
      </w:r>
      <w:r>
        <w:rPr>
          <w:rFonts w:ascii="Times New Roman"/>
          <w:color w:val="000000"/>
          <w:spacing w:val="0"/>
          <w:sz w:val="36"/>
        </w:rPr>
      </w:r>
    </w:p>
    <w:p>
      <w:pPr>
        <w:pStyle w:val="Normal"/>
        <w:framePr w:w="16560" w:x="2701" w:y="17888"/>
        <w:widowControl w:val="off"/>
        <w:autoSpaceDE w:val="off"/>
        <w:autoSpaceDN w:val="off"/>
        <w:spacing w:before="343" w:after="0" w:line="360" w:lineRule="exact"/>
        <w:ind w:left="0" w:right="0" w:firstLine="0"/>
        <w:jc w:val="left"/>
        <w:rPr>
          <w:rFonts w:ascii="Times New Roman"/>
          <w:color w:val="000000"/>
          <w:spacing w:val="0"/>
          <w:sz w:val="36"/>
        </w:rPr>
      </w:pPr>
      <w:r>
        <w:rPr>
          <w:rFonts w:ascii="SimSun" w:hAnsi="SimSun" w:cs="SimSun"/>
          <w:color w:val="000000"/>
          <w:spacing w:val="-36"/>
          <w:sz w:val="36"/>
        </w:rPr>
        <w:t>《样板引路制度》、《挂牌制度》、《标签制度》、《质量会诊制度》等质量管理制度，</w:t>
      </w:r>
      <w:r>
        <w:rPr>
          <w:rFonts w:ascii="Times New Roman"/>
          <w:color w:val="000000"/>
          <w:spacing w:val="0"/>
          <w:sz w:val="36"/>
        </w:rPr>
      </w:r>
    </w:p>
    <w:p>
      <w:pPr>
        <w:pStyle w:val="Normal"/>
        <w:framePr w:w="16560" w:x="2701" w:y="17888"/>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9"/>
          <w:sz w:val="36"/>
        </w:rPr>
        <w:t>做到有章可依，并且在每一分项工程施工前，质量部门都要进行详细的质量交底，</w:t>
      </w:r>
      <w:r>
        <w:rPr>
          <w:rFonts w:ascii="Times New Roman"/>
          <w:color w:val="000000"/>
          <w:spacing w:val="0"/>
          <w:sz w:val="36"/>
        </w:rPr>
      </w:r>
    </w:p>
    <w:p>
      <w:pPr>
        <w:pStyle w:val="Normal"/>
        <w:framePr w:w="16560" w:x="2701" w:y="17888"/>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指出质量控制要点及难点，说明规范要求，把握施工重点。</w:t>
      </w:r>
      <w:r>
        <w:rPr>
          <w:rFonts w:ascii="Times New Roman"/>
          <w:color w:val="000000"/>
          <w:spacing w:val="0"/>
          <w:sz w:val="36"/>
        </w:rPr>
      </w:r>
    </w:p>
    <w:p>
      <w:pPr>
        <w:pStyle w:val="Normal"/>
        <w:framePr w:w="4347" w:x="3421" w:y="20687"/>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INCOVQ+Nimbus Roman No9 L Regular"/>
          <w:color w:val="000000"/>
          <w:spacing w:val="0"/>
          <w:sz w:val="36"/>
        </w:rPr>
        <w:t>2</w:t>
      </w:r>
      <w:r>
        <w:rPr>
          <w:rFonts w:ascii="SimSun" w:hAnsi="SimSun" w:cs="SimSun"/>
          <w:color w:val="000000"/>
          <w:spacing w:val="0"/>
          <w:sz w:val="36"/>
        </w:rPr>
        <w:t>）预控质量管理要点</w:t>
      </w:r>
      <w:r>
        <w:rPr>
          <w:rFonts w:ascii="Times New Roman"/>
          <w:color w:val="000000"/>
          <w:spacing w:val="0"/>
          <w:sz w:val="36"/>
        </w:rPr>
      </w:r>
    </w:p>
    <w:p>
      <w:pPr>
        <w:pStyle w:val="Normal"/>
        <w:framePr w:w="14490" w:x="2701" w:y="21399"/>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在施工前，根据图纸及施工组织设计，列出本工程质量管理的关键点，以便</w:t>
      </w:r>
      <w:r>
        <w:rPr>
          <w:rFonts w:ascii="Times New Roman"/>
          <w:color w:val="000000"/>
          <w:spacing w:val="0"/>
          <w:sz w:val="36"/>
        </w:rPr>
      </w:r>
    </w:p>
    <w:p>
      <w:pPr>
        <w:pStyle w:val="Normal"/>
        <w:framePr w:w="14490" w:x="2701" w:y="21399"/>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4"/>
          <w:sz w:val="36"/>
        </w:rPr>
        <w:t>在施工中进行重点管理，加强控制，使重点部位的质量得以保证，同时我们将把</w:t>
      </w:r>
      <w:r>
        <w:rPr>
          <w:rFonts w:ascii="Times New Roman"/>
          <w:color w:val="000000"/>
          <w:spacing w:val="0"/>
          <w:sz w:val="36"/>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 style="position:absolute;margin-left:131pt;margin-top:63.1pt;z-index:-19;width:632pt;height:5pt;mso-position-horizontal:absolute;mso-position-horizontal-relative:page;mso-position-vertical:absolute;mso-position-vertical-relative:page" type="#_x0000_t75">
            <v:imagedata xmlns:r="http://schemas.openxmlformats.org/officeDocument/2006/relationships" r:id="rId5"/>
          </v:shape>
        </w:pict>
      </w:r>
      <w:r>
        <w:rPr>
          <w:noProof w:val="on"/>
        </w:rPr>
        <w:pict>
          <v:shape xmlns:v="urn:schemas-microsoft-com:vml" id="_x00005" style="position:absolute;margin-left:112pt;margin-top:90.35pt;z-index:-23;width:670pt;height:728pt;mso-position-horizontal:absolute;mso-position-horizontal-relative:page;mso-position-vertical:absolute;mso-position-vertical-relative:page" type="#_x0000_t75">
            <v:imagedata xmlns:r="http://schemas.openxmlformats.org/officeDocument/2006/relationships" r:id="rId6"/>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490" w:x="2701" w:y="2006"/>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4"/>
          <w:sz w:val="36"/>
        </w:rPr>
        <w:t>重点部位重点管理的严谨作风贯穿到整个施工过程中，以此来带动整体工程质量</w:t>
      </w:r>
      <w:r>
        <w:rPr>
          <w:rFonts w:ascii="Times New Roman"/>
          <w:color w:val="000000"/>
          <w:spacing w:val="0"/>
          <w:sz w:val="36"/>
        </w:rPr>
      </w:r>
    </w:p>
    <w:p>
      <w:pPr>
        <w:pStyle w:val="Normal"/>
        <w:framePr w:w="14490" w:x="2701" w:y="2006"/>
        <w:widowControl w:val="off"/>
        <w:autoSpaceDE w:val="off"/>
        <w:autoSpaceDN w:val="off"/>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优良。</w:t>
      </w:r>
      <w:r>
        <w:rPr>
          <w:rFonts w:ascii="Times New Roman"/>
          <w:color w:val="000000"/>
          <w:spacing w:val="0"/>
          <w:sz w:val="36"/>
        </w:rPr>
      </w:r>
    </w:p>
    <w:p>
      <w:pPr>
        <w:pStyle w:val="Normal"/>
        <w:framePr w:w="5566" w:x="3421" w:y="3401"/>
        <w:widowControl w:val="off"/>
        <w:autoSpaceDE w:val="off"/>
        <w:autoSpaceDN w:val="off"/>
        <w:spacing w:before="0" w:after="0" w:line="360" w:lineRule="exact"/>
        <w:ind w:left="0" w:right="0" w:firstLine="0"/>
        <w:jc w:val="left"/>
        <w:rPr>
          <w:rFonts w:ascii="Times New Roman"/>
          <w:color w:val="000000"/>
          <w:spacing w:val="0"/>
          <w:sz w:val="36"/>
        </w:rPr>
      </w:pPr>
      <w:r>
        <w:rPr>
          <w:rFonts w:ascii="FVWUPJ+Nimbus Roman No9 L Regular"/>
          <w:color w:val="000000"/>
          <w:spacing w:val="-1"/>
          <w:sz w:val="36"/>
        </w:rPr>
        <w:t>a</w:t>
      </w:r>
      <w:r>
        <w:rPr>
          <w:rFonts w:ascii="SimSun" w:hAnsi="SimSun" w:cs="SimSun"/>
          <w:color w:val="000000"/>
          <w:spacing w:val="0"/>
          <w:sz w:val="36"/>
        </w:rPr>
        <w:t>、梁柱接头模板及混凝土施工</w:t>
      </w:r>
      <w:r>
        <w:rPr>
          <w:rFonts w:ascii="Times New Roman"/>
          <w:color w:val="000000"/>
          <w:spacing w:val="0"/>
          <w:sz w:val="36"/>
        </w:rPr>
      </w:r>
    </w:p>
    <w:p>
      <w:pPr>
        <w:pStyle w:val="Normal"/>
        <w:framePr w:w="14490" w:x="2701" w:y="4113"/>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梁柱接头质量将直接影响着整体工程的质量，在模板的设计上，如何保证梁</w:t>
      </w:r>
      <w:r>
        <w:rPr>
          <w:rFonts w:ascii="Times New Roman"/>
          <w:color w:val="000000"/>
          <w:spacing w:val="0"/>
          <w:sz w:val="36"/>
        </w:rPr>
      </w:r>
    </w:p>
    <w:p>
      <w:pPr>
        <w:pStyle w:val="Normal"/>
        <w:framePr w:w="14490" w:x="2701" w:y="4113"/>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柱接头及井字梁处不缩径、不胀模、混凝土不流淌、棱角鲜明饱满、且便于施工</w:t>
      </w:r>
      <w:r>
        <w:rPr>
          <w:rFonts w:ascii="Times New Roman"/>
          <w:color w:val="000000"/>
          <w:spacing w:val="0"/>
          <w:sz w:val="36"/>
        </w:rPr>
      </w:r>
    </w:p>
    <w:p>
      <w:pPr>
        <w:pStyle w:val="Normal"/>
        <w:framePr w:w="14490" w:x="2701" w:y="4113"/>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成为我们预控考虑的关键点。</w:t>
      </w:r>
      <w:r>
        <w:rPr>
          <w:rFonts w:ascii="Times New Roman"/>
          <w:color w:val="000000"/>
          <w:spacing w:val="0"/>
          <w:sz w:val="36"/>
        </w:rPr>
      </w:r>
    </w:p>
    <w:p>
      <w:pPr>
        <w:pStyle w:val="Normal"/>
        <w:framePr w:w="14490" w:x="2701" w:y="6219"/>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当梁柱混凝土强度等级不同时，梁柱核心区混凝土需按照柱的高强度混凝土</w:t>
      </w:r>
      <w:r>
        <w:rPr>
          <w:rFonts w:ascii="Times New Roman"/>
          <w:color w:val="000000"/>
          <w:spacing w:val="0"/>
          <w:sz w:val="36"/>
        </w:rPr>
      </w:r>
    </w:p>
    <w:p>
      <w:pPr>
        <w:pStyle w:val="Normal"/>
        <w:framePr w:w="14490" w:x="2701" w:y="6219"/>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4"/>
          <w:sz w:val="36"/>
        </w:rPr>
        <w:t>进行浇筑。大面积梁板混凝土采用输送泵浇筑，核心区高强度混凝土将采用塔吊</w:t>
      </w:r>
      <w:r>
        <w:rPr>
          <w:rFonts w:ascii="Times New Roman"/>
          <w:color w:val="000000"/>
          <w:spacing w:val="0"/>
          <w:sz w:val="36"/>
        </w:rPr>
      </w:r>
    </w:p>
    <w:p>
      <w:pPr>
        <w:pStyle w:val="Normal"/>
        <w:framePr w:w="14490" w:x="2701" w:y="6219"/>
        <w:widowControl w:val="off"/>
        <w:autoSpaceDE w:val="off"/>
        <w:autoSpaceDN w:val="off"/>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配合浇筑，以确保核心区混凝土强度。</w:t>
      </w:r>
      <w:r>
        <w:rPr>
          <w:rFonts w:ascii="Times New Roman"/>
          <w:color w:val="000000"/>
          <w:spacing w:val="0"/>
          <w:sz w:val="36"/>
        </w:rPr>
      </w:r>
    </w:p>
    <w:p>
      <w:pPr>
        <w:pStyle w:val="Normal"/>
        <w:framePr w:w="3240" w:x="3421" w:y="8316"/>
        <w:widowControl w:val="off"/>
        <w:autoSpaceDE w:val="off"/>
        <w:autoSpaceDN w:val="off"/>
        <w:spacing w:before="0" w:after="0" w:line="360" w:lineRule="exact"/>
        <w:ind w:left="0" w:right="0" w:firstLine="0"/>
        <w:jc w:val="left"/>
        <w:rPr>
          <w:rFonts w:ascii="Times New Roman"/>
          <w:color w:val="000000"/>
          <w:spacing w:val="0"/>
          <w:sz w:val="36"/>
        </w:rPr>
      </w:pPr>
      <w:r>
        <w:rPr>
          <w:rFonts w:ascii="FVWUPJ+Nimbus Roman No9 L Regular"/>
          <w:color w:val="000000"/>
          <w:spacing w:val="0"/>
          <w:sz w:val="36"/>
        </w:rPr>
        <w:t>b</w:t>
      </w:r>
      <w:r>
        <w:rPr>
          <w:rFonts w:ascii="SimSun" w:hAnsi="SimSun" w:cs="SimSun"/>
          <w:color w:val="000000"/>
          <w:spacing w:val="0"/>
          <w:sz w:val="36"/>
        </w:rPr>
        <w:t>、防水工程施工</w:t>
      </w:r>
      <w:r>
        <w:rPr>
          <w:rFonts w:ascii="Times New Roman"/>
          <w:color w:val="000000"/>
          <w:spacing w:val="0"/>
          <w:sz w:val="36"/>
        </w:rPr>
      </w:r>
    </w:p>
    <w:p>
      <w:pPr>
        <w:pStyle w:val="Normal"/>
        <w:framePr w:w="14490" w:x="2701" w:y="9028"/>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屋面、卫生间防水工程既是整个工程的施工重点，也是工程环保要求和竣工</w:t>
      </w:r>
      <w:r>
        <w:rPr>
          <w:rFonts w:ascii="Times New Roman"/>
          <w:color w:val="000000"/>
          <w:spacing w:val="0"/>
          <w:sz w:val="36"/>
        </w:rPr>
      </w:r>
    </w:p>
    <w:p>
      <w:pPr>
        <w:pStyle w:val="Normal"/>
        <w:framePr w:w="14490" w:x="2701" w:y="9028"/>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4"/>
          <w:sz w:val="36"/>
        </w:rPr>
        <w:t>后工程保修的重点。为此，我们除了严格筛选、认真选择有多年防水施工经验且</w:t>
      </w:r>
      <w:r>
        <w:rPr>
          <w:rFonts w:ascii="Times New Roman"/>
          <w:color w:val="000000"/>
          <w:spacing w:val="0"/>
          <w:sz w:val="36"/>
        </w:rPr>
      </w:r>
    </w:p>
    <w:p>
      <w:pPr>
        <w:pStyle w:val="Normal"/>
        <w:framePr w:w="14490" w:x="2701" w:y="9028"/>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4"/>
          <w:sz w:val="36"/>
        </w:rPr>
        <w:t>技术力量强的施工队伍外，还要严格控制所用材料质量和施工过程质量。严格按</w:t>
      </w:r>
      <w:r>
        <w:rPr>
          <w:rFonts w:ascii="Times New Roman"/>
          <w:color w:val="000000"/>
          <w:spacing w:val="0"/>
          <w:sz w:val="36"/>
        </w:rPr>
      </w:r>
    </w:p>
    <w:p>
      <w:pPr>
        <w:pStyle w:val="Normal"/>
        <w:framePr w:w="14490" w:x="2701" w:y="9028"/>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照施工程序和技术安全交底施工，杜绝违反操作规程及操作程序的现象出现。</w:t>
      </w:r>
      <w:r>
        <w:rPr>
          <w:rFonts w:ascii="Times New Roman"/>
          <w:color w:val="000000"/>
          <w:spacing w:val="0"/>
          <w:sz w:val="36"/>
        </w:rPr>
      </w:r>
    </w:p>
    <w:p>
      <w:pPr>
        <w:pStyle w:val="Normal"/>
        <w:framePr w:w="14490" w:x="2701" w:y="9028"/>
        <w:widowControl w:val="off"/>
        <w:autoSpaceDE w:val="off"/>
        <w:autoSpaceDN w:val="off"/>
        <w:spacing w:before="342" w:after="0" w:line="360" w:lineRule="exact"/>
        <w:ind w:left="720" w:right="0" w:firstLine="0"/>
        <w:jc w:val="left"/>
        <w:rPr>
          <w:rFonts w:ascii="Times New Roman"/>
          <w:color w:val="000000"/>
          <w:spacing w:val="0"/>
          <w:sz w:val="36"/>
        </w:rPr>
      </w:pPr>
      <w:r>
        <w:rPr>
          <w:rFonts w:ascii="FVWUPJ+Nimbus Roman No9 L Regular"/>
          <w:color w:val="000000"/>
          <w:spacing w:val="0"/>
          <w:sz w:val="36"/>
        </w:rPr>
        <w:t>2</w:t>
      </w:r>
      <w:r>
        <w:rPr>
          <w:rFonts w:ascii="SimSun" w:hAnsi="SimSun" w:cs="SimSun"/>
          <w:color w:val="000000"/>
          <w:spacing w:val="0"/>
          <w:sz w:val="36"/>
        </w:rPr>
        <w:t>、事中控制</w:t>
      </w:r>
      <w:r>
        <w:rPr>
          <w:rFonts w:ascii="Times New Roman"/>
          <w:color w:val="000000"/>
          <w:spacing w:val="0"/>
          <w:sz w:val="36"/>
        </w:rPr>
      </w:r>
    </w:p>
    <w:p>
      <w:pPr>
        <w:pStyle w:val="Normal"/>
        <w:framePr w:w="14283" w:x="2701" w:y="12538"/>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5"/>
          <w:sz w:val="36"/>
        </w:rPr>
        <w:t>严格按照工程质量管理制度进行质量管理，尤其严格执行《三检制度》，并</w:t>
      </w:r>
      <w:r>
        <w:rPr>
          <w:rFonts w:ascii="Times New Roman"/>
          <w:color w:val="000000"/>
          <w:spacing w:val="0"/>
          <w:sz w:val="36"/>
        </w:rPr>
      </w:r>
    </w:p>
    <w:p>
      <w:pPr>
        <w:pStyle w:val="Normal"/>
        <w:framePr w:w="14283" w:x="2701" w:y="12538"/>
        <w:widowControl w:val="off"/>
        <w:autoSpaceDE w:val="off"/>
        <w:autoSpaceDN w:val="off"/>
        <w:spacing w:before="343" w:after="0" w:line="360" w:lineRule="exact"/>
        <w:ind w:left="0" w:right="0" w:firstLine="0"/>
        <w:jc w:val="left"/>
        <w:rPr>
          <w:rFonts w:ascii="Times New Roman"/>
          <w:color w:val="000000"/>
          <w:spacing w:val="0"/>
          <w:sz w:val="36"/>
        </w:rPr>
      </w:pPr>
      <w:r>
        <w:rPr>
          <w:rFonts w:ascii="SimSun" w:hAnsi="SimSun" w:cs="SimSun"/>
          <w:color w:val="000000"/>
          <w:spacing w:val="0"/>
          <w:sz w:val="36"/>
        </w:rPr>
        <w:t>且我们已经形成了一套成熟的完整的质量过程管理体系。</w:t>
      </w:r>
      <w:r>
        <w:rPr>
          <w:rFonts w:ascii="Times New Roman"/>
          <w:color w:val="000000"/>
          <w:spacing w:val="0"/>
          <w:sz w:val="36"/>
        </w:rPr>
      </w:r>
    </w:p>
    <w:p>
      <w:pPr>
        <w:pStyle w:val="Normal"/>
        <w:framePr w:w="14283" w:x="2701" w:y="12538"/>
        <w:widowControl w:val="off"/>
        <w:autoSpaceDE w:val="off"/>
        <w:autoSpaceDN w:val="off"/>
        <w:spacing w:before="342" w:after="0" w:line="360" w:lineRule="exact"/>
        <w:ind w:left="720" w:right="0" w:firstLine="0"/>
        <w:jc w:val="left"/>
        <w:rPr>
          <w:rFonts w:ascii="Times New Roman"/>
          <w:color w:val="000000"/>
          <w:spacing w:val="0"/>
          <w:sz w:val="36"/>
        </w:rPr>
      </w:pPr>
      <w:r>
        <w:rPr>
          <w:rFonts w:ascii="SimSun" w:hAnsi="SimSun" w:cs="SimSun"/>
          <w:color w:val="000000"/>
          <w:spacing w:val="0"/>
          <w:sz w:val="36"/>
        </w:rPr>
        <w:t>（</w:t>
      </w:r>
      <w:r>
        <w:rPr>
          <w:rFonts w:ascii="FVWUPJ+Nimbus Roman No9 L Regular"/>
          <w:color w:val="000000"/>
          <w:spacing w:val="0"/>
          <w:sz w:val="36"/>
        </w:rPr>
        <w:t>1</w:t>
      </w:r>
      <w:r>
        <w:rPr>
          <w:rFonts w:ascii="SimSun" w:hAnsi="SimSun" w:cs="SimSun"/>
          <w:color w:val="000000"/>
          <w:spacing w:val="0"/>
          <w:sz w:val="36"/>
        </w:rPr>
        <w:t>）防水工程质量控制</w:t>
      </w:r>
      <w:r>
        <w:rPr>
          <w:rFonts w:ascii="Times New Roman"/>
          <w:color w:val="000000"/>
          <w:spacing w:val="0"/>
          <w:sz w:val="36"/>
        </w:rPr>
      </w:r>
    </w:p>
    <w:p>
      <w:pPr>
        <w:pStyle w:val="Normal"/>
        <w:framePr w:w="14490" w:x="2701" w:y="14644"/>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选择几家资质等级高、实力强的防水分包队伍进行招投标，择优录用。材料</w:t>
      </w:r>
      <w:r>
        <w:rPr>
          <w:rFonts w:ascii="Times New Roman"/>
          <w:color w:val="000000"/>
          <w:spacing w:val="0"/>
          <w:sz w:val="36"/>
        </w:rPr>
      </w:r>
    </w:p>
    <w:p>
      <w:pPr>
        <w:pStyle w:val="Normal"/>
        <w:framePr w:w="14490" w:x="2701" w:y="14644"/>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4"/>
          <w:sz w:val="36"/>
        </w:rPr>
        <w:t>进场后要取样复检，要求全部指标达到标准规定。基层清理平整并经干燥后铺贴</w:t>
      </w:r>
      <w:r>
        <w:rPr>
          <w:rFonts w:ascii="Times New Roman"/>
          <w:color w:val="000000"/>
          <w:spacing w:val="0"/>
          <w:sz w:val="36"/>
        </w:rPr>
      </w:r>
    </w:p>
    <w:p>
      <w:pPr>
        <w:pStyle w:val="Normal"/>
        <w:framePr w:w="14490" w:x="2701" w:y="14644"/>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防水卷材，底油应涂刷均匀，卷材与基层粘贴紧密，表面防水层应平整、洁净，</w:t>
      </w:r>
      <w:r>
        <w:rPr>
          <w:rFonts w:ascii="Times New Roman"/>
          <w:color w:val="000000"/>
          <w:spacing w:val="0"/>
          <w:sz w:val="36"/>
        </w:rPr>
      </w:r>
    </w:p>
    <w:p>
      <w:pPr>
        <w:pStyle w:val="Normal"/>
        <w:framePr w:w="14490" w:x="2701" w:y="14644"/>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阴阳角等呈圆弧角或钝角，禁止空鼓。对设计要求特殊部位和阴阳角、管根、水</w:t>
      </w:r>
      <w:r>
        <w:rPr>
          <w:rFonts w:ascii="Times New Roman"/>
          <w:color w:val="000000"/>
          <w:spacing w:val="0"/>
          <w:sz w:val="36"/>
        </w:rPr>
      </w:r>
    </w:p>
    <w:p>
      <w:pPr>
        <w:pStyle w:val="Normal"/>
        <w:framePr w:w="14490" w:x="2701" w:y="14644"/>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落口等需要加附加层等部位，进行重点监控。</w:t>
      </w:r>
      <w:r>
        <w:rPr>
          <w:rFonts w:ascii="Times New Roman"/>
          <w:color w:val="000000"/>
          <w:spacing w:val="0"/>
          <w:sz w:val="36"/>
        </w:rPr>
      </w:r>
    </w:p>
    <w:p>
      <w:pPr>
        <w:pStyle w:val="Normal"/>
        <w:framePr w:w="4347" w:x="3421" w:y="18146"/>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w:t>
      </w:r>
      <w:r>
        <w:rPr>
          <w:rFonts w:ascii="FVWUPJ+Nimbus Roman No9 L Regular"/>
          <w:color w:val="000000"/>
          <w:spacing w:val="0"/>
          <w:sz w:val="36"/>
        </w:rPr>
        <w:t>2</w:t>
      </w:r>
      <w:r>
        <w:rPr>
          <w:rFonts w:ascii="SimSun" w:hAnsi="SimSun" w:cs="SimSun"/>
          <w:color w:val="000000"/>
          <w:spacing w:val="0"/>
          <w:sz w:val="36"/>
        </w:rPr>
        <w:t>）钢筋工程质量控制</w:t>
      </w:r>
      <w:r>
        <w:rPr>
          <w:rFonts w:ascii="Times New Roman"/>
          <w:color w:val="000000"/>
          <w:spacing w:val="0"/>
          <w:sz w:val="36"/>
        </w:rPr>
      </w:r>
    </w:p>
    <w:p>
      <w:pPr>
        <w:pStyle w:val="Normal"/>
        <w:framePr w:w="14490" w:x="2701" w:y="18857"/>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钢筋进场后要严格检查出厂合格证，并在监理监督下见证取样，做好见证记</w:t>
      </w:r>
      <w:r>
        <w:rPr>
          <w:rFonts w:ascii="Times New Roman"/>
          <w:color w:val="000000"/>
          <w:spacing w:val="0"/>
          <w:sz w:val="36"/>
        </w:rPr>
      </w:r>
    </w:p>
    <w:p>
      <w:pPr>
        <w:pStyle w:val="Normal"/>
        <w:framePr w:w="14490" w:x="2701" w:y="18857"/>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录，检验合格后分类堆放，且做好标识。钢筋半成品做标识，分批分类堆放，防</w:t>
      </w:r>
      <w:r>
        <w:rPr>
          <w:rFonts w:ascii="Times New Roman"/>
          <w:color w:val="000000"/>
          <w:spacing w:val="0"/>
          <w:sz w:val="36"/>
        </w:rPr>
      </w:r>
    </w:p>
    <w:p>
      <w:pPr>
        <w:pStyle w:val="Normal"/>
        <w:framePr w:w="14490" w:x="2701" w:y="18857"/>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止用错。在钢筋加工制作前，先检查该批钢筋的标识，验证复检是否合格。制作</w:t>
      </w:r>
      <w:r>
        <w:rPr>
          <w:rFonts w:ascii="Times New Roman"/>
          <w:color w:val="000000"/>
          <w:spacing w:val="0"/>
          <w:sz w:val="36"/>
        </w:rPr>
      </w:r>
    </w:p>
    <w:p>
      <w:pPr>
        <w:pStyle w:val="Normal"/>
        <w:framePr w:w="14490" w:x="2701" w:y="18857"/>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0"/>
          <w:sz w:val="36"/>
        </w:rPr>
        <w:t>严格按照料表尺寸。根据设计图纸检查钢号、直径、根数、间距等是否正确，特</w:t>
      </w:r>
      <w:r>
        <w:rPr>
          <w:rFonts w:ascii="Times New Roman"/>
          <w:color w:val="000000"/>
          <w:spacing w:val="0"/>
          <w:sz w:val="36"/>
        </w:rPr>
      </w:r>
    </w:p>
    <w:p>
      <w:pPr>
        <w:pStyle w:val="Normal"/>
        <w:framePr w:w="14490" w:x="2701" w:y="18857"/>
        <w:widowControl w:val="off"/>
        <w:autoSpaceDE w:val="off"/>
        <w:autoSpaceDN w:val="off"/>
        <w:spacing w:before="342" w:after="0" w:line="360" w:lineRule="exact"/>
        <w:ind w:left="0" w:right="0" w:firstLine="0"/>
        <w:jc w:val="left"/>
        <w:rPr>
          <w:rFonts w:ascii="Times New Roman"/>
          <w:color w:val="000000"/>
          <w:spacing w:val="0"/>
          <w:sz w:val="36"/>
        </w:rPr>
      </w:pPr>
      <w:r>
        <w:rPr>
          <w:rFonts w:ascii="SimSun" w:hAnsi="SimSun" w:cs="SimSun"/>
          <w:color w:val="000000"/>
          <w:spacing w:val="-4"/>
          <w:sz w:val="36"/>
        </w:rPr>
        <w:t>别是要注意检查负筋位置。加强对钢筋连接接头的质量检测、检查以及钢筋接头</w:t>
      </w:r>
      <w:r>
        <w:rPr>
          <w:rFonts w:ascii="Times New Roman"/>
          <w:color w:val="000000"/>
          <w:spacing w:val="0"/>
          <w:sz w:val="36"/>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6" style="position:absolute;margin-left:131pt;margin-top:63.1pt;z-index:-27;width:632pt;height:5pt;mso-position-horizontal:absolute;mso-position-horizontal-relative:page;mso-position-vertical:absolute;mso-position-vertical-relative:page" type="#_x0000_t75">
            <v:imagedata xmlns:r="http://schemas.openxmlformats.org/officeDocument/2006/relationships" r:id="rId7"/>
          </v:shape>
        </w:pict>
      </w:r>
      <w:r>
        <w:rPr>
          <w:rFonts w:ascii="Arial"/>
          <w:color w:val="ff0000"/>
          <w:spacing w:val="0"/>
          <w:sz w:val="2"/>
        </w:rPr>
      </w:r>
    </w:p>
    <w:sectPr>
      <w:pgSz w:w="17840" w:h="25240"/>
      <w:pgMar w:top="0" w:right="0" w:bottom="0" w:left="0" w:header="720" w:footer="720" w:gutter="0"/>
      <w:pgNumType w:start="1"/>
      <w:cols w:space="720" w:sep="off"/>
      <w:docGrid w:linePitch="1"/>
    </w:sectPr>
  </w:body>
</w:document>
</file>

<file path=word/fontTable.xml><?xml version="1.0" encoding="utf-8"?>
<w:fonts xmlns:w="http://schemas.openxmlformats.org/wordprocessingml/2006/main">
  <w:font w:name="Times New Roman">
    <w:panose1 w:val="02020603050405020304"/>
    <w:charset w:val="cc"/>
    <w:family w:val="roman"/>
    <w:notTrueType w:val="off"/>
    <w:pitch w:val="variable"/>
    <w:sig w:usb0="01010101" w:usb1="01010101" w:usb2="01010101" w:usb3="01010101" w:csb0="01010101" w:csb1="01010101"/>
  </w:font>
  <w:font w:name="Symbol">
    <w:panose1 w:val="05050102010706020507"/>
    <w:charset w:val="02"/>
    <w:family w:val="roman"/>
    <w:notTrueType w:val="off"/>
    <w:pitch w:val="variable"/>
    <w:sig w:usb0="01010101" w:usb1="01010101" w:usb2="01010101" w:usb3="01010101" w:csb0="01010101" w:csb1="01010101"/>
  </w:font>
  <w:font w:name="Arial">
    <w:panose1 w:val="020b0604020202020204"/>
    <w:charset w:val="cc"/>
    <w:family w:val="swiss"/>
    <w:notTrueType w:val="off"/>
    <w:pitch w:val="variable"/>
    <w:sig w:usb0="01010101" w:usb1="01010101" w:usb2="01010101" w:usb3="01010101" w:csb0="01010101" w:csb1="01010101"/>
  </w:font>
  <w:font w:name="Calibri">
    <w:panose1 w:val="020f0502020204030204"/>
    <w:charset w:val="cc"/>
    <w:family w:val="swiss"/>
    <w:notTrueType w:val="off"/>
    <w:pitch w:val="variable"/>
    <w:sig w:usb0="01010101" w:usb1="01010101" w:usb2="01010101" w:usb3="01010101" w:csb0="01010101" w:csb1="01010101"/>
  </w:font>
  <w:font w:name="Cambria Math">
    <w:panose1 w:val="02040503050406030204"/>
    <w:charset w:val="cc"/>
    <w:family w:val="roman"/>
    <w:notTrueType w:val="off"/>
    <w:pitch w:val="variable"/>
    <w:sig w:usb0="01010101" w:usb1="01010101" w:usb2="01010101" w:usb3="01010101" w:csb0="01010101" w:csb1="01010101"/>
  </w:font>
  <w:font w:name="SimSun">
    <w:panose1 w:val="00000000000000000000"/>
    <w:charset w:val="01"/>
    <w:family w:val="auto"/>
    <w:notTrueType w:val="on"/>
    <w:pitch w:val="default"/>
    <w:sig w:usb0="01010101" w:usb1="01010101" w:usb2="01010101" w:usb3="01010101" w:csb0="01010101" w:csb1="01010101"/>
  </w:font>
  <w:font w:name="NSAAOL+Nimbus Roman No9 L Mediu">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1" w:fontKey="{7B9A03DD-0000-0000-0000-000000000000}"/>
  </w:font>
  <w:font w:name="GOWLSK+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2" w:fontKey="{511E6E46-0000-0000-0000-000000000000}"/>
  </w:font>
  <w:font w:name="LLMIOT+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3" w:fontKey="{D0C42F91-0000-0000-0000-000000000000}"/>
  </w:font>
  <w:font w:name="JJNFCN+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4" w:fontKey="{B1B0DA50-0000-0000-0000-000000000000}"/>
  </w:font>
  <w:font w:name="VCJMVI+Nimbus Roman No9 L Mediu">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5" w:fontKey="{F540E45D-0000-0000-0000-000000000000}"/>
  </w:font>
  <w:font w:name="INCOVQ+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6" w:fontKey="{4A861D0E-0000-0000-0000-000000000000}"/>
  </w:font>
  <w:font w:name="FVWUPJ+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7" w:fontKey="{BE38F953-0000-0000-0000-0000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latentStyles w:count="267">
    <w:lsdException w:name="Normal" w:locked="off"/>
    <w:lsdException w:name="Heading 1" w:locked="off"/>
    <w:lsdException w:name="Heading 2" w:locked="off"/>
    <w:lsdException w:name="Heading 3" w:locked="off"/>
    <w:lsdException w:name="Heading 4" w:locked="off"/>
    <w:lsdException w:name="Heading 5" w:locked="off"/>
    <w:lsdException w:name="Heading 6" w:locked="off"/>
    <w:lsdException w:name="Heading 7" w:locked="off"/>
    <w:lsdException w:name="Heading 8" w:locked="off"/>
    <w:lsdException w:name="Heading 9" w:locked="off"/>
    <w:lsdException w:name="Index 1 " w:locked="off"/>
    <w:lsdException w:name="Index 2" w:locked="off"/>
    <w:lsdException w:name="Index 3" w:locked="off"/>
    <w:lsdException w:name="Index 4" w:locked="off"/>
    <w:lsdException w:name="Index 5" w:locked="off"/>
    <w:lsdException w:name="Index 6" w:locked="off"/>
    <w:lsdException w:name="Index 7" w:locked="off"/>
    <w:lsdException w:name="Index 8" w:locked="off"/>
    <w:lsdException w:name="Index 9" w:locked="off"/>
    <w:lsdException w:name="TOC 1" w:locked="off"/>
    <w:lsdException w:name="TOC 2" w:locked="off"/>
    <w:lsdException w:name="TOC 3" w:locked="off"/>
    <w:lsdException w:name="TOC 4" w:locked="off"/>
    <w:lsdException w:name="TOC 5" w:locked="off"/>
    <w:lsdException w:name="TOC 6" w:locked="off"/>
    <w:lsdException w:name="TOC 7" w:locked="off"/>
    <w:lsdException w:name="TOC 8" w:locked="off"/>
    <w:lsdException w:name="TOC 9" w:locked="off"/>
    <w:lsdException w:name="Normal Indent" w:locked="off"/>
    <w:lsdException w:name="Footnote Text" w:locked="off"/>
    <w:lsdException w:name="Comment Text" w:locked="off"/>
    <w:lsdException w:name="Header" w:locked="off"/>
    <w:lsdException w:name="Footer" w:locked="off"/>
    <w:lsdException w:name="Index Heading" w:locked="off"/>
    <w:lsdException w:name="Caption" w:locked="off"/>
    <w:lsdException w:name="Table of Figures" w:locked="off"/>
    <w:lsdException w:name="Envelope Address" w:locked="off"/>
    <w:lsdException w:name="Envelope Return" w:locked="off"/>
    <w:lsdException w:name="Footnote Reference" w:locked="off"/>
    <w:lsdException w:name="Comment Reference" w:locked="off"/>
    <w:lsdException w:name="Line Number" w:locked="off"/>
    <w:lsdException w:name="Page Number" w:locked="off"/>
    <w:lsdException w:name="Endnote Reference" w:locked="off"/>
    <w:lsdException w:name="Endnote Text" w:locked="off"/>
    <w:lsdException w:name="Table of Authorities" w:locked="off"/>
    <w:lsdException w:name="Macro Text" w:locked="off"/>
    <w:lsdException w:name="TOA Heading" w:locked="off"/>
    <w:lsdException w:name="List" w:locked="off"/>
    <w:lsdException w:name="List Bullet" w:locked="off"/>
    <w:lsdException w:name="List Number" w:locked="off"/>
    <w:lsdException w:name="List 2" w:locked="off"/>
    <w:lsdException w:name="List 3" w:locked="off"/>
    <w:lsdException w:name="List 4" w:locked="off"/>
    <w:lsdException w:name="List 5" w:locked="off"/>
    <w:lsdException w:name="List Bullet 2" w:locked="off"/>
    <w:lsdException w:name="List Bullet 3" w:locked="off"/>
    <w:lsdException w:name="List Bullet 4" w:locked="off"/>
    <w:lsdException w:name="List Bullet 5" w:locked="off"/>
    <w:lsdException w:name="List Number 2" w:locked="off"/>
    <w:lsdException w:name="List Number 3" w:locked="off"/>
    <w:lsdException w:name="List Number 4" w:locked="off"/>
    <w:lsdException w:name="List Number 5" w:locked="off"/>
    <w:lsdException w:name="Title" w:locked="off"/>
    <w:lsdException w:name="Closing" w:locked="off"/>
    <w:lsdException w:name="Signature" w:locked="off"/>
    <w:lsdException w:name="Default Paragraph Font" w:locked="off"/>
    <w:lsdException w:name="Body Text" w:locked="off"/>
    <w:lsdException w:name="Body Text Indent" w:locked="off"/>
    <w:lsdException w:name="List Continue" w:locked="off"/>
    <w:lsdException w:name="List Continue 2" w:locked="off"/>
    <w:lsdException w:name="List Continue 3" w:locked="off"/>
    <w:lsdException w:name="List Continue 4" w:locked="off"/>
    <w:lsdException w:name="List Continue 5" w:locked="off"/>
    <w:lsdException w:name="Message Header" w:locked="off"/>
    <w:lsdException w:name="Subtitle" w:locked="off"/>
    <w:lsdException w:name="Salutation" w:locked="off"/>
    <w:lsdException w:name="Date" w:locked="off"/>
    <w:lsdException w:name="Body Text First Indent" w:locked="off"/>
    <w:lsdException w:name="Body Text First Indent 2" w:locked="off"/>
    <w:lsdException w:name="Note Heading" w:locked="off"/>
    <w:lsdException w:name="Body Text 2" w:locked="off"/>
    <w:lsdException w:name="Body Text 3 " w:locked="off"/>
    <w:lsdException w:name="Body Text Indent 2" w:locked="off"/>
    <w:lsdException w:name="Body Text Indent 3" w:locked="off"/>
    <w:lsdException w:name="Block Text" w:locked="off"/>
    <w:lsdException w:name="Hyperlink" w:locked="off"/>
    <w:lsdException w:name="FollowedHyperlink" w:locked="off"/>
    <w:lsdException w:name="Strong" w:locked="off"/>
    <w:lsdException w:name="Emphasis" w:locked="off"/>
    <w:lsdException w:name="Document Map" w:locked="off"/>
    <w:lsdException w:name="Plain Text" w:locked="off"/>
    <w:lsdException w:name="E-mail Signature" w:locked="off"/>
    <w:lsdException w:name="92" w:locked="off"/>
    <w:lsdException w:name="93" w:locked="off"/>
    <w:lsdException w:name="Normal (Web)" w:locked="off"/>
    <w:lsdException w:name="HTML Acronym" w:locked="off"/>
    <w:lsdException w:name="HTML Address" w:locked="off"/>
    <w:lsdException w:name="HTML Cite" w:locked="off"/>
    <w:lsdException w:name="HTML Code" w:locked="off"/>
    <w:lsdException w:name="HTML Definition" w:locked="off"/>
    <w:lsdException w:name="HTML Keyboard" w:locked="off"/>
    <w:lsdException w:name="HTML Preformatted" w:locked="off"/>
    <w:lsdException w:name="HTML Sample" w:locked="off"/>
    <w:lsdException w:name="HTML Typewriter" w:locked="off"/>
    <w:lsdException w:name="HTML Variable" w:locked="off"/>
    <w:lsdException w:name="Table Normal" w:locked="off"/>
    <w:lsdException w:name="Comment Subject" w:locked="off"/>
    <w:lsdException w:name="No List" w:locked="off"/>
    <w:lsdException w:name="1 / a / i" w:locked="off"/>
    <w:lsdException w:name="1 / 1.1 / 1.1.1" w:locked="off"/>
    <w:lsdException w:name="Article / Section" w:locked="off"/>
    <w:lsdException w:name="Table Simple 1" w:locked="off"/>
    <w:lsdException w:name="Table Simple 2" w:locked="off"/>
    <w:lsdException w:name="Table Simple 3" w:locked="off"/>
    <w:lsdException w:name="Table Classic 1" w:locked="off"/>
    <w:lsdException w:name="Table Classic 2" w:locked="off"/>
    <w:lsdException w:name="Table Classic 3" w:locked="off"/>
    <w:lsdException w:name="Table Classic 4" w:locked="off"/>
    <w:lsdException w:name="Table Colorful 1" w:locked="off"/>
    <w:lsdException w:name="Table Colorful 2" w:locked="off"/>
    <w:lsdException w:name="Table Colorful 3" w:locked="off"/>
    <w:lsdException w:name="Table Columns 1" w:locked="off"/>
    <w:lsdException w:name="Table Columns 2" w:locked="off"/>
    <w:lsdException w:name="Table Columns 3" w:locked="off"/>
    <w:lsdException w:name="Table Columns 4" w:locked="off"/>
    <w:lsdException w:name="Table Columns 5" w:locked="off"/>
    <w:lsdException w:name="Table Grid 1" w:locked="off"/>
    <w:lsdException w:name="Table Grid 2" w:locked="off"/>
    <w:lsdException w:name="Table Grid 3" w:locked="off"/>
    <w:lsdException w:name="Table Grid 4" w:locked="off"/>
    <w:lsdException w:name="Table Grid 5" w:locked="off"/>
    <w:lsdException w:name="Table Grid 6" w:locked="off"/>
    <w:lsdException w:name="Table Grid 7" w:locked="off"/>
    <w:lsdException w:name="Table Grid 8" w:locked="off"/>
    <w:lsdException w:name="Table List 1" w:locked="off"/>
    <w:lsdException w:name="Table List 2" w:locked="off"/>
    <w:lsdException w:name="Table List 3" w:locked="off"/>
    <w:lsdException w:name="Table List 4" w:locked="off"/>
    <w:lsdException w:name="Table List 5" w:locked="off"/>
    <w:lsdException w:name="Table List 6" w:locked="off"/>
    <w:lsdException w:name="Table List 7" w:locked="off"/>
    <w:lsdException w:name="Table List 8" w:locked="off"/>
    <w:lsdException w:name="Table 3D effects 1" w:locked="off"/>
    <w:lsdException w:name="Table 3D effects 2" w:locked="off"/>
    <w:lsdException w:name="Table 3D effects 3" w:locked="off"/>
    <w:lsdException w:name="Table Contemporary" w:locked="off"/>
    <w:lsdException w:name="Table Elegant" w:locked="off"/>
    <w:lsdException w:name="Table Professional" w:locked="off"/>
    <w:lsdException w:name="Table Subtle 1" w:locked="off"/>
    <w:lsdException w:name="Table Subtle 2" w:locked="off"/>
    <w:lsdException w:name="Table Web 1" w:locked="off"/>
    <w:lsdException w:name="Table Web 2" w:locked="off"/>
    <w:lsdException w:name="Table Web 3" w:locked="off"/>
    <w:lsdException w:name="Balloon Text" w:locked="off"/>
    <w:lsdException w:name="Table Grid" w:locked="off"/>
    <w:lsdException w:name="Table Theme" w:locked="off"/>
    <w:lsdException w:name="Placeholder Text" w:locked="off"/>
    <w:lsdException w:name="No Spacing" w:locked="off"/>
    <w:lsdException w:name="Light Shading" w:locked="off"/>
    <w:lsdException w:name="Light List" w:locked="off"/>
    <w:lsdException w:name="Light Grid" w:locked="off"/>
    <w:lsdException w:name="Medium Shading 1" w:locked="off"/>
    <w:lsdException w:name="Medium Shading 2" w:locked="off"/>
    <w:lsdException w:name="Medium List 1" w:locked="off"/>
    <w:lsdException w:name="Medium List 2" w:locked="off"/>
    <w:lsdException w:name="Medium Grid 1" w:locked="off"/>
    <w:lsdException w:name="Medium Grid 2" w:locked="off"/>
    <w:lsdException w:name="Medium Grid 3" w:locked="off"/>
    <w:lsdException w:name="Dark List" w:locked="off"/>
    <w:lsdException w:name="Colorful Shading" w:locked="off"/>
    <w:lsdException w:name="Colorful List" w:locked="off"/>
    <w:lsdException w:name="Colorful Grid" w:locked="off"/>
    <w:lsdException w:name="Light Shading - Accent 1" w:locked="off"/>
    <w:lsdException w:name="Light List - Accent 1" w:locked="off"/>
    <w:lsdException w:name="Light Grid - Accent 1" w:locked="off"/>
    <w:lsdException w:name="Medium Shading 1 - Accent 1" w:locked="off"/>
    <w:lsdException w:name="Medium Shading 2 - Accent 1" w:locked="off"/>
    <w:lsdException w:name="Medium List 1 - Accent 1" w:locked="off"/>
    <w:lsdException w:name="Revision" w:locked="off"/>
    <w:lsdException w:name="List Paragraph" w:locked="off"/>
    <w:lsdException w:name="Quote" w:locked="off"/>
    <w:lsdException w:name="Intense Quote" w:locked="off"/>
    <w:lsdException w:name="Medium List 2 - Accent 1" w:locked="off"/>
    <w:lsdException w:name="Medium Grid 1 - Accent 1" w:locked="off"/>
    <w:lsdException w:name="Medium Grid 2 - Accent 1" w:locked="off"/>
    <w:lsdException w:name="Medium Grid 3 - Accent 1" w:locked="off"/>
    <w:lsdException w:name="Dark List - Accent 1" w:locked="off"/>
    <w:lsdException w:name="Colorful Shading - Accent 1" w:locked="off"/>
    <w:lsdException w:name="Colorful List - Accent 1" w:locked="off"/>
    <w:lsdException w:name="Colorful Grid - Accent 1" w:locked="off"/>
    <w:lsdException w:name="Light Shading - Accent 2" w:locked="off"/>
    <w:lsdException w:name="Light List - Accent 2" w:locked="off"/>
    <w:lsdException w:name="Light Grid - Accent 2" w:locked="off"/>
    <w:lsdException w:name="Medium Shading 1 - Accent 2" w:locked="off"/>
    <w:lsdException w:name="Medium Shading 2 - Accent 2" w:locked="off"/>
    <w:lsdException w:name="Medium List 1 - Accent 2" w:locked="off"/>
    <w:lsdException w:name="Medium List 2 - Accent 2" w:locked="off"/>
    <w:lsdException w:name="Medium Grid 1 - Accent 2" w:locked="off"/>
    <w:lsdException w:name="Medium Grid 2 - Accent 2" w:locked="off"/>
    <w:lsdException w:name="Medium Grid 3 - Accent 2" w:locked="off"/>
    <w:lsdException w:name="Dark List - Accent 2" w:locked="off"/>
    <w:lsdException w:name="Colorful Shading - Accent 2" w:locked="off"/>
    <w:lsdException w:name="Colorful List - Accent 2" w:locked="off"/>
    <w:lsdException w:name="Colorful Grid - Accent 2" w:locked="off"/>
    <w:lsdException w:name="Light Shading - Accent 3" w:locked="off"/>
    <w:lsdException w:name="Light List - Accent 3" w:locked="off"/>
    <w:lsdException w:name="Light Grid - Accent 3" w:locked="off"/>
    <w:lsdException w:name="Medium Shading 1 - Accent 3" w:locked="off"/>
    <w:lsdException w:name="Medium Shading 2 - Accent 3" w:locked="off"/>
    <w:lsdException w:name="Medium List 1 - Accent 3" w:locked="off"/>
    <w:lsdException w:name="Medium List 2 - Accent 3" w:locked="off"/>
    <w:lsdException w:name="Medium Grid 1 - Accent 3" w:locked="off"/>
    <w:lsdException w:name="Medium Grid 2 - Accent 3" w:locked="off"/>
    <w:lsdException w:name="Medium Grid 3 - Accent 3" w:locked="off"/>
    <w:lsdException w:name="Dark List - Accent 3" w:locked="off"/>
    <w:lsdException w:name="Colorful Shading - Accent 3" w:locked="off"/>
    <w:lsdException w:name="Colorful List - Accent 3" w:locked="off"/>
    <w:lsdException w:name="Colorful Grid - Accent 3" w:locked="off"/>
    <w:lsdException w:name="Light Shading - Accent 4" w:locked="off"/>
    <w:lsdException w:name="Light List - Accent 4" w:locked="off"/>
    <w:lsdException w:name="Light Grid - Accent 4" w:locked="off"/>
    <w:lsdException w:name="Medium Shading 1 - Accent 4" w:locked="off"/>
    <w:lsdException w:name="Medium Shading 2 - Accent 4" w:locked="off"/>
    <w:lsdException w:name="Medium List 1 - Accent 4" w:locked="off"/>
    <w:lsdException w:name="Medium List 2 - Accent 4" w:locked="off"/>
    <w:lsdException w:name="Medium Grid 1 - Accent 4" w:locked="off"/>
    <w:lsdException w:name="Medium Grid 2 - Accent 4" w:locked="off"/>
    <w:lsdException w:name="Medium Grid 3 - Accent 4" w:locked="off"/>
    <w:lsdException w:name="Dark List - Accent 4" w:locked="off"/>
    <w:lsdException w:name="Colorful Shading - Accent 4" w:locked="off"/>
    <w:lsdException w:name="Colorful List - Accent 4" w:locked="off"/>
    <w:lsdException w:name="Colorful Grid - Accent 4" w:locked="off"/>
    <w:lsdException w:name="Light Shading - Accent 5" w:locked="off"/>
    <w:lsdException w:name="Light List - Accent 5" w:locked="off"/>
    <w:lsdException w:name="Light Grid - Accent 5" w:locked="off"/>
    <w:lsdException w:name="Medium Shading 1 - Accent 5" w:locked="off"/>
    <w:lsdException w:name="Medium Shading 2 - Accent 5" w:locked="off"/>
    <w:lsdException w:name="Medium List 1 - Accent 5" w:locked="off"/>
    <w:lsdException w:name="Medium List 2 - Accent 5" w:locked="off"/>
    <w:lsdException w:name="Medium Grid 1 - Accent 5" w:locked="off"/>
    <w:lsdException w:name="Medium Grid 2 - Accent 5" w:locked="off"/>
    <w:lsdException w:name="Medium Grid 3 - Accent 5" w:locked="off"/>
    <w:lsdException w:name="Dark List - Accent 5" w:locked="off"/>
    <w:lsdException w:name="Colorful Shading - Accent 5" w:locked="off"/>
    <w:lsdException w:name="Colorful List - Accent 5" w:locked="off"/>
    <w:lsdException w:name="Colorful Grid - Accent 5" w:locked="off"/>
    <w:lsdException w:name="Light Shading - Accent 6" w:locked="off"/>
    <w:lsdException w:name="Light List - Accent 6" w:locked="off"/>
    <w:lsdException w:name="Light Grid - Accent 6" w:locked="off"/>
    <w:lsdException w:name="Medium Shading 1 - Accent 6" w:locked="off"/>
    <w:lsdException w:name="Medium Shading 2 - Accent 6" w:locked="off"/>
    <w:lsdException w:name="Medium List 1 - Accent 6" w:locked="off"/>
    <w:lsdException w:name="Medium List 2 - Accent 6" w:locked="off"/>
    <w:lsdException w:name="Medium Grid 1 - Accent 6" w:locked="off"/>
    <w:lsdException w:name="Medium Grid 2 - Accent 6" w:locked="off"/>
    <w:lsdException w:name="Medium Grid 3 - Accent 6" w:locked="off"/>
    <w:lsdException w:name="Dark List - Accent 6" w:locked="off"/>
    <w:lsdException w:name="Colorful Shading - Accent 6" w:locked="off"/>
    <w:lsdException w:name="Colorful List - Accent 6" w:locked="off"/>
    <w:lsdException w:name="Colorful Grid - Accent 6" w:locked="off"/>
    <w:lsdException w:name="Subtle Emphasis" w:locked="off"/>
    <w:lsdException w:name="Intense Emphasis" w:locked="off"/>
    <w:lsdException w:name="Subtle Reference" w:locked="off"/>
    <w:lsdException w:name="Intense Reference" w:locked="off"/>
    <w:lsdException w:name="Book Title" w:locked="off"/>
    <w:lsdException w:name="Bibliography" w:locked="off"/>
    <w:lsdException w:name="TOC Heading" w:locked="off"/>
  </w:latentStyles>
  <w:style w:type="paragraph" w:styleId="Normal" w:default="on">
    <w:name w:val="Normal"/>
    <w:next w:val="Normal"/>
    <w:link w:val="Normal"/>
    <w:pPr>
      <w:spacing w:before="120" w:after="240"/>
      <w:jc w:val="both"/>
    </w:pPr>
    <w:rPr>
      <w:sz w:val="22"/>
      <w:szCs w:val="22"/>
      <w:lang w:val="en-US" w:eastAsia="en-US"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tblPr>
      <w:tblInd w:w="0" w:type="dxa"/>
      <w:tblCellMar>
        <w:top w:w="0" w:type="dxa"/>
        <w:left w:w="108" w:type="dxa"/>
        <w:bottom w:w="0" w:type="dxa"/>
        <w:right w:w="0" w:type="dxa"/>
      </w:tblCellMar>
    </w:tblPr>
  </w:style>
  <w:style w:type="list" w:styleId="NoList" w:default="on">
    <w:name w:val="No List"/>
    <w:next w:val="NoList"/>
    <w:link w:val="Normal"/>
    <w:semiHidden w:val="o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image" Target="media/image1.jpeg" /><Relationship Id="rId10" Type="http://schemas.openxmlformats.org/officeDocument/2006/relationships/settings" Target="settings.xml" /><Relationship Id="rId11" Type="http://schemas.openxmlformats.org/officeDocument/2006/relationships/webSettings" Target="webSettings.xml" /><Relationship Id="rId2" Type="http://schemas.openxmlformats.org/officeDocument/2006/relationships/image" Target="media/image2.jpeg" /><Relationship Id="rId3" Type="http://schemas.openxmlformats.org/officeDocument/2006/relationships/image" Target="media/image3.jpeg" /><Relationship Id="rId4" Type="http://schemas.openxmlformats.org/officeDocument/2006/relationships/image" Target="media/image4.jpeg" /><Relationship Id="rId5" Type="http://schemas.openxmlformats.org/officeDocument/2006/relationships/image" Target="media/image5.jpeg" /><Relationship Id="rId6" Type="http://schemas.openxmlformats.org/officeDocument/2006/relationships/image" Target="media/image6.jpeg" /><Relationship Id="rId7" Type="http://schemas.openxmlformats.org/officeDocument/2006/relationships/image" Target="media/image7.jpeg" /><Relationship Id="rId8" Type="http://schemas.openxmlformats.org/officeDocument/2006/relationships/styles" Target="styles.xml" /><Relationship Id="rId9" Type="http://schemas.openxmlformats.org/officeDocument/2006/relationships/fontTable" Target="fontTable.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s>
</file>

<file path=docProps/app.xml><?xml version="1.0" encoding="utf-8"?>
<Properties xmlns="http://schemas.openxmlformats.org/officeDocument/2006/extended-properties">
  <Template>Normal</Template>
  <TotalTime>3</TotalTime>
  <Pages>5</Pages>
  <Words>267</Words>
  <Characters>3345</Characters>
  <Application>Aspose</Application>
  <DocSecurity>0</DocSecurity>
  <Lines>174</Lines>
  <Paragraphs>174</Paragraphs>
  <ScaleCrop>false</ScaleCrop>
  <HeadingPairs>
    <vt:vector xmlns:vt="http://schemas.openxmlformats.org/officeDocument/2006/docPropsVTypes" size="2" baseType="variant">
      <vt:variant>
        <vt:lpstr>Caption</vt:lpstr>
      </vt:variant>
      <vt:variant>
        <vt:i4>1</vt:i4>
      </vt:variant>
    </vt:vector>
  </HeadingPairs>
  <TitlesOfParts>
    <vt:vector xmlns:vt="http://schemas.openxmlformats.org/officeDocument/2006/docPropsVTypes" size="1" baseType="lpstr">
      <vt:lpstr/>
    </vt:vector>
  </TitlesOfParts>
  <Company>Aspose</Company>
  <LinksUpToDate>false</LinksUpToDate>
  <CharactersWithSpaces>3371</CharactersWithSpaces>
  <SharedDoc>false</SharedDoc>
  <HyperlinksChanged>false</HyperlinksChanged>
  <AppVersion>1.0000</AppVersion>
</Properties>
</file>

<file path=docProps/core.xml><?xml version="1.0" encoding="utf-8"?>
<coreProperties xmlns="http://schemas.openxmlformats.org/package/2006/metadata/core-properties">
  <dc:creator xmlns:dc="http://purl.org/dc/elements/1.1/">冯辉辉</dc:creator>
  <lastModifiedBy>冯辉辉</lastModifiedBy>
  <revision>1</revision>
  <dcterms:created xmlns:xsi="http://www.w3.org/2001/XMLSchema-instance" xmlns:dcterms="http://purl.org/dc/terms/" xsi:type="dcterms:W3CDTF">2022-07-06T14:55:24+08:00</dcterms:created>
  <dcterms:modified xmlns:xsi="http://www.w3.org/2001/XMLSchema-instance" xmlns:dcterms="http://purl.org/dc/terms/" xsi:type="dcterms:W3CDTF">2022-07-06T14:55:24+08:00</dcterms:modified>
</coreProperties>
</file>