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'1.0' encoding='UTF-8' standalone='yes'?>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>
      <w:pPr>
        <w:pStyle w:val="Heading1"/>
        <w:jc w:val="center"/>
      </w:pPr>
      <w:r>
        <w:rPr>
          <w:rFonts w:ascii="宋体" w:hAnsi="宋体" w:eastAsia="宋体"/>
          <w:color w:val="000000"/>
          <w:sz w:val="44"/>
        </w:rPr>
        <w:t>2025年酒店住宿安全试题及答案</w:t>
      </w:r>
    </w:p>
    <w:p>
      <w:r>
        <w:br/>
        <w:t xml:space="preserve"> 一、单项选择题（每题2分，共20分）</w:t>
        <w:br/>
        <w:br/>
        <w:t>1. 酒店客房内发生火灾时，正确的逃生路线是：</w:t>
        <w:br/>
        <w:br/>
        <w:t>A. 乘坐电梯迅速下楼</w:t>
        <w:br/>
        <w:br/>
        <w:t>B. 用湿毛巾捂住口鼻，沿安全指示标志疏散</w:t>
        <w:br/>
        <w:br/>
        <w:t>C. 跳窗逃生</w:t>
        <w:br/>
        <w:br/>
        <w:t>D. 留在房间内等待救援</w:t>
        <w:br/>
        <w:br/>
        <w:t>2. 酒店客房内发现可疑包裹，正确的处理方式是：</w:t>
        <w:br/>
        <w:br/>
        <w:t>A. 自行打开检查</w:t>
        <w:br/>
        <w:br/>
        <w:t>B. 立即搬出房间</w:t>
        <w:br/>
        <w:br/>
        <w:t>C. 保持距离，立即向酒店安保部门报告</w:t>
        <w:br/>
        <w:br/>
        <w:t>D. 用手拍打测试其内容物</w:t>
        <w:br/>
        <w:br/>
        <w:t>3. 酒店客房内贵重物品的安全存放方式是：</w:t>
        <w:br/>
        <w:br/>
        <w:t>A. 放在床头柜上</w:t>
        <w:br/>
        <w:br/>
        <w:t>B. 放在行李箱中并锁好</w:t>
        <w:br/>
        <w:br/>
        <w:t>C. 使用酒店提供的保险箱</w:t>
        <w:br/>
        <w:br/>
        <w:t>D. 随意放置在房间内</w:t>
        <w:br/>
        <w:br/>
        <w:t>4. 入住酒店时，首先应该检查的是：</w:t>
        <w:br/>
        <w:br/>
        <w:t>A. 床铺舒适度</w:t>
        <w:br/>
        <w:br/>
        <w:t>B. 房间安全设施（如门锁、窗户锁等）</w:t>
        <w:br/>
        <w:br/>
        <w:t>C. 电视频道</w:t>
        <w:br/>
        <w:br/>
        <w:t>D. 空调温度</w:t>
        <w:br/>
        <w:br/>
        <w:t>5. 酒店客房内发生地震时，正确的做法是：</w:t>
        <w:br/>
        <w:br/>
        <w:t>A. 立即跑向电梯</w:t>
        <w:br/>
        <w:br/>
        <w:t>B. 迅速躲到坚固的桌子下或墙角</w:t>
        <w:br/>
        <w:br/>
        <w:t>C. 跑到阳台或窗户边</w:t>
        <w:br/>
        <w:br/>
        <w:t>D. 等待酒店工作人员指引</w:t>
        <w:br/>
        <w:br/>
        <w:t>6. 酒店客房内发现陌生人敲门，且自称是酒店工作人员，正确的做法是：</w:t>
        <w:br/>
        <w:br/>
        <w:t>A. 立即开门</w:t>
        <w:br/>
        <w:br/>
        <w:t>B. 通过猫眼或门上的可视确认对方身份</w:t>
        <w:br/>
        <w:br/>
        <w:t>C. 不予理会</w:t>
        <w:br/>
        <w:br/>
        <w:t>D. 从门缝询问对方来意</w:t>
        <w:br/>
        <w:br/>
        <w:t>7. 酒店客房内使用电器时，应注意：</w:t>
        <w:br/>
        <w:br/>
        <w:t>A. 可以同时使用多个大功率电器</w:t>
        <w:br/>
        <w:br/>
        <w:t>B. 使用前检查电器是否有损坏</w:t>
        <w:br/>
        <w:br/>
        <w:t>C. 可以使用自带的电热毯</w:t>
        <w:br/>
        <w:br/>
        <w:t>D. 电器长时间运行无需看管</w:t>
        <w:br/>
        <w:br/>
        <w:t>8. 酒店客房内发现燃气泄漏，正确的做法是：</w:t>
        <w:br/>
        <w:br/>
        <w:t>A. 打开窗户通风</w:t>
        <w:br/>
        <w:br/>
        <w:t>B. 立即关闭燃气总阀</w:t>
        <w:br/>
        <w:br/>
        <w:t>C. 使用电话报警</w:t>
        <w:br/>
        <w:br/>
        <w:t>D. 开灯检查泄漏点</w:t>
        <w:br/>
        <w:br/>
        <w:t>9. 酒店住宿期间，个人隐私保护最重要的是：</w:t>
        <w:br/>
        <w:br/>
        <w:t>A. 不透露个人信息给陌生人</w:t>
        <w:br/>
        <w:br/>
        <w:t>B. 在社交媒体上实时分享酒店位置</w:t>
        <w:br/>
        <w:br/>
        <w:t>C. 与陌生人详细讨论行程安排</w:t>
        <w:br/>
        <w:br/>
        <w:t>D. 将房卡随意交给他人</w:t>
        <w:br/>
        <w:br/>
        <w:t>10. 酒店客房内发生停电时，正确的做法是：</w:t>
        <w:br/>
        <w:br/>
        <w:t>A. 使用蜡烛照明</w:t>
        <w:br/>
        <w:br/>
        <w:t>B. 立即拨打酒店前台电话询问情况</w:t>
        <w:br/>
        <w:br/>
        <w:t>C. 打开手机闪光灯照明</w:t>
        <w:br/>
        <w:br/>
        <w:t>D. 等待来电，不要采取任何行动</w:t>
        <w:br/>
        <w:br/>
        <w:t xml:space="preserve"> 二、填空题（每题2分，共10分）</w:t>
        <w:br/>
        <w:br/>
        <w:t>1. 酒店客房内发生火灾时，应立即拨打火警电话________。</w:t>
        <w:br/>
        <w:br/>
        <w:t>2. 酒店客房内的安全出口指示灯通常是________色。</w:t>
        <w:br/>
        <w:br/>
        <w:t>3. 酒店客房内发现可疑人员或情况，应立即向________部门报告。</w:t>
        <w:br/>
        <w:br/>
        <w:t>4. 酒店客房内使用电器时，应注意检查电线是否________，避免触电事故。</w:t>
        <w:br/>
        <w:br/>
        <w:t>5. 酒店客房内发生地震时，应躲在坚固的家具________或墙角处。</w:t>
        <w:br/>
        <w:br/>
        <w:t xml:space="preserve"> 三、判断题（每题2分，共10分）</w:t>
        <w:br/>
        <w:br/>
        <w:t>1. 酒店客房内可以随意使用明火，如蜡烛、酒精炉等。（ ）</w:t>
        <w:br/>
        <w:br/>
        <w:t>2. 入住酒店后，应熟悉房间内的安全出口位置和逃生路线。（ ）</w:t>
        <w:br/>
        <w:br/>
        <w:t>3. 酒店客房内的保险箱可以存放任何贵重物品，包括大量现金。（ ）</w:t>
        <w:br/>
        <w:br/>
        <w:t>4. 酒店客房内发现陌生人敲门，即使对方声称是酒店工作人员，也应先确认身份再开门。（ ）</w:t>
        <w:br/>
        <w:br/>
        <w:t>5. 酒店客房内发生火灾时，可以乘坐电梯迅速逃生。（ ）</w:t>
        <w:br/>
        <w:br/>
        <w:t xml:space="preserve"> 四、多项选择题（每题2分，共4分）</w:t>
        <w:br/>
        <w:br/>
        <w:t>1. 酒店住宿期间，以下哪些行为有助于保障个人安全？（ ）</w:t>
        <w:br/>
        <w:br/>
        <w:t>A. 随手锁好房门</w:t>
        <w:br/>
        <w:br/>
        <w:t>B. 将房卡随意放置在桌上</w:t>
        <w:br/>
        <w:br/>
        <w:t>C. 熟悉酒店安全出口位置</w:t>
        <w:br/>
        <w:br/>
        <w:t>D. 与陌生人分享房间号</w:t>
        <w:br/>
        <w:br/>
        <w:t>E. 使用酒店保险箱存放贵重物品</w:t>
        <w:br/>
        <w:br/>
        <w:t>2. 酒店客房内发生火灾时，正确的逃生方法包括（ ）</w:t>
        <w:br/>
        <w:br/>
        <w:t>A. 用湿毛巾捂住口鼻</w:t>
        <w:br/>
        <w:br/>
        <w:t>B. 乘坐电梯下楼</w:t>
        <w:br/>
        <w:br/>
        <w:t>C. 沿安全指示标志疏散</w:t>
        <w:br/>
        <w:br/>
        <w:t>D. 低姿势前进</w:t>
        <w:br/>
        <w:br/>
        <w:t>E. 跳窗逃生</w:t>
        <w:br/>
        <w:br/>
        <w:t xml:space="preserve"> 五、简答题（每题5分，共10分）</w:t>
        <w:br/>
        <w:br/>
        <w:t>1. 简述酒店住宿期间如何防范盗窃事件的发生。</w:t>
        <w:br/>
        <w:br/>
        <w:t>2. 酒店客房内发生火灾时，应采取哪些应急措施？</w:t>
        <w:br/>
        <w:br/>
        <w:t xml:space="preserve"> 参考答案及解析</w:t>
        <w:br/>
        <w:br/>
        <w:t xml:space="preserve"> 一、单项选择题</w:t>
        <w:br/>
        <w:br/>
        <w:t>1. 答案：B</w:t>
        <w:br/>
        <w:br/>
        <w:t>解析：火灾发生时，电梯可能因断电而停止运行，导致被困，因此不能乘坐电梯逃生。正确的做法是用湿毛巾捂住口鼻，减少吸入有毒烟雾，同时沿安全指示标志疏散，找到最近的逃生通道。</w:t>
        <w:br/>
        <w:br/>
        <w:t>2. 答案：C</w:t>
        <w:br/>
        <w:br/>
        <w:t>解析：发现可疑包裹时，切勿自行打开或移动，以免发生危险。应保持距离，立即向酒店安保部门报告，由专业人员进行处理。</w:t>
        <w:br/>
        <w:br/>
        <w:t>3. 答案：C</w:t>
        <w:br/>
        <w:br/>
        <w:t>解析：酒店提供的保险箱是专门用于存放贵重物品的安全设施，具有防盗功能。将贵重物品放在床头柜或行李箱中存在被盗风险，随意放置则更加不安全。</w:t>
        <w:br/>
        <w:br/>
        <w:t>4. 答案：B</w:t>
        <w:br/>
        <w:br/>
        <w:t>解析：入住酒店后，首先应检查房间安全设施，如门锁是否完好、窗户是否能锁好、安全出口位置等，确保住宿环境安全。其他选项虽然也是入住体验的一部分，但安全是首要考虑因素。</w:t>
        <w:br/>
        <w:br/>
        <w:t>5. 答案：B</w:t>
        <w:br/>
        <w:br/>
        <w:t>解析：地震发生时，电梯可能故障，阳台和窗户不安全。正确的做法是迅速躲到坚固的桌子下或墙角，保护头部，避免被掉落物砸伤。</w:t>
        <w:br/>
        <w:br/>
        <w:t>6. 答案：B</w:t>
        <w:br/>
        <w:br/>
        <w:t>解析：为防止诈骗或入室盗窃，遇到陌生人敲门应先通过猫眼或门上的可视确认对方身份，必要时可以联系前台核实对方身份，确认无误后再开门。</w:t>
        <w:br/>
        <w:br/>
        <w:t>7. 答案：B</w:t>
        <w:br/>
        <w:br/>
        <w:t>解析：使用电器前应检查是否有损坏，避免因电器故障引发安全事故。同时，酒店客房的电路设计通常只支持一定功率的电器，同时使用多个大功率电器可能导致电路过载；长时间无人看管的电器存在安全隐患；部分酒店可能不允许使用自带的电器。</w:t>
        <w:br/>
        <w:br/>
        <w:t>8. 答案：B</w:t>
        <w:br/>
        <w:br/>
        <w:t>解析：燃气泄漏时，应首先关闭燃气总阀，防止继续泄漏。打开窗户通风是正确的，但不是首要步骤；使用电话报警应在安全地点进行；开灯可能产生火花，引发爆炸。</w:t>
        <w:br/>
        <w:br/>
        <w:t>9. 答案：A</w:t>
        <w:br/>
        <w:br/>
        <w:t>解析：保护个人隐私最重要的是不透露个人信息给陌生人，包括行程安排、房间号等。在社交媒体上实时分享位置可能被不法分子利用；与陌生人详细讨论行程安排可能导致个人信息泄露；将房卡随意交给他人则存在安全隐患。</w:t>
        <w:br/>
        <w:br/>
        <w:t>10. 答案：B</w:t>
        <w:br/>
        <w:br/>
        <w:t>解析：停电时使用蜡烛存在火灾风险；手机闪光灯可以作为临时照明，但不是最佳选择；立即拨打酒店前台电话了解情况是正确的做法，可以获取准确信息和指导；等待来电的同时，可以采取一些安全措施，如检查门窗是否锁好。</w:t>
        <w:br/>
        <w:br/>
        <w:t xml:space="preserve"> 二、填空题</w:t>
        <w:br/>
        <w:br/>
        <w:t>1. 答案：119</w:t>
        <w:br/>
        <w:br/>
        <w:t>解析：在中国，火警电话是119。发生火灾时，应立即拨打此号码报警，说明火灾发生的准确地点、火势大小等信息。</w:t>
        <w:br/>
        <w:br/>
        <w:t>2. 答案：绿</w:t>
        <w:br/>
        <w:br/>
        <w:t>解析：安全出口指示灯通常是绿色，这是国际通用的安全色，表示安全、通行。在紧急情况下，绿色指示灯更容易被识别，引导人员安全疏散。</w:t>
        <w:br/>
        <w:br/>
        <w:t>3. 答案：安保/保安</w:t>
        <w:br/>
        <w:br/>
        <w:t>解析：酒店内设有安保或保安部门，负责处理安全事件。发现可疑人员或情况时，应向该部门报告，他们会采取相应措施保障客人安全。</w:t>
        <w:br/>
        <w:br/>
        <w:t>4. 答案：完好无损/没有破损</w:t>
        <w:br/>
        <w:br/>
        <w:t>解析：使用电器前应检查电线是否完好无损，避免因电线破损导致漏电或短路，引发触电事故或火灾。</w:t>
        <w:br/>
        <w:br/>
        <w:t>5. 答案：下方</w:t>
        <w:br/>
        <w:br/>
        <w:t>解析：地震发生时，应躲在坚固的家具下方，如桌子、床等，这些家具可以在一定程度上保护人体免掉落物砸伤。墙角也是相对安全的位置。</w:t>
        <w:br/>
        <w:br/>
        <w:t xml:space="preserve"> 三、判断题</w:t>
        <w:br/>
        <w:br/>
        <w:t>1. 答案：×</w:t>
        <w:br/>
        <w:br/>
        <w:t>解析：酒店客房内严禁使用明火，如蜡烛、酒精炉等，这不仅违反酒店规定，还存在严重的火灾隐患，可能引发火灾事故。</w:t>
        <w:br/>
        <w:br/>
        <w:t>2. 答案：√</w:t>
        <w:br/>
        <w:br/>
        <w:t>解析：入住酒店后，熟悉房间内的安全出口位置和逃生路线是非常重要的安全习惯，这有助于在紧急情况下迅速、安全地撤离。</w:t>
        <w:br/>
        <w:br/>
        <w:t>3. 答案：×</w:t>
        <w:br/>
        <w:br/>
        <w:t>解析：酒店保险箱主要用于存放贵重物品，如护照、首饰、电子设备等，但不建议存放大量现金，因为保险箱通常有存放限额，且现金丢失后难以追踪。</w:t>
        <w:br/>
        <w:br/>
        <w:t>4. 答案：√</w:t>
        <w:br/>
        <w:br/>
        <w:t>解析：即使对方声称是酒店工作人员，也应先确认身份，因为可能存在诈骗行为。可以通过猫眼观察、询问对方姓名和工号，或联系前台核实等方式确认。</w:t>
        <w:br/>
        <w:br/>
        <w:t>5. 答案：×</w:t>
        <w:br/>
        <w:br/>
        <w:t>解析：火灾发生时，电梯可能因断电而停止运行，导致被困，非常危险。应选择楼梯间，沿安全指示标志疏散。</w:t>
        <w:br/>
        <w:br/>
        <w:t xml:space="preserve"> 四、多项选择题</w:t>
        <w:br/>
        <w:br/>
        <w:t>1. 答案：A、C、E</w:t>
        <w:br/>
        <w:br/>
        <w:t>解析：随手锁好房门可以防止未经授权的人员进入；熟悉酒店安全出口位置有助于紧急情况下快速撤离；使用酒店保险箱存放贵重物品可以防盗。而将房卡随意放置或与陌生人分享房间号则会增加安全风险。</w:t>
        <w:br/>
        <w:br/>
        <w:t>2. 答案：A、C、D</w:t>
        <w:br/>
        <w:br/>
        <w:t>解析：火灾逃生时，用湿毛巾捂住口鼻可以减少吸入有毒烟雾；沿安全指示标志疏散可以找到正确的逃生路线；低姿势前进可以减少烟雾吸入。而乘坐电梯可能导致被困，跳窗逃生则可能导致严重伤害，这两种方法都是错误的。</w:t>
        <w:br/>
        <w:br/>
        <w:t xml:space="preserve"> 五、简答题</w:t>
        <w:br/>
        <w:br/>
        <w:t>1. 答案：</w:t>
        <w:br/>
        <w:br/>
        <w:t>酒店住宿期间防范盗窃事件的发生可以采取以下措施：</w:t>
        <w:br/>
        <w:br/>
        <w:t>(1) 随手锁好房门，使用门链或门栓增加安全性；</w:t>
        <w:br/>
        <w:br/>
        <w:t>(2) 不轻易将房卡交给他人，离开房间时随身携带；</w:t>
        <w:br/>
        <w:br/>
        <w:t>(3) 将贵重物品存放在酒店保险箱内，不要随意放置在房间内；</w:t>
        <w:br/>
        <w:br/>
        <w:t>(4) 不在房间内放置明显的贵重物品，避免引起他人注意；</w:t>
        <w:br/>
        <w:br/>
        <w:t>(5) 离开房间时确保窗户已锁好；</w:t>
        <w:br/>
        <w:br/>
        <w:t>(6) 遇到陌生人询问房间信息时，不要透露自己的房间号；</w:t>
        <w:br/>
        <w:br/>
        <w:t>(7) 如遇可疑人员或情况，立即向酒店安保部门报告。</w:t>
        <w:br/>
        <w:br/>
        <w:t>2. 答案：</w:t>
        <w:br/>
        <w:br/>
        <w:t>酒店客房内发生火灾时，应采取以下应急措施：</w:t>
        <w:br/>
        <w:br/>
        <w:t>(1) 保持冷静，不要惊慌失措；</w:t>
        <w:br/>
        <w:br/>
        <w:t>(2) 立即拨打火警电话119，说明火灾发生的准确地址和火势情况；</w:t>
        <w:br/>
        <w:br/>
        <w:t>(3) 用湿毛巾捂住口鼻，减少吸入有毒烟雾；</w:t>
        <w:br/>
        <w:br/>
        <w:t>(4) 检查房门温度，如不烫可打开观察，如烫则说明门外火势较大，不要开门；</w:t>
        <w:br/>
        <w:br/>
        <w:t>(5) 如门不烫，可小心打开一条缝观察，确认无浓烟后迅速撤离；</w:t>
        <w:br/>
        <w:br/>
        <w:t>(6) 沿安全指示标志疏散，不要乘坐电梯；</w:t>
        <w:br/>
        <w:br/>
        <w:t>(7) 低姿势前进，尽量贴近地面，因为烟雾通常向上聚集；</w:t>
        <w:br/>
        <w:br/>
        <w:t>(8) 如通道被阻，应退回房间，用湿毛巾堵住门缝，在窗口挥舞鲜艳衣物求救；</w:t>
        <w:br/>
        <w:br/>
        <w:t>(9) 如被困高层，切勿跳楼，等待救援。</w:t>
      </w:r>
    </w:p>
    <w:sectPr w:rsidR="00FC693F" w:rsidRPr="0006063C" w:rsidSect="00034616">
      <w:pgSz w:w="12240" w:h="15840"/>
      <w:pgMar w:top="1440" w:right="1800" w:bottom="1440" w:left="180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0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ＭＳ 明朝">
    <w:panose1 w:val="00000000000000000000"/>
    <w:charset w:val="80"/>
    <w:family w:val="roman"/>
    <w:notTrueType/>
    <w:pitch w:val="fixed"/>
    <w:sig w:usb0="00000001" w:usb1="08070000" w:usb2="00000010" w:usb3="00000000" w:csb0="00020000" w:csb1="00000000"/>
  </w:font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  <w:font w:name="ＭＳ ゴシック">
    <w:panose1 w:val="00000000000000000000"/>
    <w:charset w:val="80"/>
    <w:family w:val="modern"/>
    <w:notTrueType/>
    <w:pitch w:val="fixed"/>
    <w:sig w:usb0="00000001" w:usb1="08070000" w:usb2="00000010" w:usb3="00000000" w:csb0="00020000" w:csb1="00000000"/>
  </w:font>
  <w:font w:name="Courier">
    <w:panose1 w:val="02000500000000000000"/>
    <w:charset w:val="00"/>
    <w:family w:val="auto"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</w:fonts>
</file>

<file path=word/numbering.xml><?xml version="1.0" encoding="utf-8"?>
<w:numbering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FFFFFF7C"/>
    <w:multiLevelType w:val="singleLevel"/>
    <w:tmpl w:val="C310EC42"/>
    <w:lvl w:ilvl="0">
      <w:start w:val="1"/>
      <w:numFmt w:val="decimal"/>
      <w:lvlText w:val="%1."/>
      <w:lvlJc w:val="left"/>
      <w:pPr>
        <w:tabs>
          <w:tab w:val="num" w:pos="1800"/>
        </w:tabs>
        <w:ind w:left="1800" w:hanging="360"/>
      </w:pPr>
    </w:lvl>
  </w:abstractNum>
  <w:abstractNum w:abstractNumId="1">
    <w:nsid w:val="FFFFFF7D"/>
    <w:multiLevelType w:val="singleLevel"/>
    <w:tmpl w:val="E4089024"/>
    <w:lvl w:ilvl="0">
      <w:start w:val="1"/>
      <w:numFmt w:val="decimal"/>
      <w:lvlText w:val="%1."/>
      <w:lvlJc w:val="left"/>
      <w:pPr>
        <w:tabs>
          <w:tab w:val="num" w:pos="1440"/>
        </w:tabs>
        <w:ind w:left="1440" w:hanging="360"/>
      </w:pPr>
    </w:lvl>
  </w:abstractNum>
  <w:abstractNum w:abstractNumId="2">
    <w:nsid w:val="FFFFFF7E"/>
    <w:multiLevelType w:val="singleLevel"/>
    <w:tmpl w:val="FB12693A"/>
    <w:lvl w:ilvl="0">
      <w:start w:val="1"/>
      <w:numFmt w:val="decimal"/>
      <w:pStyle w:val="ListNumber3"/>
      <w:lvlText w:val="%1."/>
      <w:lvlJc w:val="left"/>
      <w:pPr>
        <w:tabs>
          <w:tab w:val="num" w:pos="1080"/>
        </w:tabs>
        <w:ind w:left="1080" w:hanging="360"/>
      </w:pPr>
    </w:lvl>
  </w:abstractNum>
  <w:abstractNum w:abstractNumId="3">
    <w:nsid w:val="FFFFFF7F"/>
    <w:multiLevelType w:val="singleLevel"/>
    <w:tmpl w:val="38441652"/>
    <w:lvl w:ilvl="0">
      <w:start w:val="1"/>
      <w:numFmt w:val="decimal"/>
      <w:pStyle w:val="ListNumber2"/>
      <w:lvlText w:val="%1."/>
      <w:lvlJc w:val="left"/>
      <w:pPr>
        <w:tabs>
          <w:tab w:val="num" w:pos="720"/>
        </w:tabs>
        <w:ind w:left="720" w:hanging="360"/>
      </w:pPr>
    </w:lvl>
  </w:abstractNum>
  <w:abstractNum w:abstractNumId="4">
    <w:nsid w:val="FFFFFF81"/>
    <w:multiLevelType w:val="singleLevel"/>
    <w:tmpl w:val="171AC3A4"/>
    <w:lvl w:ilvl="0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</w:abstractNum>
  <w:abstractNum w:abstractNumId="5">
    <w:nsid w:val="FFFFFF82"/>
    <w:multiLevelType w:val="singleLevel"/>
    <w:tmpl w:val="F3EAFDEC"/>
    <w:lvl w:ilvl="0">
      <w:start w:val="1"/>
      <w:numFmt w:val="bullet"/>
      <w:pStyle w:val="ListBullet3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</w:abstractNum>
  <w:abstractNum w:abstractNumId="6">
    <w:nsid w:val="FFFFFF83"/>
    <w:multiLevelType w:val="singleLevel"/>
    <w:tmpl w:val="3D1EFFD4"/>
    <w:lvl w:ilvl="0">
      <w:start w:val="1"/>
      <w:numFmt w:val="bullet"/>
      <w:pStyle w:val="ListBullet2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</w:abstractNum>
  <w:abstractNum w:abstractNumId="7">
    <w:nsid w:val="FFFFFF88"/>
    <w:multiLevelType w:val="singleLevel"/>
    <w:tmpl w:val="D0A62B40"/>
    <w:lvl w:ilvl="0">
      <w:start w:val="1"/>
      <w:numFmt w:val="decimal"/>
      <w:pStyle w:val="ListNumber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8">
    <w:nsid w:val="FFFFFF89"/>
    <w:multiLevelType w:val="singleLevel"/>
    <w:tmpl w:val="29761A62"/>
    <w:lvl w:ilvl="0">
      <w:start w:val="1"/>
      <w:numFmt w:val="bullet"/>
      <w:pStyle w:val="List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num w:numId="1">
    <w:abstractNumId w:val="8"/>
  </w:num>
  <w:num w:numId="2">
    <w:abstractNumId w:val="6"/>
  </w:num>
  <w:num w:numId="3">
    <w:abstractNumId w:val="5"/>
  </w:num>
  <w:num w:numId="4">
    <w:abstractNumId w:val="4"/>
  </w:num>
  <w:num w:numId="5">
    <w:abstractNumId w:val="7"/>
  </w:num>
  <w:num w:numId="6">
    <w:abstractNumId w:val="3"/>
  </w:num>
  <w:num w:numId="7">
    <w:abstractNumId w:val="2"/>
  </w:num>
  <w:num w:numId="8">
    <w:abstractNumId w:val="1"/>
  </w:num>
  <w:num w:numId="9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val="bestFit"/>
  <w:proofState w:spelling="clean" w:grammar="clean"/>
  <w:defaultTabStop w:val="720"/>
  <w:characterSpacingControl w:val="doNotCompress"/>
  <w:savePreviewPicture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47730"/>
    <w:rsid w:val="00034616"/>
    <w:rsid w:val="0006063C"/>
    <w:rsid w:val="0015074B"/>
    <w:rsid w:val="0029639D"/>
    <w:rsid w:val="00326F90"/>
    <w:rsid w:val="00AA1D8D"/>
    <w:rsid w:val="00B47730"/>
    <w:rsid w:val="00CB0664"/>
    <w:rsid w:val="00FC693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7"/>
    <o:shapelayout v:ext="edit">
      <o:idmap v:ext="edit" data="1"/>
    </o:shapelayout>
  </w:shapeDefaults>
  <w:decimalSymbol w:val="."/>
  <w:listSeparator w:val=","/>
  <w14:docId w14:val="24062061"/>
  <w14:defaultImageDpi w14:val="30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  <w:rPr>
      <w:rFonts w:ascii="仿宋" w:hAnsi="仿宋" w:eastAsia="体"/>
      <w:sz w:val="28"/>
    </w:rPr>
  </w:style>
  <w:style w:type="paragraph" w:styleId="Header">
    <w:name w:val="header"/>
    <w:basedOn w:val="Normal"/>
    <w:link w:val="Head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E618BF"/>
  </w:style>
  <w:style w:type="paragraph" w:styleId="Footer">
    <w:name w:val="footer"/>
    <w:basedOn w:val="Normal"/>
    <w:link w:val="Foot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E618B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allowPNG/>
  <w:doNotSaveAsSingleFile/>
</w:webSettings>
</file>

<file path=word/_rels/document.xml.rels><?xml version='1.0' encoding='UTF-8' standalone='yes'?>
<Relationships xmlns="http://schemas.openxmlformats.org/package/2006/relationships"><Relationship Id="rId3" Type="http://schemas.openxmlformats.org/officeDocument/2006/relationships/styles" Target="styles.xml"/><Relationship Id="rId4" Type="http://schemas.microsoft.com/office/2007/relationships/stylesWithEffects" Target="stylesWithEffects.xml"/><Relationship Id="rId5" Type="http://schemas.openxmlformats.org/officeDocument/2006/relationships/settings" Target="settings.xml"/><Relationship Id="rId6" Type="http://schemas.openxmlformats.org/officeDocument/2006/relationships/webSettings" Target="webSettings.xml"/><Relationship Id="rId7" Type="http://schemas.openxmlformats.org/officeDocument/2006/relationships/fontTable" Target="fontTable.xml"/><Relationship Id="rId8" Type="http://schemas.openxmlformats.org/officeDocument/2006/relationships/theme" Target="theme/theme1.xml"/><Relationship Id="rId1" Type="http://schemas.openxmlformats.org/officeDocument/2006/relationships/customXml" Target="../customXml/item1.xml"/><Relationship Id="rId2" Type="http://schemas.openxmlformats.org/officeDocument/2006/relationships/numbering" Target="numbering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'1.0' encoding='UTF-8' standalone='yes'?>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.XSL" StyleName="APA"/>
</file>

<file path=customXml/itemProps1.xml><?xml version="1.0" encoding="utf-8"?>
<ds:datastoreItem xmlns:ds="http://schemas.openxmlformats.org/officeDocument/2006/customXml" ds:itemID="{EF278816-EC6F-A645-907D-7F25AECB1D4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0</Words>
  <Characters>0</Characters>
  <Application>Microsoft Macintosh Word</Application>
  <DocSecurity>0</DocSecurity>
  <Lines>0</Lines>
  <Paragraphs>0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Manager/>
  <Company/>
  <LinksUpToDate>false</LinksUpToDate>
  <CharactersWithSpaces>0</CharactersWithSpaces>
  <SharedDoc>false</SharedDoc>
  <HyperlinkBase/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/>
  <cp:revision>1</cp:revision>
  <dcterms:created xsi:type="dcterms:W3CDTF">2013-12-23T23:15:00Z</dcterms:created>
  <dcterms:modified xsi:type="dcterms:W3CDTF">2013-12-23T23:15:00Z</dcterms:modified>
  <cp:category/>
</cp:coreProperties>
</file>