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eastAsiaTheme="minorEastAsia"/>
          <w:lang w:eastAsia="zh-CN"/>
        </w:rPr>
      </w:pPr>
      <w:bookmarkStart w:id="0" w:name="_GoBack"/>
      <w:r>
        <w:rPr>
          <w:rFonts w:hint="default"/>
        </w:rPr>
        <w:t>韭菜市场深度分析</w:t>
      </w:r>
      <w:r>
        <w:rPr>
          <w:rFonts w:hint="eastAsia"/>
          <w:lang w:eastAsia="zh-CN"/>
        </w:rPr>
        <w:t>：</w:t>
      </w:r>
      <w:r>
        <w:rPr>
          <w:rFonts w:hint="default"/>
        </w:rPr>
        <w:t>2024年4月11日云南省韭菜批发价格均价为3.6元/公斤</w:t>
      </w:r>
    </w:p>
    <w:bookmarkEnd w:id="0"/>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一、行业定义与概述</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韭菜作为常见蔬菜之一，具有独特的辛香味和营养价值，广泛用于各类中式烹饪。韭菜批发行业则是指专门从事韭菜采购、存储、运输和批发销售的产业链环节，其价格行情直接反映了市场供需关系和产业发展状况。</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eastAsiaTheme="minorEastAsia"/>
          <w:lang w:eastAsia="zh-CN"/>
        </w:rPr>
      </w:pPr>
      <w:r>
        <w:rPr>
          <w:rFonts w:hint="eastAsia" w:eastAsiaTheme="minorEastAsia"/>
          <w:lang w:eastAsia="zh-CN"/>
        </w:rPr>
        <w:drawing>
          <wp:inline distT="0" distB="0" distL="114300" distR="114300">
            <wp:extent cx="4381500" cy="2543175"/>
            <wp:effectExtent l="0" t="0" r="0" b="9525"/>
            <wp:docPr id="1" name="图片 1" descr="韭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韭菜"/>
                    <pic:cNvPicPr>
                      <a:picLocks noChangeAspect="1"/>
                    </pic:cNvPicPr>
                  </pic:nvPicPr>
                  <pic:blipFill>
                    <a:blip r:embed="rId4"/>
                    <a:stretch>
                      <a:fillRect/>
                    </a:stretch>
                  </pic:blipFill>
                  <pic:spPr>
                    <a:xfrm>
                      <a:off x="0" y="0"/>
                      <a:ext cx="4381500" cy="25431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二、供应链结构分析</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韭菜批发行业的供应链结构包括种植、采摘、初加工、运输、批发等环节。种植环节主要由农户或农业合作社完成，采摘和初加工后，通过物流渠道运输至各地的批发市场，再由批发商分销至零售商或终端消费者。</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三、主要生产企业与生产商</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在全国韭菜批发行业中，涌现出了一批具有影响力的生产企业与生产商。这些企业通常拥有规模化的种植基地和先进的种植技术，能够实现韭菜的标准化生产和供应。同时，他们还具备完善的销售网络和渠道，能够将产品迅速送达全国各地。</w:t>
      </w:r>
    </w:p>
    <w:p>
      <w:pPr>
        <w:keepNext w:val="0"/>
        <w:keepLines w:val="0"/>
        <w:pageBreakBefore w:val="0"/>
        <w:widowControl w:val="0"/>
        <w:kinsoku/>
        <w:wordWrap/>
        <w:overflowPunct/>
        <w:topLinePunct w:val="0"/>
        <w:autoSpaceDE/>
        <w:autoSpaceDN/>
        <w:bidi w:val="0"/>
        <w:adjustRightInd/>
        <w:snapToGrid/>
        <w:spacing w:after="313" w:afterLines="100"/>
        <w:textAlignment w:val="auto"/>
      </w:pPr>
      <w:r>
        <w:rPr>
          <w:rFonts w:hint="default"/>
        </w:rPr>
        <w:t>中国的韭菜企业众多，涵盖了种植、加工、销售等多个环节。以下是一些知名的中国韭菜企业：</w:t>
      </w:r>
    </w:p>
    <w:p>
      <w:pPr>
        <w:keepNext w:val="0"/>
        <w:keepLines w:val="0"/>
        <w:pageBreakBefore w:val="0"/>
        <w:widowControl w:val="0"/>
        <w:kinsoku/>
        <w:wordWrap/>
        <w:overflowPunct/>
        <w:topLinePunct w:val="0"/>
        <w:autoSpaceDE/>
        <w:autoSpaceDN/>
        <w:bidi w:val="0"/>
        <w:adjustRightInd/>
        <w:snapToGrid/>
        <w:spacing w:after="313" w:afterLines="100"/>
        <w:textAlignment w:val="auto"/>
      </w:pPr>
      <w:r>
        <w:rPr>
          <w:rFonts w:hint="default"/>
        </w:rPr>
        <w:t>雷山县东方韭菜根深加工厂</w:t>
      </w:r>
      <w:r>
        <w:rPr>
          <w:rFonts w:hint="default"/>
        </w:rPr>
        <w:t>：这是一家位于贵州省黔东南苗族侗族自治州的韭菜加工企业，成立于2016年。该企业主要从事韭菜种植、韭菜根加工和销售等业务，致力于提供高质量的韭菜产品。</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中江鑫源绿生韭菜销售有限公司</w:t>
      </w:r>
      <w:r>
        <w:rPr>
          <w:rFonts w:hint="default"/>
        </w:rPr>
        <w:t>：这是一家位于四川省德阳市中江县的韭菜销售企业，成立于2013年。其主要业务是销售蔬菜、水果，包括韭菜等农产品，为市场提供多样化的食材选择。</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除了上述企业，全国各地还有许多其他韭菜企业，这些企业根据自身的特色和市场需求，提供不同种类的韭菜产品，满足消费者的多样化需求。</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四、市场现状与机遇分析</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t>根据</w:t>
      </w:r>
      <w:r>
        <w:rPr>
          <w:rFonts w:hint="eastAsia"/>
        </w:rPr>
        <w:fldChar w:fldCharType="begin"/>
      </w:r>
      <w:r>
        <w:rPr>
          <w:rFonts w:hint="eastAsia"/>
        </w:rPr>
        <w:instrText xml:space="preserve"> HYPERLINK "https://www.qyresearch.com.cn/report-categories" </w:instrText>
      </w:r>
      <w:r>
        <w:rPr>
          <w:rFonts w:hint="eastAsia"/>
        </w:rPr>
        <w:fldChar w:fldCharType="separate"/>
      </w:r>
      <w:r>
        <w:rPr>
          <w:rFonts w:hint="eastAsia"/>
        </w:rPr>
        <w:t>QYResearch</w:t>
      </w:r>
      <w:r>
        <w:rPr>
          <w:rFonts w:hint="eastAsia"/>
        </w:rPr>
        <w:fldChar w:fldCharType="end"/>
      </w:r>
      <w:r>
        <w:rPr>
          <w:rFonts w:hint="eastAsia"/>
        </w:rPr>
        <w:t>最新调研报告显示，</w:t>
      </w:r>
      <w:r>
        <w:rPr>
          <w:rFonts w:hint="default"/>
        </w:rPr>
        <w:t>2024年4月11日云南省韭菜批发价格均价为3.6元/公斤，与昨日持平，全国平均价格在4.15元/公斤左右。尽管整体价格波动不大，但最高报价与最低报价之间仍存在较大差异，显示出市场需求的多样性和不确定性。</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当前，随着消费者对健康饮食的追求和对韭菜营养价值的认识提高，韭菜市场的需求呈现出稳步增长的趋势。同时，国家对于农业产业的扶持政策也为韭菜行业的发展提供了良好的机遇。</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五、政策与趋势分析</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政策方面，国家持续加大对农业产业的投入和支持力度，推动农业现代化和产业升级。一系列优惠政策和扶持措施的实施，为韭菜行业提供了良好的发展环境。</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从趋势来看，未来韭菜行业将继续保持稳定增长。随着消费者需求的不断增长和市场的不断扩大，韭菜的产量和销量将进一步提升。同时，随着技术的进步和管理的优化，韭菜的品质和附加值也将得到进一步提升。</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六、企业生产商简介、现状与机遇</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以云南省某农业科技有限公司为例，该公司作为当地韭菜批发行业的领军企业，凭借其优质的产品和良好的口碑，在市场中占据了一席之地。公司不仅注重产品质量的提升，还积极拓展销售渠道，与多家大型批发市场和零售商建立了稳定的合作关系。</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在当前市场环境下，该公司面临着良好的发展机遇。随着消费者对韭菜需求的增长和市场的扩大，公司有望进一步扩大生产规模和提高市场占有率。同时，随着国家对农业产业的扶持力度加大和技术的不断进步，公司也将迎来更多的发展机会和挑战。</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七、未来预测与建议</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t>根据</w:t>
      </w:r>
      <w:r>
        <w:rPr>
          <w:rFonts w:hint="eastAsia"/>
        </w:rPr>
        <w:fldChar w:fldCharType="begin"/>
      </w:r>
      <w:r>
        <w:rPr>
          <w:rFonts w:hint="eastAsia"/>
        </w:rPr>
        <w:instrText xml:space="preserve"> HYPERLINK "https://www.qyresearch.com.cn/report-categories" </w:instrText>
      </w:r>
      <w:r>
        <w:rPr>
          <w:rFonts w:hint="eastAsia"/>
        </w:rPr>
        <w:fldChar w:fldCharType="separate"/>
      </w:r>
      <w:r>
        <w:rPr>
          <w:rFonts w:hint="eastAsia"/>
        </w:rPr>
        <w:t>QYResearch</w:t>
      </w:r>
      <w:r>
        <w:rPr>
          <w:rFonts w:hint="eastAsia"/>
        </w:rPr>
        <w:fldChar w:fldCharType="end"/>
      </w:r>
      <w:r>
        <w:rPr>
          <w:rFonts w:hint="eastAsia"/>
        </w:rPr>
        <w:t>最新调研报告显示，</w:t>
      </w:r>
      <w:r>
        <w:rPr>
          <w:rFonts w:hint="default"/>
        </w:rPr>
        <w:t>基于当前市场状况和行业趋势分析，预计未来几年韭菜行业将继续保持稳定增长态势。对于专业投资者而言，建议关注具有技术优势和品牌影响力的企业，这些企业通常能够更好地把握市场机遇并实现可持续发展。</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对于企业生产商而言，应继续加大技术创新和研发投入力度，提高韭菜的品质和附加值；同时，积极开拓新的销售渠道和市场，扩大市场份额和品牌影响力。此外，还应密切关注政策变化和市场需求变化，及时调整生产计划和经营策略以应对可能出现的风险和挑战。</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综上所述，全国韭菜批发市场价格行情稳定且具有广阔的市场前景。通过深入分析行业现状和未来趋势，投资者和企业生产商可以更好地把握市场机遇并做出明智的决策。</w:t>
      </w:r>
    </w:p>
    <w:p>
      <w:pPr>
        <w:keepNext w:val="0"/>
        <w:keepLines w:val="0"/>
        <w:pageBreakBefore w:val="0"/>
        <w:widowControl w:val="0"/>
        <w:kinsoku/>
        <w:wordWrap/>
        <w:overflowPunct/>
        <w:topLinePunct w:val="0"/>
        <w:autoSpaceDE/>
        <w:autoSpaceDN/>
        <w:bidi w:val="0"/>
        <w:adjustRightInd/>
        <w:snapToGrid/>
        <w:spacing w:after="313" w:afterLines="100"/>
        <w:textAlignment w:val="auto"/>
      </w:pP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fldChar w:fldCharType="begin"/>
      </w:r>
      <w:r>
        <w:instrText xml:space="preserve"> HYPERLINK "https://www.qyresearch.com.cn/report-categories" </w:instrText>
      </w:r>
      <w:r>
        <w:fldChar w:fldCharType="separate"/>
      </w:r>
      <w:r>
        <w:rPr>
          <w:rFonts w:hint="eastAsia"/>
        </w:rPr>
        <w:t>QYResearch</w:t>
      </w:r>
      <w:r>
        <w:rPr>
          <w:rFonts w:hint="eastAsia"/>
        </w:rPr>
        <w:fldChar w:fldCharType="end"/>
      </w:r>
      <w: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Symbol">
    <w:panose1 w:val="05050102010706020507"/>
    <w:charset w:val="00"/>
    <w:family w:val="auto"/>
    <w:pitch w:val="default"/>
    <w:sig w:usb0="00000000" w:usb1="00000000" w:usb2="00000000" w:usb3="00000000" w:csb0="80000000"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1Y2JkYzZiY2FkNDNkZDk2NDc0ZWM5YTNmNDdkYjcifQ=="/>
  </w:docVars>
  <w:rsids>
    <w:rsidRoot w:val="00000000"/>
    <w:rsid w:val="00B12F40"/>
    <w:rsid w:val="2E9C18AA"/>
    <w:rsid w:val="44C7114A"/>
    <w:rsid w:val="58310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Administrator</cp:lastModifiedBy>
  <dcterms:modified xsi:type="dcterms:W3CDTF">2024-04-12T07:08:24Z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7DA24DE19FFC45AABFF932599D532B17_12</vt:lpwstr>
  </property>
</Properties>
</file>