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w:body>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8840" w:x="5074" w:y="2894"/>
        <w:widowControl w:val="off"/>
        <w:autoSpaceDE w:val="off"/>
        <w:autoSpaceDN w:val="off"/>
        <w:spacing w:before="0" w:after="0" w:line="479" w:lineRule="exact"/>
        <w:ind w:left="0" w:right="0" w:firstLine="0"/>
        <w:jc w:val="left"/>
        <w:rPr>
          <w:rFonts w:ascii="Times New Roman"/>
          <w:color w:val="000000"/>
          <w:spacing w:val="0"/>
          <w:sz w:val="48"/>
        </w:rPr>
      </w:pPr>
      <w:r>
        <w:rPr>
          <w:rFonts w:ascii="SimSun" w:hAnsi="SimSun" w:cs="SimSun"/>
          <w:color w:val="212121"/>
          <w:spacing w:val="2"/>
          <w:sz w:val="48"/>
        </w:rPr>
        <w:t>相沟乡小㈡型水库</w:t>
      </w:r>
      <w:r>
        <w:rPr>
          <w:rFonts w:ascii="SimSun" w:hAnsi="SimSun" w:cs="SimSun"/>
          <w:color w:val="000000"/>
          <w:spacing w:val="-1"/>
          <w:sz w:val="48"/>
        </w:rPr>
        <w:t>水库除险加固工程</w:t>
      </w:r>
      <w:r>
        <w:rPr>
          <w:rFonts w:ascii="Times New Roman"/>
          <w:color w:val="000000"/>
          <w:spacing w:val="0"/>
          <w:sz w:val="48"/>
        </w:rPr>
      </w:r>
    </w:p>
    <w:p>
      <w:pPr>
        <w:pStyle w:val="Normal"/>
        <w:framePr w:w="3593" w:x="7490" w:y="3830"/>
        <w:widowControl w:val="off"/>
        <w:autoSpaceDE w:val="off"/>
        <w:autoSpaceDN w:val="off"/>
        <w:spacing w:before="0" w:after="0" w:line="479" w:lineRule="exact"/>
        <w:ind w:left="0" w:right="0" w:firstLine="0"/>
        <w:jc w:val="left"/>
        <w:rPr>
          <w:rFonts w:ascii="Times New Roman"/>
          <w:color w:val="000000"/>
          <w:spacing w:val="0"/>
          <w:sz w:val="48"/>
        </w:rPr>
      </w:pPr>
      <w:r>
        <w:rPr>
          <w:rFonts w:ascii="SimHei" w:hAnsi="SimHei" w:cs="SimHei"/>
          <w:color w:val="000000"/>
          <w:spacing w:val="-1"/>
          <w:sz w:val="48"/>
        </w:rPr>
        <w:t>质量管理制度</w:t>
      </w:r>
      <w:r>
        <w:rPr>
          <w:rFonts w:ascii="Times New Roman"/>
          <w:color w:val="000000"/>
          <w:spacing w:val="0"/>
          <w:sz w:val="48"/>
        </w:rPr>
      </w:r>
    </w:p>
    <w:p>
      <w:pPr>
        <w:pStyle w:val="Normal"/>
        <w:framePr w:w="14490" w:x="2701" w:y="4692"/>
        <w:widowControl w:val="off"/>
        <w:autoSpaceDE w:val="off"/>
        <w:autoSpaceDN w:val="off"/>
        <w:spacing w:before="0" w:after="0" w:line="360" w:lineRule="exact"/>
        <w:ind w:left="705" w:right="0" w:firstLine="0"/>
        <w:jc w:val="left"/>
        <w:rPr>
          <w:rFonts w:ascii="Times New Roman"/>
          <w:color w:val="000000"/>
          <w:spacing w:val="0"/>
          <w:sz w:val="36"/>
        </w:rPr>
      </w:pPr>
      <w:r>
        <w:rPr>
          <w:rFonts w:ascii="SimSun" w:hAnsi="SimSun" w:cs="SimSun"/>
          <w:color w:val="000000"/>
          <w:spacing w:val="-5"/>
          <w:sz w:val="36"/>
        </w:rPr>
        <w:t>根据《水利工程质量管理规定》，按照“项目法人负责、监理单位控制、施</w:t>
      </w:r>
      <w:r>
        <w:rPr>
          <w:rFonts w:ascii="Times New Roman"/>
          <w:color w:val="000000"/>
          <w:spacing w:val="0"/>
          <w:sz w:val="36"/>
        </w:rPr>
      </w:r>
    </w:p>
    <w:p>
      <w:pPr>
        <w:pStyle w:val="Normal"/>
        <w:framePr w:w="14490" w:x="2701" w:y="469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工企业保证和政府职能监督”的要求，完善和健全工程质量管理组织机构和规章</w:t>
      </w:r>
      <w:r>
        <w:rPr>
          <w:rFonts w:ascii="Times New Roman"/>
          <w:color w:val="000000"/>
          <w:spacing w:val="0"/>
          <w:sz w:val="36"/>
        </w:rPr>
      </w:r>
    </w:p>
    <w:p>
      <w:pPr>
        <w:pStyle w:val="Normal"/>
        <w:framePr w:w="14490" w:x="2701" w:y="469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制度，保证质量管理措施得到有效落实。</w:t>
      </w:r>
      <w:r>
        <w:rPr>
          <w:rFonts w:ascii="Times New Roman"/>
          <w:color w:val="000000"/>
          <w:spacing w:val="0"/>
          <w:sz w:val="36"/>
        </w:rPr>
      </w:r>
    </w:p>
    <w:p>
      <w:pPr>
        <w:pStyle w:val="Normal"/>
        <w:framePr w:w="4140" w:x="3781" w:y="6096"/>
        <w:widowControl w:val="off"/>
        <w:autoSpaceDE w:val="off"/>
        <w:autoSpaceDN w:val="off"/>
        <w:spacing w:before="0" w:after="0" w:line="360" w:lineRule="exact"/>
        <w:ind w:left="0" w:right="0" w:firstLine="0"/>
        <w:jc w:val="left"/>
        <w:rPr>
          <w:rFonts w:ascii="Times New Roman"/>
          <w:color w:val="000000"/>
          <w:spacing w:val="0"/>
          <w:sz w:val="36"/>
        </w:rPr>
      </w:pPr>
      <w:r>
        <w:rPr>
          <w:rFonts w:ascii="SimHei"/>
          <w:color w:val="000000"/>
          <w:spacing w:val="0"/>
          <w:sz w:val="36"/>
        </w:rPr>
        <w:t>1.</w:t>
      </w:r>
      <w:r>
        <w:rPr>
          <w:rFonts w:ascii="SimHei" w:hAnsi="SimHei" w:cs="SimHei"/>
          <w:color w:val="000000"/>
          <w:spacing w:val="0"/>
          <w:sz w:val="36"/>
        </w:rPr>
        <w:t>质量管理体系的组成</w:t>
      </w:r>
      <w:r>
        <w:rPr>
          <w:rFonts w:ascii="Times New Roman"/>
          <w:color w:val="000000"/>
          <w:spacing w:val="0"/>
          <w:sz w:val="36"/>
        </w:rPr>
      </w:r>
    </w:p>
    <w:p>
      <w:pPr>
        <w:pStyle w:val="Normal"/>
        <w:framePr w:w="14491" w:x="2701" w:y="6564"/>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本项目工程</w:t>
      </w:r>
      <w:r>
        <w:rPr>
          <w:rFonts w:ascii="SimSun" w:hAnsi="SimSun" w:cs="SimSun"/>
          <w:color w:val="212121"/>
          <w:spacing w:val="0"/>
          <w:sz w:val="36"/>
        </w:rPr>
        <w:t>建设实行“三项制度”改革的管理制度：推行项目法人责任制、</w:t>
      </w:r>
      <w:r>
        <w:rPr>
          <w:rFonts w:ascii="Times New Roman"/>
          <w:color w:val="000000"/>
          <w:spacing w:val="0"/>
          <w:sz w:val="36"/>
        </w:rPr>
      </w:r>
    </w:p>
    <w:p>
      <w:pPr>
        <w:pStyle w:val="Normal"/>
        <w:framePr w:w="14491" w:x="2701" w:y="6564"/>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4"/>
          <w:sz w:val="36"/>
        </w:rPr>
        <w:t>实行招标投标制、落实建设监理制。围绕这一管理模式，建管处及参建各方必须</w:t>
      </w:r>
      <w:r>
        <w:rPr>
          <w:rFonts w:ascii="Times New Roman"/>
          <w:color w:val="000000"/>
          <w:spacing w:val="0"/>
          <w:sz w:val="36"/>
        </w:rPr>
      </w:r>
    </w:p>
    <w:p>
      <w:pPr>
        <w:pStyle w:val="Normal"/>
        <w:framePr w:w="14491" w:x="2701" w:y="6564"/>
        <w:widowControl w:val="off"/>
        <w:autoSpaceDE w:val="off"/>
        <w:autoSpaceDN w:val="off"/>
        <w:spacing w:before="109" w:after="0" w:line="360" w:lineRule="exact"/>
        <w:ind w:left="0" w:right="0" w:firstLine="0"/>
        <w:jc w:val="left"/>
        <w:rPr>
          <w:rFonts w:ascii="Times New Roman"/>
          <w:color w:val="000000"/>
          <w:spacing w:val="0"/>
          <w:sz w:val="36"/>
        </w:rPr>
      </w:pPr>
      <w:r>
        <w:rPr>
          <w:rFonts w:ascii="SimSun" w:hAnsi="SimSun" w:cs="SimSun"/>
          <w:color w:val="212121"/>
          <w:spacing w:val="0"/>
          <w:sz w:val="36"/>
        </w:rPr>
        <w:t>组建质量管理组织机构，建立各项质量管理制度，健全质量保证体系。</w:t>
      </w:r>
      <w:r>
        <w:rPr>
          <w:rFonts w:ascii="Times New Roman"/>
          <w:color w:val="000000"/>
          <w:spacing w:val="0"/>
          <w:sz w:val="36"/>
        </w:rPr>
      </w:r>
    </w:p>
    <w:p>
      <w:pPr>
        <w:pStyle w:val="Normal"/>
        <w:framePr w:w="14491" w:x="2701" w:y="6564"/>
        <w:widowControl w:val="off"/>
        <w:autoSpaceDE w:val="off"/>
        <w:autoSpaceDN w:val="off"/>
        <w:spacing w:before="108" w:after="0" w:line="360" w:lineRule="exact"/>
        <w:ind w:left="720" w:right="0" w:firstLine="0"/>
        <w:jc w:val="left"/>
        <w:rPr>
          <w:rFonts w:ascii="Times New Roman"/>
          <w:color w:val="000000"/>
          <w:spacing w:val="0"/>
          <w:sz w:val="36"/>
        </w:rPr>
      </w:pPr>
      <w:r>
        <w:rPr>
          <w:rFonts w:ascii="SimSun"/>
          <w:color w:val="212121"/>
          <w:spacing w:val="0"/>
          <w:sz w:val="36"/>
        </w:rPr>
        <w:t>1.1</w:t>
      </w:r>
      <w:r>
        <w:rPr>
          <w:rFonts w:ascii="Times New Roman"/>
          <w:color w:val="212121"/>
          <w:spacing w:val="0"/>
          <w:sz w:val="36"/>
        </w:rPr>
        <w:t xml:space="preserve"> </w:t>
      </w:r>
      <w:r>
        <w:rPr>
          <w:rFonts w:ascii="SimSun" w:hAnsi="SimSun" w:cs="SimSun"/>
          <w:color w:val="212121"/>
          <w:spacing w:val="0"/>
          <w:sz w:val="36"/>
        </w:rPr>
        <w:t>项目法人的质量检查体系</w:t>
      </w:r>
      <w:r>
        <w:rPr>
          <w:rFonts w:ascii="Times New Roman"/>
          <w:color w:val="000000"/>
          <w:spacing w:val="0"/>
          <w:sz w:val="36"/>
        </w:rPr>
      </w:r>
    </w:p>
    <w:p>
      <w:pPr>
        <w:pStyle w:val="Normal"/>
        <w:framePr w:w="14904" w:x="2701" w:y="8437"/>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212121"/>
          <w:spacing w:val="0"/>
          <w:sz w:val="36"/>
        </w:rPr>
        <w:t>本项目工程由相沟乡小㈡型水库除险加固工程建设管理处（以下简称建管</w:t>
      </w:r>
      <w:r>
        <w:rPr>
          <w:rFonts w:ascii="Times New Roman"/>
          <w:color w:val="000000"/>
          <w:spacing w:val="0"/>
          <w:sz w:val="36"/>
        </w:rPr>
      </w:r>
    </w:p>
    <w:p>
      <w:pPr>
        <w:pStyle w:val="Normal"/>
        <w:framePr w:w="14904" w:x="2701" w:y="8437"/>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0"/>
          <w:sz w:val="36"/>
        </w:rPr>
        <w:t>处）负责，成立了“工程指挥部”，具体负责工程技术、质量，总指挥代表建管</w:t>
      </w:r>
      <w:r>
        <w:rPr>
          <w:rFonts w:ascii="Times New Roman"/>
          <w:color w:val="000000"/>
          <w:spacing w:val="0"/>
          <w:sz w:val="36"/>
        </w:rPr>
      </w:r>
    </w:p>
    <w:p>
      <w:pPr>
        <w:pStyle w:val="Normal"/>
        <w:framePr w:w="14904" w:x="2701" w:y="8437"/>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4"/>
          <w:sz w:val="36"/>
        </w:rPr>
        <w:t>处对工程的质量管理技术上进行决策。工程指挥部下设有办公室、工程科、质检</w:t>
      </w:r>
      <w:r>
        <w:rPr>
          <w:rFonts w:ascii="Times New Roman"/>
          <w:color w:val="000000"/>
          <w:spacing w:val="0"/>
          <w:sz w:val="36"/>
        </w:rPr>
      </w:r>
    </w:p>
    <w:p>
      <w:pPr>
        <w:pStyle w:val="Normal"/>
        <w:framePr w:w="14904" w:x="2701" w:y="8437"/>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0"/>
          <w:sz w:val="36"/>
        </w:rPr>
        <w:t>科、</w:t>
      </w:r>
      <w:r>
        <w:rPr>
          <w:rFonts w:ascii="SimSun" w:hAnsi="SimSun" w:cs="SimSun"/>
          <w:color w:val="323232"/>
          <w:spacing w:val="0"/>
          <w:sz w:val="36"/>
        </w:rPr>
        <w:t>财务</w:t>
      </w:r>
      <w:r>
        <w:rPr>
          <w:rFonts w:ascii="SimSun" w:hAnsi="SimSun" w:cs="SimSun"/>
          <w:color w:val="212121"/>
          <w:spacing w:val="0"/>
          <w:sz w:val="36"/>
        </w:rPr>
        <w:t>科、保卫科，配备有水工、土建、</w:t>
      </w:r>
      <w:r>
        <w:rPr>
          <w:rFonts w:ascii="SimSun" w:hAnsi="SimSun" w:cs="SimSun"/>
          <w:color w:val="323232"/>
          <w:spacing w:val="0"/>
          <w:sz w:val="36"/>
        </w:rPr>
        <w:t>地质</w:t>
      </w:r>
      <w:r>
        <w:rPr>
          <w:rFonts w:ascii="SimSun" w:hAnsi="SimSun" w:cs="SimSun"/>
          <w:color w:val="212121"/>
          <w:spacing w:val="0"/>
          <w:sz w:val="36"/>
        </w:rPr>
        <w:t>、测量、预算、试验等专业人员，</w:t>
      </w:r>
      <w:r>
        <w:rPr>
          <w:rFonts w:ascii="Times New Roman"/>
          <w:color w:val="000000"/>
          <w:spacing w:val="0"/>
          <w:sz w:val="36"/>
        </w:rPr>
      </w:r>
    </w:p>
    <w:p>
      <w:pPr>
        <w:pStyle w:val="Normal"/>
        <w:framePr w:w="14904" w:x="2701" w:y="8437"/>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0"/>
          <w:sz w:val="36"/>
        </w:rPr>
        <w:t>代表建管处履行本项目</w:t>
      </w:r>
      <w:r>
        <w:rPr>
          <w:rFonts w:ascii="SimSun" w:hAnsi="SimSun" w:cs="SimSun"/>
          <w:color w:val="323232"/>
          <w:spacing w:val="0"/>
          <w:sz w:val="36"/>
        </w:rPr>
        <w:t>合同</w:t>
      </w:r>
      <w:r>
        <w:rPr>
          <w:rFonts w:ascii="SimSun" w:hAnsi="SimSun" w:cs="SimSun"/>
          <w:color w:val="212121"/>
          <w:spacing w:val="-6"/>
          <w:sz w:val="36"/>
        </w:rPr>
        <w:t>甲方的职责。全体现场人员协助监理对工程进行“全</w:t>
      </w:r>
      <w:r>
        <w:rPr>
          <w:rFonts w:ascii="Times New Roman"/>
          <w:color w:val="000000"/>
          <w:spacing w:val="0"/>
          <w:sz w:val="36"/>
        </w:rPr>
      </w:r>
    </w:p>
    <w:p>
      <w:pPr>
        <w:pStyle w:val="Normal"/>
        <w:framePr w:w="14904" w:x="2701" w:y="8437"/>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0"/>
          <w:sz w:val="36"/>
        </w:rPr>
        <w:t>天候、全方位、全过程”的检查，使工程施工始终处于受控状态。</w:t>
      </w:r>
      <w:r>
        <w:rPr>
          <w:rFonts w:ascii="Times New Roman"/>
          <w:color w:val="000000"/>
          <w:spacing w:val="0"/>
          <w:sz w:val="36"/>
        </w:rPr>
      </w:r>
    </w:p>
    <w:p>
      <w:pPr>
        <w:pStyle w:val="Normal"/>
        <w:framePr w:w="14904" w:x="2701" w:y="8437"/>
        <w:widowControl w:val="off"/>
        <w:autoSpaceDE w:val="off"/>
        <w:autoSpaceDN w:val="off"/>
        <w:spacing w:before="108" w:after="0" w:line="360" w:lineRule="exact"/>
        <w:ind w:left="720" w:right="0" w:firstLine="0"/>
        <w:jc w:val="left"/>
        <w:rPr>
          <w:rFonts w:ascii="Times New Roman"/>
          <w:color w:val="000000"/>
          <w:spacing w:val="0"/>
          <w:sz w:val="36"/>
        </w:rPr>
      </w:pPr>
      <w:r>
        <w:rPr>
          <w:rFonts w:ascii="SimSun"/>
          <w:color w:val="212121"/>
          <w:spacing w:val="0"/>
          <w:sz w:val="36"/>
        </w:rPr>
        <w:t>1.2</w:t>
      </w:r>
      <w:r>
        <w:rPr>
          <w:rFonts w:ascii="Times New Roman"/>
          <w:color w:val="212121"/>
          <w:spacing w:val="0"/>
          <w:sz w:val="36"/>
        </w:rPr>
        <w:t xml:space="preserve"> </w:t>
      </w:r>
      <w:r>
        <w:rPr>
          <w:rFonts w:ascii="SimSun" w:hAnsi="SimSun" w:cs="SimSun"/>
          <w:color w:val="212121"/>
          <w:spacing w:val="0"/>
          <w:sz w:val="36"/>
        </w:rPr>
        <w:t>监理单位的质量控制体系</w:t>
      </w:r>
      <w:r>
        <w:rPr>
          <w:rFonts w:ascii="Times New Roman"/>
          <w:color w:val="000000"/>
          <w:spacing w:val="0"/>
          <w:sz w:val="36"/>
        </w:rPr>
      </w:r>
    </w:p>
    <w:p>
      <w:pPr>
        <w:pStyle w:val="Normal"/>
        <w:framePr w:w="14904" w:x="2701" w:y="11713"/>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212121"/>
          <w:spacing w:val="0"/>
          <w:sz w:val="36"/>
        </w:rPr>
        <w:t>采用委托方式委托符合资质要求的</w:t>
      </w:r>
      <w:r>
        <w:rPr>
          <w:rFonts w:ascii="Times New Roman"/>
          <w:color w:val="212121"/>
          <w:spacing w:val="20"/>
          <w:sz w:val="36"/>
        </w:rPr>
        <w:t xml:space="preserve"> </w:t>
      </w:r>
      <w:r>
        <w:rPr>
          <w:rFonts w:ascii="SimSun" w:hAnsi="SimSun" w:cs="SimSun"/>
          <w:color w:val="000000"/>
          <w:spacing w:val="0"/>
          <w:sz w:val="36"/>
        </w:rPr>
        <w:t>枣庄市鸿禹水利工程监理中心临沂项目</w:t>
      </w:r>
      <w:r>
        <w:rPr>
          <w:rFonts w:ascii="Times New Roman"/>
          <w:color w:val="000000"/>
          <w:spacing w:val="0"/>
          <w:sz w:val="36"/>
        </w:rPr>
      </w:r>
    </w:p>
    <w:p>
      <w:pPr>
        <w:pStyle w:val="Normal"/>
        <w:framePr w:w="14904" w:x="2701" w:y="11713"/>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部</w:t>
      </w:r>
      <w:r>
        <w:rPr>
          <w:rFonts w:ascii="SimSun" w:hAnsi="SimSun" w:cs="SimSun"/>
          <w:color w:val="212121"/>
          <w:spacing w:val="-9"/>
          <w:sz w:val="36"/>
        </w:rPr>
        <w:t>为本工程项目的监理单位，监理单位成立了监理部，实行总监理工程师负责制，</w:t>
      </w:r>
      <w:r>
        <w:rPr>
          <w:rFonts w:ascii="Times New Roman"/>
          <w:color w:val="000000"/>
          <w:spacing w:val="0"/>
          <w:sz w:val="36"/>
        </w:rPr>
      </w:r>
    </w:p>
    <w:p>
      <w:pPr>
        <w:pStyle w:val="Normal"/>
        <w:framePr w:w="14904" w:x="2701" w:y="11713"/>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0"/>
          <w:sz w:val="36"/>
        </w:rPr>
        <w:t>在建管处授权范围内，按合同规定对工程建设过程中的设计和施工质量负有监</w:t>
      </w:r>
      <w:r>
        <w:rPr>
          <w:rFonts w:ascii="Times New Roman"/>
          <w:color w:val="000000"/>
          <w:spacing w:val="0"/>
          <w:sz w:val="36"/>
        </w:rPr>
      </w:r>
    </w:p>
    <w:p>
      <w:pPr>
        <w:pStyle w:val="Normal"/>
        <w:framePr w:w="14904" w:x="2701" w:y="11713"/>
        <w:widowControl w:val="off"/>
        <w:autoSpaceDE w:val="off"/>
        <w:autoSpaceDN w:val="off"/>
        <w:spacing w:before="109" w:after="0" w:line="360" w:lineRule="exact"/>
        <w:ind w:left="0" w:right="0" w:firstLine="0"/>
        <w:jc w:val="left"/>
        <w:rPr>
          <w:rFonts w:ascii="Times New Roman"/>
          <w:color w:val="000000"/>
          <w:spacing w:val="0"/>
          <w:sz w:val="36"/>
        </w:rPr>
      </w:pPr>
      <w:r>
        <w:rPr>
          <w:rFonts w:ascii="SimSun" w:hAnsi="SimSun" w:cs="SimSun"/>
          <w:color w:val="212121"/>
          <w:spacing w:val="0"/>
          <w:sz w:val="36"/>
        </w:rPr>
        <w:t>督、控制的责任，并向建管处负责。监理部配备有水工、土建、机电、测量、质</w:t>
      </w:r>
      <w:r>
        <w:rPr>
          <w:rFonts w:ascii="Times New Roman"/>
          <w:color w:val="000000"/>
          <w:spacing w:val="0"/>
          <w:sz w:val="36"/>
        </w:rPr>
      </w:r>
    </w:p>
    <w:p>
      <w:pPr>
        <w:pStyle w:val="Normal"/>
        <w:framePr w:w="14904" w:x="2701" w:y="11713"/>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4"/>
          <w:sz w:val="36"/>
        </w:rPr>
        <w:t>量、安全等具有多方面专业知识的监理工程师</w:t>
      </w:r>
      <w:r>
        <w:rPr>
          <w:rFonts w:ascii="Times New Roman"/>
          <w:color w:val="212121"/>
          <w:spacing w:val="5"/>
          <w:sz w:val="36"/>
        </w:rPr>
        <w:t xml:space="preserve"> </w:t>
      </w:r>
      <w:r>
        <w:rPr>
          <w:rFonts w:ascii="SimSun"/>
          <w:color w:val="212121"/>
          <w:spacing w:val="0"/>
          <w:sz w:val="36"/>
        </w:rPr>
        <w:t>3</w:t>
      </w:r>
      <w:r>
        <w:rPr>
          <w:rFonts w:ascii="Times New Roman"/>
          <w:color w:val="212121"/>
          <w:spacing w:val="0"/>
          <w:sz w:val="36"/>
        </w:rPr>
        <w:t xml:space="preserve"> </w:t>
      </w:r>
      <w:r>
        <w:rPr>
          <w:rFonts w:ascii="SimSun" w:hAnsi="SimSun" w:cs="SimSun"/>
          <w:color w:val="212121"/>
          <w:spacing w:val="-5"/>
          <w:sz w:val="36"/>
        </w:rPr>
        <w:t>人。各监理工程师须强化现场管</w:t>
      </w:r>
      <w:r>
        <w:rPr>
          <w:rFonts w:ascii="Times New Roman"/>
          <w:color w:val="000000"/>
          <w:spacing w:val="0"/>
          <w:sz w:val="36"/>
        </w:rPr>
      </w:r>
    </w:p>
    <w:p>
      <w:pPr>
        <w:pStyle w:val="Normal"/>
        <w:framePr w:w="14904" w:x="2701" w:y="11713"/>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9"/>
          <w:sz w:val="36"/>
        </w:rPr>
        <w:t>理，把各标工程项目层层分解、责任到人，对重要工序采用旁站的办法跟踪检查、</w:t>
      </w:r>
      <w:r>
        <w:rPr>
          <w:rFonts w:ascii="Times New Roman"/>
          <w:color w:val="000000"/>
          <w:spacing w:val="0"/>
          <w:sz w:val="36"/>
        </w:rPr>
      </w:r>
    </w:p>
    <w:p>
      <w:pPr>
        <w:pStyle w:val="Normal"/>
        <w:framePr w:w="14904" w:x="2701" w:y="11713"/>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0"/>
          <w:sz w:val="36"/>
        </w:rPr>
        <w:t>签证把关。</w:t>
      </w:r>
      <w:r>
        <w:rPr>
          <w:rFonts w:ascii="Times New Roman"/>
          <w:color w:val="000000"/>
          <w:spacing w:val="0"/>
          <w:sz w:val="36"/>
        </w:rPr>
      </w:r>
    </w:p>
    <w:p>
      <w:pPr>
        <w:pStyle w:val="Normal"/>
        <w:framePr w:w="5278" w:x="3421" w:y="14990"/>
        <w:widowControl w:val="off"/>
        <w:autoSpaceDE w:val="off"/>
        <w:autoSpaceDN w:val="off"/>
        <w:spacing w:before="0" w:after="0" w:line="360" w:lineRule="exact"/>
        <w:ind w:left="0" w:right="0" w:firstLine="0"/>
        <w:jc w:val="left"/>
        <w:rPr>
          <w:rFonts w:ascii="Times New Roman"/>
          <w:color w:val="000000"/>
          <w:spacing w:val="0"/>
          <w:sz w:val="36"/>
        </w:rPr>
      </w:pPr>
      <w:r>
        <w:rPr>
          <w:rFonts w:ascii="SimSun"/>
          <w:color w:val="212121"/>
          <w:spacing w:val="0"/>
          <w:sz w:val="36"/>
        </w:rPr>
        <w:t>1.3</w:t>
      </w:r>
      <w:r>
        <w:rPr>
          <w:rFonts w:ascii="Times New Roman"/>
          <w:color w:val="212121"/>
          <w:spacing w:val="0"/>
          <w:sz w:val="36"/>
        </w:rPr>
        <w:t xml:space="preserve"> </w:t>
      </w:r>
      <w:r>
        <w:rPr>
          <w:rFonts w:ascii="SimSun" w:hAnsi="SimSun" w:cs="SimSun"/>
          <w:color w:val="212121"/>
          <w:spacing w:val="0"/>
          <w:sz w:val="36"/>
        </w:rPr>
        <w:t>施工单位的质量保证体系</w:t>
      </w:r>
      <w:r>
        <w:rPr>
          <w:rFonts w:ascii="Times New Roman"/>
          <w:color w:val="000000"/>
          <w:spacing w:val="0"/>
          <w:sz w:val="36"/>
        </w:rPr>
      </w:r>
    </w:p>
    <w:p>
      <w:pPr>
        <w:pStyle w:val="Normal"/>
        <w:framePr w:w="14490" w:x="2701" w:y="15458"/>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212121"/>
          <w:spacing w:val="-4"/>
          <w:sz w:val="36"/>
        </w:rPr>
        <w:t>施工承包单位按照合同规定和监理工程师的要求，实行项目经理负责制，必</w:t>
      </w:r>
      <w:r>
        <w:rPr>
          <w:rFonts w:ascii="Times New Roman"/>
          <w:color w:val="000000"/>
          <w:spacing w:val="0"/>
          <w:sz w:val="36"/>
        </w:rPr>
      </w:r>
    </w:p>
    <w:p>
      <w:pPr>
        <w:pStyle w:val="Normal"/>
        <w:framePr w:w="14490" w:x="2701" w:y="15458"/>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4"/>
          <w:sz w:val="36"/>
        </w:rPr>
        <w:t>须建立以质量经理为中心、各工区工长分工负责、现场质量监控与职能部门监督</w:t>
      </w:r>
      <w:r>
        <w:rPr>
          <w:rFonts w:ascii="Times New Roman"/>
          <w:color w:val="000000"/>
          <w:spacing w:val="0"/>
          <w:sz w:val="36"/>
        </w:rPr>
      </w:r>
    </w:p>
    <w:p>
      <w:pPr>
        <w:pStyle w:val="Normal"/>
        <w:framePr w:w="14490" w:x="2701" w:y="15458"/>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0"/>
          <w:sz w:val="36"/>
        </w:rPr>
        <w:t>相结合的全天候</w:t>
      </w:r>
      <w:r>
        <w:rPr>
          <w:rFonts w:ascii="Times New Roman"/>
          <w:color w:val="212121"/>
          <w:spacing w:val="1"/>
          <w:sz w:val="36"/>
        </w:rPr>
        <w:t xml:space="preserve"> </w:t>
      </w:r>
      <w:r>
        <w:rPr>
          <w:rFonts w:ascii="SimSun"/>
          <w:color w:val="212121"/>
          <w:spacing w:val="0"/>
          <w:sz w:val="36"/>
        </w:rPr>
        <w:t>24</w:t>
      </w:r>
      <w:r>
        <w:rPr>
          <w:rFonts w:ascii="Times New Roman"/>
          <w:color w:val="212121"/>
          <w:spacing w:val="0"/>
          <w:sz w:val="36"/>
        </w:rPr>
        <w:t xml:space="preserve"> </w:t>
      </w:r>
      <w:r>
        <w:rPr>
          <w:rFonts w:ascii="SimSun" w:hAnsi="SimSun" w:cs="SimSun"/>
          <w:color w:val="212121"/>
          <w:spacing w:val="0"/>
          <w:sz w:val="36"/>
        </w:rPr>
        <w:t>小时双重质量监督控制的质量保证体系。</w:t>
      </w:r>
      <w:r>
        <w:rPr>
          <w:rFonts w:ascii="Times New Roman"/>
          <w:color w:val="000000"/>
          <w:spacing w:val="0"/>
          <w:sz w:val="36"/>
        </w:rPr>
      </w:r>
    </w:p>
    <w:p>
      <w:pPr>
        <w:pStyle w:val="Normal"/>
        <w:framePr w:w="14490" w:x="2701" w:y="15458"/>
        <w:widowControl w:val="off"/>
        <w:autoSpaceDE w:val="off"/>
        <w:autoSpaceDN w:val="off"/>
        <w:spacing w:before="108" w:after="0" w:line="360" w:lineRule="exact"/>
        <w:ind w:left="720" w:right="0" w:firstLine="0"/>
        <w:jc w:val="left"/>
        <w:rPr>
          <w:rFonts w:ascii="Times New Roman"/>
          <w:color w:val="000000"/>
          <w:spacing w:val="0"/>
          <w:sz w:val="36"/>
        </w:rPr>
      </w:pPr>
      <w:r>
        <w:rPr>
          <w:rFonts w:ascii="SimSun"/>
          <w:color w:val="212121"/>
          <w:spacing w:val="0"/>
          <w:sz w:val="36"/>
        </w:rPr>
        <w:t>1.4</w:t>
      </w:r>
      <w:r>
        <w:rPr>
          <w:rFonts w:ascii="Times New Roman"/>
          <w:color w:val="212121"/>
          <w:spacing w:val="0"/>
          <w:sz w:val="36"/>
        </w:rPr>
        <w:t xml:space="preserve"> </w:t>
      </w:r>
      <w:r>
        <w:rPr>
          <w:rFonts w:ascii="SimSun" w:hAnsi="SimSun" w:cs="SimSun"/>
          <w:color w:val="212121"/>
          <w:spacing w:val="0"/>
          <w:sz w:val="36"/>
        </w:rPr>
        <w:t>主管部门的质量监督体系</w:t>
      </w:r>
      <w:r>
        <w:rPr>
          <w:rFonts w:ascii="Times New Roman"/>
          <w:color w:val="000000"/>
          <w:spacing w:val="0"/>
          <w:sz w:val="36"/>
        </w:rPr>
      </w:r>
    </w:p>
    <w:p>
      <w:pPr>
        <w:pStyle w:val="Normal"/>
        <w:framePr w:w="14490" w:x="2701" w:y="17320"/>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2"/>
          <w:sz w:val="36"/>
        </w:rPr>
        <w:t>临沂市小型病险水库除险加固工程质量监督莒南县项目站，配备工作人员</w:t>
      </w:r>
      <w:r>
        <w:rPr>
          <w:rFonts w:ascii="Times New Roman"/>
          <w:color w:val="000000"/>
          <w:spacing w:val="2"/>
          <w:sz w:val="36"/>
        </w:rPr>
        <w:t xml:space="preserve"> </w:t>
      </w:r>
      <w:r>
        <w:rPr>
          <w:rFonts w:ascii="HUCEFJ+Nimbus Roman No9 L Regular"/>
          <w:color w:val="000000"/>
          <w:spacing w:val="0"/>
          <w:sz w:val="36"/>
        </w:rPr>
        <w:t>3</w:t>
      </w:r>
      <w:r>
        <w:rPr>
          <w:rFonts w:ascii="Times New Roman"/>
          <w:color w:val="000000"/>
          <w:spacing w:val="0"/>
          <w:sz w:val="36"/>
        </w:rPr>
      </w:r>
    </w:p>
    <w:p>
      <w:pPr>
        <w:pStyle w:val="Normal"/>
        <w:framePr w:w="14490" w:x="2701" w:y="17320"/>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名，行使政府对工程质量的监督权，对工程实行质量监督，参与工程建设的全过</w:t>
      </w:r>
      <w:r>
        <w:rPr>
          <w:rFonts w:ascii="Times New Roman"/>
          <w:color w:val="000000"/>
          <w:spacing w:val="0"/>
          <w:sz w:val="36"/>
        </w:rPr>
      </w:r>
    </w:p>
    <w:p>
      <w:pPr>
        <w:pStyle w:val="Normal"/>
        <w:framePr w:w="14490" w:x="2701" w:y="17320"/>
        <w:widowControl w:val="off"/>
        <w:autoSpaceDE w:val="off"/>
        <w:autoSpaceDN w:val="off"/>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程，参与各阶段工程验收，同时对质量问题的处理实施监督。</w:t>
      </w:r>
      <w:r>
        <w:rPr>
          <w:rFonts w:ascii="Times New Roman"/>
          <w:color w:val="000000"/>
          <w:spacing w:val="0"/>
          <w:sz w:val="36"/>
        </w:rPr>
      </w:r>
    </w:p>
    <w:p>
      <w:pPr>
        <w:pStyle w:val="Normal"/>
        <w:framePr w:w="14490" w:x="2701" w:y="17320"/>
        <w:widowControl w:val="off"/>
        <w:autoSpaceDE w:val="off"/>
        <w:autoSpaceDN w:val="off"/>
        <w:spacing w:before="108" w:after="0" w:line="360" w:lineRule="exact"/>
        <w:ind w:left="720" w:right="0" w:firstLine="0"/>
        <w:jc w:val="left"/>
        <w:rPr>
          <w:rFonts w:ascii="Times New Roman"/>
          <w:color w:val="000000"/>
          <w:spacing w:val="0"/>
          <w:sz w:val="36"/>
        </w:rPr>
      </w:pPr>
      <w:r>
        <w:rPr>
          <w:rFonts w:ascii="SimHei"/>
          <w:color w:val="000000"/>
          <w:spacing w:val="0"/>
          <w:sz w:val="36"/>
        </w:rPr>
        <w:t>2.</w:t>
      </w:r>
      <w:r>
        <w:rPr>
          <w:rFonts w:ascii="SimHei" w:hAnsi="SimHei" w:cs="SimHei"/>
          <w:color w:val="000000"/>
          <w:spacing w:val="0"/>
          <w:sz w:val="36"/>
        </w:rPr>
        <w:t>质量管理办法</w:t>
      </w:r>
      <w:r>
        <w:rPr>
          <w:rFonts w:ascii="Times New Roman"/>
          <w:color w:val="000000"/>
          <w:spacing w:val="0"/>
          <w:sz w:val="36"/>
        </w:rPr>
      </w:r>
    </w:p>
    <w:p>
      <w:pPr>
        <w:pStyle w:val="Normal"/>
        <w:framePr w:w="14490" w:x="2701" w:y="19203"/>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为了确保工程质量，加强施工质量管理工作，制定了《工程质量管理实施细</w:t>
      </w:r>
      <w:r>
        <w:rPr>
          <w:rFonts w:ascii="Times New Roman"/>
          <w:color w:val="000000"/>
          <w:spacing w:val="0"/>
          <w:sz w:val="36"/>
        </w:rPr>
      </w:r>
    </w:p>
    <w:p>
      <w:pPr>
        <w:pStyle w:val="Normal"/>
        <w:framePr w:w="14490" w:x="2701" w:y="19203"/>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5"/>
          <w:sz w:val="36"/>
        </w:rPr>
        <w:t>则》。这些细则主要规定了质量评定及验收依据，单位工程、分部工程、单位工</w:t>
      </w:r>
      <w:r>
        <w:rPr>
          <w:rFonts w:ascii="Times New Roman"/>
          <w:color w:val="000000"/>
          <w:spacing w:val="0"/>
          <w:sz w:val="36"/>
        </w:rPr>
      </w:r>
    </w:p>
    <w:p>
      <w:pPr>
        <w:pStyle w:val="Normal"/>
        <w:framePr w:w="14490" w:x="2701" w:y="19203"/>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程的划分，工程质量评定，施工阶段质量检查等条款，又根据《水利水电基本建</w:t>
      </w:r>
      <w:r>
        <w:rPr>
          <w:rFonts w:ascii="Times New Roman"/>
          <w:color w:val="000000"/>
          <w:spacing w:val="0"/>
          <w:sz w:val="36"/>
        </w:rPr>
      </w:r>
    </w:p>
    <w:p>
      <w:pPr>
        <w:pStyle w:val="Normal"/>
        <w:framePr w:w="14490" w:x="2701" w:y="19203"/>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设工程施工质量检查规程》有关精神和本工程施工特点，特制订了施工质量检查</w:t>
      </w:r>
      <w:r>
        <w:rPr>
          <w:rFonts w:ascii="Times New Roman"/>
          <w:color w:val="000000"/>
          <w:spacing w:val="0"/>
          <w:sz w:val="36"/>
        </w:rPr>
      </w:r>
    </w:p>
    <w:p>
      <w:pPr>
        <w:pStyle w:val="Normal"/>
        <w:framePr w:w="14490" w:x="2701" w:y="19203"/>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制度。</w:t>
      </w:r>
      <w:r>
        <w:rPr>
          <w:rFonts w:ascii="Times New Roman"/>
          <w:color w:val="000000"/>
          <w:spacing w:val="0"/>
          <w:sz w:val="36"/>
        </w:rPr>
      </w:r>
    </w:p>
    <w:p>
      <w:pPr>
        <w:pStyle w:val="Normal"/>
        <w:framePr w:w="3060" w:x="3421" w:y="22011"/>
        <w:widowControl w:val="off"/>
        <w:autoSpaceDE w:val="off"/>
        <w:autoSpaceDN w:val="off"/>
        <w:spacing w:before="0" w:after="0" w:line="360" w:lineRule="exact"/>
        <w:ind w:left="0" w:right="0" w:firstLine="0"/>
        <w:jc w:val="left"/>
        <w:rPr>
          <w:rFonts w:ascii="Times New Roman"/>
          <w:color w:val="000000"/>
          <w:spacing w:val="0"/>
          <w:sz w:val="36"/>
        </w:rPr>
      </w:pPr>
      <w:r>
        <w:rPr>
          <w:rFonts w:ascii="SimHei"/>
          <w:color w:val="000000"/>
          <w:spacing w:val="0"/>
          <w:sz w:val="36"/>
        </w:rPr>
        <w:t>3.</w:t>
      </w:r>
      <w:r>
        <w:rPr>
          <w:rFonts w:ascii="SimHei" w:hAnsi="SimHei" w:cs="SimHei"/>
          <w:color w:val="000000"/>
          <w:spacing w:val="0"/>
          <w:sz w:val="36"/>
        </w:rPr>
        <w:t>工程质量控制</w:t>
      </w:r>
      <w:r>
        <w:rPr>
          <w:rFonts w:ascii="Times New Roman"/>
          <w:color w:val="000000"/>
          <w:spacing w:val="0"/>
          <w:sz w:val="36"/>
        </w:rPr>
      </w:r>
    </w:p>
    <w:p>
      <w:pPr>
        <w:pStyle w:val="Normal"/>
        <w:framePr w:w="540" w:x="8865" w:y="23220"/>
        <w:widowControl w:val="off"/>
        <w:autoSpaceDE w:val="off"/>
        <w:autoSpaceDN w:val="off"/>
        <w:spacing w:before="0" w:after="0" w:line="243" w:lineRule="exact"/>
        <w:ind w:left="0" w:right="0" w:firstLine="0"/>
        <w:jc w:val="left"/>
        <w:rPr>
          <w:rFonts w:ascii="Times New Roman"/>
          <w:color w:val="000000"/>
          <w:spacing w:val="0"/>
          <w:sz w:val="27"/>
        </w:rPr>
      </w:pPr>
      <w:r>
        <w:rPr>
          <w:rFonts w:ascii="HUCEFJ+Nimbus Roman No9 L Regular"/>
          <w:color w:val="000000"/>
          <w:spacing w:val="0"/>
          <w:sz w:val="27"/>
        </w:rPr>
        <w:t>1</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27" w:x="2701" w:y="1884"/>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212121"/>
          <w:spacing w:val="0"/>
          <w:sz w:val="36"/>
        </w:rPr>
        <w:t>本项目工程实行全方位、全过程的质量体系，包括设计、设备采购、原</w:t>
      </w:r>
      <w:r>
        <w:rPr>
          <w:rFonts w:ascii="SimSun" w:hAnsi="SimSun" w:cs="SimSun"/>
          <w:color w:val="000000"/>
          <w:spacing w:val="0"/>
          <w:sz w:val="36"/>
        </w:rPr>
        <w:t>材料</w:t>
      </w:r>
      <w:r>
        <w:rPr>
          <w:rFonts w:ascii="Times New Roman"/>
          <w:color w:val="000000"/>
          <w:spacing w:val="0"/>
          <w:sz w:val="36"/>
        </w:rPr>
      </w:r>
    </w:p>
    <w:p>
      <w:pPr>
        <w:pStyle w:val="Normal"/>
        <w:framePr w:w="14327" w:x="2701" w:y="1884"/>
        <w:widowControl w:val="off"/>
        <w:autoSpaceDE w:val="off"/>
        <w:autoSpaceDN w:val="off"/>
        <w:spacing w:before="109" w:after="0" w:line="360" w:lineRule="exact"/>
        <w:ind w:left="0" w:right="0" w:firstLine="0"/>
        <w:jc w:val="left"/>
        <w:rPr>
          <w:rFonts w:ascii="Times New Roman"/>
          <w:color w:val="000000"/>
          <w:spacing w:val="0"/>
          <w:sz w:val="36"/>
        </w:rPr>
      </w:pPr>
      <w:r>
        <w:rPr>
          <w:rFonts w:ascii="SimSun" w:hAnsi="SimSun" w:cs="SimSun"/>
          <w:color w:val="212121"/>
          <w:spacing w:val="0"/>
          <w:sz w:val="36"/>
        </w:rPr>
        <w:t>供应及施工过程的质量控制等方面。</w:t>
      </w:r>
      <w:r>
        <w:rPr>
          <w:rFonts w:ascii="Times New Roman"/>
          <w:color w:val="000000"/>
          <w:spacing w:val="0"/>
          <w:sz w:val="36"/>
        </w:rPr>
      </w:r>
    </w:p>
    <w:p>
      <w:pPr>
        <w:pStyle w:val="Normal"/>
        <w:framePr w:w="4050" w:x="3421" w:y="2820"/>
        <w:widowControl w:val="off"/>
        <w:autoSpaceDE w:val="off"/>
        <w:autoSpaceDN w:val="off"/>
        <w:spacing w:before="0" w:after="0" w:line="360" w:lineRule="exact"/>
        <w:ind w:left="0" w:right="0" w:firstLine="0"/>
        <w:jc w:val="left"/>
        <w:rPr>
          <w:rFonts w:ascii="Times New Roman"/>
          <w:color w:val="000000"/>
          <w:spacing w:val="0"/>
          <w:sz w:val="36"/>
        </w:rPr>
      </w:pPr>
      <w:r>
        <w:rPr>
          <w:rFonts w:ascii="SimSun"/>
          <w:color w:val="212121"/>
          <w:spacing w:val="0"/>
          <w:sz w:val="36"/>
        </w:rPr>
        <w:t>3.1</w:t>
      </w:r>
      <w:r>
        <w:rPr>
          <w:rFonts w:ascii="Times New Roman"/>
          <w:color w:val="212121"/>
          <w:spacing w:val="0"/>
          <w:sz w:val="36"/>
        </w:rPr>
        <w:t xml:space="preserve"> </w:t>
      </w:r>
      <w:r>
        <w:rPr>
          <w:rFonts w:ascii="SimSun" w:hAnsi="SimSun" w:cs="SimSun"/>
          <w:color w:val="212121"/>
          <w:spacing w:val="0"/>
          <w:sz w:val="36"/>
        </w:rPr>
        <w:t>工程设计质量控制</w:t>
      </w:r>
      <w:r>
        <w:rPr>
          <w:rFonts w:ascii="Times New Roman"/>
          <w:color w:val="000000"/>
          <w:spacing w:val="0"/>
          <w:sz w:val="36"/>
        </w:rPr>
      </w:r>
    </w:p>
    <w:p>
      <w:pPr>
        <w:pStyle w:val="Normal"/>
        <w:framePr w:w="14490" w:x="2701" w:y="3288"/>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212121"/>
          <w:spacing w:val="0"/>
          <w:sz w:val="36"/>
        </w:rPr>
        <w:t>本工程的设计采用委托方式选择山东省临沂市兰山区水利勘测设计院为工</w:t>
      </w:r>
      <w:r>
        <w:rPr>
          <w:rFonts w:ascii="Times New Roman"/>
          <w:color w:val="000000"/>
          <w:spacing w:val="0"/>
          <w:sz w:val="36"/>
        </w:rPr>
      </w:r>
    </w:p>
    <w:p>
      <w:pPr>
        <w:pStyle w:val="Normal"/>
        <w:framePr w:w="14490" w:x="2701" w:y="3288"/>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4"/>
          <w:sz w:val="36"/>
        </w:rPr>
        <w:t>程的设计单位，通过设计合同明确了设计单位的责任、权利和义务，规范设计行</w:t>
      </w:r>
      <w:r>
        <w:rPr>
          <w:rFonts w:ascii="Times New Roman"/>
          <w:color w:val="000000"/>
          <w:spacing w:val="0"/>
          <w:sz w:val="36"/>
        </w:rPr>
      </w:r>
    </w:p>
    <w:p>
      <w:pPr>
        <w:pStyle w:val="Normal"/>
        <w:framePr w:w="14490" w:x="2701" w:y="3288"/>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4"/>
          <w:sz w:val="36"/>
        </w:rPr>
        <w:t>为。为保证工程施工质量，设计单位须派出现场设计代表，做好技术交底和技术</w:t>
      </w:r>
      <w:r>
        <w:rPr>
          <w:rFonts w:ascii="Times New Roman"/>
          <w:color w:val="000000"/>
          <w:spacing w:val="0"/>
          <w:sz w:val="36"/>
        </w:rPr>
      </w:r>
    </w:p>
    <w:p>
      <w:pPr>
        <w:pStyle w:val="Normal"/>
        <w:framePr w:w="14490" w:x="2701" w:y="3288"/>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4"/>
          <w:sz w:val="36"/>
        </w:rPr>
        <w:t>服务工作，并根据施工现场的具体情况及时调整、变更或优化设计方案。重要设</w:t>
      </w:r>
      <w:r>
        <w:rPr>
          <w:rFonts w:ascii="Times New Roman"/>
          <w:color w:val="000000"/>
          <w:spacing w:val="0"/>
          <w:sz w:val="36"/>
        </w:rPr>
      </w:r>
    </w:p>
    <w:p>
      <w:pPr>
        <w:pStyle w:val="Normal"/>
        <w:framePr w:w="14490" w:x="2701" w:y="3288"/>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4"/>
          <w:sz w:val="36"/>
        </w:rPr>
        <w:t>计变更由建管处总工办组织各方审查批准，一般设计变更由监理审查后报总工批</w:t>
      </w:r>
      <w:r>
        <w:rPr>
          <w:rFonts w:ascii="Times New Roman"/>
          <w:color w:val="000000"/>
          <w:spacing w:val="0"/>
          <w:sz w:val="36"/>
        </w:rPr>
      </w:r>
    </w:p>
    <w:p>
      <w:pPr>
        <w:pStyle w:val="Normal"/>
        <w:framePr w:w="14490" w:x="2701" w:y="3288"/>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4"/>
          <w:sz w:val="36"/>
        </w:rPr>
        <w:t>准。对设计单位提交的设计文件，先由建管处总工审核后交监理审查，不经监理</w:t>
      </w:r>
      <w:r>
        <w:rPr>
          <w:rFonts w:ascii="Times New Roman"/>
          <w:color w:val="000000"/>
          <w:spacing w:val="0"/>
          <w:sz w:val="36"/>
        </w:rPr>
      </w:r>
    </w:p>
    <w:p>
      <w:pPr>
        <w:pStyle w:val="Normal"/>
        <w:framePr w:w="14490" w:x="2701" w:y="3288"/>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0"/>
          <w:sz w:val="36"/>
        </w:rPr>
        <w:t>工程师审查批准的图纸，不能交付施工。</w:t>
      </w:r>
      <w:r>
        <w:rPr>
          <w:rFonts w:ascii="Times New Roman"/>
          <w:color w:val="000000"/>
          <w:spacing w:val="0"/>
          <w:sz w:val="36"/>
        </w:rPr>
      </w:r>
    </w:p>
    <w:p>
      <w:pPr>
        <w:pStyle w:val="Normal"/>
        <w:framePr w:w="4050" w:x="3421" w:y="6564"/>
        <w:widowControl w:val="off"/>
        <w:autoSpaceDE w:val="off"/>
        <w:autoSpaceDN w:val="off"/>
        <w:spacing w:before="0" w:after="0" w:line="360" w:lineRule="exact"/>
        <w:ind w:left="0" w:right="0" w:firstLine="0"/>
        <w:jc w:val="left"/>
        <w:rPr>
          <w:rFonts w:ascii="Times New Roman"/>
          <w:color w:val="000000"/>
          <w:spacing w:val="0"/>
          <w:sz w:val="36"/>
        </w:rPr>
      </w:pPr>
      <w:r>
        <w:rPr>
          <w:rFonts w:ascii="SimSun"/>
          <w:color w:val="212121"/>
          <w:spacing w:val="0"/>
          <w:sz w:val="36"/>
        </w:rPr>
        <w:t>3.2</w:t>
      </w:r>
      <w:r>
        <w:rPr>
          <w:rFonts w:ascii="Times New Roman"/>
          <w:color w:val="212121"/>
          <w:spacing w:val="0"/>
          <w:sz w:val="36"/>
        </w:rPr>
        <w:t xml:space="preserve"> </w:t>
      </w:r>
      <w:r>
        <w:rPr>
          <w:rFonts w:ascii="SimSun" w:hAnsi="SimSun" w:cs="SimSun"/>
          <w:color w:val="212121"/>
          <w:spacing w:val="0"/>
          <w:sz w:val="36"/>
        </w:rPr>
        <w:t>设备采购质量控制</w:t>
      </w:r>
      <w:r>
        <w:rPr>
          <w:rFonts w:ascii="Times New Roman"/>
          <w:color w:val="000000"/>
          <w:spacing w:val="0"/>
          <w:sz w:val="36"/>
        </w:rPr>
      </w:r>
    </w:p>
    <w:p>
      <w:pPr>
        <w:pStyle w:val="Normal"/>
        <w:framePr w:w="14904" w:x="2701" w:y="7032"/>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212121"/>
          <w:spacing w:val="-4"/>
          <w:sz w:val="36"/>
        </w:rPr>
        <w:t>本工程所需采购的金属结构、机电设备及成套设备，其性能和技术指标由设</w:t>
      </w:r>
      <w:r>
        <w:rPr>
          <w:rFonts w:ascii="Times New Roman"/>
          <w:color w:val="000000"/>
          <w:spacing w:val="0"/>
          <w:sz w:val="36"/>
        </w:rPr>
      </w:r>
    </w:p>
    <w:p>
      <w:pPr>
        <w:pStyle w:val="Normal"/>
        <w:framePr w:w="14904" w:x="2701" w:y="7032"/>
        <w:widowControl w:val="off"/>
        <w:autoSpaceDE w:val="off"/>
        <w:autoSpaceDN w:val="off"/>
        <w:spacing w:before="109" w:after="0" w:line="360" w:lineRule="exact"/>
        <w:ind w:left="0" w:right="0" w:firstLine="0"/>
        <w:jc w:val="left"/>
        <w:rPr>
          <w:rFonts w:ascii="Times New Roman"/>
          <w:color w:val="000000"/>
          <w:spacing w:val="0"/>
          <w:sz w:val="36"/>
        </w:rPr>
      </w:pPr>
      <w:r>
        <w:rPr>
          <w:rFonts w:ascii="SimSun" w:hAnsi="SimSun" w:cs="SimSun"/>
          <w:color w:val="212121"/>
          <w:spacing w:val="-9"/>
          <w:sz w:val="36"/>
        </w:rPr>
        <w:t>计单位研究提出，经总工及总监审查后确定，所有的设备采用公开招标方式采购，</w:t>
      </w:r>
      <w:r>
        <w:rPr>
          <w:rFonts w:ascii="Times New Roman"/>
          <w:color w:val="000000"/>
          <w:spacing w:val="0"/>
          <w:sz w:val="36"/>
        </w:rPr>
      </w:r>
    </w:p>
    <w:p>
      <w:pPr>
        <w:pStyle w:val="Normal"/>
        <w:framePr w:w="14904" w:x="2701" w:y="7032"/>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0"/>
          <w:sz w:val="36"/>
        </w:rPr>
        <w:t>确保质量目标完成。</w:t>
      </w:r>
      <w:r>
        <w:rPr>
          <w:rFonts w:ascii="Times New Roman"/>
          <w:color w:val="000000"/>
          <w:spacing w:val="0"/>
          <w:sz w:val="36"/>
        </w:rPr>
      </w:r>
    </w:p>
    <w:p>
      <w:pPr>
        <w:pStyle w:val="Normal"/>
        <w:framePr w:w="4050" w:x="3421" w:y="8437"/>
        <w:widowControl w:val="off"/>
        <w:autoSpaceDE w:val="off"/>
        <w:autoSpaceDN w:val="off"/>
        <w:spacing w:before="0" w:after="0" w:line="360" w:lineRule="exact"/>
        <w:ind w:left="0" w:right="0" w:firstLine="0"/>
        <w:jc w:val="left"/>
        <w:rPr>
          <w:rFonts w:ascii="Times New Roman"/>
          <w:color w:val="000000"/>
          <w:spacing w:val="0"/>
          <w:sz w:val="36"/>
        </w:rPr>
      </w:pPr>
      <w:r>
        <w:rPr>
          <w:rFonts w:ascii="SimSun"/>
          <w:color w:val="212121"/>
          <w:spacing w:val="0"/>
          <w:sz w:val="36"/>
        </w:rPr>
        <w:t>3.3</w:t>
      </w:r>
      <w:r>
        <w:rPr>
          <w:rFonts w:ascii="Times New Roman"/>
          <w:color w:val="212121"/>
          <w:spacing w:val="0"/>
          <w:sz w:val="36"/>
        </w:rPr>
        <w:t xml:space="preserve"> </w:t>
      </w:r>
      <w:r>
        <w:rPr>
          <w:rFonts w:ascii="SimSun" w:hAnsi="SimSun" w:cs="SimSun"/>
          <w:color w:val="212121"/>
          <w:spacing w:val="0"/>
          <w:sz w:val="36"/>
        </w:rPr>
        <w:t>材料供应质量控制</w:t>
      </w:r>
      <w:r>
        <w:rPr>
          <w:rFonts w:ascii="Times New Roman"/>
          <w:color w:val="000000"/>
          <w:spacing w:val="0"/>
          <w:sz w:val="36"/>
        </w:rPr>
      </w:r>
    </w:p>
    <w:p>
      <w:pPr>
        <w:pStyle w:val="Normal"/>
        <w:framePr w:w="14490" w:x="2701" w:y="8905"/>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212121"/>
          <w:spacing w:val="0"/>
          <w:sz w:val="36"/>
        </w:rPr>
        <w:t>工程所需原材料的主要技术指标由设计单位提出，由承包商提出采购计划，</w:t>
      </w:r>
      <w:r>
        <w:rPr>
          <w:rFonts w:ascii="Times New Roman"/>
          <w:color w:val="000000"/>
          <w:spacing w:val="0"/>
          <w:sz w:val="36"/>
        </w:rPr>
      </w:r>
    </w:p>
    <w:p>
      <w:pPr>
        <w:pStyle w:val="Normal"/>
        <w:framePr w:w="14490" w:x="2701" w:y="8905"/>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4"/>
          <w:sz w:val="36"/>
        </w:rPr>
        <w:t>建管处协调供应，以保证原材料的质量。工程所有原材料进入现场，必须有生产</w:t>
      </w:r>
      <w:r>
        <w:rPr>
          <w:rFonts w:ascii="Times New Roman"/>
          <w:color w:val="000000"/>
          <w:spacing w:val="0"/>
          <w:sz w:val="36"/>
        </w:rPr>
      </w:r>
    </w:p>
    <w:p>
      <w:pPr>
        <w:pStyle w:val="Normal"/>
        <w:framePr w:w="14490" w:x="2701" w:y="8905"/>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0"/>
          <w:sz w:val="36"/>
        </w:rPr>
        <w:t>厂家的质保书和合格证，经建管处和监理抽检合格后才能使用。</w:t>
      </w:r>
      <w:r>
        <w:rPr>
          <w:rFonts w:ascii="Times New Roman"/>
          <w:color w:val="000000"/>
          <w:spacing w:val="0"/>
          <w:sz w:val="36"/>
        </w:rPr>
      </w:r>
    </w:p>
    <w:p>
      <w:pPr>
        <w:pStyle w:val="Normal"/>
        <w:framePr w:w="14490" w:x="2701" w:y="8905"/>
        <w:widowControl w:val="off"/>
        <w:autoSpaceDE w:val="off"/>
        <w:autoSpaceDN w:val="off"/>
        <w:spacing w:before="108" w:after="0" w:line="360" w:lineRule="exact"/>
        <w:ind w:left="720" w:right="0" w:firstLine="0"/>
        <w:jc w:val="left"/>
        <w:rPr>
          <w:rFonts w:ascii="Times New Roman"/>
          <w:color w:val="000000"/>
          <w:spacing w:val="0"/>
          <w:sz w:val="36"/>
        </w:rPr>
      </w:pPr>
      <w:r>
        <w:rPr>
          <w:rFonts w:ascii="SimSun"/>
          <w:color w:val="212121"/>
          <w:spacing w:val="0"/>
          <w:sz w:val="36"/>
        </w:rPr>
        <w:t>3.4</w:t>
      </w:r>
      <w:r>
        <w:rPr>
          <w:rFonts w:ascii="Times New Roman"/>
          <w:color w:val="212121"/>
          <w:spacing w:val="0"/>
          <w:sz w:val="36"/>
        </w:rPr>
        <w:t xml:space="preserve"> </w:t>
      </w:r>
      <w:r>
        <w:rPr>
          <w:rFonts w:ascii="SimSun" w:hAnsi="SimSun" w:cs="SimSun"/>
          <w:color w:val="212121"/>
          <w:spacing w:val="0"/>
          <w:sz w:val="36"/>
        </w:rPr>
        <w:t>施工过程质量控制</w:t>
      </w:r>
      <w:r>
        <w:rPr>
          <w:rFonts w:ascii="Times New Roman"/>
          <w:color w:val="000000"/>
          <w:spacing w:val="0"/>
          <w:sz w:val="36"/>
        </w:rPr>
      </w:r>
    </w:p>
    <w:p>
      <w:pPr>
        <w:pStyle w:val="Normal"/>
        <w:framePr w:w="14329" w:x="2701" w:y="10777"/>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212121"/>
          <w:spacing w:val="-4"/>
          <w:sz w:val="36"/>
        </w:rPr>
        <w:t>本工程施工质量控制实行“以单元工程为基础、工序控制为手段”的程序化</w:t>
      </w:r>
      <w:r>
        <w:rPr>
          <w:rFonts w:ascii="Times New Roman"/>
          <w:color w:val="000000"/>
          <w:spacing w:val="0"/>
          <w:sz w:val="36"/>
        </w:rPr>
      </w:r>
    </w:p>
    <w:p>
      <w:pPr>
        <w:pStyle w:val="Normal"/>
        <w:framePr w:w="14329" w:x="2701" w:y="10777"/>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0"/>
          <w:sz w:val="36"/>
        </w:rPr>
        <w:t>管理模式。</w:t>
      </w:r>
      <w:r>
        <w:rPr>
          <w:rFonts w:ascii="Times New Roman"/>
          <w:color w:val="000000"/>
          <w:spacing w:val="0"/>
          <w:sz w:val="36"/>
        </w:rPr>
      </w:r>
    </w:p>
    <w:p>
      <w:pPr>
        <w:pStyle w:val="Normal"/>
        <w:framePr w:w="6107" w:x="3421" w:y="11713"/>
        <w:widowControl w:val="off"/>
        <w:autoSpaceDE w:val="off"/>
        <w:autoSpaceDN w:val="off"/>
        <w:spacing w:before="0" w:after="0" w:line="360" w:lineRule="exact"/>
        <w:ind w:left="0" w:right="0" w:firstLine="0"/>
        <w:jc w:val="left"/>
        <w:rPr>
          <w:rFonts w:ascii="Times New Roman"/>
          <w:color w:val="000000"/>
          <w:spacing w:val="0"/>
          <w:sz w:val="36"/>
        </w:rPr>
      </w:pPr>
      <w:r>
        <w:rPr>
          <w:rFonts w:ascii="SimSun"/>
          <w:color w:val="212121"/>
          <w:spacing w:val="0"/>
          <w:sz w:val="36"/>
        </w:rPr>
        <w:t>3.5</w:t>
      </w:r>
      <w:r>
        <w:rPr>
          <w:rFonts w:ascii="Times New Roman"/>
          <w:color w:val="212121"/>
          <w:spacing w:val="0"/>
          <w:sz w:val="36"/>
        </w:rPr>
        <w:t xml:space="preserve"> </w:t>
      </w:r>
      <w:r>
        <w:rPr>
          <w:rFonts w:ascii="SimSun" w:hAnsi="SimSun" w:cs="SimSun"/>
          <w:color w:val="212121"/>
          <w:spacing w:val="0"/>
          <w:sz w:val="36"/>
        </w:rPr>
        <w:t>严格合同规定，强化现场管理</w:t>
      </w:r>
      <w:r>
        <w:rPr>
          <w:rFonts w:ascii="Times New Roman"/>
          <w:color w:val="000000"/>
          <w:spacing w:val="0"/>
          <w:sz w:val="36"/>
        </w:rPr>
      </w:r>
    </w:p>
    <w:p>
      <w:pPr>
        <w:pStyle w:val="Normal"/>
        <w:framePr w:w="14904" w:x="2701" w:y="12181"/>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212121"/>
          <w:spacing w:val="-4"/>
          <w:sz w:val="36"/>
        </w:rPr>
        <w:t>建管处与施工单位签订的施工承包合同条款中的质量控制、质量保证、要求</w:t>
      </w:r>
      <w:r>
        <w:rPr>
          <w:rFonts w:ascii="Times New Roman"/>
          <w:color w:val="000000"/>
          <w:spacing w:val="0"/>
          <w:sz w:val="36"/>
        </w:rPr>
      </w:r>
    </w:p>
    <w:p>
      <w:pPr>
        <w:pStyle w:val="Normal"/>
        <w:framePr w:w="14904" w:x="2701" w:y="12181"/>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14"/>
          <w:sz w:val="36"/>
        </w:rPr>
        <w:t>与说明，承包商根据监理指示，必须遵照执行。承包商在施工过程中必须坚持“三</w:t>
      </w:r>
      <w:r>
        <w:rPr>
          <w:rFonts w:ascii="Times New Roman"/>
          <w:color w:val="000000"/>
          <w:spacing w:val="0"/>
          <w:sz w:val="36"/>
        </w:rPr>
      </w:r>
    </w:p>
    <w:p>
      <w:pPr>
        <w:pStyle w:val="Normal"/>
        <w:framePr w:w="14904" w:x="2701" w:y="12181"/>
        <w:widowControl w:val="off"/>
        <w:autoSpaceDE w:val="off"/>
        <w:autoSpaceDN w:val="off"/>
        <w:spacing w:before="109" w:after="0" w:line="360" w:lineRule="exact"/>
        <w:ind w:left="0" w:right="0" w:firstLine="0"/>
        <w:jc w:val="left"/>
        <w:rPr>
          <w:rFonts w:ascii="Times New Roman"/>
          <w:color w:val="000000"/>
          <w:spacing w:val="0"/>
          <w:sz w:val="36"/>
        </w:rPr>
      </w:pPr>
      <w:r>
        <w:rPr>
          <w:rFonts w:ascii="SimSun" w:hAnsi="SimSun" w:cs="SimSun"/>
          <w:color w:val="212121"/>
          <w:spacing w:val="-4"/>
          <w:sz w:val="36"/>
        </w:rPr>
        <w:t>检制”的质量原则，在工序结束时必须经建管处现场管理人员或监理工程师值班</w:t>
      </w:r>
      <w:r>
        <w:rPr>
          <w:rFonts w:ascii="Times New Roman"/>
          <w:color w:val="000000"/>
          <w:spacing w:val="0"/>
          <w:sz w:val="36"/>
        </w:rPr>
      </w:r>
    </w:p>
    <w:p>
      <w:pPr>
        <w:pStyle w:val="Normal"/>
        <w:framePr w:w="14904" w:x="2701" w:y="12181"/>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0"/>
          <w:sz w:val="36"/>
        </w:rPr>
        <w:t>人员检查、认可，未经认可不得进入下道工序施工，对关键的施工工序，必须建</w:t>
      </w:r>
      <w:r>
        <w:rPr>
          <w:rFonts w:ascii="Times New Roman"/>
          <w:color w:val="000000"/>
          <w:spacing w:val="0"/>
          <w:sz w:val="36"/>
        </w:rPr>
      </w:r>
    </w:p>
    <w:p>
      <w:pPr>
        <w:pStyle w:val="Normal"/>
        <w:framePr w:w="14904" w:x="2701" w:y="12181"/>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0"/>
          <w:sz w:val="36"/>
        </w:rPr>
        <w:t>立完整的验收程序和签证制度，监理人员须跟班作业。</w:t>
      </w:r>
      <w:r>
        <w:rPr>
          <w:rFonts w:ascii="Times New Roman"/>
          <w:color w:val="000000"/>
          <w:spacing w:val="0"/>
          <w:sz w:val="36"/>
        </w:rPr>
      </w:r>
    </w:p>
    <w:p>
      <w:pPr>
        <w:pStyle w:val="Normal"/>
        <w:framePr w:w="14904" w:x="2701" w:y="12181"/>
        <w:widowControl w:val="off"/>
        <w:autoSpaceDE w:val="off"/>
        <w:autoSpaceDN w:val="off"/>
        <w:spacing w:before="108" w:after="0" w:line="360" w:lineRule="exact"/>
        <w:ind w:left="720" w:right="0" w:firstLine="0"/>
        <w:jc w:val="left"/>
        <w:rPr>
          <w:rFonts w:ascii="Times New Roman"/>
          <w:color w:val="000000"/>
          <w:spacing w:val="0"/>
          <w:sz w:val="36"/>
        </w:rPr>
      </w:pPr>
      <w:r>
        <w:rPr>
          <w:rFonts w:ascii="SimSun"/>
          <w:color w:val="212121"/>
          <w:spacing w:val="0"/>
          <w:sz w:val="36"/>
        </w:rPr>
        <w:t>3.6</w:t>
      </w:r>
      <w:r>
        <w:rPr>
          <w:rFonts w:ascii="Times New Roman"/>
          <w:color w:val="212121"/>
          <w:spacing w:val="0"/>
          <w:sz w:val="36"/>
        </w:rPr>
        <w:t xml:space="preserve"> </w:t>
      </w:r>
      <w:r>
        <w:rPr>
          <w:rFonts w:ascii="SimSun" w:hAnsi="SimSun" w:cs="SimSun"/>
          <w:color w:val="212121"/>
          <w:spacing w:val="0"/>
          <w:sz w:val="36"/>
        </w:rPr>
        <w:t>落实质量责任，做好现场记录</w:t>
      </w:r>
      <w:r>
        <w:rPr>
          <w:rFonts w:ascii="Times New Roman"/>
          <w:color w:val="000000"/>
          <w:spacing w:val="0"/>
          <w:sz w:val="36"/>
        </w:rPr>
      </w:r>
    </w:p>
    <w:p>
      <w:pPr>
        <w:pStyle w:val="Normal"/>
        <w:framePr w:w="14904" w:x="2701" w:y="14990"/>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212121"/>
          <w:spacing w:val="-4"/>
          <w:sz w:val="36"/>
        </w:rPr>
        <w:t>施工现场值班人员采用旁站形式跟班监督承包商按合同要求进行施工，把握</w:t>
      </w:r>
      <w:r>
        <w:rPr>
          <w:rFonts w:ascii="Times New Roman"/>
          <w:color w:val="000000"/>
          <w:spacing w:val="0"/>
          <w:sz w:val="36"/>
        </w:rPr>
      </w:r>
    </w:p>
    <w:p>
      <w:pPr>
        <w:pStyle w:val="Normal"/>
        <w:framePr w:w="14904" w:x="2701" w:y="14990"/>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9"/>
          <w:sz w:val="36"/>
        </w:rPr>
        <w:t>住自己监理项目的每一道工序，坚持做到“五个不准”。为掌握和控制工程质量，</w:t>
      </w:r>
      <w:r>
        <w:rPr>
          <w:rFonts w:ascii="Times New Roman"/>
          <w:color w:val="000000"/>
          <w:spacing w:val="0"/>
          <w:sz w:val="36"/>
        </w:rPr>
      </w:r>
    </w:p>
    <w:p>
      <w:pPr>
        <w:pStyle w:val="Normal"/>
        <w:framePr w:w="14904" w:x="2701" w:y="14990"/>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4"/>
          <w:sz w:val="36"/>
        </w:rPr>
        <w:t>及时了解工程质量情况，监理人员对施工过程的要素进行核查，并作出施工现场</w:t>
      </w:r>
      <w:r>
        <w:rPr>
          <w:rFonts w:ascii="Times New Roman"/>
          <w:color w:val="000000"/>
          <w:spacing w:val="0"/>
          <w:sz w:val="36"/>
        </w:rPr>
      </w:r>
    </w:p>
    <w:p>
      <w:pPr>
        <w:pStyle w:val="Normal"/>
        <w:framePr w:w="14904" w:x="2701" w:y="14990"/>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0"/>
          <w:sz w:val="36"/>
        </w:rPr>
        <w:t>记录，换班时经双方人员签字，值班人员对记录的完整性和真实性负责。</w:t>
      </w:r>
      <w:r>
        <w:rPr>
          <w:rFonts w:ascii="Times New Roman"/>
          <w:color w:val="000000"/>
          <w:spacing w:val="0"/>
          <w:sz w:val="36"/>
        </w:rPr>
      </w:r>
    </w:p>
    <w:p>
      <w:pPr>
        <w:pStyle w:val="Normal"/>
        <w:framePr w:w="14904" w:x="2701" w:y="14990"/>
        <w:widowControl w:val="off"/>
        <w:autoSpaceDE w:val="off"/>
        <w:autoSpaceDN w:val="off"/>
        <w:spacing w:before="108" w:after="0" w:line="360" w:lineRule="exact"/>
        <w:ind w:left="720" w:right="0" w:firstLine="0"/>
        <w:jc w:val="left"/>
        <w:rPr>
          <w:rFonts w:ascii="Times New Roman"/>
          <w:color w:val="000000"/>
          <w:spacing w:val="0"/>
          <w:sz w:val="36"/>
        </w:rPr>
      </w:pPr>
      <w:r>
        <w:rPr>
          <w:rFonts w:ascii="SimSun"/>
          <w:color w:val="212121"/>
          <w:spacing w:val="0"/>
          <w:sz w:val="36"/>
        </w:rPr>
        <w:t>3.7</w:t>
      </w:r>
      <w:r>
        <w:rPr>
          <w:rFonts w:ascii="Times New Roman"/>
          <w:color w:val="212121"/>
          <w:spacing w:val="0"/>
          <w:sz w:val="36"/>
        </w:rPr>
        <w:t xml:space="preserve"> </w:t>
      </w:r>
      <w:r>
        <w:rPr>
          <w:rFonts w:ascii="SimSun" w:hAnsi="SimSun" w:cs="SimSun"/>
          <w:color w:val="212121"/>
          <w:spacing w:val="0"/>
          <w:sz w:val="36"/>
        </w:rPr>
        <w:t>加强相互协商，开好各种会议</w:t>
      </w:r>
      <w:r>
        <w:rPr>
          <w:rFonts w:ascii="Times New Roman"/>
          <w:color w:val="000000"/>
          <w:spacing w:val="0"/>
          <w:sz w:val="36"/>
        </w:rPr>
      </w:r>
    </w:p>
    <w:p>
      <w:pPr>
        <w:pStyle w:val="Normal"/>
        <w:framePr w:w="14490" w:x="2701" w:y="17330"/>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212121"/>
          <w:spacing w:val="-4"/>
          <w:sz w:val="36"/>
        </w:rPr>
        <w:t>为协调施工各方关系，建管处驻现场工程处每日召开工程现场管理人员碰头</w:t>
      </w:r>
      <w:r>
        <w:rPr>
          <w:rFonts w:ascii="Times New Roman"/>
          <w:color w:val="000000"/>
          <w:spacing w:val="0"/>
          <w:sz w:val="36"/>
        </w:rPr>
      </w:r>
    </w:p>
    <w:p>
      <w:pPr>
        <w:pStyle w:val="Normal"/>
        <w:framePr w:w="14490" w:x="2701" w:y="17330"/>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0"/>
          <w:sz w:val="36"/>
        </w:rPr>
        <w:t>会，检查每日工程进度情况、施工中存在的问题，提出改进工作的意见。监理部</w:t>
      </w:r>
      <w:r>
        <w:rPr>
          <w:rFonts w:ascii="Times New Roman"/>
          <w:color w:val="000000"/>
          <w:spacing w:val="0"/>
          <w:sz w:val="36"/>
        </w:rPr>
      </w:r>
    </w:p>
    <w:p>
      <w:pPr>
        <w:pStyle w:val="Normal"/>
        <w:framePr w:w="14490" w:x="2701" w:y="17330"/>
        <w:widowControl w:val="off"/>
        <w:autoSpaceDE w:val="off"/>
        <w:autoSpaceDN w:val="off"/>
        <w:spacing w:before="109" w:after="0" w:line="360" w:lineRule="exact"/>
        <w:ind w:left="0" w:right="0" w:firstLine="0"/>
        <w:jc w:val="left"/>
        <w:rPr>
          <w:rFonts w:ascii="Times New Roman"/>
          <w:color w:val="000000"/>
          <w:spacing w:val="0"/>
          <w:sz w:val="36"/>
        </w:rPr>
      </w:pPr>
      <w:r>
        <w:rPr>
          <w:rFonts w:ascii="SimSun" w:hAnsi="SimSun" w:cs="SimSun"/>
          <w:color w:val="212121"/>
          <w:spacing w:val="-4"/>
          <w:sz w:val="36"/>
        </w:rPr>
        <w:t>每月五日、二十五日召开施工单位生产协调会议，由总监主持，重点解决急需解</w:t>
      </w:r>
      <w:r>
        <w:rPr>
          <w:rFonts w:ascii="Times New Roman"/>
          <w:color w:val="000000"/>
          <w:spacing w:val="0"/>
          <w:sz w:val="36"/>
        </w:rPr>
      </w:r>
    </w:p>
    <w:p>
      <w:pPr>
        <w:pStyle w:val="Normal"/>
        <w:framePr w:w="14490" w:x="2701" w:y="17330"/>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0"/>
          <w:sz w:val="36"/>
        </w:rPr>
        <w:t>决的施工干扰问题，会议形成纪要文件，约束承包商按工程师的决定执行。</w:t>
      </w:r>
      <w:r>
        <w:rPr>
          <w:rFonts w:ascii="Times New Roman"/>
          <w:color w:val="000000"/>
          <w:spacing w:val="0"/>
          <w:sz w:val="36"/>
        </w:rPr>
      </w:r>
    </w:p>
    <w:p>
      <w:pPr>
        <w:pStyle w:val="Normal"/>
        <w:framePr w:w="14490" w:x="2701" w:y="17330"/>
        <w:widowControl w:val="off"/>
        <w:autoSpaceDE w:val="off"/>
        <w:autoSpaceDN w:val="off"/>
        <w:spacing w:before="108" w:after="0" w:line="360" w:lineRule="exact"/>
        <w:ind w:left="720" w:right="0" w:firstLine="0"/>
        <w:jc w:val="left"/>
        <w:rPr>
          <w:rFonts w:ascii="Times New Roman"/>
          <w:color w:val="000000"/>
          <w:spacing w:val="0"/>
          <w:sz w:val="36"/>
        </w:rPr>
      </w:pPr>
      <w:r>
        <w:rPr>
          <w:rFonts w:ascii="SimSun"/>
          <w:color w:val="212121"/>
          <w:spacing w:val="0"/>
          <w:sz w:val="36"/>
        </w:rPr>
        <w:t>3.8</w:t>
      </w:r>
      <w:r>
        <w:rPr>
          <w:rFonts w:ascii="Times New Roman"/>
          <w:color w:val="212121"/>
          <w:spacing w:val="0"/>
          <w:sz w:val="36"/>
        </w:rPr>
        <w:t xml:space="preserve"> </w:t>
      </w:r>
      <w:r>
        <w:rPr>
          <w:rFonts w:ascii="SimSun" w:hAnsi="SimSun" w:cs="SimSun"/>
          <w:color w:val="212121"/>
          <w:spacing w:val="0"/>
          <w:sz w:val="36"/>
        </w:rPr>
        <w:t>完善检查制度，重视质量问题</w:t>
      </w:r>
      <w:r>
        <w:rPr>
          <w:rFonts w:ascii="Times New Roman"/>
          <w:color w:val="000000"/>
          <w:spacing w:val="0"/>
          <w:sz w:val="36"/>
        </w:rPr>
      </w:r>
    </w:p>
    <w:p>
      <w:pPr>
        <w:pStyle w:val="Normal"/>
        <w:framePr w:w="14490" w:x="2701" w:y="19671"/>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212121"/>
          <w:spacing w:val="-5"/>
          <w:sz w:val="36"/>
        </w:rPr>
        <w:t>根据监理部制订的《工程质量管理实施细则》，施工质量责任按“谁施工谁</w:t>
      </w:r>
      <w:r>
        <w:rPr>
          <w:rFonts w:ascii="Times New Roman"/>
          <w:color w:val="000000"/>
          <w:spacing w:val="0"/>
          <w:sz w:val="36"/>
        </w:rPr>
      </w:r>
    </w:p>
    <w:p>
      <w:pPr>
        <w:pStyle w:val="Normal"/>
        <w:framePr w:w="14490" w:x="2701" w:y="19671"/>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4"/>
          <w:sz w:val="36"/>
        </w:rPr>
        <w:t>负责”的原则，承包商须加强自检工作，并对施工质量终身负责，坚决执行“质</w:t>
      </w:r>
      <w:r>
        <w:rPr>
          <w:rFonts w:ascii="Times New Roman"/>
          <w:color w:val="000000"/>
          <w:spacing w:val="0"/>
          <w:sz w:val="36"/>
        </w:rPr>
      </w:r>
    </w:p>
    <w:p>
      <w:pPr>
        <w:pStyle w:val="Normal"/>
        <w:framePr w:w="14490" w:x="2701" w:y="19671"/>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4"/>
          <w:sz w:val="36"/>
        </w:rPr>
        <w:t>量一票否决权”制度，出现质量事故的，严格按照事故处理“三不放过”的原则</w:t>
      </w:r>
      <w:r>
        <w:rPr>
          <w:rFonts w:ascii="Times New Roman"/>
          <w:color w:val="000000"/>
          <w:spacing w:val="0"/>
          <w:sz w:val="36"/>
        </w:rPr>
      </w:r>
    </w:p>
    <w:p>
      <w:pPr>
        <w:pStyle w:val="Normal"/>
        <w:framePr w:w="14490" w:x="2701" w:y="19671"/>
        <w:widowControl w:val="off"/>
        <w:autoSpaceDE w:val="off"/>
        <w:autoSpaceDN w:val="off"/>
        <w:spacing w:before="108" w:after="0" w:line="360" w:lineRule="exact"/>
        <w:ind w:left="0" w:right="0" w:firstLine="0"/>
        <w:jc w:val="left"/>
        <w:rPr>
          <w:rFonts w:ascii="Times New Roman"/>
          <w:color w:val="000000"/>
          <w:spacing w:val="0"/>
          <w:sz w:val="36"/>
        </w:rPr>
      </w:pPr>
      <w:r>
        <w:rPr>
          <w:rFonts w:ascii="SimSun" w:hAnsi="SimSun" w:cs="SimSun"/>
          <w:color w:val="212121"/>
          <w:spacing w:val="0"/>
          <w:sz w:val="36"/>
        </w:rPr>
        <w:t>进行严肃处理。</w:t>
      </w:r>
      <w:r>
        <w:rPr>
          <w:rFonts w:ascii="Times New Roman"/>
          <w:color w:val="000000"/>
          <w:spacing w:val="0"/>
          <w:sz w:val="36"/>
        </w:rPr>
      </w:r>
    </w:p>
    <w:p>
      <w:pPr>
        <w:pStyle w:val="Normal"/>
        <w:framePr w:w="6625" w:x="8570" w:y="21543"/>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212121"/>
          <w:spacing w:val="0"/>
          <w:sz w:val="36"/>
        </w:rPr>
        <w:t>相沟乡小㈡型水库</w:t>
      </w:r>
      <w:r>
        <w:rPr>
          <w:rFonts w:ascii="SimSun" w:hAnsi="SimSun" w:cs="SimSun"/>
          <w:color w:val="000000"/>
          <w:spacing w:val="0"/>
          <w:sz w:val="36"/>
        </w:rPr>
        <w:t>水库除险加固工程</w:t>
      </w:r>
      <w:r>
        <w:rPr>
          <w:rFonts w:ascii="Times New Roman"/>
          <w:color w:val="000000"/>
          <w:spacing w:val="0"/>
          <w:sz w:val="36"/>
        </w:rPr>
      </w:r>
    </w:p>
    <w:p>
      <w:pPr>
        <w:pStyle w:val="Normal"/>
        <w:framePr w:w="6625" w:x="8570" w:y="21543"/>
        <w:widowControl w:val="off"/>
        <w:autoSpaceDE w:val="off"/>
        <w:autoSpaceDN w:val="off"/>
        <w:spacing w:before="108" w:after="0" w:line="360" w:lineRule="exact"/>
        <w:ind w:left="1667" w:right="0" w:firstLine="0"/>
        <w:jc w:val="left"/>
        <w:rPr>
          <w:rFonts w:ascii="Times New Roman"/>
          <w:color w:val="000000"/>
          <w:spacing w:val="0"/>
          <w:sz w:val="36"/>
        </w:rPr>
      </w:pPr>
      <w:r>
        <w:rPr>
          <w:rFonts w:ascii="MHLOJO+Nimbus Roman No9 L Regular"/>
          <w:color w:val="000000"/>
          <w:spacing w:val="0"/>
          <w:sz w:val="36"/>
        </w:rPr>
        <w:t>2008</w:t>
      </w:r>
      <w:r>
        <w:rPr>
          <w:rFonts w:ascii="Times New Roman"/>
          <w:color w:val="000000"/>
          <w:spacing w:val="0"/>
          <w:sz w:val="36"/>
        </w:rPr>
        <w:t xml:space="preserve"> </w:t>
      </w:r>
      <w:r>
        <w:rPr>
          <w:rFonts w:ascii="SimSun" w:hAnsi="SimSun" w:cs="SimSun"/>
          <w:color w:val="000000"/>
          <w:spacing w:val="0"/>
          <w:sz w:val="36"/>
        </w:rPr>
        <w:t>年</w:t>
      </w:r>
      <w:r>
        <w:rPr>
          <w:rFonts w:ascii="Times New Roman"/>
          <w:color w:val="000000"/>
          <w:spacing w:val="1"/>
          <w:sz w:val="36"/>
        </w:rPr>
        <w:t xml:space="preserve"> </w:t>
      </w:r>
      <w:r>
        <w:rPr>
          <w:rFonts w:ascii="MHLOJO+Nimbus Roman No9 L Regular"/>
          <w:color w:val="000000"/>
          <w:spacing w:val="0"/>
          <w:sz w:val="36"/>
        </w:rPr>
        <w:t>3</w:t>
      </w:r>
      <w:r>
        <w:rPr>
          <w:rFonts w:ascii="Times New Roman"/>
          <w:color w:val="000000"/>
          <w:spacing w:val="0"/>
          <w:sz w:val="36"/>
        </w:rPr>
        <w:t xml:space="preserve"> </w:t>
      </w:r>
      <w:r>
        <w:rPr>
          <w:rFonts w:ascii="SimSun" w:hAnsi="SimSun" w:cs="SimSun"/>
          <w:color w:val="000000"/>
          <w:spacing w:val="0"/>
          <w:sz w:val="36"/>
        </w:rPr>
        <w:t>月</w:t>
      </w:r>
      <w:r>
        <w:rPr>
          <w:rFonts w:ascii="Times New Roman"/>
          <w:color w:val="000000"/>
          <w:spacing w:val="0"/>
          <w:sz w:val="36"/>
        </w:rPr>
        <w:t xml:space="preserve"> </w:t>
      </w:r>
      <w:r>
        <w:rPr>
          <w:rFonts w:ascii="MHLOJO+Nimbus Roman No9 L Regular"/>
          <w:color w:val="000000"/>
          <w:spacing w:val="0"/>
          <w:sz w:val="36"/>
        </w:rPr>
        <w:t>15</w:t>
      </w:r>
      <w:r>
        <w:rPr>
          <w:rFonts w:ascii="Times New Roman"/>
          <w:color w:val="000000"/>
          <w:spacing w:val="0"/>
          <w:sz w:val="36"/>
        </w:rPr>
        <w:t xml:space="preserve"> </w:t>
      </w:r>
      <w:r>
        <w:rPr>
          <w:rFonts w:ascii="SimSun" w:hAnsi="SimSun" w:cs="SimSun"/>
          <w:color w:val="000000"/>
          <w:spacing w:val="0"/>
          <w:sz w:val="36"/>
        </w:rPr>
        <w:t>日</w:t>
      </w:r>
      <w:r>
        <w:rPr>
          <w:rFonts w:ascii="Times New Roman"/>
          <w:color w:val="000000"/>
          <w:spacing w:val="0"/>
          <w:sz w:val="36"/>
        </w:rPr>
      </w:r>
    </w:p>
    <w:p>
      <w:pPr>
        <w:pStyle w:val="Normal"/>
        <w:framePr w:w="540" w:x="8865" w:y="23220"/>
        <w:widowControl w:val="off"/>
        <w:autoSpaceDE w:val="off"/>
        <w:autoSpaceDN w:val="off"/>
        <w:spacing w:before="0" w:after="0" w:line="243" w:lineRule="exact"/>
        <w:ind w:left="0" w:right="0" w:firstLine="0"/>
        <w:jc w:val="left"/>
        <w:rPr>
          <w:rFonts w:ascii="Times New Roman"/>
          <w:color w:val="000000"/>
          <w:spacing w:val="0"/>
          <w:sz w:val="27"/>
        </w:rPr>
      </w:pPr>
      <w:r>
        <w:rPr>
          <w:rFonts w:ascii="MHLOJO+Nimbus Roman No9 L Regular"/>
          <w:color w:val="000000"/>
          <w:spacing w:val="0"/>
          <w:sz w:val="27"/>
        </w:rPr>
        <w:t>2</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40" w:x="8865" w:y="23220"/>
        <w:widowControl w:val="off"/>
        <w:autoSpaceDE w:val="off"/>
        <w:autoSpaceDN w:val="off"/>
        <w:spacing w:before="0" w:after="0" w:line="243" w:lineRule="exact"/>
        <w:ind w:left="0" w:right="0" w:firstLine="0"/>
        <w:jc w:val="left"/>
        <w:rPr>
          <w:rFonts w:ascii="Times New Roman"/>
          <w:color w:val="000000"/>
          <w:spacing w:val="0"/>
          <w:sz w:val="27"/>
        </w:rPr>
      </w:pPr>
      <w:r>
        <w:rPr>
          <w:rFonts w:ascii="HUCEFJ+Nimbus Roman No9 L Regular"/>
          <w:color w:val="000000"/>
          <w:spacing w:val="0"/>
          <w:sz w:val="27"/>
        </w:rPr>
        <w:t>3</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sectPr>
      <w:pgSz w:w="17840" w:h="25240"/>
      <w:pgMar w:top="0" w:right="0" w:bottom="0" w:left="0" w:header="720" w:footer="720" w:gutter="0"/>
      <w:pgNumType w:start="1"/>
      <w:cols w:space="720" w:sep="off"/>
      <w:docGrid w:linePitch="1"/>
    </w:sectPr>
  </w:body>
</w:document>
</file>

<file path=word/fontTable.xml><?xml version="1.0" encoding="utf-8"?>
<w:fonts xmlns:w="http://schemas.openxmlformats.org/wordprocessingml/2006/main">
  <w:font w:name="Times New Roman">
    <w:panose1 w:val="02020603050405020304"/>
    <w:charset w:val="cc"/>
    <w:family w:val="roman"/>
    <w:notTrueType w:val="off"/>
    <w:pitch w:val="variable"/>
    <w:sig w:usb0="01010101" w:usb1="01010101" w:usb2="01010101" w:usb3="01010101" w:csb0="01010101" w:csb1="01010101"/>
  </w:font>
  <w:font w:name="Symbol">
    <w:panose1 w:val="05050102010706020507"/>
    <w:charset w:val="02"/>
    <w:family w:val="roman"/>
    <w:notTrueType w:val="off"/>
    <w:pitch w:val="variable"/>
    <w:sig w:usb0="01010101" w:usb1="01010101" w:usb2="01010101" w:usb3="01010101" w:csb0="01010101" w:csb1="01010101"/>
  </w:font>
  <w:font w:name="Arial">
    <w:panose1 w:val="020b0604020202020204"/>
    <w:charset w:val="cc"/>
    <w:family w:val="swiss"/>
    <w:notTrueType w:val="off"/>
    <w:pitch w:val="variable"/>
    <w:sig w:usb0="01010101" w:usb1="01010101" w:usb2="01010101" w:usb3="01010101" w:csb0="01010101" w:csb1="01010101"/>
  </w:font>
  <w:font w:name="Calibri">
    <w:panose1 w:val="020f0502020204030204"/>
    <w:charset w:val="cc"/>
    <w:family w:val="swiss"/>
    <w:notTrueType w:val="off"/>
    <w:pitch w:val="variable"/>
    <w:sig w:usb0="01010101" w:usb1="01010101" w:usb2="01010101" w:usb3="01010101" w:csb0="01010101" w:csb1="01010101"/>
  </w:font>
  <w:font w:name="Cambria Math">
    <w:panose1 w:val="02040503050406030204"/>
    <w:charset w:val="cc"/>
    <w:family w:val="roman"/>
    <w:notTrueType w:val="off"/>
    <w:pitch w:val="variable"/>
    <w:sig w:usb0="01010101" w:usb1="01010101" w:usb2="01010101" w:usb3="01010101" w:csb0="01010101" w:csb1="01010101"/>
  </w:font>
  <w:font w:name="SimSun">
    <w:panose1 w:val="00000000000000000000"/>
    <w:charset w:val="01"/>
    <w:family w:val="auto"/>
    <w:notTrueType w:val="on"/>
    <w:pitch w:val="default"/>
    <w:sig w:usb0="01010101" w:usb1="01010101" w:usb2="01010101" w:usb3="01010101" w:csb0="01010101" w:csb1="01010101"/>
  </w:font>
  <w:font w:name="SimHei">
    <w:panose1 w:val="00000000000000000000"/>
    <w:charset w:val="01"/>
    <w:family w:val="auto"/>
    <w:notTrueType w:val="on"/>
    <w:pitch w:val="default"/>
    <w:sig w:usb0="01010101" w:usb1="01010101" w:usb2="01010101" w:usb3="01010101" w:csb0="01010101" w:csb1="01010101"/>
  </w:font>
  <w:font w:name="HUCEFJ+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1" w:fontKey="{154AD265-0000-0000-0000-000000000000}"/>
  </w:font>
  <w:font w:name="MHLOJO+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2" w:fontKey="{72C20E95-0000-0000-0000-0000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latentStyles w:count="267">
    <w:lsdException w:name="Normal" w:locked="off"/>
    <w:lsdException w:name="Heading 1" w:locked="off"/>
    <w:lsdException w:name="Heading 2" w:locked="off"/>
    <w:lsdException w:name="Heading 3" w:locked="off"/>
    <w:lsdException w:name="Heading 4" w:locked="off"/>
    <w:lsdException w:name="Heading 5" w:locked="off"/>
    <w:lsdException w:name="Heading 6" w:locked="off"/>
    <w:lsdException w:name="Heading 7" w:locked="off"/>
    <w:lsdException w:name="Heading 8" w:locked="off"/>
    <w:lsdException w:name="Heading 9" w:locked="off"/>
    <w:lsdException w:name="Index 1 " w:locked="off"/>
    <w:lsdException w:name="Index 2" w:locked="off"/>
    <w:lsdException w:name="Index 3" w:locked="off"/>
    <w:lsdException w:name="Index 4" w:locked="off"/>
    <w:lsdException w:name="Index 5" w:locked="off"/>
    <w:lsdException w:name="Index 6" w:locked="off"/>
    <w:lsdException w:name="Index 7" w:locked="off"/>
    <w:lsdException w:name="Index 8" w:locked="off"/>
    <w:lsdException w:name="Index 9" w:locked="off"/>
    <w:lsdException w:name="TOC 1" w:locked="off"/>
    <w:lsdException w:name="TOC 2" w:locked="off"/>
    <w:lsdException w:name="TOC 3" w:locked="off"/>
    <w:lsdException w:name="TOC 4" w:locked="off"/>
    <w:lsdException w:name="TOC 5" w:locked="off"/>
    <w:lsdException w:name="TOC 6" w:locked="off"/>
    <w:lsdException w:name="TOC 7" w:locked="off"/>
    <w:lsdException w:name="TOC 8" w:locked="off"/>
    <w:lsdException w:name="TOC 9" w:locked="off"/>
    <w:lsdException w:name="Normal Indent" w:locked="off"/>
    <w:lsdException w:name="Footnote Text" w:locked="off"/>
    <w:lsdException w:name="Comment Text" w:locked="off"/>
    <w:lsdException w:name="Header" w:locked="off"/>
    <w:lsdException w:name="Footer" w:locked="off"/>
    <w:lsdException w:name="Index Heading" w:locked="off"/>
    <w:lsdException w:name="Caption" w:locked="off"/>
    <w:lsdException w:name="Table of Figures" w:locked="off"/>
    <w:lsdException w:name="Envelope Address" w:locked="off"/>
    <w:lsdException w:name="Envelope Return" w:locked="off"/>
    <w:lsdException w:name="Footnote Reference" w:locked="off"/>
    <w:lsdException w:name="Comment Reference" w:locked="off"/>
    <w:lsdException w:name="Line Number" w:locked="off"/>
    <w:lsdException w:name="Page Number" w:locked="off"/>
    <w:lsdException w:name="Endnote Reference" w:locked="off"/>
    <w:lsdException w:name="Endnote Text" w:locked="off"/>
    <w:lsdException w:name="Table of Authorities" w:locked="off"/>
    <w:lsdException w:name="Macro Text" w:locked="off"/>
    <w:lsdException w:name="TOA Heading" w:locked="off"/>
    <w:lsdException w:name="List" w:locked="off"/>
    <w:lsdException w:name="List Bullet" w:locked="off"/>
    <w:lsdException w:name="List Number" w:locked="off"/>
    <w:lsdException w:name="List 2" w:locked="off"/>
    <w:lsdException w:name="List 3" w:locked="off"/>
    <w:lsdException w:name="List 4" w:locked="off"/>
    <w:lsdException w:name="List 5" w:locked="off"/>
    <w:lsdException w:name="List Bullet 2" w:locked="off"/>
    <w:lsdException w:name="List Bullet 3" w:locked="off"/>
    <w:lsdException w:name="List Bullet 4" w:locked="off"/>
    <w:lsdException w:name="List Bullet 5" w:locked="off"/>
    <w:lsdException w:name="List Number 2" w:locked="off"/>
    <w:lsdException w:name="List Number 3" w:locked="off"/>
    <w:lsdException w:name="List Number 4" w:locked="off"/>
    <w:lsdException w:name="List Number 5" w:locked="off"/>
    <w:lsdException w:name="Title" w:locked="off"/>
    <w:lsdException w:name="Closing" w:locked="off"/>
    <w:lsdException w:name="Signature" w:locked="off"/>
    <w:lsdException w:name="Default Paragraph Font" w:locked="off"/>
    <w:lsdException w:name="Body Text" w:locked="off"/>
    <w:lsdException w:name="Body Text Indent" w:locked="off"/>
    <w:lsdException w:name="List Continue" w:locked="off"/>
    <w:lsdException w:name="List Continue 2" w:locked="off"/>
    <w:lsdException w:name="List Continue 3" w:locked="off"/>
    <w:lsdException w:name="List Continue 4" w:locked="off"/>
    <w:lsdException w:name="List Continue 5" w:locked="off"/>
    <w:lsdException w:name="Message Header" w:locked="off"/>
    <w:lsdException w:name="Subtitle" w:locked="off"/>
    <w:lsdException w:name="Salutation" w:locked="off"/>
    <w:lsdException w:name="Date" w:locked="off"/>
    <w:lsdException w:name="Body Text First Indent" w:locked="off"/>
    <w:lsdException w:name="Body Text First Indent 2" w:locked="off"/>
    <w:lsdException w:name="Note Heading" w:locked="off"/>
    <w:lsdException w:name="Body Text 2" w:locked="off"/>
    <w:lsdException w:name="Body Text 3 " w:locked="off"/>
    <w:lsdException w:name="Body Text Indent 2" w:locked="off"/>
    <w:lsdException w:name="Body Text Indent 3" w:locked="off"/>
    <w:lsdException w:name="Block Text" w:locked="off"/>
    <w:lsdException w:name="Hyperlink" w:locked="off"/>
    <w:lsdException w:name="FollowedHyperlink" w:locked="off"/>
    <w:lsdException w:name="Strong" w:locked="off"/>
    <w:lsdException w:name="Emphasis" w:locked="off"/>
    <w:lsdException w:name="Document Map" w:locked="off"/>
    <w:lsdException w:name="Plain Text" w:locked="off"/>
    <w:lsdException w:name="E-mail Signature" w:locked="off"/>
    <w:lsdException w:name="92" w:locked="off"/>
    <w:lsdException w:name="93" w:locked="off"/>
    <w:lsdException w:name="Normal (Web)" w:locked="off"/>
    <w:lsdException w:name="HTML Acronym" w:locked="off"/>
    <w:lsdException w:name="HTML Address" w:locked="off"/>
    <w:lsdException w:name="HTML Cite" w:locked="off"/>
    <w:lsdException w:name="HTML Code" w:locked="off"/>
    <w:lsdException w:name="HTML Definition" w:locked="off"/>
    <w:lsdException w:name="HTML Keyboard" w:locked="off"/>
    <w:lsdException w:name="HTML Preformatted" w:locked="off"/>
    <w:lsdException w:name="HTML Sample" w:locked="off"/>
    <w:lsdException w:name="HTML Typewriter" w:locked="off"/>
    <w:lsdException w:name="HTML Variable" w:locked="off"/>
    <w:lsdException w:name="Table Normal" w:locked="off"/>
    <w:lsdException w:name="Comment Subject" w:locked="off"/>
    <w:lsdException w:name="No List" w:locked="off"/>
    <w:lsdException w:name="1 / a / i" w:locked="off"/>
    <w:lsdException w:name="1 / 1.1 / 1.1.1" w:locked="off"/>
    <w:lsdException w:name="Article / Section" w:locked="off"/>
    <w:lsdException w:name="Table Simple 1" w:locked="off"/>
    <w:lsdException w:name="Table Simple 2" w:locked="off"/>
    <w:lsdException w:name="Table Simple 3" w:locked="off"/>
    <w:lsdException w:name="Table Classic 1" w:locked="off"/>
    <w:lsdException w:name="Table Classic 2" w:locked="off"/>
    <w:lsdException w:name="Table Classic 3" w:locked="off"/>
    <w:lsdException w:name="Table Classic 4" w:locked="off"/>
    <w:lsdException w:name="Table Colorful 1" w:locked="off"/>
    <w:lsdException w:name="Table Colorful 2" w:locked="off"/>
    <w:lsdException w:name="Table Colorful 3" w:locked="off"/>
    <w:lsdException w:name="Table Columns 1" w:locked="off"/>
    <w:lsdException w:name="Table Columns 2" w:locked="off"/>
    <w:lsdException w:name="Table Columns 3" w:locked="off"/>
    <w:lsdException w:name="Table Columns 4" w:locked="off"/>
    <w:lsdException w:name="Table Columns 5" w:locked="off"/>
    <w:lsdException w:name="Table Grid 1" w:locked="off"/>
    <w:lsdException w:name="Table Grid 2" w:locked="off"/>
    <w:lsdException w:name="Table Grid 3" w:locked="off"/>
    <w:lsdException w:name="Table Grid 4" w:locked="off"/>
    <w:lsdException w:name="Table Grid 5" w:locked="off"/>
    <w:lsdException w:name="Table Grid 6" w:locked="off"/>
    <w:lsdException w:name="Table Grid 7" w:locked="off"/>
    <w:lsdException w:name="Table Grid 8" w:locked="off"/>
    <w:lsdException w:name="Table List 1" w:locked="off"/>
    <w:lsdException w:name="Table List 2" w:locked="off"/>
    <w:lsdException w:name="Table List 3" w:locked="off"/>
    <w:lsdException w:name="Table List 4" w:locked="off"/>
    <w:lsdException w:name="Table List 5" w:locked="off"/>
    <w:lsdException w:name="Table List 6" w:locked="off"/>
    <w:lsdException w:name="Table List 7" w:locked="off"/>
    <w:lsdException w:name="Table List 8" w:locked="off"/>
    <w:lsdException w:name="Table 3D effects 1" w:locked="off"/>
    <w:lsdException w:name="Table 3D effects 2" w:locked="off"/>
    <w:lsdException w:name="Table 3D effects 3" w:locked="off"/>
    <w:lsdException w:name="Table Contemporary" w:locked="off"/>
    <w:lsdException w:name="Table Elegant" w:locked="off"/>
    <w:lsdException w:name="Table Professional" w:locked="off"/>
    <w:lsdException w:name="Table Subtle 1" w:locked="off"/>
    <w:lsdException w:name="Table Subtle 2" w:locked="off"/>
    <w:lsdException w:name="Table Web 1" w:locked="off"/>
    <w:lsdException w:name="Table Web 2" w:locked="off"/>
    <w:lsdException w:name="Table Web 3" w:locked="off"/>
    <w:lsdException w:name="Balloon Text" w:locked="off"/>
    <w:lsdException w:name="Table Grid" w:locked="off"/>
    <w:lsdException w:name="Table Theme" w:locked="off"/>
    <w:lsdException w:name="Placeholder Text" w:locked="off"/>
    <w:lsdException w:name="No Spacing" w:locked="off"/>
    <w:lsdException w:name="Light Shading" w:locked="off"/>
    <w:lsdException w:name="Light List" w:locked="off"/>
    <w:lsdException w:name="Light Grid" w:locked="off"/>
    <w:lsdException w:name="Medium Shading 1" w:locked="off"/>
    <w:lsdException w:name="Medium Shading 2" w:locked="off"/>
    <w:lsdException w:name="Medium List 1" w:locked="off"/>
    <w:lsdException w:name="Medium List 2" w:locked="off"/>
    <w:lsdException w:name="Medium Grid 1" w:locked="off"/>
    <w:lsdException w:name="Medium Grid 2" w:locked="off"/>
    <w:lsdException w:name="Medium Grid 3" w:locked="off"/>
    <w:lsdException w:name="Dark List" w:locked="off"/>
    <w:lsdException w:name="Colorful Shading" w:locked="off"/>
    <w:lsdException w:name="Colorful List" w:locked="off"/>
    <w:lsdException w:name="Colorful Grid" w:locked="off"/>
    <w:lsdException w:name="Light Shading - Accent 1" w:locked="off"/>
    <w:lsdException w:name="Light List - Accent 1" w:locked="off"/>
    <w:lsdException w:name="Light Grid - Accent 1" w:locked="off"/>
    <w:lsdException w:name="Medium Shading 1 - Accent 1" w:locked="off"/>
    <w:lsdException w:name="Medium Shading 2 - Accent 1" w:locked="off"/>
    <w:lsdException w:name="Medium List 1 - Accent 1" w:locked="off"/>
    <w:lsdException w:name="Revision" w:locked="off"/>
    <w:lsdException w:name="List Paragraph" w:locked="off"/>
    <w:lsdException w:name="Quote" w:locked="off"/>
    <w:lsdException w:name="Intense Quote" w:locked="off"/>
    <w:lsdException w:name="Medium List 2 - Accent 1" w:locked="off"/>
    <w:lsdException w:name="Medium Grid 1 - Accent 1" w:locked="off"/>
    <w:lsdException w:name="Medium Grid 2 - Accent 1" w:locked="off"/>
    <w:lsdException w:name="Medium Grid 3 - Accent 1" w:locked="off"/>
    <w:lsdException w:name="Dark List - Accent 1" w:locked="off"/>
    <w:lsdException w:name="Colorful Shading - Accent 1" w:locked="off"/>
    <w:lsdException w:name="Colorful List - Accent 1" w:locked="off"/>
    <w:lsdException w:name="Colorful Grid - Accent 1" w:locked="off"/>
    <w:lsdException w:name="Light Shading - Accent 2" w:locked="off"/>
    <w:lsdException w:name="Light List - Accent 2" w:locked="off"/>
    <w:lsdException w:name="Light Grid - Accent 2" w:locked="off"/>
    <w:lsdException w:name="Medium Shading 1 - Accent 2" w:locked="off"/>
    <w:lsdException w:name="Medium Shading 2 - Accent 2" w:locked="off"/>
    <w:lsdException w:name="Medium List 1 - Accent 2" w:locked="off"/>
    <w:lsdException w:name="Medium List 2 - Accent 2" w:locked="off"/>
    <w:lsdException w:name="Medium Grid 1 - Accent 2" w:locked="off"/>
    <w:lsdException w:name="Medium Grid 2 - Accent 2" w:locked="off"/>
    <w:lsdException w:name="Medium Grid 3 - Accent 2" w:locked="off"/>
    <w:lsdException w:name="Dark List - Accent 2" w:locked="off"/>
    <w:lsdException w:name="Colorful Shading - Accent 2" w:locked="off"/>
    <w:lsdException w:name="Colorful List - Accent 2" w:locked="off"/>
    <w:lsdException w:name="Colorful Grid - Accent 2" w:locked="off"/>
    <w:lsdException w:name="Light Shading - Accent 3" w:locked="off"/>
    <w:lsdException w:name="Light List - Accent 3" w:locked="off"/>
    <w:lsdException w:name="Light Grid - Accent 3" w:locked="off"/>
    <w:lsdException w:name="Medium Shading 1 - Accent 3" w:locked="off"/>
    <w:lsdException w:name="Medium Shading 2 - Accent 3" w:locked="off"/>
    <w:lsdException w:name="Medium List 1 - Accent 3" w:locked="off"/>
    <w:lsdException w:name="Medium List 2 - Accent 3" w:locked="off"/>
    <w:lsdException w:name="Medium Grid 1 - Accent 3" w:locked="off"/>
    <w:lsdException w:name="Medium Grid 2 - Accent 3" w:locked="off"/>
    <w:lsdException w:name="Medium Grid 3 - Accent 3" w:locked="off"/>
    <w:lsdException w:name="Dark List - Accent 3" w:locked="off"/>
    <w:lsdException w:name="Colorful Shading - Accent 3" w:locked="off"/>
    <w:lsdException w:name="Colorful List - Accent 3" w:locked="off"/>
    <w:lsdException w:name="Colorful Grid - Accent 3" w:locked="off"/>
    <w:lsdException w:name="Light Shading - Accent 4" w:locked="off"/>
    <w:lsdException w:name="Light List - Accent 4" w:locked="off"/>
    <w:lsdException w:name="Light Grid - Accent 4" w:locked="off"/>
    <w:lsdException w:name="Medium Shading 1 - Accent 4" w:locked="off"/>
    <w:lsdException w:name="Medium Shading 2 - Accent 4" w:locked="off"/>
    <w:lsdException w:name="Medium List 1 - Accent 4" w:locked="off"/>
    <w:lsdException w:name="Medium List 2 - Accent 4" w:locked="off"/>
    <w:lsdException w:name="Medium Grid 1 - Accent 4" w:locked="off"/>
    <w:lsdException w:name="Medium Grid 2 - Accent 4" w:locked="off"/>
    <w:lsdException w:name="Medium Grid 3 - Accent 4" w:locked="off"/>
    <w:lsdException w:name="Dark List - Accent 4" w:locked="off"/>
    <w:lsdException w:name="Colorful Shading - Accent 4" w:locked="off"/>
    <w:lsdException w:name="Colorful List - Accent 4" w:locked="off"/>
    <w:lsdException w:name="Colorful Grid - Accent 4" w:locked="off"/>
    <w:lsdException w:name="Light Shading - Accent 5" w:locked="off"/>
    <w:lsdException w:name="Light List - Accent 5" w:locked="off"/>
    <w:lsdException w:name="Light Grid - Accent 5" w:locked="off"/>
    <w:lsdException w:name="Medium Shading 1 - Accent 5" w:locked="off"/>
    <w:lsdException w:name="Medium Shading 2 - Accent 5" w:locked="off"/>
    <w:lsdException w:name="Medium List 1 - Accent 5" w:locked="off"/>
    <w:lsdException w:name="Medium List 2 - Accent 5" w:locked="off"/>
    <w:lsdException w:name="Medium Grid 1 - Accent 5" w:locked="off"/>
    <w:lsdException w:name="Medium Grid 2 - Accent 5" w:locked="off"/>
    <w:lsdException w:name="Medium Grid 3 - Accent 5" w:locked="off"/>
    <w:lsdException w:name="Dark List - Accent 5" w:locked="off"/>
    <w:lsdException w:name="Colorful Shading - Accent 5" w:locked="off"/>
    <w:lsdException w:name="Colorful List - Accent 5" w:locked="off"/>
    <w:lsdException w:name="Colorful Grid - Accent 5" w:locked="off"/>
    <w:lsdException w:name="Light Shading - Accent 6" w:locked="off"/>
    <w:lsdException w:name="Light List - Accent 6" w:locked="off"/>
    <w:lsdException w:name="Light Grid - Accent 6" w:locked="off"/>
    <w:lsdException w:name="Medium Shading 1 - Accent 6" w:locked="off"/>
    <w:lsdException w:name="Medium Shading 2 - Accent 6" w:locked="off"/>
    <w:lsdException w:name="Medium List 1 - Accent 6" w:locked="off"/>
    <w:lsdException w:name="Medium List 2 - Accent 6" w:locked="off"/>
    <w:lsdException w:name="Medium Grid 1 - Accent 6" w:locked="off"/>
    <w:lsdException w:name="Medium Grid 2 - Accent 6" w:locked="off"/>
    <w:lsdException w:name="Medium Grid 3 - Accent 6" w:locked="off"/>
    <w:lsdException w:name="Dark List - Accent 6" w:locked="off"/>
    <w:lsdException w:name="Colorful Shading - Accent 6" w:locked="off"/>
    <w:lsdException w:name="Colorful List - Accent 6" w:locked="off"/>
    <w:lsdException w:name="Colorful Grid - Accent 6" w:locked="off"/>
    <w:lsdException w:name="Subtle Emphasis" w:locked="off"/>
    <w:lsdException w:name="Intense Emphasis" w:locked="off"/>
    <w:lsdException w:name="Subtle Reference" w:locked="off"/>
    <w:lsdException w:name="Intense Reference" w:locked="off"/>
    <w:lsdException w:name="Book Title" w:locked="off"/>
    <w:lsdException w:name="Bibliography" w:locked="off"/>
    <w:lsdException w:name="TOC Heading" w:locked="off"/>
  </w:latentStyles>
  <w:style w:type="paragraph" w:styleId="Normal" w:default="on">
    <w:name w:val="Normal"/>
    <w:next w:val="Normal"/>
    <w:link w:val="Normal"/>
    <w:pPr>
      <w:spacing w:before="120" w:after="240"/>
      <w:jc w:val="both"/>
    </w:pPr>
    <w:rPr>
      <w:sz w:val="22"/>
      <w:szCs w:val="22"/>
      <w:lang w:val="en-US" w:eastAsia="en-US"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tblPr>
      <w:tblInd w:w="0" w:type="dxa"/>
      <w:tblCellMar>
        <w:top w:w="0" w:type="dxa"/>
        <w:left w:w="108" w:type="dxa"/>
        <w:bottom w:w="0" w:type="dxa"/>
        <w:right w:w="0" w:type="dxa"/>
      </w:tblCellMar>
    </w:tblPr>
  </w:style>
  <w:style w:type="list" w:styleId="NoList" w:default="on">
    <w:name w:val="No List"/>
    <w:next w:val="NoList"/>
    <w:link w:val="Normal"/>
    <w:semiHidden w:val="o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fontTable" Target="fontTable.xml" /><Relationship Id="rId3" Type="http://schemas.openxmlformats.org/officeDocument/2006/relationships/settings" Target="settings.xml" /><Relationship Id="rId4" Type="http://schemas.openxmlformats.org/officeDocument/2006/relationships/webSettings" Target="webSetting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docProps/app.xml><?xml version="1.0" encoding="utf-8"?>
<Properties xmlns="http://schemas.openxmlformats.org/officeDocument/2006/extended-properties">
  <Template>Normal</Template>
  <TotalTime>3</TotalTime>
  <Pages>3</Pages>
  <Words>123</Words>
  <Characters>2204</Characters>
  <Application>Aspose</Application>
  <DocSecurity>0</DocSecurity>
  <Lines>86</Lines>
  <Paragraphs>86</Paragraphs>
  <ScaleCrop>false</ScaleCrop>
  <HeadingPairs>
    <vt:vector xmlns:vt="http://schemas.openxmlformats.org/officeDocument/2006/docPropsVTypes" size="2" baseType="variant">
      <vt:variant>
        <vt:lpstr>Caption</vt:lpstr>
      </vt:variant>
      <vt:variant>
        <vt:i4>1</vt:i4>
      </vt:variant>
    </vt:vector>
  </HeadingPairs>
  <TitlesOfParts>
    <vt:vector xmlns:vt="http://schemas.openxmlformats.org/officeDocument/2006/docPropsVTypes" size="1" baseType="lpstr">
      <vt:lpstr/>
    </vt:vector>
  </TitlesOfParts>
  <Company>Aspose</Company>
  <LinksUpToDate>false</LinksUpToDate>
  <CharactersWithSpaces>2227</CharactersWithSpaces>
  <SharedDoc>false</SharedDoc>
  <HyperlinksChanged>false</HyperlinksChanged>
  <AppVersion>1.0000</AppVersion>
</Properties>
</file>

<file path=docProps/core.xml><?xml version="1.0" encoding="utf-8"?>
<coreProperties xmlns="http://schemas.openxmlformats.org/package/2006/metadata/core-properties">
  <dc:creator xmlns:dc="http://purl.org/dc/elements/1.1/">冯辉辉</dc:creator>
  <lastModifiedBy>冯辉辉</lastModifiedBy>
  <revision>1</revision>
  <dcterms:created xmlns:xsi="http://www.w3.org/2001/XMLSchema-instance" xmlns:dcterms="http://purl.org/dc/terms/" xsi:type="dcterms:W3CDTF">2022-07-06T18:46:56+08:00</dcterms:created>
  <dcterms:modified xmlns:xsi="http://www.w3.org/2001/XMLSchema-instance" xmlns:dcterms="http://purl.org/dc/terms/" xsi:type="dcterms:W3CDTF">2022-07-06T18:46:56+08:00</dcterms:modified>
</coreProperties>
</file>