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B474D">
      <w:pPr>
        <w:pStyle w:val="2"/>
        <w:spacing w:before="70" w:line="287" w:lineRule="auto"/>
        <w:ind w:left="4093" w:right="2277" w:hanging="1538"/>
        <w:outlineLvl w:val="0"/>
      </w:pPr>
      <w:bookmarkStart w:id="0" w:name="bookmark1"/>
      <w:bookmarkEnd w:id="0"/>
      <w:r>
        <w:rPr>
          <w:b/>
          <w:bCs/>
          <w:spacing w:val="-1"/>
          <w:sz w:val="35"/>
          <w:szCs w:val="35"/>
        </w:rPr>
        <w:t>医院“6</w:t>
      </w:r>
      <w:r>
        <w:rPr>
          <w:rFonts w:ascii="Arial" w:hAnsi="Arial" w:eastAsia="Arial" w:cs="Arial"/>
          <w:b/>
          <w:bCs/>
          <w:spacing w:val="-1"/>
          <w:sz w:val="35"/>
          <w:szCs w:val="35"/>
        </w:rPr>
        <w:t>S</w:t>
      </w:r>
      <w:r>
        <w:rPr>
          <w:b/>
          <w:bCs/>
          <w:spacing w:val="-1"/>
          <w:sz w:val="35"/>
          <w:szCs w:val="35"/>
        </w:rPr>
        <w:t>”管理实施方案</w:t>
      </w:r>
      <w:r>
        <w:rPr>
          <w:spacing w:val="9"/>
          <w:sz w:val="35"/>
          <w:szCs w:val="35"/>
        </w:rPr>
        <w:t xml:space="preserve"> </w:t>
      </w:r>
      <w:r>
        <w:rPr>
          <w:b/>
          <w:bCs/>
          <w:spacing w:val="-13"/>
        </w:rPr>
        <w:t>目录</w:t>
      </w:r>
    </w:p>
    <w:sdt>
      <w:sdtPr>
        <w:rPr>
          <w:rFonts w:ascii="Arial" w:hAnsi="Arial" w:eastAsia="Arial" w:cs="Arial"/>
          <w:sz w:val="21"/>
          <w:szCs w:val="21"/>
        </w:rPr>
        <w:id w:val="147452395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z w:val="28"/>
          <w:szCs w:val="28"/>
        </w:rPr>
      </w:sdtEndPr>
      <w:sdtContent>
        <w:p w14:paraId="4046F5ED">
          <w:pPr>
            <w:pStyle w:val="2"/>
            <w:tabs>
              <w:tab w:val="right" w:leader="dot" w:pos="8667"/>
            </w:tabs>
            <w:spacing w:before="285" w:line="222" w:lineRule="auto"/>
            <w:ind w:left="30"/>
          </w:pPr>
          <w:bookmarkStart w:id="1" w:name="bookmark1"/>
          <w:bookmarkEnd w:id="1"/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spacing w:val="-13"/>
            </w:rPr>
            <w:t>医院“6</w:t>
          </w:r>
          <w:r>
            <w:rPr>
              <w:rFonts w:ascii="Times New Roman" w:hAnsi="Times New Roman" w:eastAsia="Times New Roman" w:cs="Times New Roman"/>
              <w:spacing w:val="-13"/>
            </w:rPr>
            <w:t>S</w:t>
          </w:r>
          <w:r>
            <w:rPr>
              <w:spacing w:val="-13"/>
            </w:rPr>
            <w:t>”管理实施方案</w:t>
          </w:r>
          <w:r>
            <w:rPr>
              <w:spacing w:val="-123"/>
            </w:rPr>
            <w:t xml:space="preserve"> </w:t>
          </w:r>
          <w:r>
            <w:tab/>
          </w:r>
          <w:r>
            <w:t>1</w:t>
          </w:r>
          <w:r>
            <w:fldChar w:fldCharType="end"/>
          </w:r>
        </w:p>
        <w:p w14:paraId="2549D682">
          <w:pPr>
            <w:pStyle w:val="2"/>
            <w:spacing w:before="299" w:line="220" w:lineRule="auto"/>
            <w:ind w:left="30"/>
          </w:pPr>
          <w:bookmarkStart w:id="2" w:name="bookmark2"/>
          <w:bookmarkEnd w:id="2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spacing w:val="-2"/>
            </w:rPr>
            <w:t>为进一步优化医院科室工作环境，理顺工作场所秩序，提高工作效率，</w:t>
          </w:r>
          <w:r>
            <w:rPr>
              <w:spacing w:val="-2"/>
            </w:rPr>
            <w:fldChar w:fldCharType="end"/>
          </w:r>
        </w:p>
        <w:p w14:paraId="12FEC608">
          <w:pPr>
            <w:pStyle w:val="2"/>
            <w:spacing w:before="275" w:line="219" w:lineRule="auto"/>
            <w:jc w:val="right"/>
          </w:pPr>
          <w:bookmarkStart w:id="3" w:name="bookmark2"/>
          <w:bookmarkEnd w:id="3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spacing w:val="2"/>
            </w:rPr>
            <w:t>巩固安全保障，提升医院的外在形象，特制订《</w:t>
          </w:r>
          <w:r>
            <w:rPr>
              <w:spacing w:val="1"/>
            </w:rPr>
            <w:t>医院6</w:t>
          </w:r>
          <w:r>
            <w:rPr>
              <w:rFonts w:ascii="Times New Roman" w:hAnsi="Times New Roman" w:eastAsia="Times New Roman" w:cs="Times New Roman"/>
              <w:spacing w:val="1"/>
            </w:rPr>
            <w:t>S</w:t>
          </w:r>
          <w:r>
            <w:rPr>
              <w:spacing w:val="1"/>
            </w:rPr>
            <w:t>管理实施方案》</w:t>
          </w:r>
          <w:r>
            <w:rPr>
              <w:spacing w:val="1"/>
            </w:rPr>
            <w:fldChar w:fldCharType="end"/>
          </w:r>
        </w:p>
        <w:p w14:paraId="0167745E">
          <w:pPr>
            <w:pStyle w:val="2"/>
            <w:tabs>
              <w:tab w:val="right" w:leader="dot" w:pos="8657"/>
            </w:tabs>
            <w:spacing w:before="292" w:line="222" w:lineRule="auto"/>
            <w:ind w:left="30"/>
          </w:pPr>
          <w:bookmarkStart w:id="4" w:name="bookmark2"/>
          <w:bookmarkEnd w:id="4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spacing w:val="-14"/>
            </w:rPr>
            <w:t>及《6</w:t>
          </w:r>
          <w:r>
            <w:rPr>
              <w:rFonts w:ascii="Times New Roman" w:hAnsi="Times New Roman" w:eastAsia="Times New Roman" w:cs="Times New Roman"/>
              <w:spacing w:val="-14"/>
            </w:rPr>
            <w:t xml:space="preserve">S </w:t>
          </w:r>
          <w:r>
            <w:rPr>
              <w:spacing w:val="-14"/>
            </w:rPr>
            <w:t>管理评价标准》</w:t>
          </w:r>
          <w:r>
            <w:tab/>
          </w:r>
          <w:r>
            <w:t>3</w:t>
          </w:r>
          <w:r>
            <w:fldChar w:fldCharType="end"/>
          </w:r>
        </w:p>
        <w:p w14:paraId="76FD6B3B">
          <w:pPr>
            <w:pStyle w:val="2"/>
            <w:tabs>
              <w:tab w:val="right" w:leader="dot" w:pos="8657"/>
            </w:tabs>
            <w:spacing w:before="289" w:line="220" w:lineRule="auto"/>
            <w:ind w:left="30"/>
          </w:pPr>
          <w:bookmarkStart w:id="5" w:name="bookmark3"/>
          <w:bookmarkEnd w:id="5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spacing w:val="-14"/>
            </w:rPr>
            <w:t>一</w:t>
          </w:r>
          <w:r>
            <w:rPr>
              <w:spacing w:val="-73"/>
            </w:rPr>
            <w:t xml:space="preserve"> </w:t>
          </w:r>
          <w:r>
            <w:rPr>
              <w:spacing w:val="-14"/>
            </w:rPr>
            <w:t>、工作目标</w:t>
          </w:r>
          <w:r>
            <w:rPr>
              <w:spacing w:val="-109"/>
            </w:rPr>
            <w:t xml:space="preserve"> </w:t>
          </w:r>
          <w:r>
            <w:tab/>
          </w:r>
          <w:r>
            <w:rPr>
              <w:spacing w:val="13"/>
            </w:rPr>
            <w:t>3</w:t>
          </w:r>
          <w:r>
            <w:rPr>
              <w:spacing w:val="13"/>
            </w:rPr>
            <w:fldChar w:fldCharType="end"/>
          </w:r>
        </w:p>
        <w:p w14:paraId="2D8EB4E7">
          <w:pPr>
            <w:pStyle w:val="2"/>
            <w:tabs>
              <w:tab w:val="right" w:leader="dot" w:pos="8657"/>
            </w:tabs>
            <w:spacing w:before="290" w:line="222" w:lineRule="auto"/>
            <w:ind w:left="30"/>
          </w:pPr>
          <w:bookmarkStart w:id="6" w:name="bookmark4"/>
          <w:bookmarkEnd w:id="6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spacing w:val="-27"/>
            </w:rPr>
            <w:t>二</w:t>
          </w:r>
          <w:r>
            <w:rPr>
              <w:spacing w:val="-66"/>
            </w:rPr>
            <w:t xml:space="preserve"> </w:t>
          </w:r>
          <w:r>
            <w:rPr>
              <w:spacing w:val="-27"/>
            </w:rPr>
            <w:t>、组织机构</w:t>
          </w:r>
          <w:r>
            <w:rPr>
              <w:spacing w:val="-122"/>
            </w:rPr>
            <w:t xml:space="preserve"> </w:t>
          </w:r>
          <w:r>
            <w:tab/>
          </w:r>
          <w:r>
            <w:t>3</w:t>
          </w:r>
          <w:r>
            <w:fldChar w:fldCharType="end"/>
          </w:r>
        </w:p>
        <w:p w14:paraId="2D9A2E67">
          <w:pPr>
            <w:pStyle w:val="2"/>
            <w:tabs>
              <w:tab w:val="right" w:leader="dot" w:pos="8637"/>
            </w:tabs>
            <w:spacing w:before="290" w:line="220" w:lineRule="auto"/>
            <w:ind w:left="149"/>
          </w:pPr>
          <w:bookmarkStart w:id="7" w:name="bookmark5"/>
          <w:bookmarkEnd w:id="7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spacing w:val="-2"/>
            </w:rPr>
            <w:t>(</w:t>
          </w:r>
          <w:r>
            <w:rPr>
              <w:spacing w:val="-46"/>
            </w:rPr>
            <w:t xml:space="preserve"> </w:t>
          </w:r>
          <w:r>
            <w:rPr>
              <w:spacing w:val="-2"/>
            </w:rPr>
            <w:t>一</w:t>
          </w:r>
          <w:r>
            <w:rPr>
              <w:spacing w:val="-57"/>
            </w:rPr>
            <w:t xml:space="preserve"> </w:t>
          </w:r>
          <w:r>
            <w:rPr>
              <w:spacing w:val="-2"/>
            </w:rPr>
            <w:t>)</w:t>
          </w:r>
          <w:r>
            <w:rPr>
              <w:spacing w:val="-57"/>
            </w:rPr>
            <w:t xml:space="preserve"> </w:t>
          </w:r>
          <w:r>
            <w:rPr>
              <w:spacing w:val="-2"/>
            </w:rPr>
            <w:t>6S管理工作领导小组</w:t>
          </w:r>
          <w:r>
            <w:rPr>
              <w:spacing w:val="-108"/>
            </w:rPr>
            <w:t xml:space="preserve"> </w:t>
          </w:r>
          <w:r>
            <w:tab/>
          </w:r>
          <w:r>
            <w:rPr>
              <w:spacing w:val="13"/>
            </w:rPr>
            <w:t>3</w:t>
          </w:r>
          <w:r>
            <w:rPr>
              <w:spacing w:val="13"/>
            </w:rPr>
            <w:fldChar w:fldCharType="end"/>
          </w:r>
        </w:p>
        <w:p w14:paraId="12462D83">
          <w:pPr>
            <w:pStyle w:val="2"/>
            <w:tabs>
              <w:tab w:val="right" w:leader="dot" w:pos="8627"/>
            </w:tabs>
            <w:spacing w:before="306" w:line="220" w:lineRule="auto"/>
            <w:ind w:left="149"/>
          </w:pPr>
          <w:bookmarkStart w:id="8" w:name="bookmark6"/>
          <w:bookmarkEnd w:id="8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spacing w:val="25"/>
            </w:rPr>
            <w:t>(</w:t>
          </w:r>
          <w:r>
            <w:rPr>
              <w:spacing w:val="-40"/>
            </w:rPr>
            <w:t xml:space="preserve"> </w:t>
          </w:r>
          <w:r>
            <w:rPr>
              <w:spacing w:val="25"/>
            </w:rPr>
            <w:t>二</w:t>
          </w:r>
          <w:r>
            <w:rPr>
              <w:spacing w:val="-57"/>
            </w:rPr>
            <w:t xml:space="preserve"> </w:t>
          </w:r>
          <w:r>
            <w:rPr>
              <w:spacing w:val="25"/>
            </w:rPr>
            <w:t>)</w:t>
          </w:r>
          <w:r>
            <w:rPr>
              <w:spacing w:val="-57"/>
            </w:rPr>
            <w:t xml:space="preserve"> </w:t>
          </w:r>
          <w:r>
            <w:rPr>
              <w:spacing w:val="25"/>
            </w:rPr>
            <w:t>6S管理考核评价工作小组</w:t>
          </w:r>
          <w:r>
            <w:rPr>
              <w:spacing w:val="-70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r>
            <w:t>3</w:t>
          </w:r>
          <w:r>
            <w:fldChar w:fldCharType="end"/>
          </w:r>
        </w:p>
        <w:p w14:paraId="5014B00C">
          <w:pPr>
            <w:pStyle w:val="2"/>
            <w:tabs>
              <w:tab w:val="right" w:leader="dot" w:pos="8660"/>
            </w:tabs>
            <w:spacing w:before="277" w:line="221" w:lineRule="auto"/>
            <w:ind w:left="20"/>
          </w:pPr>
          <w:bookmarkStart w:id="9" w:name="bookmark7"/>
          <w:bookmarkEnd w:id="9"/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spacing w:val="-11"/>
            </w:rPr>
            <w:t>三</w:t>
          </w:r>
          <w:r>
            <w:rPr>
              <w:spacing w:val="-67"/>
            </w:rPr>
            <w:t xml:space="preserve"> </w:t>
          </w:r>
          <w:r>
            <w:rPr>
              <w:spacing w:val="-11"/>
            </w:rPr>
            <w:t>、推行范围</w:t>
          </w:r>
          <w:r>
            <w:rPr>
              <w:spacing w:val="-102"/>
            </w:rPr>
            <w:t xml:space="preserve"> </w:t>
          </w:r>
          <w:r>
            <w:tab/>
          </w:r>
          <w:r>
            <w:rPr>
              <w:spacing w:val="20"/>
            </w:rPr>
            <w:t>4</w:t>
          </w:r>
          <w:r>
            <w:rPr>
              <w:spacing w:val="20"/>
            </w:rPr>
            <w:fldChar w:fldCharType="end"/>
          </w:r>
        </w:p>
        <w:p w14:paraId="1DB46A6D">
          <w:pPr>
            <w:pStyle w:val="2"/>
            <w:tabs>
              <w:tab w:val="right" w:leader="dot" w:pos="8660"/>
            </w:tabs>
            <w:spacing w:before="284" w:line="220" w:lineRule="auto"/>
            <w:ind w:left="40"/>
          </w:pPr>
          <w:bookmarkStart w:id="10" w:name="bookmark8"/>
          <w:bookmarkEnd w:id="10"/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spacing w:val="10"/>
            </w:rPr>
            <w:t>四、6S管理工作内容(整理、整顿、清洁、规范、素养、安全)</w:t>
          </w:r>
          <w:r>
            <w:rPr>
              <w:spacing w:val="-104"/>
            </w:rPr>
            <w:t xml:space="preserve"> </w:t>
          </w:r>
          <w:r>
            <w:tab/>
          </w:r>
          <w:r>
            <w:rPr>
              <w:spacing w:val="13"/>
            </w:rPr>
            <w:t>4</w:t>
          </w:r>
          <w:r>
            <w:rPr>
              <w:spacing w:val="13"/>
            </w:rPr>
            <w:fldChar w:fldCharType="end"/>
          </w:r>
        </w:p>
        <w:p w14:paraId="16C05188">
          <w:pPr>
            <w:pStyle w:val="2"/>
            <w:tabs>
              <w:tab w:val="right" w:leader="dot" w:pos="8657"/>
            </w:tabs>
            <w:spacing w:before="300" w:line="222" w:lineRule="auto"/>
            <w:ind w:left="30"/>
          </w:pPr>
          <w:bookmarkStart w:id="11" w:name="bookmark9"/>
          <w:bookmarkEnd w:id="11"/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spacing w:val="19"/>
            </w:rPr>
            <w:t>五、6S管理标准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76"/>
            </w:rPr>
            <w:t xml:space="preserve"> </w:t>
          </w:r>
          <w:r>
            <w:t>7</w:t>
          </w:r>
          <w:r>
            <w:fldChar w:fldCharType="end"/>
          </w:r>
        </w:p>
        <w:p w14:paraId="481DFE22">
          <w:pPr>
            <w:pStyle w:val="2"/>
            <w:tabs>
              <w:tab w:val="right" w:leader="dot" w:pos="8657"/>
            </w:tabs>
            <w:spacing w:before="284" w:line="222" w:lineRule="auto"/>
            <w:ind w:left="50"/>
          </w:pPr>
          <w:bookmarkStart w:id="12" w:name="bookmark10"/>
          <w:bookmarkEnd w:id="12"/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spacing w:val="-2"/>
            </w:rPr>
            <w:t>(</w:t>
          </w:r>
          <w:r>
            <w:rPr>
              <w:spacing w:val="-50"/>
            </w:rPr>
            <w:t xml:space="preserve"> </w:t>
          </w:r>
          <w:r>
            <w:rPr>
              <w:spacing w:val="-2"/>
            </w:rPr>
            <w:t>一</w:t>
          </w:r>
          <w:r>
            <w:rPr>
              <w:spacing w:val="-71"/>
            </w:rPr>
            <w:t xml:space="preserve"> </w:t>
          </w:r>
          <w:r>
            <w:rPr>
              <w:spacing w:val="-2"/>
            </w:rPr>
            <w:t>)6S办公系统公共标准</w:t>
          </w:r>
          <w:r>
            <w:rPr>
              <w:spacing w:val="-115"/>
            </w:rPr>
            <w:t xml:space="preserve"> </w:t>
          </w:r>
          <w:r>
            <w:tab/>
          </w:r>
          <w:r>
            <w:rPr>
              <w:spacing w:val="6"/>
            </w:rPr>
            <w:t>7</w:t>
          </w:r>
          <w:r>
            <w:rPr>
              <w:spacing w:val="6"/>
            </w:rPr>
            <w:fldChar w:fldCharType="end"/>
          </w:r>
        </w:p>
        <w:p w14:paraId="4B55B514">
          <w:pPr>
            <w:pStyle w:val="2"/>
            <w:tabs>
              <w:tab w:val="right" w:leader="dot" w:pos="8645"/>
            </w:tabs>
            <w:spacing w:before="300" w:line="221" w:lineRule="auto"/>
            <w:ind w:left="50"/>
          </w:pPr>
          <w:bookmarkStart w:id="13" w:name="bookmark11"/>
          <w:bookmarkEnd w:id="13"/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spacing w:val="6"/>
            </w:rPr>
            <w:t>(二)</w:t>
          </w:r>
          <w:r>
            <w:rPr>
              <w:spacing w:val="-28"/>
            </w:rPr>
            <w:t xml:space="preserve"> </w:t>
          </w:r>
          <w:r>
            <w:rPr>
              <w:spacing w:val="6"/>
            </w:rPr>
            <w:t>医技后勤6</w:t>
          </w:r>
          <w:r>
            <w:rPr>
              <w:rFonts w:ascii="Times New Roman" w:hAnsi="Times New Roman" w:eastAsia="Times New Roman" w:cs="Times New Roman"/>
              <w:spacing w:val="6"/>
            </w:rPr>
            <w:t xml:space="preserve">S </w:t>
          </w:r>
          <w:r>
            <w:rPr>
              <w:spacing w:val="6"/>
            </w:rPr>
            <w:t>管理执行标准</w:t>
          </w:r>
          <w:r>
            <w:rPr>
              <w:spacing w:val="-104"/>
            </w:rPr>
            <w:t xml:space="preserve"> </w:t>
          </w:r>
          <w:r>
            <w:tab/>
          </w:r>
          <w:r>
            <w:rPr>
              <w:spacing w:val="18"/>
            </w:rPr>
            <w:t>9</w:t>
          </w:r>
          <w:r>
            <w:rPr>
              <w:spacing w:val="18"/>
            </w:rPr>
            <w:fldChar w:fldCharType="end"/>
          </w:r>
        </w:p>
        <w:p w14:paraId="2EAF05EB">
          <w:pPr>
            <w:pStyle w:val="2"/>
            <w:tabs>
              <w:tab w:val="right" w:leader="dot" w:pos="8655"/>
            </w:tabs>
            <w:spacing w:before="278" w:line="222" w:lineRule="auto"/>
            <w:ind w:left="30"/>
          </w:pPr>
          <w:bookmarkStart w:id="14" w:name="bookmark12"/>
          <w:bookmarkEnd w:id="14"/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10"/>
            </w:rPr>
            <w:t>1</w:t>
          </w:r>
          <w:r>
            <w:rPr>
              <w:rFonts w:ascii="Times New Roman" w:hAnsi="Times New Roman" w:eastAsia="Times New Roman" w:cs="Times New Roman"/>
              <w:spacing w:val="-40"/>
            </w:rPr>
            <w:t xml:space="preserve"> </w:t>
          </w:r>
          <w:r>
            <w:rPr>
              <w:rFonts w:ascii="宋体" w:hAnsi="宋体" w:eastAsia="宋体" w:cs="宋体"/>
              <w:spacing w:val="-10"/>
            </w:rPr>
            <w:t>、</w:t>
          </w:r>
          <w:r>
            <w:rPr>
              <w:spacing w:val="-10"/>
            </w:rPr>
            <w:t>卫生间标准</w:t>
          </w:r>
          <w:r>
            <w:rPr>
              <w:spacing w:val="-115"/>
            </w:rPr>
            <w:t xml:space="preserve"> </w:t>
          </w:r>
          <w:r>
            <w:tab/>
          </w:r>
          <w:r>
            <w:rPr>
              <w:spacing w:val="6"/>
            </w:rPr>
            <w:t>9</w:t>
          </w:r>
          <w:r>
            <w:rPr>
              <w:spacing w:val="6"/>
            </w:rPr>
            <w:fldChar w:fldCharType="end"/>
          </w:r>
        </w:p>
        <w:p w14:paraId="3954E97F">
          <w:pPr>
            <w:pStyle w:val="2"/>
            <w:tabs>
              <w:tab w:val="right" w:leader="dot" w:pos="8665"/>
            </w:tabs>
            <w:spacing w:before="283" w:line="222" w:lineRule="auto"/>
          </w:pPr>
          <w:bookmarkStart w:id="15" w:name="bookmark13"/>
          <w:bookmarkEnd w:id="15"/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4"/>
            </w:rPr>
            <w:t>2</w:t>
          </w:r>
          <w:r>
            <w:rPr>
              <w:rFonts w:ascii="宋体" w:hAnsi="宋体" w:eastAsia="宋体" w:cs="宋体"/>
              <w:spacing w:val="-4"/>
            </w:rPr>
            <w:t>、</w:t>
          </w:r>
          <w:r>
            <w:rPr>
              <w:spacing w:val="-4"/>
            </w:rPr>
            <w:t>楼道公共卫生</w:t>
          </w:r>
          <w:r>
            <w:rPr>
              <w:spacing w:val="-110"/>
            </w:rPr>
            <w:t xml:space="preserve"> </w:t>
          </w:r>
          <w:r>
            <w:tab/>
          </w:r>
          <w:r>
            <w:rPr>
              <w:spacing w:val="-102"/>
            </w:rPr>
            <w:t xml:space="preserve"> </w:t>
          </w:r>
          <w:r>
            <w:rPr>
              <w:spacing w:val="-7"/>
            </w:rPr>
            <w:t>10</w:t>
          </w:r>
          <w:r>
            <w:rPr>
              <w:spacing w:val="-7"/>
            </w:rPr>
            <w:fldChar w:fldCharType="end"/>
          </w:r>
        </w:p>
        <w:p w14:paraId="7E987907">
          <w:pPr>
            <w:pStyle w:val="2"/>
            <w:tabs>
              <w:tab w:val="right" w:leader="dot" w:pos="8655"/>
            </w:tabs>
            <w:spacing w:before="293" w:line="222" w:lineRule="auto"/>
            <w:ind w:left="10"/>
          </w:pPr>
          <w:bookmarkStart w:id="16" w:name="bookmark14"/>
          <w:bookmarkEnd w:id="16"/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8"/>
            </w:rPr>
            <w:t>3</w:t>
          </w:r>
          <w:r>
            <w:rPr>
              <w:rFonts w:ascii="宋体" w:hAnsi="宋体" w:eastAsia="宋体" w:cs="宋体"/>
              <w:spacing w:val="-8"/>
            </w:rPr>
            <w:t>、</w:t>
          </w:r>
          <w:r>
            <w:rPr>
              <w:spacing w:val="-8"/>
            </w:rPr>
            <w:t>会议室管理标准</w:t>
          </w:r>
          <w:r>
            <w:rPr>
              <w:spacing w:val="-121"/>
            </w:rPr>
            <w:t xml:space="preserve"> </w:t>
          </w:r>
          <w:r>
            <w:tab/>
          </w:r>
          <w:r>
            <w:t>10</w:t>
          </w:r>
          <w:r>
            <w:fldChar w:fldCharType="end"/>
          </w:r>
        </w:p>
        <w:p w14:paraId="1AF98354">
          <w:pPr>
            <w:pStyle w:val="2"/>
            <w:tabs>
              <w:tab w:val="right" w:leader="dot" w:pos="8647"/>
            </w:tabs>
            <w:spacing w:before="284" w:line="222" w:lineRule="auto"/>
            <w:ind w:left="10"/>
          </w:pPr>
          <w:bookmarkStart w:id="17" w:name="bookmark15"/>
          <w:bookmarkEnd w:id="17"/>
          <w:r>
            <w:fldChar w:fldCharType="begin"/>
          </w:r>
          <w:r>
            <w:instrText xml:space="preserve"> HYPERLINK \l "bookmark15"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6"/>
            </w:rPr>
            <w:t>4</w:t>
          </w:r>
          <w:r>
            <w:rPr>
              <w:rFonts w:ascii="宋体" w:hAnsi="宋体" w:eastAsia="宋体" w:cs="宋体"/>
              <w:spacing w:val="-6"/>
            </w:rPr>
            <w:t>、</w:t>
          </w:r>
          <w:r>
            <w:rPr>
              <w:spacing w:val="-6"/>
            </w:rPr>
            <w:t>服饰着装</w:t>
          </w:r>
          <w:r>
            <w:rPr>
              <w:spacing w:val="-110"/>
            </w:rPr>
            <w:t xml:space="preserve"> </w:t>
          </w:r>
          <w:r>
            <w:tab/>
          </w:r>
          <w:r>
            <w:rPr>
              <w:spacing w:val="-101"/>
            </w:rPr>
            <w:t xml:space="preserve"> </w:t>
          </w:r>
          <w:r>
            <w:rPr>
              <w:spacing w:val="-6"/>
            </w:rPr>
            <w:t>11</w:t>
          </w:r>
          <w:r>
            <w:rPr>
              <w:spacing w:val="-6"/>
            </w:rPr>
            <w:fldChar w:fldCharType="end"/>
          </w:r>
        </w:p>
        <w:p w14:paraId="45416F14">
          <w:pPr>
            <w:pStyle w:val="2"/>
            <w:tabs>
              <w:tab w:val="right" w:leader="dot" w:pos="8647"/>
            </w:tabs>
            <w:spacing w:before="289" w:line="220" w:lineRule="auto"/>
            <w:ind w:left="10"/>
          </w:pPr>
          <w:bookmarkStart w:id="18" w:name="bookmark16"/>
          <w:bookmarkEnd w:id="18"/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1"/>
            </w:rPr>
            <w:t>5</w:t>
          </w:r>
          <w:r>
            <w:rPr>
              <w:rFonts w:ascii="宋体" w:hAnsi="宋体" w:eastAsia="宋体" w:cs="宋体"/>
              <w:spacing w:val="1"/>
            </w:rPr>
            <w:t>、</w:t>
          </w:r>
          <w:r>
            <w:rPr>
              <w:spacing w:val="1"/>
            </w:rPr>
            <w:t>工作场所6</w:t>
          </w:r>
          <w:r>
            <w:rPr>
              <w:rFonts w:ascii="Times New Roman" w:hAnsi="Times New Roman" w:eastAsia="Times New Roman" w:cs="Times New Roman"/>
              <w:spacing w:val="1"/>
            </w:rPr>
            <w:t xml:space="preserve">S </w:t>
          </w:r>
          <w:r>
            <w:rPr>
              <w:spacing w:val="1"/>
            </w:rPr>
            <w:t>管理规范</w:t>
          </w:r>
          <w:r>
            <w:rPr>
              <w:spacing w:val="-122"/>
            </w:rPr>
            <w:t xml:space="preserve"> </w:t>
          </w:r>
          <w:r>
            <w:tab/>
          </w:r>
          <w:r>
            <w:rPr>
              <w:spacing w:val="-2"/>
            </w:rPr>
            <w:t>11</w:t>
          </w:r>
          <w:r>
            <w:rPr>
              <w:spacing w:val="-2"/>
            </w:rPr>
            <w:fldChar w:fldCharType="end"/>
          </w:r>
        </w:p>
        <w:p w14:paraId="63F3B9A7">
          <w:pPr>
            <w:pStyle w:val="2"/>
            <w:tabs>
              <w:tab w:val="right" w:leader="dot" w:pos="8657"/>
            </w:tabs>
            <w:spacing w:before="288" w:line="222" w:lineRule="auto"/>
            <w:ind w:left="10"/>
          </w:pPr>
          <w:bookmarkStart w:id="19" w:name="bookmark17"/>
          <w:bookmarkEnd w:id="19"/>
          <w:r>
            <w:fldChar w:fldCharType="begin"/>
          </w:r>
          <w:r>
            <w:instrText xml:space="preserve"> HYPERLINK \l "bookmark17"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8"/>
            </w:rPr>
            <w:t>6</w:t>
          </w:r>
          <w:r>
            <w:rPr>
              <w:rFonts w:ascii="Times New Roman" w:hAnsi="Times New Roman" w:eastAsia="Times New Roman" w:cs="Times New Roman"/>
              <w:spacing w:val="-39"/>
            </w:rPr>
            <w:t xml:space="preserve"> </w:t>
          </w:r>
          <w:r>
            <w:rPr>
              <w:rFonts w:ascii="宋体" w:hAnsi="宋体" w:eastAsia="宋体" w:cs="宋体"/>
              <w:spacing w:val="-8"/>
            </w:rPr>
            <w:t>、</w:t>
          </w:r>
          <w:r>
            <w:rPr>
              <w:spacing w:val="-8"/>
            </w:rPr>
            <w:t>安全消防管理</w:t>
          </w:r>
          <w:r>
            <w:rPr>
              <w:spacing w:val="-122"/>
            </w:rPr>
            <w:t xml:space="preserve"> </w:t>
          </w:r>
          <w:r>
            <w:tab/>
          </w:r>
          <w:r>
            <w:t>13</w:t>
          </w:r>
          <w:r>
            <w:fldChar w:fldCharType="end"/>
          </w:r>
        </w:p>
        <w:p w14:paraId="53FC90C5">
          <w:pPr>
            <w:pStyle w:val="2"/>
            <w:tabs>
              <w:tab w:val="right" w:leader="dot" w:pos="8660"/>
            </w:tabs>
            <w:spacing w:before="295" w:line="222" w:lineRule="auto"/>
            <w:ind w:left="20"/>
          </w:pPr>
          <w:bookmarkStart w:id="20" w:name="bookmark18"/>
          <w:bookmarkEnd w:id="20"/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spacing w:val="-8"/>
            </w:rPr>
            <w:t>六、6S管理考核</w:t>
          </w:r>
          <w:r>
            <w:rPr>
              <w:spacing w:val="-117"/>
            </w:rPr>
            <w:t xml:space="preserve"> </w:t>
          </w:r>
          <w:r>
            <w:tab/>
          </w:r>
          <w:r>
            <w:rPr>
              <w:spacing w:val="-3"/>
            </w:rPr>
            <w:t>14</w:t>
          </w:r>
          <w:r>
            <w:rPr>
              <w:spacing w:val="-3"/>
            </w:rPr>
            <w:fldChar w:fldCharType="end"/>
          </w:r>
        </w:p>
      </w:sdtContent>
    </w:sdt>
    <w:p w14:paraId="7BAEC45B">
      <w:pPr>
        <w:spacing w:line="222" w:lineRule="auto"/>
        <w:sectPr>
          <w:pgSz w:w="11910" w:h="16840"/>
          <w:pgMar w:top="1374" w:right="1510" w:bottom="0" w:left="1619" w:header="0" w:footer="0" w:gutter="0"/>
          <w:cols w:space="720" w:num="1"/>
        </w:sectPr>
      </w:pPr>
    </w:p>
    <w:sdt>
      <w:sdtPr>
        <w:rPr>
          <w:rFonts w:ascii="宋体" w:hAnsi="宋体" w:eastAsia="宋体" w:cs="宋体"/>
          <w:sz w:val="28"/>
          <w:szCs w:val="28"/>
        </w:rPr>
        <w:id w:val="147456778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 w14:paraId="467EA0C0">
          <w:pPr>
            <w:tabs>
              <w:tab w:val="right" w:leader="dot" w:pos="8527"/>
            </w:tabs>
            <w:spacing w:before="55" w:line="218" w:lineRule="auto"/>
            <w:ind w:left="120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1" w:name="bookmark19"/>
          <w:bookmarkEnd w:id="21"/>
          <w:r>
            <w:fldChar w:fldCharType="begin"/>
          </w:r>
          <w:r>
            <w:instrText xml:space="preserve"> HYPERLINK \l "bookmark19"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(</w:t>
          </w:r>
          <w:r>
            <w:rPr>
              <w:rFonts w:ascii="宋体" w:hAnsi="宋体" w:eastAsia="宋体" w:cs="宋体"/>
              <w:spacing w:val="-4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5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"/>
              <w:sz w:val="28"/>
              <w:szCs w:val="28"/>
            </w:rPr>
            <w:t>)实行分级管理考核评价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14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 w14:paraId="5D1DAFCE">
          <w:pPr>
            <w:tabs>
              <w:tab w:val="right" w:leader="dot" w:pos="8527"/>
            </w:tabs>
            <w:spacing w:before="299" w:line="218" w:lineRule="auto"/>
            <w:ind w:left="120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2" w:name="bookmark20"/>
          <w:bookmarkEnd w:id="22"/>
          <w:r>
            <w:fldChar w:fldCharType="begin"/>
          </w:r>
          <w:r>
            <w:instrText xml:space="preserve"> HYPERLINK \l "bookmark20"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(</w:t>
          </w:r>
          <w:r>
            <w:rPr>
              <w:rFonts w:ascii="宋体" w:hAnsi="宋体" w:eastAsia="宋体" w:cs="宋体"/>
              <w:spacing w:val="-49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二</w:t>
          </w:r>
          <w:r>
            <w:rPr>
              <w:rFonts w:ascii="宋体" w:hAnsi="宋体" w:eastAsia="宋体" w:cs="宋体"/>
              <w:spacing w:val="-5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8"/>
              <w:szCs w:val="28"/>
            </w:rPr>
            <w:t>)考核评价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14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 w14:paraId="3CA7DFDC">
          <w:pPr>
            <w:tabs>
              <w:tab w:val="right" w:leader="dot" w:pos="8507"/>
            </w:tabs>
            <w:spacing w:before="289" w:line="221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3" w:name="bookmark21"/>
          <w:bookmarkEnd w:id="23"/>
          <w:r>
            <w:fldChar w:fldCharType="begin"/>
          </w:r>
          <w:r>
            <w:instrText xml:space="preserve"> HYPERLINK \l "bookmark21"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1"/>
              <w:sz w:val="28"/>
              <w:szCs w:val="28"/>
            </w:rPr>
            <w:t>七、评价办法</w:t>
          </w:r>
          <w:r>
            <w:rPr>
              <w:rFonts w:ascii="黑体" w:hAnsi="黑体" w:eastAsia="黑体" w:cs="黑体"/>
              <w:spacing w:val="-125"/>
              <w:sz w:val="28"/>
              <w:szCs w:val="28"/>
            </w:rPr>
            <w:t xml:space="preserve"> </w:t>
          </w:r>
          <w:r>
            <w:rPr>
              <w:rFonts w:ascii="黑体" w:hAnsi="黑体" w:eastAsia="黑体" w:cs="黑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14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 w14:paraId="53895C8E">
          <w:pPr>
            <w:tabs>
              <w:tab w:val="right" w:leader="dot" w:pos="8537"/>
            </w:tabs>
            <w:spacing w:before="305" w:line="222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4" w:name="bookmark22"/>
          <w:bookmarkEnd w:id="24"/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7"/>
              <w:sz w:val="28"/>
              <w:szCs w:val="28"/>
            </w:rPr>
            <w:t>八、6S 管理工作要求</w:t>
          </w:r>
          <w:r>
            <w:rPr>
              <w:rFonts w:ascii="黑体" w:hAnsi="黑体" w:eastAsia="黑体" w:cs="黑体"/>
              <w:spacing w:val="-105"/>
              <w:sz w:val="28"/>
              <w:szCs w:val="28"/>
            </w:rPr>
            <w:t xml:space="preserve"> </w:t>
          </w:r>
          <w:r>
            <w:rPr>
              <w:rFonts w:ascii="黑体" w:hAnsi="黑体" w:eastAsia="黑体" w:cs="黑体"/>
              <w:sz w:val="28"/>
              <w:szCs w:val="28"/>
            </w:rPr>
            <w:tab/>
          </w:r>
          <w:r>
            <w:rPr>
              <w:rFonts w:ascii="黑体" w:hAnsi="黑体" w:eastAsia="黑体" w:cs="黑体"/>
              <w:spacing w:val="-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16"/>
              <w:sz w:val="28"/>
              <w:szCs w:val="28"/>
            </w:rPr>
            <w:t>14</w:t>
          </w:r>
          <w:r>
            <w:rPr>
              <w:rFonts w:ascii="Times New Roman" w:hAnsi="Times New Roman" w:eastAsia="Times New Roman" w:cs="Times New Roman"/>
              <w:spacing w:val="-16"/>
              <w:sz w:val="28"/>
              <w:szCs w:val="28"/>
            </w:rPr>
            <w:fldChar w:fldCharType="end"/>
          </w:r>
        </w:p>
      </w:sdtContent>
    </w:sdt>
    <w:p w14:paraId="13122AEE">
      <w:pPr>
        <w:pStyle w:val="2"/>
        <w:spacing w:before="267" w:line="406" w:lineRule="auto"/>
        <w:ind w:left="20" w:firstLine="129"/>
        <w:jc w:val="both"/>
      </w:pPr>
      <w:r>
        <w:rPr>
          <w:spacing w:val="-9"/>
        </w:rPr>
        <w:t>(</w:t>
      </w:r>
      <w:r>
        <w:rPr>
          <w:spacing w:val="-43"/>
        </w:rPr>
        <w:t xml:space="preserve"> </w:t>
      </w:r>
      <w:r>
        <w:rPr>
          <w:spacing w:val="-9"/>
        </w:rPr>
        <w:t>三</w:t>
      </w:r>
      <w:r>
        <w:rPr>
          <w:spacing w:val="-58"/>
        </w:rPr>
        <w:t xml:space="preserve"> </w:t>
      </w:r>
      <w:r>
        <w:rPr>
          <w:spacing w:val="-9"/>
        </w:rPr>
        <w:t>)加强督导检查，形成闭环管理。各科室每周要对本科所辖办公</w:t>
      </w:r>
      <w:r>
        <w:rPr>
          <w:spacing w:val="-10"/>
        </w:rPr>
        <w:t>室、</w:t>
      </w:r>
      <w:r>
        <w:t xml:space="preserve"> </w:t>
      </w:r>
      <w:r>
        <w:rPr>
          <w:spacing w:val="-6"/>
        </w:rPr>
        <w:t>病房、操作间、库房、更衣室、厕所等6</w:t>
      </w:r>
      <w:r>
        <w:rPr>
          <w:rFonts w:ascii="Times New Roman" w:hAnsi="Times New Roman" w:eastAsia="Times New Roman" w:cs="Times New Roman"/>
          <w:spacing w:val="-6"/>
        </w:rPr>
        <w:t>S</w:t>
      </w:r>
      <w:r>
        <w:rPr>
          <w:rFonts w:ascii="Times New Roman" w:hAnsi="Times New Roman" w:eastAsia="Times New Roman" w:cs="Times New Roman"/>
          <w:spacing w:val="27"/>
        </w:rPr>
        <w:t xml:space="preserve">  </w:t>
      </w:r>
      <w:r>
        <w:rPr>
          <w:spacing w:val="-6"/>
        </w:rPr>
        <w:t>管理工作进展情况进行检查，</w:t>
      </w:r>
      <w:r>
        <w:rPr>
          <w:spacing w:val="1"/>
        </w:rPr>
        <w:t xml:space="preserve"> </w:t>
      </w:r>
      <w:r>
        <w:rPr>
          <w:spacing w:val="-3"/>
        </w:rPr>
        <w:t>对于发现的问题要落实到班组的责任人，确定整改完成时间，做到边检</w:t>
      </w:r>
      <w:r>
        <w:rPr>
          <w:spacing w:val="12"/>
        </w:rPr>
        <w:t xml:space="preserve"> </w:t>
      </w:r>
      <w:r>
        <w:rPr>
          <w:spacing w:val="-1"/>
        </w:rPr>
        <w:t>查边整改，边整改边提高，实现闭环管理。每月月底将本月6</w:t>
      </w:r>
      <w:r>
        <w:rPr>
          <w:rFonts w:ascii="Times New Roman" w:hAnsi="Times New Roman" w:eastAsia="Times New Roman" w:cs="Times New Roman"/>
          <w:spacing w:val="-1"/>
        </w:rPr>
        <w:t xml:space="preserve">S  </w:t>
      </w:r>
      <w:r>
        <w:rPr>
          <w:spacing w:val="-1"/>
        </w:rPr>
        <w:t>管</w:t>
      </w:r>
      <w:r>
        <w:rPr>
          <w:spacing w:val="-2"/>
        </w:rPr>
        <w:t>理主</w:t>
      </w:r>
      <w:r>
        <w:t xml:space="preserve">  </w:t>
      </w:r>
      <w:r>
        <w:rPr>
          <w:spacing w:val="-2"/>
        </w:rPr>
        <w:t>要工作情况汇总上报给医院6</w:t>
      </w:r>
      <w:r>
        <w:rPr>
          <w:rFonts w:ascii="Times New Roman" w:hAnsi="Times New Roman" w:eastAsia="Times New Roman" w:cs="Times New Roman"/>
          <w:spacing w:val="-2"/>
        </w:rPr>
        <w:t>S</w:t>
      </w:r>
      <w:r>
        <w:rPr>
          <w:rFonts w:ascii="Times New Roman" w:hAnsi="Times New Roman" w:eastAsia="Times New Roman" w:cs="Times New Roman"/>
          <w:spacing w:val="26"/>
          <w:w w:val="101"/>
        </w:rPr>
        <w:t xml:space="preserve">  </w:t>
      </w:r>
      <w:r>
        <w:rPr>
          <w:spacing w:val="-2"/>
        </w:rPr>
        <w:t>管理办公室，管理办公室每季度将全院</w:t>
      </w:r>
    </w:p>
    <w:sdt>
      <w:sdtPr>
        <w:rPr>
          <w:rFonts w:ascii="黑体" w:hAnsi="黑体" w:eastAsia="黑体" w:cs="黑体"/>
          <w:sz w:val="28"/>
          <w:szCs w:val="28"/>
        </w:rPr>
        <w:id w:val="147479268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 w14:paraId="0715F09A">
          <w:pPr>
            <w:tabs>
              <w:tab w:val="right" w:leader="dot" w:pos="8527"/>
            </w:tabs>
            <w:spacing w:before="47" w:line="222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5" w:name="bookmark23"/>
          <w:bookmarkEnd w:id="25"/>
          <w:r>
            <w:fldChar w:fldCharType="begin"/>
          </w:r>
          <w:r>
            <w:instrText xml:space="preserve"> HYPERLINK \l "bookmark23"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2"/>
              <w:sz w:val="28"/>
              <w:szCs w:val="28"/>
            </w:rPr>
            <w:t>工作进展情况上报给6</w:t>
          </w:r>
          <w:r>
            <w:rPr>
              <w:rFonts w:ascii="Times New Roman" w:hAnsi="Times New Roman" w:eastAsia="Times New Roman" w:cs="Times New Roman"/>
              <w:spacing w:val="-2"/>
              <w:sz w:val="28"/>
              <w:szCs w:val="28"/>
            </w:rPr>
            <w:t xml:space="preserve">S  </w:t>
          </w:r>
          <w:r>
            <w:rPr>
              <w:rFonts w:ascii="黑体" w:hAnsi="黑体" w:eastAsia="黑体" w:cs="黑体"/>
              <w:spacing w:val="-2"/>
              <w:sz w:val="28"/>
              <w:szCs w:val="28"/>
            </w:rPr>
            <w:t>管理领导小组</w:t>
          </w:r>
          <w:r>
            <w:rPr>
              <w:rFonts w:ascii="黑体" w:hAnsi="黑体" w:eastAsia="黑体" w:cs="黑体"/>
              <w:spacing w:val="-109"/>
              <w:sz w:val="28"/>
              <w:szCs w:val="28"/>
            </w:rPr>
            <w:t xml:space="preserve"> </w:t>
          </w:r>
          <w:r>
            <w:rPr>
              <w:rFonts w:ascii="黑体" w:hAnsi="黑体" w:eastAsia="黑体" w:cs="黑体"/>
              <w:sz w:val="28"/>
              <w:szCs w:val="28"/>
            </w:rPr>
            <w:tab/>
          </w:r>
          <w:r>
            <w:rPr>
              <w:rFonts w:ascii="黑体" w:hAnsi="黑体" w:eastAsia="黑体" w:cs="黑体"/>
              <w:spacing w:val="-9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15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 w14:paraId="624837FC">
          <w:pPr>
            <w:tabs>
              <w:tab w:val="right" w:leader="dot" w:pos="8487"/>
            </w:tabs>
            <w:spacing w:before="299" w:line="224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6" w:name="bookmark24"/>
          <w:bookmarkEnd w:id="26"/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1"/>
              <w:sz w:val="28"/>
              <w:szCs w:val="28"/>
            </w:rPr>
            <w:t>附件1</w:t>
          </w:r>
          <w:r>
            <w:rPr>
              <w:rFonts w:ascii="黑体" w:hAnsi="黑体" w:eastAsia="黑体" w:cs="黑体"/>
              <w:spacing w:val="-47"/>
              <w:sz w:val="28"/>
              <w:szCs w:val="28"/>
            </w:rPr>
            <w:t xml:space="preserve"> </w:t>
          </w:r>
          <w:r>
            <w:rPr>
              <w:rFonts w:ascii="黑体" w:hAnsi="黑体" w:eastAsia="黑体" w:cs="黑体"/>
              <w:spacing w:val="-1"/>
              <w:sz w:val="28"/>
              <w:szCs w:val="28"/>
            </w:rPr>
            <w:t>:</w:t>
          </w:r>
          <w:r>
            <w:rPr>
              <w:rFonts w:ascii="黑体" w:hAnsi="黑体" w:eastAsia="黑体" w:cs="黑体"/>
              <w:sz w:val="28"/>
              <w:szCs w:val="28"/>
            </w:rPr>
            <w:tab/>
          </w:r>
          <w:r>
            <w:rPr>
              <w:rFonts w:ascii="黑体" w:hAnsi="黑体" w:eastAsia="黑体" w:cs="黑体"/>
              <w:spacing w:val="-4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17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 w14:paraId="0B865917">
          <w:pPr>
            <w:tabs>
              <w:tab w:val="right" w:leader="dot" w:pos="8507"/>
            </w:tabs>
            <w:spacing w:before="277" w:line="219" w:lineRule="auto"/>
            <w:ind w:left="57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7" w:name="bookmark25"/>
          <w:bookmarkEnd w:id="27"/>
          <w:r>
            <w:fldChar w:fldCharType="begin"/>
          </w:r>
          <w:r>
            <w:instrText xml:space="preserve"> HYPERLINK \l "bookmark25"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5"/>
              <w:sz w:val="28"/>
              <w:szCs w:val="28"/>
            </w:rPr>
            <w:t>“6S”</w:t>
          </w:r>
          <w:r>
            <w:rPr>
              <w:rFonts w:ascii="Times New Roman" w:hAnsi="Times New Roman" w:eastAsia="Times New Roman" w:cs="Times New Roman"/>
              <w:spacing w:val="26"/>
              <w:w w:val="101"/>
              <w:sz w:val="28"/>
              <w:szCs w:val="28"/>
            </w:rPr>
            <w:t xml:space="preserve">  </w:t>
          </w:r>
          <w:r>
            <w:rPr>
              <w:rFonts w:ascii="宋体" w:hAnsi="宋体" w:eastAsia="宋体" w:cs="宋体"/>
              <w:spacing w:val="5"/>
              <w:sz w:val="28"/>
              <w:szCs w:val="28"/>
            </w:rPr>
            <w:t>管理问题催办单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16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 w14:paraId="4E3241E6">
          <w:pPr>
            <w:tabs>
              <w:tab w:val="right" w:leader="dot" w:pos="8517"/>
            </w:tabs>
            <w:spacing w:before="297" w:line="222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8" w:name="bookmark26"/>
          <w:bookmarkEnd w:id="28"/>
          <w:r>
            <w:fldChar w:fldCharType="begin"/>
          </w:r>
          <w:r>
            <w:instrText xml:space="preserve"> HYPERLINK \l "bookmark26"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1"/>
              <w:sz w:val="28"/>
              <w:szCs w:val="28"/>
            </w:rPr>
            <w:t>临床科室6</w:t>
          </w:r>
          <w:r>
            <w:rPr>
              <w:rFonts w:ascii="Times New Roman" w:hAnsi="Times New Roman" w:eastAsia="Times New Roman" w:cs="Times New Roman"/>
              <w:spacing w:val="-1"/>
              <w:sz w:val="28"/>
              <w:szCs w:val="28"/>
            </w:rPr>
            <w:t xml:space="preserve">S  </w:t>
          </w:r>
          <w:r>
            <w:rPr>
              <w:rFonts w:ascii="黑体" w:hAnsi="黑体" w:eastAsia="黑体" w:cs="黑体"/>
              <w:spacing w:val="-1"/>
              <w:sz w:val="28"/>
              <w:szCs w:val="28"/>
            </w:rPr>
            <w:t>管理考核标准</w:t>
          </w:r>
          <w:r>
            <w:rPr>
              <w:rFonts w:ascii="黑体" w:hAnsi="黑体" w:eastAsia="黑体" w:cs="黑体"/>
              <w:spacing w:val="-123"/>
              <w:sz w:val="28"/>
              <w:szCs w:val="28"/>
            </w:rPr>
            <w:t xml:space="preserve"> </w:t>
          </w:r>
          <w:r>
            <w:rPr>
              <w:rFonts w:ascii="黑体" w:hAnsi="黑体" w:eastAsia="黑体" w:cs="黑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t>16</w:t>
          </w:r>
          <w:r>
            <w:rPr>
              <w:rFonts w:ascii="Times New Roman" w:hAnsi="Times New Roman" w:eastAsia="Times New Roman" w:cs="Times New Roman"/>
              <w:spacing w:val="-3"/>
              <w:sz w:val="28"/>
              <w:szCs w:val="28"/>
            </w:rPr>
            <w:fldChar w:fldCharType="end"/>
          </w:r>
        </w:p>
      </w:sdtContent>
    </w:sdt>
    <w:p w14:paraId="2B5383C7">
      <w:pPr>
        <w:spacing w:line="222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10" w:h="16840"/>
          <w:pgMar w:top="1403" w:right="1560" w:bottom="0" w:left="1630" w:header="0" w:footer="0" w:gutter="0"/>
          <w:cols w:space="720" w:num="1"/>
        </w:sectPr>
      </w:pPr>
    </w:p>
    <w:p w14:paraId="48141261">
      <w:pPr>
        <w:spacing w:line="295" w:lineRule="auto"/>
        <w:rPr>
          <w:rFonts w:ascii="Arial"/>
          <w:sz w:val="21"/>
        </w:rPr>
      </w:pPr>
    </w:p>
    <w:p w14:paraId="2450B49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  <w:outlineLvl w:val="0"/>
      </w:pPr>
      <w:bookmarkStart w:id="29" w:name="bookmark27"/>
      <w:bookmarkEnd w:id="29"/>
      <w:bookmarkStart w:id="30" w:name="bookmark2"/>
      <w:bookmarkEnd w:id="30"/>
      <w:r>
        <w:rPr>
          <w:spacing w:val="-1"/>
        </w:rPr>
        <w:t>为进一步优化医院科室工作环境，理顺工作场所秩序，提高工作效率，</w:t>
      </w:r>
      <w:r>
        <w:rPr>
          <w:spacing w:val="1"/>
        </w:rPr>
        <w:t xml:space="preserve"> </w:t>
      </w:r>
      <w:bookmarkStart w:id="31" w:name="bookmark2"/>
      <w:bookmarkEnd w:id="31"/>
      <w:r>
        <w:rPr>
          <w:spacing w:val="-1"/>
        </w:rPr>
        <w:t>巩固安全保障，提升医院的外在形象，特制订《医院6</w:t>
      </w:r>
      <w:r>
        <w:rPr>
          <w:rFonts w:ascii="Times New Roman" w:hAnsi="Times New Roman" w:eastAsia="Times New Roman" w:cs="Times New Roman"/>
          <w:spacing w:val="-1"/>
        </w:rPr>
        <w:t xml:space="preserve">S </w:t>
      </w:r>
      <w:r>
        <w:rPr>
          <w:spacing w:val="-1"/>
        </w:rPr>
        <w:t>管理实施方案》</w:t>
      </w:r>
      <w:r>
        <w:rPr>
          <w:spacing w:val="6"/>
        </w:rPr>
        <w:t xml:space="preserve"> </w:t>
      </w:r>
      <w:bookmarkStart w:id="32" w:name="bookmark2"/>
      <w:bookmarkEnd w:id="32"/>
      <w:r>
        <w:rPr>
          <w:spacing w:val="-4"/>
        </w:rPr>
        <w:t>及《6</w:t>
      </w:r>
      <w:r>
        <w:rPr>
          <w:rFonts w:ascii="宋体" w:hAnsi="宋体" w:eastAsia="宋体" w:cs="宋体"/>
          <w:spacing w:val="-4"/>
        </w:rPr>
        <w:t>S</w:t>
      </w:r>
      <w:r>
        <w:rPr>
          <w:rFonts w:ascii="宋体" w:hAnsi="宋体" w:eastAsia="宋体" w:cs="宋体"/>
          <w:spacing w:val="-46"/>
        </w:rPr>
        <w:t xml:space="preserve"> </w:t>
      </w:r>
      <w:r>
        <w:rPr>
          <w:spacing w:val="-4"/>
        </w:rPr>
        <w:t>管理评价标准》</w:t>
      </w:r>
    </w:p>
    <w:p w14:paraId="225A24D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06" w:firstLineChars="200"/>
        <w:textAlignment w:val="baseline"/>
        <w:outlineLvl w:val="0"/>
      </w:pPr>
      <w:bookmarkStart w:id="33" w:name="bookmark3"/>
      <w:bookmarkEnd w:id="33"/>
      <w:r>
        <w:rPr>
          <w:b/>
          <w:bCs/>
          <w:spacing w:val="-14"/>
        </w:rPr>
        <w:t>一</w:t>
      </w:r>
      <w:r>
        <w:rPr>
          <w:spacing w:val="-76"/>
        </w:rPr>
        <w:t xml:space="preserve"> </w:t>
      </w:r>
      <w:r>
        <w:rPr>
          <w:b/>
          <w:bCs/>
          <w:spacing w:val="-14"/>
        </w:rPr>
        <w:t>、工作目标</w:t>
      </w:r>
    </w:p>
    <w:p w14:paraId="13EE934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2" w:firstLineChars="200"/>
        <w:jc w:val="both"/>
        <w:textAlignment w:val="baseline"/>
      </w:pPr>
      <w:r>
        <w:rPr>
          <w:spacing w:val="-7"/>
        </w:rPr>
        <w:t>以 6</w:t>
      </w:r>
      <w:r>
        <w:rPr>
          <w:rFonts w:ascii="宋体" w:hAnsi="宋体" w:eastAsia="宋体" w:cs="宋体"/>
          <w:spacing w:val="-7"/>
        </w:rPr>
        <w:t>S</w:t>
      </w:r>
      <w:r>
        <w:rPr>
          <w:rFonts w:ascii="宋体" w:hAnsi="宋体" w:eastAsia="宋体" w:cs="宋体"/>
          <w:spacing w:val="-48"/>
        </w:rPr>
        <w:t xml:space="preserve"> </w:t>
      </w:r>
      <w:r>
        <w:rPr>
          <w:spacing w:val="-7"/>
        </w:rPr>
        <w:t>管理检查评价为载体，促进执业行为、定置管</w:t>
      </w:r>
      <w:r>
        <w:rPr>
          <w:spacing w:val="-8"/>
        </w:rPr>
        <w:t>理、安全管理、</w:t>
      </w:r>
      <w:r>
        <w:t xml:space="preserve"> </w:t>
      </w:r>
      <w:r>
        <w:rPr>
          <w:spacing w:val="-3"/>
        </w:rPr>
        <w:t>库房管理和员工文明礼仪的标准化，夯实科室安全管理基础，提升员工</w:t>
      </w:r>
      <w:r>
        <w:t xml:space="preserve">  </w:t>
      </w:r>
      <w:r>
        <w:rPr>
          <w:spacing w:val="-3"/>
        </w:rPr>
        <w:t>素养，营造一个干净、整洁、有序、安全的工作环境，提高安全文明服</w:t>
      </w:r>
      <w:r>
        <w:t xml:space="preserve">  </w:t>
      </w:r>
      <w:r>
        <w:rPr>
          <w:spacing w:val="-3"/>
        </w:rPr>
        <w:t>务水平，为实现医院既定战略目标提供有力保障。</w:t>
      </w:r>
    </w:p>
    <w:p w14:paraId="6CCE188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42" w:firstLineChars="200"/>
        <w:textAlignment w:val="baseline"/>
        <w:outlineLvl w:val="0"/>
      </w:pPr>
      <w:bookmarkStart w:id="34" w:name="bookmark4"/>
      <w:bookmarkEnd w:id="34"/>
      <w:r>
        <w:rPr>
          <w:b/>
          <w:bCs/>
          <w:spacing w:val="-5"/>
        </w:rPr>
        <w:t>二、组织机构</w:t>
      </w:r>
    </w:p>
    <w:p w14:paraId="01EBC3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3" w:firstLine="518" w:firstLineChars="200"/>
        <w:textAlignment w:val="baseline"/>
        <w:outlineLvl w:val="0"/>
      </w:pPr>
      <w:bookmarkStart w:id="35" w:name="bookmark5"/>
      <w:bookmarkEnd w:id="35"/>
      <w:r>
        <w:rPr>
          <w:b/>
          <w:bCs/>
          <w:spacing w:val="-11"/>
        </w:rPr>
        <w:t>(</w:t>
      </w:r>
      <w:r>
        <w:rPr>
          <w:spacing w:val="-38"/>
        </w:rPr>
        <w:t xml:space="preserve"> </w:t>
      </w:r>
      <w:r>
        <w:rPr>
          <w:b/>
          <w:bCs/>
          <w:spacing w:val="-11"/>
        </w:rPr>
        <w:t>一</w:t>
      </w:r>
      <w:r>
        <w:rPr>
          <w:spacing w:val="-60"/>
        </w:rPr>
        <w:t xml:space="preserve"> </w:t>
      </w:r>
      <w:r>
        <w:rPr>
          <w:b/>
          <w:bCs/>
          <w:spacing w:val="-11"/>
        </w:rPr>
        <w:t>)</w:t>
      </w:r>
      <w:r>
        <w:rPr>
          <w:spacing w:val="-59"/>
        </w:rPr>
        <w:t xml:space="preserve"> </w:t>
      </w:r>
      <w:r>
        <w:rPr>
          <w:b/>
          <w:bCs/>
          <w:spacing w:val="-11"/>
        </w:rPr>
        <w:t>6</w:t>
      </w:r>
      <w:r>
        <w:rPr>
          <w:rFonts w:ascii="Times New Roman" w:hAnsi="Times New Roman" w:eastAsia="Times New Roman" w:cs="Times New Roman"/>
          <w:b/>
          <w:bCs/>
          <w:spacing w:val="-11"/>
        </w:rPr>
        <w:t xml:space="preserve">S </w:t>
      </w:r>
      <w:r>
        <w:rPr>
          <w:b/>
          <w:bCs/>
          <w:spacing w:val="-11"/>
        </w:rPr>
        <w:t>管理工作领导小组</w:t>
      </w:r>
    </w:p>
    <w:p w14:paraId="0D0730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14" w:firstLineChars="200"/>
        <w:textAlignment w:val="baseline"/>
      </w:pPr>
      <w:r>
        <w:rPr>
          <w:b/>
          <w:bCs/>
          <w:spacing w:val="-12"/>
        </w:rPr>
        <w:t>组长：</w:t>
      </w:r>
    </w:p>
    <w:p w14:paraId="62EB8DE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right="7653" w:firstLine="510" w:firstLineChars="200"/>
        <w:textAlignment w:val="baseline"/>
      </w:pPr>
      <w:r>
        <w:rPr>
          <w:b/>
          <w:bCs/>
          <w:spacing w:val="-13"/>
        </w:rPr>
        <w:t>副组长：</w:t>
      </w:r>
      <w:r>
        <w:rPr>
          <w:spacing w:val="1"/>
        </w:rPr>
        <w:t xml:space="preserve"> </w:t>
      </w:r>
      <w:r>
        <w:rPr>
          <w:b/>
          <w:bCs/>
          <w:spacing w:val="-12"/>
        </w:rPr>
        <w:t>成员：</w:t>
      </w:r>
    </w:p>
    <w:p w14:paraId="2FE8271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48" w:firstLine="534" w:firstLineChars="200"/>
        <w:textAlignment w:val="baseline"/>
      </w:pPr>
      <w:r>
        <w:rPr>
          <w:b/>
          <w:bCs/>
          <w:spacing w:val="-7"/>
        </w:rPr>
        <w:t>职责：</w:t>
      </w:r>
      <w:r>
        <w:rPr>
          <w:spacing w:val="-7"/>
        </w:rPr>
        <w:t>审 定 6</w:t>
      </w:r>
      <w:r>
        <w:rPr>
          <w:rFonts w:ascii="Times New Roman" w:hAnsi="Times New Roman" w:eastAsia="Times New Roman" w:cs="Times New Roman"/>
          <w:spacing w:val="-7"/>
        </w:rPr>
        <w:t xml:space="preserve">S  </w:t>
      </w:r>
      <w:r>
        <w:rPr>
          <w:spacing w:val="-7"/>
        </w:rPr>
        <w:t>管理办法和评价标准，监</w:t>
      </w:r>
      <w:r>
        <w:rPr>
          <w:spacing w:val="-8"/>
        </w:rPr>
        <w:t>督落实，协助解决并纠正实施</w:t>
      </w:r>
      <w:r>
        <w:t xml:space="preserve"> </w:t>
      </w:r>
      <w:r>
        <w:rPr>
          <w:spacing w:val="-5"/>
        </w:rPr>
        <w:t>过程中存在的问题和不足。</w:t>
      </w:r>
    </w:p>
    <w:p w14:paraId="660F279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63" w:firstLine="534" w:firstLineChars="200"/>
        <w:textAlignment w:val="baseline"/>
        <w:outlineLvl w:val="0"/>
      </w:pPr>
      <w:bookmarkStart w:id="36" w:name="bookmark6"/>
      <w:bookmarkEnd w:id="36"/>
      <w:r>
        <w:rPr>
          <w:b/>
          <w:bCs/>
          <w:spacing w:val="-7"/>
        </w:rPr>
        <w:t>(</w:t>
      </w:r>
      <w:r>
        <w:rPr>
          <w:spacing w:val="-32"/>
        </w:rPr>
        <w:t xml:space="preserve"> </w:t>
      </w:r>
      <w:r>
        <w:rPr>
          <w:b/>
          <w:bCs/>
          <w:spacing w:val="-7"/>
        </w:rPr>
        <w:t>二</w:t>
      </w:r>
      <w:r>
        <w:rPr>
          <w:spacing w:val="-61"/>
        </w:rPr>
        <w:t xml:space="preserve"> </w:t>
      </w:r>
      <w:r>
        <w:rPr>
          <w:b/>
          <w:bCs/>
          <w:spacing w:val="-7"/>
        </w:rPr>
        <w:t>)</w:t>
      </w:r>
      <w:r>
        <w:rPr>
          <w:spacing w:val="-59"/>
        </w:rPr>
        <w:t xml:space="preserve"> </w:t>
      </w:r>
      <w:r>
        <w:rPr>
          <w:b/>
          <w:bCs/>
          <w:spacing w:val="-7"/>
        </w:rPr>
        <w:t>6</w:t>
      </w:r>
      <w:r>
        <w:rPr>
          <w:rFonts w:ascii="Times New Roman" w:hAnsi="Times New Roman" w:eastAsia="Times New Roman" w:cs="Times New Roman"/>
          <w:b/>
          <w:bCs/>
          <w:spacing w:val="-7"/>
        </w:rPr>
        <w:t>S</w:t>
      </w:r>
      <w:r>
        <w:rPr>
          <w:b/>
          <w:bCs/>
          <w:spacing w:val="-7"/>
        </w:rPr>
        <w:t>管理考核评价工作小组</w:t>
      </w:r>
    </w:p>
    <w:p w14:paraId="18D8E77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498" w:firstLineChars="200"/>
        <w:textAlignment w:val="baseline"/>
      </w:pPr>
      <w:r>
        <w:rPr>
          <w:b/>
          <w:bCs/>
          <w:spacing w:val="-16"/>
        </w:rPr>
        <w:t>组长：</w:t>
      </w:r>
    </w:p>
    <w:p w14:paraId="081E1C7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18" w:firstLineChars="200"/>
        <w:textAlignment w:val="baseline"/>
      </w:pPr>
      <w:r>
        <w:rPr>
          <w:b/>
          <w:bCs/>
          <w:spacing w:val="-11"/>
        </w:rPr>
        <w:t>副组长：</w:t>
      </w:r>
    </w:p>
    <w:p w14:paraId="1FB219A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50" w:firstLineChars="200"/>
        <w:textAlignment w:val="baseline"/>
      </w:pPr>
      <w:r>
        <w:rPr>
          <w:b/>
          <w:bCs/>
          <w:spacing w:val="-3"/>
        </w:rPr>
        <w:t>成员：</w:t>
      </w:r>
      <w:r>
        <w:rPr>
          <w:spacing w:val="-3"/>
        </w:rPr>
        <w:t>各科室主任、负责人、护士长</w:t>
      </w:r>
    </w:p>
    <w:p w14:paraId="00D5F2F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38" w:firstLineChars="200"/>
        <w:textAlignment w:val="baseline"/>
      </w:pPr>
      <w:r>
        <w:rPr>
          <w:b/>
          <w:bCs/>
          <w:spacing w:val="-6"/>
        </w:rPr>
        <w:t>职责：</w:t>
      </w:r>
      <w:r>
        <w:rPr>
          <w:spacing w:val="-6"/>
        </w:rPr>
        <w:t>制</w:t>
      </w:r>
      <w:r>
        <w:rPr>
          <w:spacing w:val="-28"/>
        </w:rPr>
        <w:t xml:space="preserve"> </w:t>
      </w:r>
      <w:r>
        <w:rPr>
          <w:spacing w:val="-6"/>
        </w:rPr>
        <w:t>定</w:t>
      </w:r>
      <w:r>
        <w:rPr>
          <w:spacing w:val="-40"/>
        </w:rPr>
        <w:t xml:space="preserve"> </w:t>
      </w:r>
      <w:r>
        <w:rPr>
          <w:spacing w:val="-6"/>
        </w:rPr>
        <w:t>6</w:t>
      </w:r>
      <w:r>
        <w:rPr>
          <w:rFonts w:ascii="Times New Roman" w:hAnsi="Times New Roman" w:eastAsia="Times New Roman" w:cs="Times New Roman"/>
          <w:spacing w:val="-6"/>
        </w:rPr>
        <w:t>S</w:t>
      </w:r>
      <w:r>
        <w:rPr>
          <w:rFonts w:ascii="Times New Roman" w:hAnsi="Times New Roman" w:eastAsia="Times New Roman" w:cs="Times New Roman"/>
          <w:spacing w:val="51"/>
          <w:w w:val="101"/>
        </w:rPr>
        <w:t xml:space="preserve"> </w:t>
      </w:r>
      <w:r>
        <w:rPr>
          <w:spacing w:val="-6"/>
        </w:rPr>
        <w:t>管理办法和评价标准并全面落实，组织指导各科室的推</w:t>
      </w:r>
    </w:p>
    <w:p w14:paraId="53B5E9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420" w:firstLineChars="200"/>
        <w:textAlignment w:val="baseline"/>
        <w:sectPr>
          <w:pgSz w:w="11910" w:h="16840"/>
          <w:pgMar w:top="1431" w:right="1550" w:bottom="0" w:left="1619" w:header="0" w:footer="0" w:gutter="0"/>
          <w:cols w:space="720" w:num="1"/>
        </w:sectPr>
      </w:pPr>
    </w:p>
    <w:p w14:paraId="471E5AE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24" w:firstLine="528" w:firstLineChars="200"/>
        <w:textAlignment w:val="baseline"/>
        <w:rPr>
          <w:sz w:val="29"/>
          <w:szCs w:val="29"/>
        </w:rPr>
      </w:pPr>
      <w:bookmarkStart w:id="37" w:name="bookmark28"/>
      <w:bookmarkEnd w:id="37"/>
      <w:r>
        <w:rPr>
          <w:spacing w:val="-13"/>
          <w:sz w:val="29"/>
          <w:szCs w:val="29"/>
        </w:rPr>
        <w:t>行工作，针对不同场所工作难度情况设定标准，制定具体的绩效考核办</w:t>
      </w:r>
      <w:r>
        <w:rPr>
          <w:spacing w:val="9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法，组织检查、统计、公布考核结果，提出绩效考核方案和整改意见。</w:t>
      </w:r>
    </w:p>
    <w:p w14:paraId="54BA0F0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44" w:firstLine="520" w:firstLineChars="200"/>
        <w:textAlignment w:val="baseline"/>
        <w:rPr>
          <w:sz w:val="29"/>
          <w:szCs w:val="29"/>
        </w:rPr>
      </w:pPr>
      <w:r>
        <w:rPr>
          <w:spacing w:val="-15"/>
          <w:sz w:val="29"/>
          <w:szCs w:val="29"/>
        </w:rPr>
        <w:t>工作小组下设6</w:t>
      </w:r>
      <w:r>
        <w:rPr>
          <w:rFonts w:ascii="宋体" w:hAnsi="宋体" w:eastAsia="宋体" w:cs="宋体"/>
          <w:spacing w:val="-15"/>
          <w:sz w:val="29"/>
          <w:szCs w:val="29"/>
        </w:rPr>
        <w:t>S</w:t>
      </w:r>
      <w:r>
        <w:rPr>
          <w:rFonts w:ascii="宋体" w:hAnsi="宋体" w:eastAsia="宋体" w:cs="宋体"/>
          <w:spacing w:val="-54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管理办公室，</w:t>
      </w:r>
      <w:r>
        <w:rPr>
          <w:rFonts w:ascii="宋体" w:hAnsi="宋体" w:eastAsia="宋体" w:cs="宋体"/>
          <w:spacing w:val="-15"/>
          <w:sz w:val="29"/>
          <w:szCs w:val="29"/>
        </w:rPr>
        <w:t>XXX</w:t>
      </w:r>
      <w:r>
        <w:rPr>
          <w:rFonts w:ascii="宋体" w:hAnsi="宋体" w:eastAsia="宋体" w:cs="宋体"/>
          <w:spacing w:val="-33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同志兼任办公室主任，具体负责</w:t>
      </w:r>
      <w:r>
        <w:rPr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日常管理工作。</w:t>
      </w:r>
    </w:p>
    <w:p w14:paraId="53A1D8F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34" w:firstLineChars="200"/>
        <w:textAlignment w:val="baseline"/>
        <w:outlineLvl w:val="0"/>
        <w:rPr>
          <w:sz w:val="29"/>
          <w:szCs w:val="29"/>
        </w:rPr>
      </w:pPr>
      <w:bookmarkStart w:id="38" w:name="bookmark7"/>
      <w:bookmarkEnd w:id="38"/>
      <w:r>
        <w:rPr>
          <w:b/>
          <w:bCs/>
          <w:spacing w:val="-12"/>
          <w:sz w:val="29"/>
          <w:szCs w:val="29"/>
        </w:rPr>
        <w:t>三、推行范围</w:t>
      </w:r>
    </w:p>
    <w:p w14:paraId="18CBCD0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76" w:firstLineChars="200"/>
        <w:jc w:val="both"/>
        <w:textAlignment w:val="baseline"/>
        <w:rPr>
          <w:sz w:val="29"/>
          <w:szCs w:val="29"/>
        </w:rPr>
      </w:pPr>
      <w:r>
        <w:rPr>
          <w:spacing w:val="-1"/>
          <w:sz w:val="29"/>
          <w:szCs w:val="29"/>
        </w:rPr>
        <w:t>全院所有科室分两批落实6</w:t>
      </w:r>
      <w:r>
        <w:rPr>
          <w:rFonts w:ascii="宋体" w:hAnsi="宋体" w:eastAsia="宋体" w:cs="宋体"/>
          <w:spacing w:val="-1"/>
          <w:sz w:val="29"/>
          <w:szCs w:val="29"/>
        </w:rPr>
        <w:t>S</w:t>
      </w:r>
      <w:r>
        <w:rPr>
          <w:rFonts w:ascii="宋体" w:hAnsi="宋体" w:eastAsia="宋体" w:cs="宋体"/>
          <w:spacing w:val="-42"/>
          <w:sz w:val="29"/>
          <w:szCs w:val="29"/>
        </w:rPr>
        <w:t xml:space="preserve"> </w:t>
      </w:r>
      <w:r>
        <w:rPr>
          <w:spacing w:val="-1"/>
          <w:sz w:val="29"/>
          <w:szCs w:val="29"/>
        </w:rPr>
        <w:t>管理。第一批设10个科室，内科楼2</w:t>
      </w:r>
      <w:r>
        <w:rPr>
          <w:sz w:val="29"/>
          <w:szCs w:val="29"/>
        </w:rPr>
        <w:t xml:space="preserve"> </w:t>
      </w:r>
      <w:r>
        <w:rPr>
          <w:spacing w:val="6"/>
          <w:sz w:val="29"/>
          <w:szCs w:val="29"/>
        </w:rPr>
        <w:t>个，外科楼2个，康复综合楼2个，医技科室1个，总务科1个，药剂</w:t>
      </w:r>
      <w:r>
        <w:rPr>
          <w:spacing w:val="11"/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科1个，门诊诊室1个，第二批全面推开。</w:t>
      </w:r>
    </w:p>
    <w:p w14:paraId="6F0C449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54" w:firstLineChars="200"/>
        <w:textAlignment w:val="baseline"/>
        <w:outlineLvl w:val="0"/>
        <w:rPr>
          <w:sz w:val="29"/>
          <w:szCs w:val="29"/>
        </w:rPr>
      </w:pPr>
      <w:bookmarkStart w:id="39" w:name="bookmark8"/>
      <w:bookmarkEnd w:id="39"/>
      <w:r>
        <w:rPr>
          <w:b/>
          <w:bCs/>
          <w:spacing w:val="-7"/>
          <w:sz w:val="29"/>
          <w:szCs w:val="29"/>
        </w:rPr>
        <w:t>四、6</w:t>
      </w:r>
      <w:r>
        <w:rPr>
          <w:rFonts w:ascii="宋体" w:hAnsi="宋体" w:eastAsia="宋体" w:cs="宋体"/>
          <w:b/>
          <w:bCs/>
          <w:spacing w:val="-7"/>
          <w:sz w:val="29"/>
          <w:szCs w:val="29"/>
        </w:rPr>
        <w:t>S</w:t>
      </w:r>
      <w:r>
        <w:rPr>
          <w:rFonts w:ascii="宋体" w:hAnsi="宋体" w:eastAsia="宋体" w:cs="宋体"/>
          <w:spacing w:val="-47"/>
          <w:sz w:val="29"/>
          <w:szCs w:val="29"/>
        </w:rPr>
        <w:t xml:space="preserve"> </w:t>
      </w:r>
      <w:r>
        <w:rPr>
          <w:b/>
          <w:bCs/>
          <w:spacing w:val="-7"/>
          <w:sz w:val="29"/>
          <w:szCs w:val="29"/>
        </w:rPr>
        <w:t>管理工作内容(整理、整顿、清洁、</w:t>
      </w:r>
      <w:r>
        <w:rPr>
          <w:b/>
          <w:bCs/>
          <w:spacing w:val="-8"/>
          <w:sz w:val="29"/>
          <w:szCs w:val="29"/>
        </w:rPr>
        <w:t>规范、素养、安全)</w:t>
      </w:r>
    </w:p>
    <w:p w14:paraId="378D8F1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" w:firstLine="536" w:firstLineChars="200"/>
        <w:jc w:val="both"/>
        <w:textAlignment w:val="baseline"/>
        <w:rPr>
          <w:sz w:val="29"/>
          <w:szCs w:val="29"/>
        </w:rPr>
      </w:pPr>
      <w:r>
        <w:rPr>
          <w:spacing w:val="-11"/>
          <w:sz w:val="29"/>
          <w:szCs w:val="29"/>
        </w:rPr>
        <w:t>(</w:t>
      </w:r>
      <w:r>
        <w:rPr>
          <w:spacing w:val="-64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一</w:t>
      </w:r>
      <w:r>
        <w:rPr>
          <w:spacing w:val="-79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)整理：将工作场所的任何物品区分为有必要和没有必要的，除了</w:t>
      </w:r>
      <w:r>
        <w:rPr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有必要的留下来，其他的都清除掉。目的：</w:t>
      </w:r>
      <w:r>
        <w:rPr>
          <w:spacing w:val="-13"/>
          <w:sz w:val="29"/>
          <w:szCs w:val="29"/>
        </w:rPr>
        <w:t>腾出空间，空间活用，防止</w:t>
      </w:r>
      <w:r>
        <w:rPr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误用，塑造清爽的工作场所。</w:t>
      </w:r>
    </w:p>
    <w:p w14:paraId="114851D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48" w:firstLine="548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8"/>
          <w:sz w:val="29"/>
          <w:szCs w:val="29"/>
        </w:rPr>
        <w:t>1、</w:t>
      </w:r>
      <w:r>
        <w:rPr>
          <w:spacing w:val="-8"/>
          <w:sz w:val="29"/>
          <w:szCs w:val="29"/>
        </w:rPr>
        <w:t>根据物品的使用频率进行分层管理，重新摆放，做到物必有名，物</w:t>
      </w:r>
      <w:r>
        <w:rPr>
          <w:spacing w:val="12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必有位。</w:t>
      </w:r>
    </w:p>
    <w:p w14:paraId="1C41A2C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608" w:firstLineChars="200"/>
        <w:textAlignment w:val="baseline"/>
        <w:rPr>
          <w:sz w:val="29"/>
          <w:szCs w:val="29"/>
        </w:rPr>
      </w:pPr>
      <w:r>
        <w:rPr>
          <w:spacing w:val="7"/>
          <w:sz w:val="29"/>
          <w:szCs w:val="29"/>
        </w:rPr>
        <w:t>(1)过去1年没有使用的物品，处理掉(抛弃或回仓等);</w:t>
      </w:r>
    </w:p>
    <w:p w14:paraId="1CF89A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576" w:firstLineChars="200"/>
        <w:textAlignment w:val="baseline"/>
        <w:rPr>
          <w:sz w:val="29"/>
          <w:szCs w:val="29"/>
        </w:rPr>
      </w:pPr>
      <w:r>
        <w:rPr>
          <w:spacing w:val="-1"/>
          <w:sz w:val="29"/>
          <w:szCs w:val="29"/>
        </w:rPr>
        <w:t>(2)过去7-12个月没用过的物品，远离工作区域单独保存；</w:t>
      </w:r>
    </w:p>
    <w:p w14:paraId="53E3545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572" w:firstLineChars="200"/>
        <w:textAlignment w:val="baseline"/>
        <w:rPr>
          <w:sz w:val="29"/>
          <w:szCs w:val="29"/>
        </w:rPr>
      </w:pPr>
      <w:r>
        <w:rPr>
          <w:spacing w:val="-2"/>
          <w:sz w:val="29"/>
          <w:szCs w:val="29"/>
        </w:rPr>
        <w:t>(3)过去1-6个月内没用的物品，可放在工作区域内较偏的地方；</w:t>
      </w:r>
    </w:p>
    <w:p w14:paraId="6BAC43A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556" w:firstLineChars="200"/>
        <w:textAlignment w:val="baseline"/>
        <w:rPr>
          <w:sz w:val="29"/>
          <w:szCs w:val="29"/>
        </w:rPr>
      </w:pPr>
      <w:r>
        <w:rPr>
          <w:spacing w:val="-6"/>
          <w:sz w:val="29"/>
          <w:szCs w:val="29"/>
        </w:rPr>
        <w:t>(4)每月每天使用的物品保存在最近的地方；</w:t>
      </w:r>
    </w:p>
    <w:p w14:paraId="661B5C9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564" w:firstLineChars="200"/>
        <w:textAlignment w:val="baseline"/>
        <w:rPr>
          <w:sz w:val="29"/>
          <w:szCs w:val="29"/>
        </w:rPr>
      </w:pPr>
      <w:r>
        <w:rPr>
          <w:spacing w:val="-4"/>
          <w:sz w:val="29"/>
          <w:szCs w:val="29"/>
        </w:rPr>
        <w:t>(5)每小时都使用的物品随身携带。</w:t>
      </w:r>
    </w:p>
    <w:p w14:paraId="09B0B5B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20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5"/>
          <w:sz w:val="29"/>
          <w:szCs w:val="29"/>
        </w:rPr>
        <w:t>2、</w:t>
      </w:r>
      <w:r>
        <w:rPr>
          <w:spacing w:val="-15"/>
          <w:sz w:val="29"/>
          <w:szCs w:val="29"/>
        </w:rPr>
        <w:t>整理的范围：</w:t>
      </w:r>
    </w:p>
    <w:p w14:paraId="4EDF04D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556" w:firstLineChars="200"/>
        <w:textAlignment w:val="baseline"/>
        <w:rPr>
          <w:sz w:val="29"/>
          <w:szCs w:val="29"/>
        </w:rPr>
      </w:pPr>
      <w:r>
        <w:rPr>
          <w:spacing w:val="-6"/>
          <w:sz w:val="29"/>
          <w:szCs w:val="29"/>
        </w:rPr>
        <w:t>(1)办公桌椅、橱柜、文件夹柜、抽屉等的整理；</w:t>
      </w:r>
    </w:p>
    <w:p w14:paraId="66FDAD2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568" w:firstLineChars="200"/>
        <w:textAlignment w:val="baseline"/>
        <w:rPr>
          <w:sz w:val="29"/>
          <w:szCs w:val="29"/>
        </w:rPr>
      </w:pPr>
      <w:r>
        <w:rPr>
          <w:spacing w:val="-3"/>
          <w:sz w:val="29"/>
          <w:szCs w:val="29"/>
        </w:rPr>
        <w:t>(2)电子文件夹的整理；</w:t>
      </w:r>
    </w:p>
    <w:p w14:paraId="1107DB4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552" w:firstLineChars="200"/>
        <w:textAlignment w:val="baseline"/>
        <w:rPr>
          <w:sz w:val="29"/>
          <w:szCs w:val="29"/>
        </w:rPr>
      </w:pPr>
      <w:r>
        <w:rPr>
          <w:spacing w:val="-7"/>
          <w:sz w:val="29"/>
          <w:szCs w:val="29"/>
        </w:rPr>
        <w:t>(3)设备仪器、器械、工具箱、仓库、货架、储物间等的整理；</w:t>
      </w:r>
    </w:p>
    <w:p w14:paraId="74C1DF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9" w:firstLine="552" w:firstLineChars="200"/>
        <w:textAlignment w:val="baseline"/>
        <w:rPr>
          <w:sz w:val="29"/>
          <w:szCs w:val="29"/>
        </w:rPr>
      </w:pPr>
      <w:r>
        <w:rPr>
          <w:spacing w:val="-7"/>
          <w:sz w:val="29"/>
          <w:szCs w:val="29"/>
        </w:rPr>
        <w:t>(4)院内花草、树木、标牌、路灯等所有固定物；</w:t>
      </w:r>
    </w:p>
    <w:p w14:paraId="5243882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80" w:firstLineChars="200"/>
        <w:textAlignment w:val="baseline"/>
        <w:rPr>
          <w:sz w:val="29"/>
          <w:szCs w:val="29"/>
        </w:rPr>
        <w:sectPr>
          <w:pgSz w:w="11910" w:h="16840"/>
          <w:pgMar w:top="1396" w:right="1630" w:bottom="0" w:left="1619" w:header="0" w:footer="0" w:gutter="0"/>
          <w:cols w:space="720" w:num="1"/>
        </w:sectPr>
      </w:pPr>
    </w:p>
    <w:p w14:paraId="20002E4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568" w:firstLineChars="200"/>
        <w:textAlignment w:val="baseline"/>
        <w:rPr>
          <w:sz w:val="29"/>
          <w:szCs w:val="29"/>
        </w:rPr>
      </w:pPr>
      <w:r>
        <w:rPr>
          <w:spacing w:val="-3"/>
          <w:sz w:val="29"/>
          <w:szCs w:val="29"/>
        </w:rPr>
        <w:t>(5)工作流程、工作行为的整理；</w:t>
      </w:r>
    </w:p>
    <w:p w14:paraId="207C18B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27" w:firstLine="552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7"/>
          <w:sz w:val="29"/>
          <w:szCs w:val="29"/>
        </w:rPr>
        <w:t>3、</w:t>
      </w:r>
      <w:r>
        <w:rPr>
          <w:spacing w:val="-7"/>
          <w:sz w:val="29"/>
          <w:szCs w:val="29"/>
        </w:rPr>
        <w:t>私人物品在公共场所应减少到最低数量</w:t>
      </w:r>
      <w:r>
        <w:rPr>
          <w:spacing w:val="-8"/>
          <w:sz w:val="29"/>
          <w:szCs w:val="29"/>
        </w:rPr>
        <w:t>，最好集中存放，实行一人</w:t>
      </w:r>
      <w:r>
        <w:rPr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一柜，各自归位。</w:t>
      </w:r>
    </w:p>
    <w:p w14:paraId="22E1592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6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1"/>
          <w:sz w:val="29"/>
          <w:szCs w:val="29"/>
        </w:rPr>
        <w:t>4、</w:t>
      </w:r>
      <w:r>
        <w:rPr>
          <w:spacing w:val="-11"/>
          <w:sz w:val="29"/>
          <w:szCs w:val="29"/>
        </w:rPr>
        <w:t>提倡环保回收，修旧利废，循环利用，勤俭节约，减少浪费。</w:t>
      </w:r>
    </w:p>
    <w:p w14:paraId="4ADB2B5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28" w:firstLineChars="200"/>
        <w:jc w:val="both"/>
        <w:textAlignment w:val="baseline"/>
        <w:rPr>
          <w:sz w:val="29"/>
          <w:szCs w:val="29"/>
        </w:rPr>
      </w:pPr>
      <w:r>
        <w:rPr>
          <w:rFonts w:ascii="楷体" w:hAnsi="楷体" w:eastAsia="楷体" w:cs="楷体"/>
          <w:spacing w:val="-13"/>
          <w:sz w:val="29"/>
          <w:szCs w:val="29"/>
        </w:rPr>
        <w:t>(二</w:t>
      </w:r>
      <w:r>
        <w:rPr>
          <w:spacing w:val="-13"/>
          <w:sz w:val="29"/>
          <w:szCs w:val="29"/>
        </w:rPr>
        <w:t>)整顿：把留下来的必须用的物品依规定位置摆放整齐并加以标识。</w:t>
      </w:r>
      <w:r>
        <w:rPr>
          <w:spacing w:val="10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目的：工作场所一目了然，缩短寻找物品的时间，整齐的工作环境，消</w:t>
      </w:r>
      <w:r>
        <w:rPr>
          <w:spacing w:val="14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除过多的积压物品。</w:t>
      </w:r>
    </w:p>
    <w:p w14:paraId="3FB8654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52" w:firstLine="548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8"/>
          <w:sz w:val="29"/>
          <w:szCs w:val="29"/>
        </w:rPr>
        <w:t>1、</w:t>
      </w:r>
      <w:r>
        <w:rPr>
          <w:spacing w:val="-8"/>
          <w:sz w:val="29"/>
          <w:szCs w:val="29"/>
        </w:rPr>
        <w:t>视觉管理：包括目视管理和颜色管理，其目的在于方便寻找，30秒</w:t>
      </w:r>
      <w:r>
        <w:rPr>
          <w:spacing w:val="2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内可准确找到，提高工作效率。如：按照物品</w:t>
      </w:r>
      <w:r>
        <w:rPr>
          <w:spacing w:val="-14"/>
          <w:sz w:val="29"/>
          <w:szCs w:val="29"/>
        </w:rPr>
        <w:t>种类进行全院统一的颜色</w:t>
      </w:r>
      <w:r>
        <w:rPr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分类标识并编号等。</w:t>
      </w:r>
    </w:p>
    <w:p w14:paraId="47B9CFA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22" w:firstLine="552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7"/>
          <w:sz w:val="29"/>
          <w:szCs w:val="29"/>
        </w:rPr>
        <w:t>2、</w:t>
      </w:r>
      <w:r>
        <w:rPr>
          <w:spacing w:val="-7"/>
          <w:sz w:val="29"/>
          <w:szCs w:val="29"/>
        </w:rPr>
        <w:t>院内车辆摆放有序，卫生干净整齐，花草美观，树</w:t>
      </w:r>
      <w:r>
        <w:rPr>
          <w:spacing w:val="-8"/>
          <w:sz w:val="29"/>
          <w:szCs w:val="29"/>
        </w:rPr>
        <w:t>木茂盛，路灯正</w:t>
      </w:r>
      <w:r>
        <w:rPr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常。</w:t>
      </w:r>
    </w:p>
    <w:p w14:paraId="249FA6F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6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1"/>
          <w:sz w:val="29"/>
          <w:szCs w:val="29"/>
        </w:rPr>
        <w:t>3、</w:t>
      </w:r>
      <w:r>
        <w:rPr>
          <w:spacing w:val="-11"/>
          <w:sz w:val="29"/>
          <w:szCs w:val="29"/>
        </w:rPr>
        <w:t>要求：</w:t>
      </w:r>
    </w:p>
    <w:p w14:paraId="73DFE2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556" w:firstLineChars="200"/>
        <w:textAlignment w:val="baseline"/>
        <w:rPr>
          <w:sz w:val="29"/>
          <w:szCs w:val="29"/>
        </w:rPr>
      </w:pPr>
      <w:r>
        <w:rPr>
          <w:spacing w:val="-6"/>
          <w:sz w:val="29"/>
          <w:szCs w:val="29"/>
        </w:rPr>
        <w:t>(1)物品放置一目了然，取用快捷，操作方便；</w:t>
      </w:r>
    </w:p>
    <w:p w14:paraId="01B41FE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20" w:firstLine="568" w:firstLineChars="200"/>
        <w:textAlignment w:val="baseline"/>
        <w:rPr>
          <w:sz w:val="29"/>
          <w:szCs w:val="29"/>
        </w:rPr>
      </w:pPr>
      <w:r>
        <w:rPr>
          <w:spacing w:val="-3"/>
          <w:sz w:val="29"/>
          <w:szCs w:val="29"/>
        </w:rPr>
        <w:t>(2)院内车辆出入顺利，卫生无死角，花草、树木无干枯、路灯无损</w:t>
      </w:r>
      <w:r>
        <w:rPr>
          <w:spacing w:val="1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坏、无长明灯。</w:t>
      </w:r>
    </w:p>
    <w:p w14:paraId="79A0C05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20"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(三)清洁：将工作场所内看得见与看不见的地方清扫干净，保持工作</w:t>
      </w:r>
      <w:r>
        <w:rPr>
          <w:spacing w:val="11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场所干净、亮丽的环境。目的：稳定品质，减少伤害。</w:t>
      </w:r>
    </w:p>
    <w:p w14:paraId="23A48F6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69" w:firstLine="548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8"/>
          <w:sz w:val="29"/>
          <w:szCs w:val="29"/>
        </w:rPr>
        <w:t>1、</w:t>
      </w:r>
      <w:r>
        <w:rPr>
          <w:spacing w:val="-8"/>
          <w:sz w:val="29"/>
          <w:szCs w:val="29"/>
        </w:rPr>
        <w:t>清除工作场所内的垃圾、污物，包括地面</w:t>
      </w:r>
      <w:r>
        <w:rPr>
          <w:spacing w:val="-9"/>
          <w:sz w:val="29"/>
          <w:szCs w:val="29"/>
        </w:rPr>
        <w:t>、墙壁、天花板、设备仪</w:t>
      </w:r>
      <w:r>
        <w:rPr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器表面、工作人员自身，尤其是隐蔽的角落，损坏的物品要及时修理好，</w:t>
      </w:r>
      <w:r>
        <w:rPr>
          <w:spacing w:val="2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报废及时回收。</w:t>
      </w:r>
    </w:p>
    <w:p w14:paraId="7082C05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6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1"/>
          <w:sz w:val="29"/>
          <w:szCs w:val="29"/>
        </w:rPr>
        <w:t>2、</w:t>
      </w:r>
      <w:r>
        <w:rPr>
          <w:spacing w:val="-11"/>
          <w:sz w:val="29"/>
          <w:szCs w:val="29"/>
        </w:rPr>
        <w:t>要求：</w:t>
      </w:r>
    </w:p>
    <w:p w14:paraId="660A851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580" w:firstLineChars="200"/>
        <w:textAlignment w:val="baseline"/>
        <w:rPr>
          <w:sz w:val="29"/>
          <w:szCs w:val="29"/>
        </w:rPr>
      </w:pPr>
      <w:r>
        <w:rPr>
          <w:sz w:val="29"/>
          <w:szCs w:val="29"/>
        </w:rPr>
        <w:t>(1)建立清扫责任区；</w:t>
      </w:r>
    </w:p>
    <w:p w14:paraId="5D21F1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24" w:firstLine="584" w:firstLineChars="200"/>
        <w:textAlignment w:val="baseline"/>
        <w:rPr>
          <w:sz w:val="29"/>
          <w:szCs w:val="29"/>
        </w:rPr>
      </w:pPr>
      <w:r>
        <w:rPr>
          <w:spacing w:val="1"/>
          <w:sz w:val="29"/>
          <w:szCs w:val="29"/>
        </w:rPr>
        <w:t>(2)每个员工在工作岗位及责任区范围内(包括一切的物品与机器设</w:t>
      </w:r>
      <w:r>
        <w:rPr>
          <w:spacing w:val="18"/>
          <w:sz w:val="29"/>
          <w:szCs w:val="29"/>
        </w:rPr>
        <w:t xml:space="preserve"> </w:t>
      </w:r>
      <w:r>
        <w:rPr>
          <w:spacing w:val="-2"/>
          <w:sz w:val="29"/>
          <w:szCs w:val="29"/>
        </w:rPr>
        <w:t>备)进行彻底的清扫；</w:t>
      </w:r>
    </w:p>
    <w:p w14:paraId="293AC2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556" w:firstLineChars="200"/>
        <w:textAlignment w:val="baseline"/>
        <w:rPr>
          <w:sz w:val="29"/>
          <w:szCs w:val="29"/>
        </w:rPr>
      </w:pPr>
      <w:r>
        <w:rPr>
          <w:spacing w:val="-6"/>
          <w:sz w:val="29"/>
          <w:szCs w:val="29"/>
        </w:rPr>
        <w:t>(3)对清扫过程中发现的问题及时进行整修；</w:t>
      </w:r>
    </w:p>
    <w:p w14:paraId="10CF623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80" w:firstLineChars="200"/>
        <w:textAlignment w:val="baseline"/>
        <w:rPr>
          <w:sz w:val="29"/>
          <w:szCs w:val="29"/>
        </w:rPr>
        <w:sectPr>
          <w:pgSz w:w="11910" w:h="16840"/>
          <w:pgMar w:top="1256" w:right="1545" w:bottom="0" w:left="1619" w:header="0" w:footer="0" w:gutter="0"/>
          <w:cols w:space="720" w:num="1"/>
        </w:sectPr>
      </w:pPr>
    </w:p>
    <w:p w14:paraId="4EBF32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560" w:firstLineChars="200"/>
        <w:textAlignment w:val="baseline"/>
        <w:rPr>
          <w:sz w:val="29"/>
          <w:szCs w:val="29"/>
        </w:rPr>
      </w:pPr>
      <w:r>
        <w:rPr>
          <w:spacing w:val="-5"/>
          <w:sz w:val="29"/>
          <w:szCs w:val="29"/>
        </w:rPr>
        <w:t>(4)查明污垢的发生源，予以杜绝或隔离；</w:t>
      </w:r>
    </w:p>
    <w:p w14:paraId="2BB5F37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36" w:firstLine="564" w:firstLineChars="200"/>
        <w:textAlignment w:val="baseline"/>
        <w:rPr>
          <w:sz w:val="29"/>
          <w:szCs w:val="29"/>
        </w:rPr>
      </w:pPr>
      <w:r>
        <w:rPr>
          <w:spacing w:val="-4"/>
          <w:sz w:val="29"/>
          <w:szCs w:val="29"/>
        </w:rPr>
        <w:t>(5)制订相关的清扫标准作为规范，明确清扫的对象、方法、重点、</w:t>
      </w:r>
      <w:r>
        <w:rPr>
          <w:spacing w:val="15"/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周期、使用工具等项目。</w:t>
      </w:r>
    </w:p>
    <w:p w14:paraId="1EF6A7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64" w:firstLine="550" w:firstLineChars="200"/>
        <w:textAlignment w:val="baseline"/>
        <w:rPr>
          <w:sz w:val="29"/>
          <w:szCs w:val="29"/>
        </w:rPr>
      </w:pPr>
      <w:r>
        <w:rPr>
          <w:b/>
          <w:bCs/>
          <w:spacing w:val="-8"/>
          <w:sz w:val="29"/>
          <w:szCs w:val="29"/>
        </w:rPr>
        <w:t>(四)规范：</w:t>
      </w:r>
      <w:r>
        <w:rPr>
          <w:spacing w:val="-8"/>
          <w:sz w:val="29"/>
          <w:szCs w:val="29"/>
        </w:rPr>
        <w:t>维持上面3</w:t>
      </w:r>
      <w:r>
        <w:rPr>
          <w:rFonts w:ascii="Times New Roman" w:hAnsi="Times New Roman" w:eastAsia="Times New Roman" w:cs="Times New Roman"/>
          <w:spacing w:val="-8"/>
          <w:sz w:val="29"/>
          <w:szCs w:val="29"/>
        </w:rPr>
        <w:t>S</w:t>
      </w:r>
      <w:r>
        <w:rPr>
          <w:rFonts w:ascii="Times New Roman" w:hAnsi="Times New Roman" w:eastAsia="Times New Roman" w:cs="Times New Roman"/>
          <w:spacing w:val="-4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成果。</w:t>
      </w:r>
    </w:p>
    <w:p w14:paraId="228A185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65" w:firstLine="544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1、</w:t>
      </w:r>
      <w:r>
        <w:rPr>
          <w:spacing w:val="-9"/>
          <w:sz w:val="29"/>
          <w:szCs w:val="29"/>
        </w:rPr>
        <w:t>规范日常工作行为，取用和放置物品统一，养成</w:t>
      </w:r>
      <w:r>
        <w:rPr>
          <w:spacing w:val="-10"/>
          <w:sz w:val="29"/>
          <w:szCs w:val="29"/>
        </w:rPr>
        <w:t>良好的习惯，并加</w:t>
      </w:r>
      <w:r>
        <w:rPr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以一定的监督措施，依据6</w:t>
      </w:r>
      <w:r>
        <w:rPr>
          <w:rFonts w:ascii="宋体" w:hAnsi="宋体" w:eastAsia="宋体" w:cs="宋体"/>
          <w:spacing w:val="-8"/>
          <w:sz w:val="29"/>
          <w:szCs w:val="29"/>
        </w:rPr>
        <w:t>S</w:t>
      </w:r>
      <w:r>
        <w:rPr>
          <w:rFonts w:ascii="宋体" w:hAnsi="宋体" w:eastAsia="宋体" w:cs="宋体"/>
          <w:spacing w:val="-20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管理活动考评标准分别对每个区域定期评</w:t>
      </w:r>
      <w:r>
        <w:rPr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估执行情况，对不足之处加以改进。</w:t>
      </w:r>
    </w:p>
    <w:p w14:paraId="2BA16B0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4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9"/>
          <w:sz w:val="29"/>
          <w:szCs w:val="29"/>
        </w:rPr>
        <w:t>2、</w:t>
      </w:r>
      <w:r>
        <w:rPr>
          <w:spacing w:val="-9"/>
          <w:sz w:val="29"/>
          <w:szCs w:val="29"/>
        </w:rPr>
        <w:t>运用标准管理法，通过制度的强化与落实，将前3</w:t>
      </w:r>
      <w:r>
        <w:rPr>
          <w:rFonts w:ascii="宋体" w:hAnsi="宋体" w:eastAsia="宋体" w:cs="宋体"/>
          <w:spacing w:val="-9"/>
          <w:sz w:val="29"/>
          <w:szCs w:val="29"/>
        </w:rPr>
        <w:t>S</w:t>
      </w:r>
      <w:r>
        <w:rPr>
          <w:rFonts w:ascii="宋体" w:hAnsi="宋体" w:eastAsia="宋体" w:cs="宋体"/>
          <w:spacing w:val="-60"/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的行动成果加以</w:t>
      </w:r>
      <w:r>
        <w:rPr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巩固，形成完整的制度，持续正常的进行并加以监督，</w:t>
      </w:r>
      <w:r>
        <w:rPr>
          <w:spacing w:val="-12"/>
          <w:sz w:val="29"/>
          <w:szCs w:val="29"/>
        </w:rPr>
        <w:t>定期进行评估，</w:t>
      </w:r>
      <w:r>
        <w:rPr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改进不足之处。</w:t>
      </w:r>
    </w:p>
    <w:p w14:paraId="164D2BC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6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1"/>
          <w:sz w:val="29"/>
          <w:szCs w:val="29"/>
        </w:rPr>
        <w:t>3、</w:t>
      </w:r>
      <w:r>
        <w:rPr>
          <w:spacing w:val="-11"/>
          <w:sz w:val="29"/>
          <w:szCs w:val="29"/>
        </w:rPr>
        <w:t>要求：</w:t>
      </w:r>
    </w:p>
    <w:p w14:paraId="3A70FA5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608" w:firstLineChars="200"/>
        <w:textAlignment w:val="baseline"/>
        <w:rPr>
          <w:sz w:val="29"/>
          <w:szCs w:val="29"/>
        </w:rPr>
      </w:pPr>
      <w:r>
        <w:rPr>
          <w:spacing w:val="7"/>
          <w:sz w:val="29"/>
          <w:szCs w:val="29"/>
        </w:rPr>
        <w:t>(1)落实前面3</w:t>
      </w:r>
      <w:r>
        <w:rPr>
          <w:rFonts w:ascii="宋体" w:hAnsi="宋体" w:eastAsia="宋体" w:cs="宋体"/>
          <w:spacing w:val="7"/>
          <w:sz w:val="29"/>
          <w:szCs w:val="29"/>
        </w:rPr>
        <w:t>S</w:t>
      </w:r>
      <w:r>
        <w:rPr>
          <w:rFonts w:ascii="宋体" w:hAnsi="宋体" w:eastAsia="宋体" w:cs="宋体"/>
          <w:spacing w:val="-75"/>
          <w:sz w:val="29"/>
          <w:szCs w:val="29"/>
        </w:rPr>
        <w:t xml:space="preserve"> </w:t>
      </w:r>
      <w:r>
        <w:rPr>
          <w:spacing w:val="7"/>
          <w:sz w:val="29"/>
          <w:szCs w:val="29"/>
        </w:rPr>
        <w:t>工作；</w:t>
      </w:r>
    </w:p>
    <w:p w14:paraId="165DAF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560" w:firstLineChars="200"/>
        <w:textAlignment w:val="baseline"/>
        <w:rPr>
          <w:sz w:val="29"/>
          <w:szCs w:val="29"/>
        </w:rPr>
      </w:pPr>
      <w:r>
        <w:rPr>
          <w:spacing w:val="-5"/>
          <w:sz w:val="29"/>
          <w:szCs w:val="29"/>
        </w:rPr>
        <w:t>(2)制订目视管理及看板管理的标准；</w:t>
      </w:r>
    </w:p>
    <w:p w14:paraId="4EEC23B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568" w:firstLineChars="200"/>
        <w:textAlignment w:val="baseline"/>
        <w:rPr>
          <w:sz w:val="29"/>
          <w:szCs w:val="29"/>
        </w:rPr>
      </w:pPr>
      <w:r>
        <w:rPr>
          <w:spacing w:val="-3"/>
          <w:sz w:val="29"/>
          <w:szCs w:val="29"/>
        </w:rPr>
        <w:t>(3)制订奖惩制度，加强执行；</w:t>
      </w:r>
    </w:p>
    <w:p w14:paraId="0442908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59" w:firstLine="576" w:firstLineChars="200"/>
        <w:textAlignment w:val="baseline"/>
        <w:rPr>
          <w:sz w:val="29"/>
          <w:szCs w:val="29"/>
        </w:rPr>
      </w:pPr>
      <w:r>
        <w:rPr>
          <w:spacing w:val="-1"/>
          <w:sz w:val="29"/>
          <w:szCs w:val="29"/>
        </w:rPr>
        <w:t>(4)领导组成员经常巡查，带动全员重视6</w:t>
      </w:r>
      <w:r>
        <w:rPr>
          <w:rFonts w:ascii="Times New Roman" w:hAnsi="Times New Roman" w:eastAsia="Times New Roman" w:cs="Times New Roman"/>
          <w:spacing w:val="-1"/>
          <w:sz w:val="29"/>
          <w:szCs w:val="29"/>
        </w:rPr>
        <w:t>S</w:t>
      </w:r>
      <w:r>
        <w:rPr>
          <w:spacing w:val="-1"/>
          <w:sz w:val="29"/>
          <w:szCs w:val="29"/>
        </w:rPr>
        <w:t>管理活动。</w:t>
      </w:r>
    </w:p>
    <w:p w14:paraId="6D37B1A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8" w:firstLine="542" w:firstLineChars="200"/>
        <w:textAlignment w:val="baseline"/>
        <w:rPr>
          <w:sz w:val="29"/>
          <w:szCs w:val="29"/>
        </w:rPr>
      </w:pPr>
      <w:r>
        <w:rPr>
          <w:b/>
          <w:bCs/>
          <w:spacing w:val="-10"/>
          <w:sz w:val="29"/>
          <w:szCs w:val="29"/>
        </w:rPr>
        <w:t>(五)素养：</w:t>
      </w:r>
      <w:r>
        <w:rPr>
          <w:spacing w:val="-10"/>
          <w:sz w:val="29"/>
          <w:szCs w:val="29"/>
        </w:rPr>
        <w:t>是</w:t>
      </w:r>
      <w:r>
        <w:rPr>
          <w:spacing w:val="48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6</w:t>
      </w:r>
      <w:r>
        <w:rPr>
          <w:rFonts w:ascii="Times New Roman" w:hAnsi="Times New Roman" w:eastAsia="Times New Roman" w:cs="Times New Roman"/>
          <w:spacing w:val="-10"/>
          <w:sz w:val="29"/>
          <w:szCs w:val="29"/>
        </w:rPr>
        <w:t>S</w:t>
      </w:r>
      <w:r>
        <w:rPr>
          <w:rFonts w:ascii="Times New Roman" w:hAnsi="Times New Roman" w:eastAsia="Times New Roman" w:cs="Times New Roman"/>
          <w:spacing w:val="45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管理活动中最高境界，每位员工通过自律抛弃</w:t>
      </w:r>
      <w:r>
        <w:rPr>
          <w:spacing w:val="-11"/>
          <w:sz w:val="29"/>
          <w:szCs w:val="29"/>
        </w:rPr>
        <w:t>不良</w:t>
      </w:r>
      <w:r>
        <w:rPr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习惯，养成按规则做事的好习惯。思想决定行为，全体员工应把坚持做</w:t>
      </w:r>
      <w:r>
        <w:rPr>
          <w:spacing w:val="12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好</w:t>
      </w:r>
      <w:r>
        <w:rPr>
          <w:spacing w:val="-29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6</w:t>
      </w:r>
      <w:r>
        <w:rPr>
          <w:rFonts w:ascii="宋体" w:hAnsi="宋体" w:eastAsia="宋体" w:cs="宋体"/>
          <w:spacing w:val="-12"/>
          <w:sz w:val="29"/>
          <w:szCs w:val="29"/>
        </w:rPr>
        <w:t xml:space="preserve">S </w:t>
      </w:r>
      <w:r>
        <w:rPr>
          <w:spacing w:val="-12"/>
          <w:sz w:val="29"/>
          <w:szCs w:val="29"/>
        </w:rPr>
        <w:t>管理的理念落实到日常工作中，确保用过的文件、设备仪器等所</w:t>
      </w:r>
      <w:r>
        <w:rPr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有物品都归位放置。目的：培养好习惯，人人守规则，营造团队精神。</w:t>
      </w:r>
    </w:p>
    <w:p w14:paraId="1837A60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6" w:firstLine="550" w:firstLineChars="200"/>
        <w:textAlignment w:val="baseline"/>
        <w:rPr>
          <w:sz w:val="29"/>
          <w:szCs w:val="29"/>
        </w:rPr>
      </w:pPr>
      <w:r>
        <w:rPr>
          <w:b/>
          <w:bCs/>
          <w:spacing w:val="-8"/>
          <w:sz w:val="29"/>
          <w:szCs w:val="29"/>
        </w:rPr>
        <w:t>(六)安全：</w:t>
      </w:r>
      <w:r>
        <w:rPr>
          <w:spacing w:val="-8"/>
          <w:sz w:val="29"/>
          <w:szCs w:val="29"/>
        </w:rPr>
        <w:t>重视全员安全教育，医疗安全是医院</w:t>
      </w:r>
      <w:r>
        <w:rPr>
          <w:spacing w:val="-9"/>
          <w:sz w:val="29"/>
          <w:szCs w:val="29"/>
        </w:rPr>
        <w:t>的生命线，每时每刻</w:t>
      </w:r>
      <w:r>
        <w:rPr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都有安全第一观念，应防范于未然。目的：所有的工作应建立在安全的</w:t>
      </w:r>
      <w:r>
        <w:rPr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前提下，使每位员工时刻都有安全意识，要以落实患者安全目标和消防</w:t>
      </w:r>
    </w:p>
    <w:p w14:paraId="33C6463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28" w:firstLineChars="200"/>
        <w:textAlignment w:val="baseline"/>
        <w:rPr>
          <w:sz w:val="29"/>
          <w:szCs w:val="29"/>
        </w:rPr>
      </w:pPr>
      <w:r>
        <w:rPr>
          <w:spacing w:val="-13"/>
          <w:sz w:val="29"/>
          <w:szCs w:val="29"/>
        </w:rPr>
        <w:t>安全为底线，建立医院良好的医疗安全环境。</w:t>
      </w:r>
    </w:p>
    <w:p w14:paraId="3485438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5"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以上6</w:t>
      </w:r>
      <w:r>
        <w:rPr>
          <w:rFonts w:ascii="宋体" w:hAnsi="宋体" w:eastAsia="宋体" w:cs="宋体"/>
          <w:spacing w:val="-8"/>
          <w:sz w:val="29"/>
          <w:szCs w:val="29"/>
        </w:rPr>
        <w:t>S,</w:t>
      </w:r>
      <w:r>
        <w:rPr>
          <w:spacing w:val="-8"/>
          <w:sz w:val="29"/>
          <w:szCs w:val="29"/>
        </w:rPr>
        <w:t>应</w:t>
      </w:r>
      <w:r>
        <w:rPr>
          <w:spacing w:val="-42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遵</w:t>
      </w:r>
      <w:r>
        <w:rPr>
          <w:spacing w:val="-45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循</w:t>
      </w:r>
      <w:r>
        <w:rPr>
          <w:rFonts w:ascii="宋体" w:hAnsi="宋体" w:eastAsia="宋体" w:cs="宋体"/>
          <w:spacing w:val="-8"/>
          <w:sz w:val="29"/>
          <w:szCs w:val="29"/>
        </w:rPr>
        <w:t>PDCA</w:t>
      </w:r>
      <w:r>
        <w:rPr>
          <w:rFonts w:ascii="宋体" w:hAnsi="宋体" w:eastAsia="宋体" w:cs="宋体"/>
          <w:spacing w:val="-68"/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循环法执行，即：制定标准—遵照执行一督</w:t>
      </w:r>
      <w:r>
        <w:rPr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促检查一评比评估一纠正不足，如此循环往复，不断提高素养，直至养</w:t>
      </w:r>
    </w:p>
    <w:p w14:paraId="4278C5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80" w:firstLineChars="200"/>
        <w:textAlignment w:val="baseline"/>
        <w:rPr>
          <w:sz w:val="29"/>
          <w:szCs w:val="29"/>
        </w:rPr>
        <w:sectPr>
          <w:pgSz w:w="11910" w:h="16840"/>
          <w:pgMar w:top="1270" w:right="1646" w:bottom="0" w:left="1619" w:header="0" w:footer="0" w:gutter="0"/>
          <w:cols w:space="720" w:num="1"/>
        </w:sectPr>
      </w:pPr>
    </w:p>
    <w:p w14:paraId="050D9F9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firstLine="516" w:firstLineChars="200"/>
        <w:textAlignment w:val="baseline"/>
        <w:rPr>
          <w:sz w:val="29"/>
          <w:szCs w:val="29"/>
        </w:rPr>
      </w:pPr>
      <w:r>
        <w:rPr>
          <w:spacing w:val="-16"/>
          <w:sz w:val="29"/>
          <w:szCs w:val="29"/>
        </w:rPr>
        <w:t>成好习惯。</w:t>
      </w:r>
    </w:p>
    <w:p w14:paraId="31387AC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4" w:firstLine="550" w:firstLineChars="200"/>
        <w:textAlignment w:val="baseline"/>
        <w:outlineLvl w:val="0"/>
        <w:rPr>
          <w:sz w:val="29"/>
          <w:szCs w:val="29"/>
        </w:rPr>
      </w:pPr>
      <w:bookmarkStart w:id="40" w:name="bookmark29"/>
      <w:bookmarkEnd w:id="40"/>
      <w:bookmarkStart w:id="41" w:name="bookmark9"/>
      <w:bookmarkEnd w:id="41"/>
      <w:r>
        <w:rPr>
          <w:b/>
          <w:bCs/>
          <w:spacing w:val="-8"/>
          <w:sz w:val="29"/>
          <w:szCs w:val="29"/>
        </w:rPr>
        <w:t>五、6</w:t>
      </w:r>
      <w:r>
        <w:rPr>
          <w:rFonts w:ascii="Times New Roman" w:hAnsi="Times New Roman" w:eastAsia="Times New Roman" w:cs="Times New Roman"/>
          <w:b/>
          <w:bCs/>
          <w:spacing w:val="-8"/>
          <w:sz w:val="29"/>
          <w:szCs w:val="29"/>
        </w:rPr>
        <w:t>S</w:t>
      </w:r>
      <w:r>
        <w:rPr>
          <w:b/>
          <w:bCs/>
          <w:spacing w:val="-8"/>
          <w:sz w:val="29"/>
          <w:szCs w:val="29"/>
        </w:rPr>
        <w:t>管理标准</w:t>
      </w:r>
    </w:p>
    <w:p w14:paraId="510DE0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firstLine="552" w:firstLineChars="200"/>
        <w:textAlignment w:val="baseline"/>
        <w:outlineLvl w:val="0"/>
        <w:rPr>
          <w:sz w:val="29"/>
          <w:szCs w:val="29"/>
        </w:rPr>
      </w:pPr>
      <w:bookmarkStart w:id="42" w:name="bookmark10"/>
      <w:bookmarkEnd w:id="42"/>
      <w:r>
        <w:rPr>
          <w:spacing w:val="-7"/>
          <w:sz w:val="29"/>
          <w:szCs w:val="29"/>
        </w:rPr>
        <w:t>(</w:t>
      </w:r>
      <w:r>
        <w:rPr>
          <w:spacing w:val="-71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>一</w:t>
      </w:r>
      <w:r>
        <w:rPr>
          <w:spacing w:val="-86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>)6</w:t>
      </w:r>
      <w:r>
        <w:rPr>
          <w:rFonts w:ascii="Times New Roman" w:hAnsi="Times New Roman" w:eastAsia="Times New Roman" w:cs="Times New Roman"/>
          <w:spacing w:val="-7"/>
          <w:sz w:val="29"/>
          <w:szCs w:val="29"/>
        </w:rPr>
        <w:t>S</w:t>
      </w:r>
      <w:r>
        <w:rPr>
          <w:spacing w:val="-7"/>
          <w:sz w:val="29"/>
          <w:szCs w:val="29"/>
        </w:rPr>
        <w:t>办公系统公共标准</w:t>
      </w:r>
    </w:p>
    <w:p w14:paraId="5FCCA7E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firstLine="528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1、</w:t>
      </w:r>
      <w:r>
        <w:rPr>
          <w:spacing w:val="-13"/>
          <w:sz w:val="29"/>
          <w:szCs w:val="29"/>
        </w:rPr>
        <w:t>严禁公物私用。</w:t>
      </w:r>
    </w:p>
    <w:p w14:paraId="59D20B2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firstLine="536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1"/>
          <w:sz w:val="29"/>
          <w:szCs w:val="29"/>
        </w:rPr>
        <w:t>2、</w:t>
      </w:r>
      <w:r>
        <w:rPr>
          <w:spacing w:val="-11"/>
          <w:sz w:val="29"/>
          <w:szCs w:val="29"/>
        </w:rPr>
        <w:t>上班在岗不准吃早餐或零食，着装符合规定，挂牌上岗。</w:t>
      </w:r>
    </w:p>
    <w:p w14:paraId="66D6C8E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right="89" w:firstLine="548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8"/>
          <w:sz w:val="29"/>
          <w:szCs w:val="29"/>
        </w:rPr>
        <w:t>3、</w:t>
      </w:r>
      <w:r>
        <w:rPr>
          <w:spacing w:val="-8"/>
          <w:sz w:val="29"/>
          <w:szCs w:val="29"/>
        </w:rPr>
        <w:t>在医院内男职工头发不能掩盖眼睛，不得留长胡须，服装要整齐、</w:t>
      </w:r>
      <w:r>
        <w:rPr>
          <w:spacing w:val="7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衣服须扣好，不得穿背心、短裤、拖鞋上班。女职员不得穿超短裙、吊</w:t>
      </w:r>
      <w:r>
        <w:rPr>
          <w:spacing w:val="17"/>
          <w:sz w:val="29"/>
          <w:szCs w:val="29"/>
        </w:rPr>
        <w:t xml:space="preserve"> </w:t>
      </w:r>
      <w:r>
        <w:rPr>
          <w:spacing w:val="-6"/>
          <w:sz w:val="29"/>
          <w:szCs w:val="29"/>
        </w:rPr>
        <w:t>带裙、吊带衣、拖鞋上班(重点部门工作人员不得穿高跟鞋</w:t>
      </w:r>
      <w:r>
        <w:rPr>
          <w:spacing w:val="-7"/>
          <w:sz w:val="29"/>
          <w:szCs w:val="29"/>
        </w:rPr>
        <w:t>)。</w:t>
      </w:r>
    </w:p>
    <w:p w14:paraId="531AE7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firstLine="560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5"/>
          <w:sz w:val="29"/>
          <w:szCs w:val="29"/>
        </w:rPr>
        <w:t>4、</w:t>
      </w:r>
      <w:r>
        <w:rPr>
          <w:spacing w:val="-5"/>
          <w:sz w:val="29"/>
          <w:szCs w:val="29"/>
        </w:rPr>
        <w:t>下班后或办公人员因事离开时，办公(工作)椅要放在办公桌下面，</w:t>
      </w:r>
      <w:r>
        <w:rPr>
          <w:spacing w:val="9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及时归位，桌面各种办公用具、资料、工具等按属区域摆放整齐。</w:t>
      </w:r>
    </w:p>
    <w:p w14:paraId="3D95E3B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firstLine="536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1"/>
          <w:sz w:val="29"/>
          <w:szCs w:val="29"/>
        </w:rPr>
        <w:t>5、</w:t>
      </w:r>
      <w:r>
        <w:rPr>
          <w:spacing w:val="-11"/>
          <w:sz w:val="29"/>
          <w:szCs w:val="29"/>
        </w:rPr>
        <w:t>上班时间不能做与工作无关的事。</w:t>
      </w:r>
    </w:p>
    <w:p w14:paraId="608A78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right="84" w:firstLine="568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6、</w:t>
      </w:r>
      <w:r>
        <w:rPr>
          <w:spacing w:val="-3"/>
          <w:sz w:val="29"/>
          <w:szCs w:val="29"/>
        </w:rPr>
        <w:t>各种电气设备(电脑、空调、日光灯、打印机、复印机等办公室设</w:t>
      </w:r>
      <w:r>
        <w:rPr>
          <w:spacing w:val="2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施)下班后要关闭电源，摆放整齐。</w:t>
      </w:r>
    </w:p>
    <w:p w14:paraId="7160FF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firstLine="536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11"/>
          <w:sz w:val="29"/>
          <w:szCs w:val="29"/>
        </w:rPr>
        <w:t>7、</w:t>
      </w:r>
      <w:r>
        <w:rPr>
          <w:spacing w:val="-11"/>
          <w:sz w:val="29"/>
          <w:szCs w:val="29"/>
        </w:rPr>
        <w:t>不随地吐痰，不乱扔垃圾。</w:t>
      </w:r>
    </w:p>
    <w:p w14:paraId="79D8F9A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right="79" w:firstLine="552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7"/>
          <w:sz w:val="29"/>
          <w:szCs w:val="29"/>
        </w:rPr>
        <w:t>8、</w:t>
      </w:r>
      <w:r>
        <w:rPr>
          <w:spacing w:val="-7"/>
          <w:sz w:val="29"/>
          <w:szCs w:val="29"/>
        </w:rPr>
        <w:t>厉行节约、杜绝浪费，可用的复印纸、纸张或物品工具不</w:t>
      </w:r>
      <w:r>
        <w:rPr>
          <w:spacing w:val="-8"/>
          <w:sz w:val="29"/>
          <w:szCs w:val="29"/>
        </w:rPr>
        <w:t>能随便丢</w:t>
      </w:r>
      <w:r>
        <w:rPr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掉。</w:t>
      </w:r>
    </w:p>
    <w:p w14:paraId="22CFAE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right="69" w:firstLine="552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-7"/>
          <w:sz w:val="29"/>
          <w:szCs w:val="29"/>
        </w:rPr>
        <w:t>9、</w:t>
      </w:r>
      <w:r>
        <w:rPr>
          <w:spacing w:val="-7"/>
          <w:sz w:val="29"/>
          <w:szCs w:val="29"/>
        </w:rPr>
        <w:t>严格打印制度，控制打印耗材。不得使用医院的复印机、</w:t>
      </w:r>
      <w:r>
        <w:rPr>
          <w:spacing w:val="-8"/>
          <w:sz w:val="29"/>
          <w:szCs w:val="29"/>
        </w:rPr>
        <w:t>纸张复印</w:t>
      </w:r>
      <w:r>
        <w:rPr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打印私人资料。</w:t>
      </w:r>
    </w:p>
    <w:p w14:paraId="02533C8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0" w:right="100" w:firstLine="640" w:firstLineChars="200"/>
        <w:textAlignment w:val="baseline"/>
        <w:rPr>
          <w:sz w:val="29"/>
          <w:szCs w:val="29"/>
        </w:rPr>
      </w:pPr>
      <w:r>
        <w:rPr>
          <w:rFonts w:ascii="宋体" w:hAnsi="宋体" w:eastAsia="宋体" w:cs="宋体"/>
          <w:spacing w:val="15"/>
          <w:sz w:val="29"/>
          <w:szCs w:val="29"/>
        </w:rPr>
        <w:t>10、</w:t>
      </w:r>
      <w:r>
        <w:rPr>
          <w:spacing w:val="15"/>
          <w:sz w:val="29"/>
          <w:szCs w:val="29"/>
        </w:rPr>
        <w:t>定置图(左)和取物原则(右)贴在柜(厨</w:t>
      </w:r>
      <w:r>
        <w:rPr>
          <w:spacing w:val="14"/>
          <w:sz w:val="29"/>
          <w:szCs w:val="29"/>
        </w:rPr>
        <w:t>)门内侧左边，取物原</w:t>
      </w:r>
      <w:r>
        <w:rPr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则：先进先出，左进右出；同一部门的文件夹、文件架、文件柜标识，</w:t>
      </w:r>
      <w:r>
        <w:rPr>
          <w:spacing w:val="7"/>
          <w:sz w:val="29"/>
          <w:szCs w:val="29"/>
        </w:rPr>
        <w:t xml:space="preserve"> </w:t>
      </w:r>
      <w:r>
        <w:rPr>
          <w:spacing w:val="-9"/>
          <w:sz w:val="29"/>
          <w:szCs w:val="29"/>
        </w:rPr>
        <w:t>要求规格大小、字体为3号宋体加粗，“标识名称”要与实际内容相一</w:t>
      </w:r>
      <w:r>
        <w:rPr>
          <w:spacing w:val="16"/>
          <w:sz w:val="29"/>
          <w:szCs w:val="29"/>
        </w:rPr>
        <w:t xml:space="preserve"> </w:t>
      </w:r>
      <w:r>
        <w:rPr>
          <w:spacing w:val="-4"/>
          <w:sz w:val="29"/>
          <w:szCs w:val="29"/>
        </w:rPr>
        <w:t>致(相符)“标识”不能有损坏、掉落，字迹要清晰，不能涂改，标识</w:t>
      </w:r>
      <w:r>
        <w:rPr>
          <w:spacing w:val="6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建议要求过塑，以便防尘、防损坏。</w:t>
      </w:r>
    </w:p>
    <w:p w14:paraId="024DFC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80" w:firstLineChars="200"/>
        <w:textAlignment w:val="baseline"/>
        <w:rPr>
          <w:sz w:val="29"/>
          <w:szCs w:val="29"/>
        </w:rPr>
        <w:sectPr>
          <w:pgSz w:w="11910" w:h="16840"/>
          <w:pgMar w:top="1261" w:right="1584" w:bottom="0" w:left="1619" w:header="0" w:footer="0" w:gutter="0"/>
          <w:cols w:space="720" w:num="1"/>
        </w:sectPr>
      </w:pPr>
    </w:p>
    <w:p w14:paraId="22015B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80" w:firstLine="548" w:firstLineChars="200"/>
        <w:textAlignment w:val="baseline"/>
      </w:pPr>
      <w:r>
        <w:rPr>
          <w:rFonts w:ascii="宋体" w:hAnsi="宋体" w:eastAsia="宋体" w:cs="宋体"/>
          <w:spacing w:val="-3"/>
        </w:rPr>
        <w:t>11、</w:t>
      </w:r>
      <w:r>
        <w:rPr>
          <w:spacing w:val="-3"/>
        </w:rPr>
        <w:t>检测仪器、设备须定期校验并贴有合格标签及点检记录，标识粘贴</w:t>
      </w:r>
      <w:r>
        <w:rPr>
          <w:spacing w:val="14"/>
        </w:rPr>
        <w:t xml:space="preserve"> </w:t>
      </w:r>
      <w:r>
        <w:rPr>
          <w:spacing w:val="-5"/>
        </w:rPr>
        <w:t>位置要统一规范并能平视。</w:t>
      </w:r>
    </w:p>
    <w:p w14:paraId="23C6F53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79" w:firstLine="548" w:firstLineChars="200"/>
        <w:textAlignment w:val="baseline"/>
      </w:pPr>
      <w:r>
        <w:rPr>
          <w:rFonts w:ascii="宋体" w:hAnsi="宋体" w:eastAsia="宋体" w:cs="宋体"/>
          <w:spacing w:val="-3"/>
        </w:rPr>
        <w:t>12、</w:t>
      </w:r>
      <w:r>
        <w:rPr>
          <w:spacing w:val="-3"/>
        </w:rPr>
        <w:t>电话号码单不要贴在墙上或影响美观的位置，可制作成电话簿，置</w:t>
      </w:r>
      <w:r>
        <w:rPr>
          <w:spacing w:val="14"/>
        </w:rPr>
        <w:t xml:space="preserve"> </w:t>
      </w:r>
      <w:r>
        <w:rPr>
          <w:spacing w:val="-3"/>
        </w:rPr>
        <w:t>于电话机旁。接听电话时语气要适中、语调要清晰、语言要礼貌，倡导</w:t>
      </w:r>
      <w:r>
        <w:rPr>
          <w:spacing w:val="12"/>
        </w:rPr>
        <w:t xml:space="preserve"> </w:t>
      </w:r>
      <w:r>
        <w:rPr>
          <w:spacing w:val="-4"/>
        </w:rPr>
        <w:t>标准沟通模式，严禁公话私用。</w:t>
      </w:r>
    </w:p>
    <w:p w14:paraId="3D126D9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49" w:firstLine="552" w:firstLineChars="200"/>
        <w:textAlignment w:val="baseline"/>
      </w:pPr>
      <w:r>
        <w:rPr>
          <w:rFonts w:ascii="宋体" w:hAnsi="宋体" w:eastAsia="宋体" w:cs="宋体"/>
          <w:spacing w:val="-2"/>
        </w:rPr>
        <w:t>13、</w:t>
      </w:r>
      <w:r>
        <w:rPr>
          <w:spacing w:val="-2"/>
        </w:rPr>
        <w:t>会议室使用完后现场须及时清理，椅子归位，带来的物品须带走，</w:t>
      </w:r>
      <w:r>
        <w:rPr>
          <w:spacing w:val="13"/>
        </w:rPr>
        <w:t xml:space="preserve"> </w:t>
      </w:r>
      <w:r>
        <w:rPr>
          <w:spacing w:val="-7"/>
        </w:rPr>
        <w:t>关闭电源门窗等。</w:t>
      </w:r>
    </w:p>
    <w:p w14:paraId="193C29C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52" w:firstLine="552" w:firstLineChars="200"/>
        <w:textAlignment w:val="baseline"/>
      </w:pPr>
      <w:r>
        <w:rPr>
          <w:rFonts w:ascii="宋体" w:hAnsi="宋体" w:eastAsia="宋体" w:cs="宋体"/>
          <w:spacing w:val="-2"/>
        </w:rPr>
        <w:t>14、</w:t>
      </w:r>
      <w:r>
        <w:rPr>
          <w:spacing w:val="-2"/>
        </w:rPr>
        <w:t>办公区域内桌、椅、文件柜、门、灯、插座等设施如已坏须及时申</w:t>
      </w:r>
      <w:r>
        <w:rPr>
          <w:spacing w:val="10"/>
        </w:rPr>
        <w:t xml:space="preserve"> </w:t>
      </w:r>
      <w:r>
        <w:rPr>
          <w:spacing w:val="-6"/>
        </w:rPr>
        <w:t>请维修。</w:t>
      </w:r>
    </w:p>
    <w:p w14:paraId="3BA9727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2" w:firstLineChars="200"/>
        <w:textAlignment w:val="baseline"/>
      </w:pPr>
      <w:r>
        <w:rPr>
          <w:rFonts w:ascii="宋体" w:hAnsi="宋体" w:eastAsia="宋体" w:cs="宋体"/>
          <w:spacing w:val="-2"/>
        </w:rPr>
        <w:t>15、</w:t>
      </w:r>
      <w:r>
        <w:rPr>
          <w:spacing w:val="-2"/>
        </w:rPr>
        <w:t>办公室通道须保持畅通，不能堆放任何物品，须保持空气流通。</w:t>
      </w:r>
    </w:p>
    <w:p w14:paraId="04544BD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2" w:firstLineChars="200"/>
        <w:textAlignment w:val="baseline"/>
      </w:pPr>
      <w:r>
        <w:rPr>
          <w:rFonts w:ascii="宋体" w:hAnsi="宋体" w:eastAsia="宋体" w:cs="宋体"/>
          <w:spacing w:val="-2"/>
        </w:rPr>
        <w:t>16、</w:t>
      </w:r>
      <w:r>
        <w:rPr>
          <w:spacing w:val="-2"/>
        </w:rPr>
        <w:t>上班时间须保持办公室可看得见里面，不可锁闭。</w:t>
      </w:r>
    </w:p>
    <w:p w14:paraId="2ACD5C8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8" w:firstLineChars="200"/>
        <w:textAlignment w:val="baseline"/>
      </w:pPr>
      <w:r>
        <w:rPr>
          <w:rFonts w:ascii="宋体" w:hAnsi="宋体" w:eastAsia="宋体" w:cs="宋体"/>
          <w:spacing w:val="-3"/>
        </w:rPr>
        <w:t>17、</w:t>
      </w:r>
      <w:r>
        <w:rPr>
          <w:spacing w:val="-3"/>
        </w:rPr>
        <w:t>医院内、外不能随意张贴表扬、宣传、通知、罚款等纸张。对于一</w:t>
      </w:r>
      <w:r>
        <w:rPr>
          <w:spacing w:val="12"/>
        </w:rPr>
        <w:t xml:space="preserve"> </w:t>
      </w:r>
      <w:r>
        <w:rPr>
          <w:spacing w:val="7"/>
        </w:rPr>
        <w:t>些违反行为以会议集中宣导为主。医院及各部</w:t>
      </w:r>
      <w:r>
        <w:rPr>
          <w:spacing w:val="6"/>
        </w:rPr>
        <w:t>门需在公告栏张贴的文</w:t>
      </w:r>
      <w:r>
        <w:t xml:space="preserve"> </w:t>
      </w:r>
      <w:r>
        <w:rPr>
          <w:spacing w:val="-4"/>
        </w:rPr>
        <w:t>件、通知、宣传品等均需经医院文化宣传科许可，一</w:t>
      </w:r>
      <w:r>
        <w:rPr>
          <w:spacing w:val="-5"/>
        </w:rPr>
        <w:t>般张贴保留3-5天，</w:t>
      </w:r>
      <w:r>
        <w:t xml:space="preserve"> </w:t>
      </w:r>
      <w:r>
        <w:rPr>
          <w:spacing w:val="6"/>
        </w:rPr>
        <w:t>重要张贴保留7-10天；每份张贴物的左下角应注明张贴天数及起止时</w:t>
      </w:r>
      <w:r>
        <w:rPr>
          <w:spacing w:val="4"/>
        </w:rPr>
        <w:t xml:space="preserve"> </w:t>
      </w:r>
      <w:r>
        <w:rPr>
          <w:spacing w:val="-4"/>
        </w:rPr>
        <w:t>间，到期应由贴出人负责收回。</w:t>
      </w:r>
    </w:p>
    <w:p w14:paraId="24DE520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24" w:firstLineChars="200"/>
        <w:textAlignment w:val="baseline"/>
      </w:pPr>
      <w:r>
        <w:rPr>
          <w:rFonts w:ascii="宋体" w:hAnsi="宋体" w:eastAsia="宋体" w:cs="宋体"/>
          <w:spacing w:val="-9"/>
        </w:rPr>
        <w:t>18、</w:t>
      </w:r>
      <w:r>
        <w:rPr>
          <w:spacing w:val="-9"/>
        </w:rPr>
        <w:t>办公室文件夹、文件架、文件柜、岗位识别牌标识，字迹要求清晰，</w:t>
      </w:r>
      <w:r>
        <w:rPr>
          <w:spacing w:val="15"/>
        </w:rPr>
        <w:t xml:space="preserve"> </w:t>
      </w:r>
      <w:r>
        <w:rPr>
          <w:spacing w:val="-3"/>
        </w:rPr>
        <w:t>字体规范，不能有涂改，其表面要保持干净无尘。</w:t>
      </w:r>
    </w:p>
    <w:p w14:paraId="522EEE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70" w:firstLine="552" w:firstLineChars="200"/>
        <w:textAlignment w:val="baseline"/>
      </w:pPr>
      <w:r>
        <w:rPr>
          <w:rFonts w:ascii="宋体" w:hAnsi="宋体" w:eastAsia="宋体" w:cs="宋体"/>
          <w:spacing w:val="-2"/>
        </w:rPr>
        <w:t>19、</w:t>
      </w:r>
      <w:r>
        <w:rPr>
          <w:spacing w:val="-2"/>
        </w:rPr>
        <w:t>计算机内保存的文件资料分类科学，便于查找。</w:t>
      </w:r>
      <w:r>
        <w:rPr>
          <w:spacing w:val="-3"/>
        </w:rPr>
        <w:t>定期清理过期的、</w:t>
      </w:r>
      <w:r>
        <w:t xml:space="preserve"> </w:t>
      </w:r>
      <w:r>
        <w:rPr>
          <w:spacing w:val="-3"/>
        </w:rPr>
        <w:t>废弃的、没有保留价值的文件及各种资料。</w:t>
      </w:r>
    </w:p>
    <w:p w14:paraId="264ED71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</w:pPr>
      <w:r>
        <w:rPr>
          <w:rFonts w:ascii="宋体" w:hAnsi="宋体" w:eastAsia="宋体" w:cs="宋体"/>
          <w:spacing w:val="-1"/>
        </w:rPr>
        <w:t>20、</w:t>
      </w:r>
      <w:r>
        <w:rPr>
          <w:spacing w:val="-1"/>
        </w:rPr>
        <w:t>所放资料、物品要与《定位标识》相符，不能错放、乱放。</w:t>
      </w:r>
    </w:p>
    <w:p w14:paraId="768EB0F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64" w:firstLineChars="200"/>
        <w:textAlignment w:val="baseline"/>
      </w:pPr>
      <w:r>
        <w:rPr>
          <w:rFonts w:ascii="宋体" w:hAnsi="宋体" w:eastAsia="宋体" w:cs="宋体"/>
          <w:spacing w:val="1"/>
        </w:rPr>
        <w:t>21、</w:t>
      </w:r>
      <w:r>
        <w:rPr>
          <w:spacing w:val="1"/>
        </w:rPr>
        <w:t>各种“标识”要求过塑、以防尘、防损、防潮</w:t>
      </w:r>
      <w:r>
        <w:t>，规格统一。</w:t>
      </w:r>
    </w:p>
    <w:p w14:paraId="4CF68D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420" w:firstLineChars="200"/>
        <w:textAlignment w:val="baseline"/>
        <w:sectPr>
          <w:pgSz w:w="11910" w:h="16840"/>
          <w:pgMar w:top="1398" w:right="1610" w:bottom="0" w:left="1619" w:header="0" w:footer="0" w:gutter="0"/>
          <w:cols w:space="720" w:num="1"/>
        </w:sectPr>
      </w:pPr>
    </w:p>
    <w:p w14:paraId="2A7140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</w:pPr>
      <w:bookmarkStart w:id="43" w:name="bookmark30"/>
      <w:bookmarkEnd w:id="43"/>
      <w:r>
        <w:rPr>
          <w:rFonts w:ascii="宋体" w:hAnsi="宋体" w:eastAsia="宋体" w:cs="宋体"/>
          <w:spacing w:val="-1"/>
        </w:rPr>
        <w:t>22、</w:t>
      </w:r>
      <w:r>
        <w:rPr>
          <w:spacing w:val="-1"/>
        </w:rPr>
        <w:t>按标识分类放置各种文件资料，堆放整齐不能混放。</w:t>
      </w:r>
    </w:p>
    <w:p w14:paraId="618454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60" w:firstLineChars="200"/>
        <w:textAlignment w:val="baseline"/>
      </w:pPr>
      <w:r>
        <w:rPr>
          <w:rFonts w:ascii="宋体" w:hAnsi="宋体" w:eastAsia="宋体" w:cs="宋体"/>
        </w:rPr>
        <w:t>23、</w:t>
      </w:r>
      <w:r>
        <w:t>同一部门办公桌、文件架、文件夹、岗位识别牌所放位置要一致。</w:t>
      </w:r>
    </w:p>
    <w:p w14:paraId="5E34D37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60" w:firstLineChars="200"/>
        <w:textAlignment w:val="baseline"/>
      </w:pPr>
      <w:r>
        <w:rPr>
          <w:rFonts w:ascii="宋体" w:hAnsi="宋体" w:eastAsia="宋体" w:cs="宋体"/>
        </w:rPr>
        <w:t>24、</w:t>
      </w:r>
      <w:r>
        <w:t>进入他人办公室须先敲门，听到应答再</w:t>
      </w:r>
      <w:r>
        <w:rPr>
          <w:spacing w:val="-1"/>
        </w:rPr>
        <w:t>进，进入后，回手关门。</w:t>
      </w:r>
    </w:p>
    <w:p w14:paraId="3019B5A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</w:pPr>
      <w:r>
        <w:rPr>
          <w:rFonts w:ascii="宋体" w:hAnsi="宋体" w:eastAsia="宋体" w:cs="宋体"/>
          <w:spacing w:val="-1"/>
        </w:rPr>
        <w:t>25、</w:t>
      </w:r>
      <w:r>
        <w:rPr>
          <w:spacing w:val="-1"/>
        </w:rPr>
        <w:t>遵守医院各项规章制度。</w:t>
      </w:r>
    </w:p>
    <w:p w14:paraId="51EBDC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9" w:firstLine="532" w:firstLineChars="200"/>
        <w:textAlignment w:val="baseline"/>
      </w:pPr>
      <w:r>
        <w:rPr>
          <w:rFonts w:ascii="宋体" w:hAnsi="宋体" w:eastAsia="宋体" w:cs="宋体"/>
          <w:spacing w:val="-7"/>
        </w:rPr>
        <w:t>26、</w:t>
      </w:r>
      <w:r>
        <w:rPr>
          <w:spacing w:val="-7"/>
        </w:rPr>
        <w:t>各办公室的办公桌抽屉里所放置的物品要与所贴“定位标识”一致，</w:t>
      </w:r>
      <w:r>
        <w:t xml:space="preserve"> </w:t>
      </w:r>
      <w:r>
        <w:rPr>
          <w:spacing w:val="-6"/>
        </w:rPr>
        <w:t>并且要分类摆放整齐。</w:t>
      </w:r>
    </w:p>
    <w:p w14:paraId="0A4CF19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35" w:firstLine="524" w:firstLineChars="200"/>
        <w:textAlignment w:val="baseline"/>
      </w:pPr>
      <w:r>
        <w:rPr>
          <w:rFonts w:ascii="宋体" w:hAnsi="宋体" w:eastAsia="宋体" w:cs="宋体"/>
          <w:spacing w:val="-9"/>
        </w:rPr>
        <w:t>27、</w:t>
      </w:r>
      <w:r>
        <w:rPr>
          <w:spacing w:val="-9"/>
        </w:rPr>
        <w:t>每个文件柜要根据所放置的资料贴《文件柜</w:t>
      </w:r>
      <w:r>
        <w:rPr>
          <w:spacing w:val="-10"/>
        </w:rPr>
        <w:t>标识》、《定位标识》,</w:t>
      </w:r>
      <w:r>
        <w:t xml:space="preserve"> </w:t>
      </w:r>
      <w:r>
        <w:rPr>
          <w:spacing w:val="-2"/>
        </w:rPr>
        <w:t>其大小、规格字体、颜色、所贴位置要一致。文件柜内的文</w:t>
      </w:r>
      <w:r>
        <w:rPr>
          <w:spacing w:val="-3"/>
        </w:rPr>
        <w:t>件、资料，</w:t>
      </w:r>
      <w:r>
        <w:t xml:space="preserve"> </w:t>
      </w:r>
      <w:r>
        <w:rPr>
          <w:spacing w:val="-2"/>
        </w:rPr>
        <w:t>一个月内经常使用的放在上面，半年内周期性使用的放在中</w:t>
      </w:r>
      <w:r>
        <w:rPr>
          <w:spacing w:val="-3"/>
        </w:rPr>
        <w:t>间，两年内</w:t>
      </w:r>
      <w:r>
        <w:t xml:space="preserve"> </w:t>
      </w:r>
      <w:r>
        <w:rPr>
          <w:spacing w:val="-3"/>
        </w:rPr>
        <w:t>周期性使用的放在下面，做到便于查找、整齐美观、号位一致。三年以</w:t>
      </w:r>
      <w:r>
        <w:rPr>
          <w:spacing w:val="14"/>
        </w:rPr>
        <w:t xml:space="preserve"> </w:t>
      </w:r>
      <w:r>
        <w:rPr>
          <w:spacing w:val="15"/>
        </w:rPr>
        <w:t>上(含三年)要使用的归档保存。</w:t>
      </w:r>
    </w:p>
    <w:p w14:paraId="2B7B635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19" w:firstLine="552" w:firstLineChars="200"/>
        <w:textAlignment w:val="baseline"/>
      </w:pPr>
      <w:r>
        <w:rPr>
          <w:rFonts w:ascii="宋体" w:hAnsi="宋体" w:eastAsia="宋体" w:cs="宋体"/>
          <w:spacing w:val="-2"/>
        </w:rPr>
        <w:t>28、</w:t>
      </w:r>
      <w:r>
        <w:rPr>
          <w:spacing w:val="-2"/>
        </w:rPr>
        <w:t>电脑网络线、电话线、须扎束整齐，电路线须安装在线槽内，不得</w:t>
      </w:r>
      <w:r>
        <w:rPr>
          <w:spacing w:val="13"/>
        </w:rPr>
        <w:t xml:space="preserve"> </w:t>
      </w:r>
      <w:r>
        <w:rPr>
          <w:spacing w:val="-6"/>
        </w:rPr>
        <w:t>零乱或掉落在地面。</w:t>
      </w:r>
    </w:p>
    <w:p w14:paraId="308D221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15" w:firstLine="552" w:firstLineChars="200"/>
        <w:textAlignment w:val="baseline"/>
      </w:pPr>
      <w:r>
        <w:rPr>
          <w:rFonts w:ascii="宋体" w:hAnsi="宋体" w:eastAsia="宋体" w:cs="宋体"/>
          <w:spacing w:val="-2"/>
        </w:rPr>
        <w:t>29、</w:t>
      </w:r>
      <w:r>
        <w:rPr>
          <w:spacing w:val="-2"/>
        </w:rPr>
        <w:t>办公室内要求地面、各种设施保持干净、整洁，空气流通、光线充</w:t>
      </w:r>
      <w:r>
        <w:rPr>
          <w:spacing w:val="17"/>
        </w:rPr>
        <w:t xml:space="preserve"> </w:t>
      </w:r>
      <w:r>
        <w:rPr>
          <w:spacing w:val="-8"/>
        </w:rPr>
        <w:t>足。</w:t>
      </w:r>
    </w:p>
    <w:p w14:paraId="5583244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</w:pPr>
      <w:r>
        <w:rPr>
          <w:rFonts w:ascii="宋体" w:hAnsi="宋体" w:eastAsia="宋体" w:cs="宋体"/>
          <w:spacing w:val="-1"/>
        </w:rPr>
        <w:t>30、</w:t>
      </w:r>
      <w:r>
        <w:rPr>
          <w:spacing w:val="-1"/>
        </w:rPr>
        <w:t>上班时间工作人员，不得将脚随意放在凳子上，不得横卧在椅子或</w:t>
      </w:r>
    </w:p>
    <w:p w14:paraId="52D6E13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8" w:firstLineChars="200"/>
        <w:textAlignment w:val="baseline"/>
      </w:pPr>
      <w:r>
        <w:rPr>
          <w:spacing w:val="-3"/>
        </w:rPr>
        <w:t>桌子上，不准使用电脑玩游戏或做私人的事件。</w:t>
      </w:r>
    </w:p>
    <w:p w14:paraId="172C77B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9" w:firstLine="584" w:firstLineChars="200"/>
        <w:textAlignment w:val="baseline"/>
      </w:pPr>
      <w:r>
        <w:rPr>
          <w:rFonts w:ascii="宋体" w:hAnsi="宋体" w:eastAsia="宋体" w:cs="宋体"/>
          <w:spacing w:val="6"/>
        </w:rPr>
        <w:t>31、</w:t>
      </w:r>
      <w:r>
        <w:rPr>
          <w:spacing w:val="6"/>
        </w:rPr>
        <w:t>全院所有办公区域内禁放绿植(行政办公室除外</w:t>
      </w:r>
      <w:r>
        <w:rPr>
          <w:spacing w:val="5"/>
        </w:rPr>
        <w:t>),防止病人过敏，</w:t>
      </w:r>
      <w:r>
        <w:t xml:space="preserve"> </w:t>
      </w:r>
      <w:r>
        <w:rPr>
          <w:spacing w:val="-3"/>
        </w:rPr>
        <w:t>行政办公区域的盆景枯叶要及时清理，做好日常保养。</w:t>
      </w:r>
    </w:p>
    <w:p w14:paraId="0F5F752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6" w:firstLineChars="200"/>
        <w:jc w:val="right"/>
        <w:textAlignment w:val="baseline"/>
      </w:pPr>
      <w:r>
        <w:rPr>
          <w:rFonts w:ascii="宋体" w:hAnsi="宋体" w:eastAsia="宋体" w:cs="宋体"/>
          <w:spacing w:val="-6"/>
        </w:rPr>
        <w:t>32、</w:t>
      </w:r>
      <w:r>
        <w:rPr>
          <w:spacing w:val="-6"/>
        </w:rPr>
        <w:t>各种消防设施要经常检查、维护，保</w:t>
      </w:r>
      <w:r>
        <w:rPr>
          <w:spacing w:val="-7"/>
        </w:rPr>
        <w:t>持可使用状态，并有点检记录。</w:t>
      </w:r>
    </w:p>
    <w:p w14:paraId="41EB5C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74" w:firstLineChars="200"/>
        <w:textAlignment w:val="baseline"/>
        <w:outlineLvl w:val="0"/>
      </w:pPr>
      <w:bookmarkStart w:id="44" w:name="bookmark11"/>
      <w:bookmarkEnd w:id="44"/>
      <w:r>
        <w:rPr>
          <w:rFonts w:ascii="楷体" w:hAnsi="楷体" w:eastAsia="楷体" w:cs="楷体"/>
          <w:b/>
          <w:bCs/>
          <w:spacing w:val="3"/>
        </w:rPr>
        <w:t>(二)</w:t>
      </w:r>
      <w:r>
        <w:rPr>
          <w:rFonts w:ascii="楷体" w:hAnsi="楷体" w:eastAsia="楷体" w:cs="楷体"/>
          <w:spacing w:val="-57"/>
        </w:rPr>
        <w:t xml:space="preserve"> </w:t>
      </w:r>
      <w:r>
        <w:rPr>
          <w:b/>
          <w:bCs/>
          <w:spacing w:val="3"/>
        </w:rPr>
        <w:t>医技后勤6</w:t>
      </w:r>
      <w:r>
        <w:rPr>
          <w:rFonts w:ascii="Times New Roman" w:hAnsi="Times New Roman" w:eastAsia="Times New Roman" w:cs="Times New Roman"/>
          <w:b/>
          <w:bCs/>
          <w:spacing w:val="3"/>
        </w:rPr>
        <w:t xml:space="preserve">S </w:t>
      </w:r>
      <w:r>
        <w:rPr>
          <w:b/>
          <w:bCs/>
          <w:spacing w:val="3"/>
        </w:rPr>
        <w:t>管理执行标准</w:t>
      </w:r>
    </w:p>
    <w:p w14:paraId="75C119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64" w:firstLineChars="200"/>
        <w:textAlignment w:val="baseline"/>
        <w:outlineLvl w:val="0"/>
      </w:pPr>
      <w:bookmarkStart w:id="45" w:name="bookmark12"/>
      <w:bookmarkEnd w:id="45"/>
      <w:r>
        <w:rPr>
          <w:rFonts w:ascii="宋体" w:hAnsi="宋体" w:eastAsia="宋体" w:cs="宋体"/>
          <w:spacing w:val="1"/>
        </w:rPr>
        <w:t>1、</w:t>
      </w:r>
      <w:r>
        <w:rPr>
          <w:spacing w:val="1"/>
        </w:rPr>
        <w:t>卫生间标准</w:t>
      </w:r>
    </w:p>
    <w:p w14:paraId="629A14A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420" w:firstLineChars="200"/>
        <w:textAlignment w:val="baseline"/>
        <w:sectPr>
          <w:pgSz w:w="11910" w:h="16840"/>
          <w:pgMar w:top="1398" w:right="1540" w:bottom="0" w:left="1619" w:header="0" w:footer="0" w:gutter="0"/>
          <w:cols w:space="720" w:num="1"/>
        </w:sectPr>
      </w:pPr>
    </w:p>
    <w:p w14:paraId="778EA81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36" w:firstLineChars="200"/>
        <w:textAlignment w:val="baseline"/>
        <w:rPr>
          <w:sz w:val="29"/>
          <w:szCs w:val="29"/>
        </w:rPr>
      </w:pPr>
      <w:bookmarkStart w:id="46" w:name="bookmark31"/>
      <w:bookmarkEnd w:id="46"/>
      <w:r>
        <w:rPr>
          <w:spacing w:val="-11"/>
          <w:sz w:val="29"/>
          <w:szCs w:val="29"/>
        </w:rPr>
        <w:t>(1)各科室对所辖区域卫生间必须张贴目视责任人、监督人、电话。</w:t>
      </w:r>
    </w:p>
    <w:p w14:paraId="26B4B8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right="125"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(2)保证所有卫生间内门窗整洁无灰尘，内外</w:t>
      </w:r>
      <w:r>
        <w:rPr>
          <w:spacing w:val="-9"/>
          <w:sz w:val="29"/>
          <w:szCs w:val="29"/>
        </w:rPr>
        <w:t>墙壁、屋顶无灰尘、蜘蛛</w:t>
      </w:r>
      <w:r>
        <w:rPr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网。</w:t>
      </w:r>
    </w:p>
    <w:p w14:paraId="6E74CDC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right="124"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(3)保证卫生间内所有设施完整、可用，冲洗大</w:t>
      </w:r>
      <w:r>
        <w:rPr>
          <w:spacing w:val="-9"/>
          <w:sz w:val="29"/>
          <w:szCs w:val="29"/>
        </w:rPr>
        <w:t>小便通畅。若出现故障</w:t>
      </w:r>
      <w:r>
        <w:rPr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要及时整修并明示。</w:t>
      </w:r>
    </w:p>
    <w:p w14:paraId="38CB06E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right="116"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(4)保证卫生间内外通道干净无杂物，做到地面无杂物、无积水、</w:t>
      </w:r>
      <w:r>
        <w:rPr>
          <w:spacing w:val="-9"/>
          <w:sz w:val="29"/>
          <w:szCs w:val="29"/>
        </w:rPr>
        <w:t>无非</w:t>
      </w:r>
      <w:r>
        <w:rPr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常明显污迹，并定期喷洒消毒药水。</w:t>
      </w:r>
    </w:p>
    <w:p w14:paraId="657419A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36" w:firstLineChars="200"/>
        <w:textAlignment w:val="baseline"/>
        <w:rPr>
          <w:sz w:val="29"/>
          <w:szCs w:val="29"/>
        </w:rPr>
      </w:pPr>
      <w:r>
        <w:rPr>
          <w:spacing w:val="-11"/>
          <w:sz w:val="29"/>
          <w:szCs w:val="29"/>
        </w:rPr>
        <w:t>(5)纸篓垃圾必须当天清理，同时必须保证纸</w:t>
      </w:r>
      <w:r>
        <w:rPr>
          <w:spacing w:val="-12"/>
          <w:sz w:val="29"/>
          <w:szCs w:val="29"/>
        </w:rPr>
        <w:t>篓中垃圾不得溢出。</w:t>
      </w:r>
    </w:p>
    <w:p w14:paraId="12A2198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28" w:firstLineChars="200"/>
        <w:jc w:val="right"/>
        <w:textAlignment w:val="baseline"/>
        <w:rPr>
          <w:sz w:val="29"/>
          <w:szCs w:val="29"/>
        </w:rPr>
      </w:pPr>
      <w:r>
        <w:rPr>
          <w:spacing w:val="-13"/>
          <w:sz w:val="29"/>
          <w:szCs w:val="29"/>
        </w:rPr>
        <w:t>(6)做到便池内无污垢，无残留尿液及粪便、纸张等，卫生间内无</w:t>
      </w:r>
      <w:r>
        <w:rPr>
          <w:spacing w:val="-14"/>
          <w:sz w:val="29"/>
          <w:szCs w:val="29"/>
        </w:rPr>
        <w:t>异味。</w:t>
      </w:r>
    </w:p>
    <w:p w14:paraId="419AD9B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36" w:firstLineChars="200"/>
        <w:textAlignment w:val="baseline"/>
        <w:rPr>
          <w:sz w:val="29"/>
          <w:szCs w:val="29"/>
        </w:rPr>
      </w:pPr>
      <w:r>
        <w:rPr>
          <w:spacing w:val="-11"/>
          <w:sz w:val="29"/>
          <w:szCs w:val="29"/>
        </w:rPr>
        <w:t>(7)做到拖布抹布按颜色分类正确使用，所有洁具用后定点归位存放。</w:t>
      </w:r>
    </w:p>
    <w:p w14:paraId="77873D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28" w:firstLineChars="200"/>
        <w:textAlignment w:val="baseline"/>
        <w:rPr>
          <w:sz w:val="29"/>
          <w:szCs w:val="29"/>
        </w:rPr>
      </w:pPr>
      <w:r>
        <w:rPr>
          <w:spacing w:val="-13"/>
          <w:sz w:val="29"/>
          <w:szCs w:val="29"/>
        </w:rPr>
        <w:t>(8)保证洗手盆内无污垢。</w:t>
      </w:r>
    </w:p>
    <w:p w14:paraId="0454B1D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21"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(9)保证洗手台除了洗手液外无其他杂物，同时洗手台</w:t>
      </w:r>
      <w:r>
        <w:rPr>
          <w:spacing w:val="-9"/>
          <w:sz w:val="29"/>
          <w:szCs w:val="29"/>
        </w:rPr>
        <w:t>随时保证干净无</w:t>
      </w:r>
      <w:r>
        <w:rPr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积水。</w:t>
      </w:r>
    </w:p>
    <w:p w14:paraId="5B43CC6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32" w:firstLineChars="200"/>
        <w:textAlignment w:val="baseline"/>
        <w:rPr>
          <w:sz w:val="29"/>
          <w:szCs w:val="29"/>
        </w:rPr>
      </w:pPr>
      <w:r>
        <w:rPr>
          <w:spacing w:val="-12"/>
          <w:sz w:val="29"/>
          <w:szCs w:val="29"/>
        </w:rPr>
        <w:t>(10)保证洗手间内无烟头、烟灰。</w:t>
      </w:r>
    </w:p>
    <w:p w14:paraId="7BB4D27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2" w:firstLineChars="200"/>
        <w:textAlignment w:val="baseline"/>
        <w:outlineLvl w:val="0"/>
        <w:rPr>
          <w:sz w:val="29"/>
          <w:szCs w:val="29"/>
        </w:rPr>
      </w:pPr>
      <w:bookmarkStart w:id="47" w:name="bookmark13"/>
      <w:bookmarkEnd w:id="47"/>
      <w:r>
        <w:rPr>
          <w:rFonts w:ascii="宋体" w:hAnsi="宋体" w:eastAsia="宋体" w:cs="宋体"/>
          <w:spacing w:val="-7"/>
          <w:sz w:val="29"/>
          <w:szCs w:val="29"/>
        </w:rPr>
        <w:t>2、</w:t>
      </w:r>
      <w:r>
        <w:rPr>
          <w:spacing w:val="-7"/>
          <w:sz w:val="29"/>
          <w:szCs w:val="29"/>
        </w:rPr>
        <w:t>楼道公共卫生</w:t>
      </w:r>
    </w:p>
    <w:p w14:paraId="0EB8DD1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28" w:firstLineChars="200"/>
        <w:textAlignment w:val="baseline"/>
        <w:rPr>
          <w:sz w:val="29"/>
          <w:szCs w:val="29"/>
        </w:rPr>
      </w:pPr>
      <w:r>
        <w:rPr>
          <w:spacing w:val="-13"/>
          <w:sz w:val="29"/>
          <w:szCs w:val="29"/>
        </w:rPr>
        <w:t>(1)保证楼道无纸屑，无尘土，无烟头、烟灰；</w:t>
      </w:r>
    </w:p>
    <w:p w14:paraId="32394A0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24" w:firstLineChars="200"/>
        <w:textAlignment w:val="baseline"/>
        <w:rPr>
          <w:sz w:val="29"/>
          <w:szCs w:val="29"/>
        </w:rPr>
      </w:pPr>
      <w:r>
        <w:rPr>
          <w:spacing w:val="-14"/>
          <w:sz w:val="29"/>
          <w:szCs w:val="29"/>
        </w:rPr>
        <w:t>(2)保证楼道墙面无划痕及其他涂画；</w:t>
      </w:r>
    </w:p>
    <w:p w14:paraId="096BBAD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32" w:firstLineChars="200"/>
        <w:textAlignment w:val="baseline"/>
        <w:rPr>
          <w:sz w:val="29"/>
          <w:szCs w:val="29"/>
        </w:rPr>
      </w:pPr>
      <w:r>
        <w:rPr>
          <w:spacing w:val="-12"/>
          <w:sz w:val="29"/>
          <w:szCs w:val="29"/>
        </w:rPr>
        <w:t>(3)保证楼道扶梯无污垢、灰尘。</w:t>
      </w:r>
    </w:p>
    <w:p w14:paraId="19557A9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0" w:firstLineChars="200"/>
        <w:textAlignment w:val="baseline"/>
        <w:outlineLvl w:val="0"/>
        <w:rPr>
          <w:sz w:val="29"/>
          <w:szCs w:val="29"/>
        </w:rPr>
      </w:pPr>
      <w:bookmarkStart w:id="48" w:name="bookmark14"/>
      <w:bookmarkEnd w:id="48"/>
      <w:r>
        <w:rPr>
          <w:rFonts w:ascii="宋体" w:hAnsi="宋体" w:eastAsia="宋体" w:cs="宋体"/>
          <w:spacing w:val="-10"/>
          <w:sz w:val="29"/>
          <w:szCs w:val="29"/>
        </w:rPr>
        <w:t>3、</w:t>
      </w:r>
      <w:r>
        <w:rPr>
          <w:spacing w:val="-10"/>
          <w:sz w:val="29"/>
          <w:szCs w:val="29"/>
        </w:rPr>
        <w:t>会议室管理标准</w:t>
      </w:r>
    </w:p>
    <w:p w14:paraId="0BDB203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28" w:firstLineChars="200"/>
        <w:textAlignment w:val="baseline"/>
        <w:rPr>
          <w:sz w:val="29"/>
          <w:szCs w:val="29"/>
        </w:rPr>
      </w:pPr>
      <w:r>
        <w:rPr>
          <w:spacing w:val="-13"/>
          <w:sz w:val="29"/>
          <w:szCs w:val="29"/>
        </w:rPr>
        <w:t>(1)严禁在会议室内吸烟或会议室用餐；</w:t>
      </w:r>
    </w:p>
    <w:p w14:paraId="3D14E9A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24" w:firstLineChars="200"/>
        <w:textAlignment w:val="baseline"/>
        <w:rPr>
          <w:sz w:val="29"/>
          <w:szCs w:val="29"/>
        </w:rPr>
      </w:pPr>
      <w:r>
        <w:rPr>
          <w:spacing w:val="-14"/>
          <w:sz w:val="29"/>
          <w:szCs w:val="29"/>
        </w:rPr>
        <w:t>(2)保证会议桌上无灰尘，无杂物；</w:t>
      </w:r>
    </w:p>
    <w:p w14:paraId="3098893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30"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(3)不占用会议室堆放物品，不擅自利用会议室接待亲朋、客人休息或</w:t>
      </w:r>
    </w:p>
    <w:p w14:paraId="77ECDC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80" w:firstLineChars="200"/>
        <w:textAlignment w:val="baseline"/>
        <w:rPr>
          <w:sz w:val="29"/>
          <w:szCs w:val="29"/>
        </w:rPr>
        <w:sectPr>
          <w:pgSz w:w="11910" w:h="16840"/>
          <w:pgMar w:top="1387" w:right="1545" w:bottom="0" w:left="1630" w:header="0" w:footer="0" w:gutter="0"/>
          <w:cols w:space="720" w:num="1"/>
        </w:sectPr>
      </w:pPr>
    </w:p>
    <w:p w14:paraId="66650A2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16" w:firstLineChars="200"/>
        <w:textAlignment w:val="baseline"/>
        <w:rPr>
          <w:sz w:val="29"/>
          <w:szCs w:val="29"/>
        </w:rPr>
      </w:pPr>
      <w:bookmarkStart w:id="49" w:name="bookmark32"/>
      <w:bookmarkEnd w:id="49"/>
      <w:r>
        <w:rPr>
          <w:spacing w:val="-16"/>
          <w:sz w:val="29"/>
          <w:szCs w:val="29"/>
        </w:rPr>
        <w:t>娱乐等活动；</w:t>
      </w:r>
    </w:p>
    <w:p w14:paraId="082EA0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49" w:firstLine="560" w:firstLineChars="200"/>
        <w:textAlignment w:val="baseline"/>
        <w:rPr>
          <w:sz w:val="29"/>
          <w:szCs w:val="29"/>
        </w:rPr>
      </w:pPr>
      <w:r>
        <w:rPr>
          <w:spacing w:val="-5"/>
          <w:sz w:val="29"/>
          <w:szCs w:val="29"/>
        </w:rPr>
        <w:t>(4)不乱拿、乱用会议室内设备及一切物品(如音响、</w:t>
      </w:r>
      <w:r>
        <w:rPr>
          <w:spacing w:val="-6"/>
          <w:sz w:val="29"/>
          <w:szCs w:val="29"/>
        </w:rPr>
        <w:t>话筒、投影仪、</w:t>
      </w:r>
      <w:r>
        <w:rPr>
          <w:sz w:val="29"/>
          <w:szCs w:val="29"/>
        </w:rPr>
        <w:t xml:space="preserve"> </w:t>
      </w:r>
      <w:r>
        <w:rPr>
          <w:spacing w:val="-8"/>
          <w:sz w:val="29"/>
          <w:szCs w:val="29"/>
        </w:rPr>
        <w:t>会议桌椅等);</w:t>
      </w:r>
    </w:p>
    <w:p w14:paraId="59AF440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6" w:firstLine="544" w:firstLineChars="200"/>
        <w:textAlignment w:val="baseline"/>
        <w:rPr>
          <w:sz w:val="29"/>
          <w:szCs w:val="29"/>
        </w:rPr>
      </w:pPr>
      <w:r>
        <w:rPr>
          <w:spacing w:val="-9"/>
          <w:sz w:val="29"/>
          <w:szCs w:val="29"/>
        </w:rPr>
        <w:t>(5)备会时，不随意挪动、变换室内设备位置，若有布置会场需要，会</w:t>
      </w:r>
      <w:r>
        <w:rPr>
          <w:spacing w:val="9"/>
          <w:sz w:val="29"/>
          <w:szCs w:val="29"/>
        </w:rPr>
        <w:t xml:space="preserve"> </w:t>
      </w:r>
      <w:r>
        <w:rPr>
          <w:spacing w:val="-13"/>
          <w:sz w:val="29"/>
          <w:szCs w:val="29"/>
        </w:rPr>
        <w:t>后应立即撤除，不得影响下次会议的使用；</w:t>
      </w:r>
    </w:p>
    <w:p w14:paraId="63DE773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4" w:firstLine="544" w:firstLineChars="200"/>
        <w:textAlignment w:val="baseline"/>
        <w:rPr>
          <w:sz w:val="29"/>
          <w:szCs w:val="29"/>
        </w:rPr>
      </w:pPr>
      <w:r>
        <w:rPr>
          <w:spacing w:val="-9"/>
          <w:sz w:val="29"/>
          <w:szCs w:val="29"/>
        </w:rPr>
        <w:t>(6)闭会后，必须关闭好音响、空调、照明等电器和门窗；话筒按指定</w:t>
      </w:r>
      <w:r>
        <w:rPr>
          <w:spacing w:val="11"/>
          <w:sz w:val="29"/>
          <w:szCs w:val="29"/>
        </w:rPr>
        <w:t xml:space="preserve"> </w:t>
      </w:r>
      <w:r>
        <w:rPr>
          <w:spacing w:val="-14"/>
          <w:sz w:val="29"/>
          <w:szCs w:val="29"/>
        </w:rPr>
        <w:t>位置摆放；</w:t>
      </w:r>
    </w:p>
    <w:p w14:paraId="2DA6B05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2" w:firstLineChars="200"/>
        <w:textAlignment w:val="baseline"/>
        <w:rPr>
          <w:sz w:val="29"/>
          <w:szCs w:val="29"/>
        </w:rPr>
      </w:pPr>
      <w:r>
        <w:rPr>
          <w:spacing w:val="-12"/>
          <w:sz w:val="29"/>
          <w:szCs w:val="29"/>
        </w:rPr>
        <w:t>(7)保持室内整洁，不乱扔废弃物品，不在会议桌上乱写、乱画；</w:t>
      </w:r>
    </w:p>
    <w:p w14:paraId="0365545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(8)保持会议室内椅子摆放整齐，椅子紧靠会议桌摆放，</w:t>
      </w:r>
      <w:r>
        <w:rPr>
          <w:spacing w:val="-9"/>
          <w:sz w:val="29"/>
          <w:szCs w:val="29"/>
        </w:rPr>
        <w:t>每张椅子距离</w:t>
      </w:r>
      <w:r>
        <w:rPr>
          <w:sz w:val="29"/>
          <w:szCs w:val="29"/>
        </w:rPr>
        <w:t xml:space="preserve"> </w:t>
      </w:r>
      <w:r>
        <w:rPr>
          <w:spacing w:val="-15"/>
          <w:sz w:val="29"/>
          <w:szCs w:val="29"/>
        </w:rPr>
        <w:t>一致。</w:t>
      </w:r>
    </w:p>
    <w:p w14:paraId="5A16D8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4" w:firstLineChars="200"/>
        <w:textAlignment w:val="baseline"/>
        <w:outlineLvl w:val="0"/>
        <w:rPr>
          <w:sz w:val="29"/>
          <w:szCs w:val="29"/>
        </w:rPr>
      </w:pPr>
      <w:bookmarkStart w:id="50" w:name="bookmark15"/>
      <w:bookmarkEnd w:id="50"/>
      <w:r>
        <w:rPr>
          <w:rFonts w:ascii="宋体" w:hAnsi="宋体" w:eastAsia="宋体" w:cs="宋体"/>
          <w:spacing w:val="-9"/>
          <w:sz w:val="29"/>
          <w:szCs w:val="29"/>
        </w:rPr>
        <w:t>4、</w:t>
      </w:r>
      <w:r>
        <w:rPr>
          <w:spacing w:val="-9"/>
          <w:sz w:val="29"/>
          <w:szCs w:val="29"/>
        </w:rPr>
        <w:t>服饰着装</w:t>
      </w:r>
    </w:p>
    <w:p w14:paraId="023C48E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  <w:rPr>
          <w:sz w:val="29"/>
          <w:szCs w:val="29"/>
        </w:rPr>
      </w:pPr>
      <w:r>
        <w:rPr>
          <w:spacing w:val="-6"/>
          <w:sz w:val="29"/>
          <w:szCs w:val="29"/>
        </w:rPr>
        <w:t>(1)工作场合及区域必须着工作服。</w:t>
      </w:r>
    </w:p>
    <w:p w14:paraId="247E7F8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60" w:firstLineChars="200"/>
        <w:textAlignment w:val="baseline"/>
        <w:rPr>
          <w:sz w:val="29"/>
          <w:szCs w:val="29"/>
        </w:rPr>
      </w:pPr>
      <w:r>
        <w:rPr>
          <w:spacing w:val="-5"/>
          <w:sz w:val="29"/>
          <w:szCs w:val="29"/>
        </w:rPr>
        <w:t>(2)其他非工作场合及区域严禁着工作服。</w:t>
      </w:r>
    </w:p>
    <w:p w14:paraId="680A2B2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  <w:rPr>
          <w:sz w:val="29"/>
          <w:szCs w:val="29"/>
        </w:rPr>
      </w:pPr>
      <w:r>
        <w:rPr>
          <w:spacing w:val="-6"/>
          <w:sz w:val="29"/>
          <w:szCs w:val="29"/>
        </w:rPr>
        <w:t>(3)头发梳理整齐，服饰熨烫整洁，领带正挺，鞋袜干净。</w:t>
      </w:r>
    </w:p>
    <w:p w14:paraId="405D3A4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64" w:firstLineChars="200"/>
        <w:textAlignment w:val="baseline"/>
        <w:rPr>
          <w:sz w:val="29"/>
          <w:szCs w:val="29"/>
        </w:rPr>
      </w:pPr>
      <w:r>
        <w:rPr>
          <w:spacing w:val="-4"/>
          <w:sz w:val="29"/>
          <w:szCs w:val="29"/>
        </w:rPr>
        <w:t>(4)工作时间内必须佩带胸卡。</w:t>
      </w:r>
    </w:p>
    <w:p w14:paraId="26A5801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72" w:firstLineChars="200"/>
        <w:textAlignment w:val="baseline"/>
        <w:outlineLvl w:val="0"/>
        <w:rPr>
          <w:sz w:val="29"/>
          <w:szCs w:val="29"/>
        </w:rPr>
      </w:pPr>
      <w:bookmarkStart w:id="51" w:name="bookmark16"/>
      <w:bookmarkEnd w:id="51"/>
      <w:r>
        <w:rPr>
          <w:rFonts w:ascii="Arial" w:hAnsi="Arial" w:eastAsia="Arial" w:cs="Arial"/>
          <w:spacing w:val="-2"/>
          <w:sz w:val="29"/>
          <w:szCs w:val="29"/>
        </w:rPr>
        <w:t>5</w:t>
      </w:r>
      <w:r>
        <w:rPr>
          <w:rFonts w:ascii="宋体" w:hAnsi="宋体" w:eastAsia="宋体" w:cs="宋体"/>
          <w:spacing w:val="-2"/>
          <w:sz w:val="29"/>
          <w:szCs w:val="29"/>
        </w:rPr>
        <w:t>、</w:t>
      </w:r>
      <w:r>
        <w:rPr>
          <w:spacing w:val="-2"/>
          <w:sz w:val="29"/>
          <w:szCs w:val="29"/>
        </w:rPr>
        <w:t>工作场所6</w:t>
      </w:r>
      <w:r>
        <w:rPr>
          <w:rFonts w:ascii="Arial" w:hAnsi="Arial" w:eastAsia="Arial" w:cs="Arial"/>
          <w:spacing w:val="-2"/>
          <w:sz w:val="29"/>
          <w:szCs w:val="29"/>
        </w:rPr>
        <w:t>S</w:t>
      </w:r>
      <w:r>
        <w:rPr>
          <w:spacing w:val="-2"/>
          <w:sz w:val="29"/>
          <w:szCs w:val="29"/>
        </w:rPr>
        <w:t>管理规范</w:t>
      </w:r>
    </w:p>
    <w:p w14:paraId="0106106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6" w:firstLineChars="200"/>
        <w:textAlignment w:val="baseline"/>
        <w:rPr>
          <w:sz w:val="29"/>
          <w:szCs w:val="29"/>
        </w:rPr>
      </w:pPr>
      <w:r>
        <w:rPr>
          <w:spacing w:val="-11"/>
          <w:sz w:val="29"/>
          <w:szCs w:val="29"/>
        </w:rPr>
        <w:t>(1)工作现场</w:t>
      </w:r>
    </w:p>
    <w:p w14:paraId="626DB5D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2589" w:firstLine="536" w:firstLineChars="200"/>
        <w:textAlignment w:val="baseline"/>
        <w:rPr>
          <w:sz w:val="29"/>
          <w:szCs w:val="29"/>
        </w:rPr>
      </w:pPr>
      <w:r>
        <w:rPr>
          <w:spacing w:val="-11"/>
          <w:sz w:val="29"/>
          <w:szCs w:val="29"/>
        </w:rPr>
        <w:t>&lt;1&gt;各操作设备、物品、使用工具固定位置放置。</w:t>
      </w:r>
      <w:r>
        <w:rPr>
          <w:spacing w:val="11"/>
          <w:sz w:val="29"/>
          <w:szCs w:val="29"/>
        </w:rPr>
        <w:t xml:space="preserve"> </w:t>
      </w:r>
      <w:r>
        <w:rPr>
          <w:spacing w:val="-10"/>
          <w:sz w:val="29"/>
          <w:szCs w:val="29"/>
        </w:rPr>
        <w:t>&lt;2&gt;物品、样品分类放置。</w:t>
      </w:r>
    </w:p>
    <w:p w14:paraId="391C0C8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2029" w:firstLine="536" w:firstLineChars="200"/>
        <w:textAlignment w:val="baseline"/>
        <w:rPr>
          <w:sz w:val="29"/>
          <w:szCs w:val="29"/>
        </w:rPr>
      </w:pPr>
      <w:r>
        <w:rPr>
          <w:spacing w:val="-11"/>
          <w:sz w:val="29"/>
          <w:szCs w:val="29"/>
        </w:rPr>
        <w:t>&lt;3&gt;工具书、规程、教材放置于明显位置，以便查阅。</w:t>
      </w:r>
      <w:r>
        <w:rPr>
          <w:spacing w:val="13"/>
          <w:sz w:val="29"/>
          <w:szCs w:val="29"/>
        </w:rPr>
        <w:t xml:space="preserve"> </w:t>
      </w:r>
      <w:r>
        <w:rPr>
          <w:spacing w:val="-12"/>
          <w:sz w:val="29"/>
          <w:szCs w:val="29"/>
        </w:rPr>
        <w:t>&lt;4&gt;设备运行标识明显。</w:t>
      </w:r>
    </w:p>
    <w:p w14:paraId="5DA201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8" w:firstLineChars="200"/>
        <w:textAlignment w:val="baseline"/>
        <w:rPr>
          <w:sz w:val="29"/>
          <w:szCs w:val="29"/>
        </w:rPr>
      </w:pPr>
      <w:r>
        <w:rPr>
          <w:spacing w:val="-8"/>
          <w:sz w:val="29"/>
          <w:szCs w:val="29"/>
        </w:rPr>
        <w:t>&lt;5&gt;工作场合内光线充足，通风良好，安装有温控设施</w:t>
      </w:r>
      <w:r>
        <w:rPr>
          <w:spacing w:val="-9"/>
          <w:sz w:val="29"/>
          <w:szCs w:val="29"/>
        </w:rPr>
        <w:t>。不允许乱画、</w:t>
      </w:r>
    </w:p>
    <w:p w14:paraId="244F5A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80" w:firstLineChars="200"/>
        <w:textAlignment w:val="baseline"/>
        <w:rPr>
          <w:sz w:val="29"/>
          <w:szCs w:val="29"/>
        </w:rPr>
        <w:sectPr>
          <w:pgSz w:w="11910" w:h="16840"/>
          <w:pgMar w:top="1390" w:right="1705" w:bottom="0" w:left="1619" w:header="0" w:footer="0" w:gutter="0"/>
          <w:cols w:space="720" w:num="1"/>
        </w:sectPr>
      </w:pPr>
    </w:p>
    <w:p w14:paraId="736F9F6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0" w:firstLineChars="200"/>
        <w:textAlignment w:val="baseline"/>
      </w:pPr>
      <w:r>
        <w:rPr>
          <w:spacing w:val="-5"/>
        </w:rPr>
        <w:t>乱挂或乱粘贴各种标语。</w:t>
      </w:r>
    </w:p>
    <w:p w14:paraId="53DA8D2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5" w:firstLine="568" w:firstLineChars="200"/>
        <w:textAlignment w:val="baseline"/>
      </w:pPr>
      <w:r>
        <w:rPr>
          <w:spacing w:val="2"/>
        </w:rPr>
        <w:t>&lt;6&gt;工作过程中，保持工作现场的干净整洁，下班时地面打扫干净，物</w:t>
      </w:r>
      <w:r>
        <w:rPr>
          <w:spacing w:val="15"/>
        </w:rPr>
        <w:t xml:space="preserve"> </w:t>
      </w:r>
      <w:r>
        <w:rPr>
          <w:spacing w:val="-13"/>
        </w:rPr>
        <w:t>品摆放整齐。</w:t>
      </w:r>
    </w:p>
    <w:p w14:paraId="74990DD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386" w:firstLine="556" w:firstLineChars="200"/>
        <w:textAlignment w:val="baseline"/>
      </w:pPr>
      <w:r>
        <w:rPr>
          <w:spacing w:val="-1"/>
        </w:rPr>
        <w:t>&lt;7&gt;现场的各种指示图表、目视标识、学习园地完整、整齐、清洁。</w:t>
      </w:r>
      <w:r>
        <w:rPr>
          <w:spacing w:val="9"/>
        </w:rPr>
        <w:t xml:space="preserve"> </w:t>
      </w:r>
      <w:r>
        <w:rPr>
          <w:spacing w:val="-1"/>
        </w:rPr>
        <w:t>&lt;8&gt;工作现场严禁吸烟，无各种违反劳动纪律的现象。</w:t>
      </w:r>
    </w:p>
    <w:p w14:paraId="66A0DBC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2" w:firstLine="568" w:firstLineChars="200"/>
        <w:textAlignment w:val="baseline"/>
      </w:pPr>
      <w:r>
        <w:rPr>
          <w:spacing w:val="2"/>
        </w:rPr>
        <w:t>&lt;9&gt;工作现场的消防器材专人负责检查，维护确保能正常使用，禁止损</w:t>
      </w:r>
      <w:r>
        <w:rPr>
          <w:spacing w:val="18"/>
        </w:rPr>
        <w:t xml:space="preserve"> </w:t>
      </w:r>
      <w:r>
        <w:rPr>
          <w:spacing w:val="-10"/>
        </w:rPr>
        <w:t>坏及挪作他用。</w:t>
      </w:r>
    </w:p>
    <w:p w14:paraId="1A0CBD9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2" w:firstLineChars="200"/>
        <w:textAlignment w:val="baseline"/>
      </w:pPr>
      <w:r>
        <w:rPr>
          <w:spacing w:val="-2"/>
        </w:rPr>
        <w:t>&lt;10&gt;操作人员必须持证上岗。</w:t>
      </w:r>
    </w:p>
    <w:p w14:paraId="4366F31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3" w:firstLine="552" w:firstLineChars="200"/>
        <w:textAlignment w:val="baseline"/>
      </w:pPr>
      <w:r>
        <w:rPr>
          <w:spacing w:val="-2"/>
        </w:rPr>
        <w:t>&lt;11&gt;仓库周围的环境经常清扫，保持道路畅通、整洁，无杂草丛生，无</w:t>
      </w:r>
      <w:r>
        <w:rPr>
          <w:spacing w:val="7"/>
        </w:rPr>
        <w:t xml:space="preserve"> </w:t>
      </w:r>
      <w:r>
        <w:rPr>
          <w:spacing w:val="-4"/>
        </w:rPr>
        <w:t>堆积杂物，无烟蒂、废纸、痰痕。</w:t>
      </w:r>
    </w:p>
    <w:p w14:paraId="07C94E5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9" w:firstLine="552" w:firstLineChars="200"/>
        <w:textAlignment w:val="baseline"/>
      </w:pPr>
      <w:r>
        <w:rPr>
          <w:spacing w:val="-2"/>
        </w:rPr>
        <w:t>&lt;12&gt;科室、库房墙壁、门窗保持清洁明亮无蛛网、沙尘，照明设施齐全</w:t>
      </w:r>
      <w:r>
        <w:rPr>
          <w:spacing w:val="1"/>
        </w:rPr>
        <w:t xml:space="preserve"> </w:t>
      </w:r>
      <w:r>
        <w:rPr>
          <w:spacing w:val="-7"/>
        </w:rPr>
        <w:t>完好，内部通畅。</w:t>
      </w:r>
    </w:p>
    <w:p w14:paraId="7EC9A34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6" w:firstLine="552" w:firstLineChars="200"/>
        <w:textAlignment w:val="baseline"/>
      </w:pPr>
      <w:r>
        <w:rPr>
          <w:spacing w:val="-2"/>
        </w:rPr>
        <w:t>&lt;13&gt;工作现场设置定置图。定置区要规范，界标清晰，标准有清晰的定</w:t>
      </w:r>
      <w:r>
        <w:rPr>
          <w:spacing w:val="4"/>
        </w:rPr>
        <w:t xml:space="preserve"> </w:t>
      </w:r>
      <w:r>
        <w:rPr>
          <w:spacing w:val="11"/>
        </w:rPr>
        <w:t>置框(线)、通道线。</w:t>
      </w:r>
    </w:p>
    <w:p w14:paraId="3D92DE3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88" w:firstLineChars="200"/>
        <w:textAlignment w:val="baseline"/>
      </w:pPr>
      <w:r>
        <w:rPr>
          <w:spacing w:val="7"/>
        </w:rPr>
        <w:t>&lt;14&gt;维修(器械)工具柜统一规范，摆放整齐、清洁，柜</w:t>
      </w:r>
      <w:r>
        <w:rPr>
          <w:spacing w:val="6"/>
        </w:rPr>
        <w:t>内工具、物品</w:t>
      </w:r>
      <w:r>
        <w:t xml:space="preserve"> 排列有序，不得放置其他物品。(物品按数量，五金、生活用品分类，</w:t>
      </w:r>
      <w:r>
        <w:rPr>
          <w:spacing w:val="9"/>
        </w:rPr>
        <w:t xml:space="preserve"> </w:t>
      </w:r>
      <w:r>
        <w:rPr>
          <w:spacing w:val="6"/>
        </w:rPr>
        <w:t>自上而下分层存放)</w:t>
      </w:r>
    </w:p>
    <w:p w14:paraId="63FD0A0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6" w:firstLine="552" w:firstLineChars="200"/>
        <w:textAlignment w:val="baseline"/>
      </w:pPr>
      <w:r>
        <w:rPr>
          <w:spacing w:val="-2"/>
        </w:rPr>
        <w:t>&lt;15&gt;危险物品、消防用具、有毒材料、易燃物品要单独存放，严格执行</w:t>
      </w:r>
      <w:r>
        <w:rPr>
          <w:spacing w:val="4"/>
        </w:rPr>
        <w:t xml:space="preserve"> </w:t>
      </w:r>
      <w:r>
        <w:rPr>
          <w:spacing w:val="-9"/>
        </w:rPr>
        <w:t>有关制度。</w:t>
      </w:r>
    </w:p>
    <w:p w14:paraId="18029C1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20" w:firstLineChars="200"/>
        <w:textAlignment w:val="baseline"/>
      </w:pPr>
      <w:r>
        <w:rPr>
          <w:spacing w:val="15"/>
        </w:rPr>
        <w:t>(2)设备管理</w:t>
      </w:r>
    </w:p>
    <w:p w14:paraId="5EF98A5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72" w:firstLineChars="200"/>
        <w:textAlignment w:val="baseline"/>
      </w:pPr>
      <w:r>
        <w:rPr>
          <w:spacing w:val="3"/>
        </w:rPr>
        <w:t>&lt;1&gt;每天擦试保持清洁无尘，表面完好，操作</w:t>
      </w:r>
      <w:r>
        <w:rPr>
          <w:spacing w:val="2"/>
        </w:rPr>
        <w:t>台面一律不得堆放其它杂</w:t>
      </w:r>
      <w:r>
        <w:t xml:space="preserve"> </w:t>
      </w:r>
      <w:r>
        <w:rPr>
          <w:spacing w:val="-8"/>
        </w:rPr>
        <w:t>物。</w:t>
      </w:r>
    </w:p>
    <w:p w14:paraId="19F203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420" w:firstLineChars="200"/>
        <w:textAlignment w:val="baseline"/>
        <w:sectPr>
          <w:pgSz w:w="11910" w:h="16840"/>
          <w:pgMar w:top="1399" w:right="1653" w:bottom="0" w:left="1630" w:header="0" w:footer="0" w:gutter="0"/>
          <w:cols w:space="720" w:num="1"/>
        </w:sectPr>
      </w:pPr>
    </w:p>
    <w:p w14:paraId="4F61887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7" w:firstLine="568" w:firstLineChars="200"/>
        <w:textAlignment w:val="baseline"/>
      </w:pPr>
      <w:bookmarkStart w:id="52" w:name="bookmark33"/>
      <w:bookmarkEnd w:id="52"/>
      <w:r>
        <w:rPr>
          <w:spacing w:val="2"/>
        </w:rPr>
        <w:t>&lt;2&gt;检查、检验辅助器具、维修工具在不使用时，必须整齐地摆放在指</w:t>
      </w:r>
      <w:r>
        <w:rPr>
          <w:spacing w:val="17"/>
        </w:rPr>
        <w:t xml:space="preserve"> </w:t>
      </w:r>
      <w:r>
        <w:rPr>
          <w:spacing w:val="-3"/>
        </w:rPr>
        <w:t>定的位置，不得随手乱丢乱放。</w:t>
      </w:r>
    </w:p>
    <w:p w14:paraId="60609AC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23" w:firstLine="568" w:firstLineChars="200"/>
        <w:textAlignment w:val="baseline"/>
      </w:pPr>
      <w:r>
        <w:rPr>
          <w:spacing w:val="2"/>
        </w:rPr>
        <w:t>&lt;3&gt;工作设备、办公设备、检测设备等，必须专人负责日常保养，做好</w:t>
      </w:r>
      <w:r>
        <w:rPr>
          <w:spacing w:val="12"/>
        </w:rPr>
        <w:t xml:space="preserve"> </w:t>
      </w:r>
      <w:r>
        <w:rPr>
          <w:spacing w:val="-8"/>
        </w:rPr>
        <w:t>防护工作。</w:t>
      </w:r>
    </w:p>
    <w:p w14:paraId="73442BB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72" w:firstLineChars="200"/>
        <w:textAlignment w:val="baseline"/>
        <w:outlineLvl w:val="0"/>
      </w:pPr>
      <w:bookmarkStart w:id="53" w:name="bookmark17"/>
      <w:bookmarkEnd w:id="53"/>
      <w:r>
        <w:rPr>
          <w:rFonts w:ascii="宋体" w:hAnsi="宋体" w:eastAsia="宋体" w:cs="宋体"/>
          <w:spacing w:val="3"/>
        </w:rPr>
        <w:t>6、</w:t>
      </w:r>
      <w:r>
        <w:rPr>
          <w:spacing w:val="3"/>
        </w:rPr>
        <w:t>安全消防管理</w:t>
      </w:r>
    </w:p>
    <w:p w14:paraId="41413D6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70" w:firstLine="540" w:firstLineChars="200"/>
        <w:textAlignment w:val="baseline"/>
      </w:pPr>
      <w:r>
        <w:rPr>
          <w:spacing w:val="-5"/>
        </w:rPr>
        <w:t>(1)设备、设施使用管理</w:t>
      </w:r>
    </w:p>
    <w:p w14:paraId="1B6F961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20" w:firstLine="552" w:firstLineChars="200"/>
        <w:textAlignment w:val="baseline"/>
      </w:pPr>
      <w:r>
        <w:rPr>
          <w:spacing w:val="-2"/>
        </w:rPr>
        <w:t>①办公区域内的一切设备不得任意变动，未经许可无关人员不得进入计</w:t>
      </w:r>
      <w:r>
        <w:t xml:space="preserve"> </w:t>
      </w:r>
      <w:r>
        <w:rPr>
          <w:spacing w:val="-2"/>
        </w:rPr>
        <w:t>算机房、电梯机房、配电房及监控室等重要场所；禁止非专业和无</w:t>
      </w:r>
      <w:r>
        <w:rPr>
          <w:spacing w:val="-3"/>
        </w:rPr>
        <w:t>关人</w:t>
      </w:r>
      <w:r>
        <w:t xml:space="preserve"> </w:t>
      </w:r>
      <w:r>
        <w:rPr>
          <w:spacing w:val="-3"/>
        </w:rPr>
        <w:t>员随意动用、开闭各类电器、电子、检验、影</w:t>
      </w:r>
      <w:r>
        <w:rPr>
          <w:spacing w:val="-4"/>
        </w:rPr>
        <w:t>像设备。</w:t>
      </w:r>
    </w:p>
    <w:p w14:paraId="585C24E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9" w:firstLine="552" w:firstLineChars="200"/>
        <w:textAlignment w:val="baseline"/>
      </w:pPr>
      <w:r>
        <w:rPr>
          <w:spacing w:val="-2"/>
        </w:rPr>
        <w:t>②爱护公共财产，不得随意挪用、嫁接和破坏。如有设备、设施损坏及</w:t>
      </w:r>
      <w:r>
        <w:rPr>
          <w:spacing w:val="1"/>
        </w:rPr>
        <w:t xml:space="preserve"> </w:t>
      </w:r>
      <w:r>
        <w:rPr>
          <w:spacing w:val="-2"/>
        </w:rPr>
        <w:t>时通知办公室或相关部门，不得自行处理。如因停电或故障人员被关在</w:t>
      </w:r>
      <w:r>
        <w:rPr>
          <w:spacing w:val="1"/>
        </w:rPr>
        <w:t xml:space="preserve"> </w:t>
      </w:r>
      <w:r>
        <w:rPr>
          <w:spacing w:val="-2"/>
        </w:rPr>
        <w:t>电梯内时，应与电梯管理人员联系，不准擅自撬启电梯门。</w:t>
      </w:r>
    </w:p>
    <w:p w14:paraId="2468006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04" w:firstLineChars="200"/>
        <w:textAlignment w:val="baseline"/>
      </w:pPr>
      <w:r>
        <w:rPr>
          <w:spacing w:val="11"/>
        </w:rPr>
        <w:t>(2)网络设施管理</w:t>
      </w:r>
    </w:p>
    <w:p w14:paraId="430B33C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</w:pPr>
      <w:r>
        <w:rPr>
          <w:spacing w:val="-1"/>
        </w:rPr>
        <w:t>①禁止私拉乱接网线、电话线和电线。</w:t>
      </w:r>
    </w:p>
    <w:p w14:paraId="305D187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" w:firstLine="556" w:firstLineChars="200"/>
        <w:textAlignment w:val="baseline"/>
      </w:pPr>
      <w:r>
        <w:rPr>
          <w:spacing w:val="-1"/>
        </w:rPr>
        <w:t>②未经网络信息中心许可，不允许擅自更换</w:t>
      </w:r>
      <w:r>
        <w:rPr>
          <w:spacing w:val="-2"/>
        </w:rPr>
        <w:t>、拆卸和加装计算机软、硬</w:t>
      </w:r>
      <w:r>
        <w:t xml:space="preserve"> </w:t>
      </w:r>
      <w:r>
        <w:rPr>
          <w:spacing w:val="-2"/>
        </w:rPr>
        <w:t>件。系统设置不得随意改动，未经网络信息中心和医务科的同意，任何</w:t>
      </w:r>
      <w:r>
        <w:t xml:space="preserve"> </w:t>
      </w:r>
      <w:r>
        <w:rPr>
          <w:spacing w:val="-3"/>
        </w:rPr>
        <w:t>人不允许擅自安装其它软件。</w:t>
      </w:r>
    </w:p>
    <w:p w14:paraId="1268CCC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9" w:firstLine="552" w:firstLineChars="200"/>
        <w:textAlignment w:val="baseline"/>
      </w:pPr>
      <w:r>
        <w:rPr>
          <w:spacing w:val="-2"/>
        </w:rPr>
        <w:t>③禁止非专业人员打开电源箱；禁止在电源箱上放置任何物品；禁止在</w:t>
      </w:r>
      <w:r>
        <w:rPr>
          <w:spacing w:val="1"/>
        </w:rPr>
        <w:t xml:space="preserve"> </w:t>
      </w:r>
      <w:r>
        <w:rPr>
          <w:spacing w:val="-2"/>
        </w:rPr>
        <w:t>电源箱的上方和左右放置潮湿物品，导电物品，易燃物品。</w:t>
      </w:r>
    </w:p>
    <w:p w14:paraId="6AD1FD6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</w:pPr>
      <w:r>
        <w:rPr>
          <w:spacing w:val="-1"/>
        </w:rPr>
        <w:t>④办公电源插座是计算机专用的，只允许接计算</w:t>
      </w:r>
      <w:r>
        <w:rPr>
          <w:spacing w:val="-2"/>
        </w:rPr>
        <w:t>机、显示器、打印机、</w:t>
      </w:r>
      <w:r>
        <w:t xml:space="preserve"> </w:t>
      </w:r>
      <w:r>
        <w:rPr>
          <w:spacing w:val="-2"/>
        </w:rPr>
        <w:t>传真机、扫描仪和手机充电器。禁止接其他电器，严禁接电加热器，电</w:t>
      </w:r>
      <w:r>
        <w:rPr>
          <w:spacing w:val="1"/>
        </w:rPr>
        <w:t xml:space="preserve"> </w:t>
      </w:r>
      <w:r>
        <w:rPr>
          <w:spacing w:val="-3"/>
        </w:rPr>
        <w:t>水壶等大功率用电设备。</w:t>
      </w:r>
    </w:p>
    <w:p w14:paraId="778610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420" w:firstLineChars="200"/>
        <w:textAlignment w:val="baseline"/>
        <w:sectPr>
          <w:pgSz w:w="11910" w:h="16840"/>
          <w:pgMar w:top="1397" w:right="1649" w:bottom="0" w:left="1619" w:header="0" w:footer="0" w:gutter="0"/>
          <w:cols w:space="720" w:num="1"/>
        </w:sectPr>
      </w:pPr>
    </w:p>
    <w:p w14:paraId="47030E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50" w:firstLineChars="200"/>
        <w:textAlignment w:val="baseline"/>
        <w:outlineLvl w:val="0"/>
      </w:pPr>
      <w:bookmarkStart w:id="54" w:name="bookmark34"/>
      <w:bookmarkEnd w:id="54"/>
      <w:bookmarkStart w:id="55" w:name="bookmark18"/>
      <w:bookmarkEnd w:id="55"/>
      <w:r>
        <w:rPr>
          <w:b/>
          <w:bCs/>
          <w:spacing w:val="-3"/>
        </w:rPr>
        <w:t>六、6</w:t>
      </w:r>
      <w:r>
        <w:rPr>
          <w:rFonts w:ascii="Times New Roman" w:hAnsi="Times New Roman" w:eastAsia="Times New Roman" w:cs="Times New Roman"/>
          <w:b/>
          <w:bCs/>
          <w:spacing w:val="-3"/>
        </w:rPr>
        <w:t xml:space="preserve">S </w:t>
      </w:r>
      <w:r>
        <w:rPr>
          <w:b/>
          <w:bCs/>
          <w:spacing w:val="-3"/>
        </w:rPr>
        <w:t>管理考核</w:t>
      </w:r>
    </w:p>
    <w:p w14:paraId="4F97F60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33" w:firstLine="598" w:firstLineChars="200"/>
        <w:textAlignment w:val="baseline"/>
        <w:outlineLvl w:val="0"/>
      </w:pPr>
      <w:bookmarkStart w:id="56" w:name="bookmark19"/>
      <w:bookmarkEnd w:id="56"/>
      <w:r>
        <w:rPr>
          <w:b/>
          <w:bCs/>
          <w:spacing w:val="9"/>
        </w:rPr>
        <w:t>(一)实行分级管理考核评价</w:t>
      </w:r>
    </w:p>
    <w:p w14:paraId="54F2900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54" w:firstLine="560" w:firstLineChars="200"/>
        <w:jc w:val="both"/>
        <w:textAlignment w:val="baseline"/>
      </w:pPr>
      <w:r>
        <w:t>医院开展6</w:t>
      </w:r>
      <w:r>
        <w:rPr>
          <w:rFonts w:ascii="Times New Roman" w:hAnsi="Times New Roman" w:eastAsia="Times New Roman" w:cs="Times New Roman"/>
        </w:rPr>
        <w:t xml:space="preserve">S </w:t>
      </w:r>
      <w:r>
        <w:t>管理评价按照自上而下分级管理，即医院</w:t>
      </w:r>
      <w:r>
        <w:rPr>
          <w:spacing w:val="-1"/>
        </w:rPr>
        <w:t>6</w:t>
      </w:r>
      <w:r>
        <w:rPr>
          <w:rFonts w:ascii="Times New Roman" w:hAnsi="Times New Roman" w:eastAsia="Times New Roman" w:cs="Times New Roman"/>
          <w:spacing w:val="-1"/>
        </w:rPr>
        <w:t xml:space="preserve">S </w:t>
      </w:r>
      <w:r>
        <w:rPr>
          <w:spacing w:val="-1"/>
        </w:rPr>
        <w:t>管理分管</w:t>
      </w:r>
      <w:r>
        <w:t xml:space="preserve"> 领导小组</w:t>
      </w:r>
      <w:r>
        <w:rPr>
          <w:spacing w:val="-101"/>
        </w:rPr>
        <w:t xml:space="preserve"> </w:t>
      </w:r>
      <w:r>
        <w:t>→</w:t>
      </w:r>
      <w:r>
        <w:rPr>
          <w:spacing w:val="-81"/>
        </w:rPr>
        <w:t xml:space="preserve"> </w:t>
      </w:r>
      <w:r>
        <w:t>医院6</w:t>
      </w:r>
      <w:r>
        <w:rPr>
          <w:rFonts w:ascii="Times New Roman" w:hAnsi="Times New Roman" w:eastAsia="Times New Roman" w:cs="Times New Roman"/>
        </w:rPr>
        <w:t>S</w:t>
      </w: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t>管理办公室→各科室→</w:t>
      </w:r>
      <w:r>
        <w:rPr>
          <w:spacing w:val="-1"/>
        </w:rPr>
        <w:t>班组→责任人包干区域，实</w:t>
      </w:r>
      <w:r>
        <w:t xml:space="preserve"> </w:t>
      </w:r>
      <w:r>
        <w:rPr>
          <w:spacing w:val="-3"/>
        </w:rPr>
        <w:t>行以点带面、逐步推进、整体提高的方式。</w:t>
      </w:r>
    </w:p>
    <w:p w14:paraId="2DB87B4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60" w:firstLine="588" w:firstLineChars="200"/>
        <w:jc w:val="both"/>
        <w:textAlignment w:val="baseline"/>
      </w:pPr>
      <w:r>
        <w:rPr>
          <w:spacing w:val="7"/>
        </w:rPr>
        <w:t>医院6</w:t>
      </w:r>
      <w:r>
        <w:rPr>
          <w:rFonts w:ascii="Times New Roman" w:hAnsi="Times New Roman" w:eastAsia="Times New Roman" w:cs="Times New Roman"/>
          <w:spacing w:val="7"/>
        </w:rPr>
        <w:t xml:space="preserve">S </w:t>
      </w:r>
      <w:r>
        <w:rPr>
          <w:spacing w:val="7"/>
        </w:rPr>
        <w:t>管理办公室制定评价标准(见附件二),各相关科室按照评</w:t>
      </w:r>
      <w:r>
        <w:rPr>
          <w:spacing w:val="14"/>
        </w:rPr>
        <w:t xml:space="preserve"> </w:t>
      </w:r>
      <w:r>
        <w:rPr>
          <w:spacing w:val="2"/>
        </w:rPr>
        <w:t>价标准，对本科室进行自查整改。医院6</w:t>
      </w:r>
      <w:r>
        <w:rPr>
          <w:rFonts w:ascii="宋体" w:hAnsi="宋体" w:eastAsia="宋体" w:cs="宋体"/>
          <w:spacing w:val="2"/>
        </w:rPr>
        <w:t xml:space="preserve">S </w:t>
      </w:r>
      <w:r>
        <w:rPr>
          <w:spacing w:val="2"/>
        </w:rPr>
        <w:t>管理办公室对</w:t>
      </w:r>
      <w:r>
        <w:rPr>
          <w:spacing w:val="1"/>
        </w:rPr>
        <w:t>各科室的所辖</w:t>
      </w:r>
      <w:r>
        <w:t xml:space="preserve"> </w:t>
      </w:r>
      <w:r>
        <w:rPr>
          <w:spacing w:val="-7"/>
        </w:rPr>
        <w:t>区域进行检查考核评价。</w:t>
      </w:r>
    </w:p>
    <w:p w14:paraId="504CD83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133" w:firstLine="638" w:firstLineChars="200"/>
        <w:textAlignment w:val="baseline"/>
        <w:outlineLvl w:val="0"/>
      </w:pPr>
      <w:bookmarkStart w:id="57" w:name="bookmark20"/>
      <w:bookmarkEnd w:id="57"/>
      <w:r>
        <w:rPr>
          <w:b/>
          <w:bCs/>
          <w:spacing w:val="19"/>
        </w:rPr>
        <w:t>(二)考核评价</w:t>
      </w:r>
    </w:p>
    <w:p w14:paraId="3A2D0B7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21" w:firstLine="608" w:firstLineChars="200"/>
        <w:textAlignment w:val="baseline"/>
      </w:pPr>
      <w:r>
        <w:rPr>
          <w:spacing w:val="12"/>
        </w:rPr>
        <w:t>考核评价每次按百分制的方式进行，分值总分为100分，</w:t>
      </w:r>
      <w:r>
        <w:rPr>
          <w:spacing w:val="11"/>
        </w:rPr>
        <w:t>结果≥85</w:t>
      </w:r>
      <w:r>
        <w:t xml:space="preserve"> </w:t>
      </w:r>
      <w:r>
        <w:rPr>
          <w:spacing w:val="3"/>
        </w:rPr>
        <w:t>分为合格，合格者按照落实“星级认证”条款推进进度奖励加分。</w:t>
      </w:r>
    </w:p>
    <w:p w14:paraId="020013C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34" w:firstLineChars="200"/>
        <w:textAlignment w:val="baseline"/>
        <w:outlineLvl w:val="0"/>
      </w:pPr>
      <w:bookmarkStart w:id="58" w:name="bookmark21"/>
      <w:bookmarkEnd w:id="58"/>
      <w:r>
        <w:rPr>
          <w:b/>
          <w:bCs/>
          <w:spacing w:val="-7"/>
        </w:rPr>
        <w:t>七、评价办法</w:t>
      </w:r>
    </w:p>
    <w:p w14:paraId="0A67D2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32" w:firstLineChars="200"/>
        <w:jc w:val="both"/>
        <w:textAlignment w:val="baseline"/>
      </w:pPr>
      <w:r>
        <w:rPr>
          <w:spacing w:val="-7"/>
        </w:rPr>
        <w:t>由</w:t>
      </w:r>
      <w:r>
        <w:rPr>
          <w:spacing w:val="-30"/>
        </w:rPr>
        <w:t xml:space="preserve"> </w:t>
      </w:r>
      <w:r>
        <w:rPr>
          <w:spacing w:val="-7"/>
        </w:rPr>
        <w:t>6</w:t>
      </w:r>
      <w:r>
        <w:rPr>
          <w:rFonts w:ascii="宋体" w:hAnsi="宋体" w:eastAsia="宋体" w:cs="宋体"/>
          <w:spacing w:val="-7"/>
        </w:rPr>
        <w:t>S</w:t>
      </w:r>
      <w:r>
        <w:rPr>
          <w:rFonts w:ascii="宋体" w:hAnsi="宋体" w:eastAsia="宋体" w:cs="宋体"/>
          <w:spacing w:val="-48"/>
        </w:rPr>
        <w:t xml:space="preserve"> </w:t>
      </w:r>
      <w:r>
        <w:rPr>
          <w:spacing w:val="-7"/>
        </w:rPr>
        <w:t>管理办公室组织相关人员检查，以科室为单位落实推进工作检查，</w:t>
      </w:r>
      <w:r>
        <w:t xml:space="preserve"> </w:t>
      </w:r>
      <w:r>
        <w:rPr>
          <w:spacing w:val="-3"/>
        </w:rPr>
        <w:t>发现问题下发《问题催办单》落实整改，追踪改进效果，结果报考核办</w:t>
      </w:r>
      <w:r>
        <w:t xml:space="preserve"> </w:t>
      </w:r>
      <w:r>
        <w:rPr>
          <w:spacing w:val="-11"/>
        </w:rPr>
        <w:t>兑现绩效。</w:t>
      </w:r>
    </w:p>
    <w:p w14:paraId="2C020CA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4" w:firstLine="530" w:firstLineChars="200"/>
        <w:textAlignment w:val="baseline"/>
        <w:outlineLvl w:val="0"/>
      </w:pPr>
      <w:bookmarkStart w:id="59" w:name="bookmark22"/>
      <w:bookmarkEnd w:id="59"/>
      <w:r>
        <w:rPr>
          <w:b/>
          <w:bCs/>
          <w:spacing w:val="-8"/>
        </w:rPr>
        <w:t>八、6</w:t>
      </w:r>
      <w:r>
        <w:rPr>
          <w:rFonts w:ascii="Times New Roman" w:hAnsi="Times New Roman" w:eastAsia="Times New Roman" w:cs="Times New Roman"/>
          <w:b/>
          <w:bCs/>
          <w:spacing w:val="-8"/>
        </w:rPr>
        <w:t>S</w:t>
      </w:r>
      <w:r>
        <w:rPr>
          <w:rFonts w:ascii="Times New Roman" w:hAnsi="Times New Roman" w:eastAsia="Times New Roman" w:cs="Times New Roman"/>
          <w:b/>
          <w:bCs/>
          <w:spacing w:val="31"/>
        </w:rPr>
        <w:t xml:space="preserve"> </w:t>
      </w:r>
      <w:r>
        <w:rPr>
          <w:b/>
          <w:bCs/>
          <w:spacing w:val="-8"/>
        </w:rPr>
        <w:t>管理工作要求</w:t>
      </w:r>
    </w:p>
    <w:p w14:paraId="7FE1EC0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39" w:firstLine="572" w:firstLineChars="200"/>
        <w:textAlignment w:val="baseline"/>
      </w:pPr>
      <w:r>
        <w:rPr>
          <w:spacing w:val="3"/>
        </w:rPr>
        <w:t>(一)加强组织领导，确保安排落实到位。各科室负责人护士</w:t>
      </w:r>
      <w:r>
        <w:rPr>
          <w:spacing w:val="2"/>
        </w:rPr>
        <w:t>长为本科</w:t>
      </w:r>
      <w:r>
        <w:t xml:space="preserve"> </w:t>
      </w:r>
      <w:r>
        <w:rPr>
          <w:spacing w:val="-2"/>
        </w:rPr>
        <w:t>室 6</w:t>
      </w:r>
      <w:r>
        <w:rPr>
          <w:rFonts w:ascii="宋体" w:hAnsi="宋体" w:eastAsia="宋体" w:cs="宋体"/>
          <w:spacing w:val="-2"/>
        </w:rPr>
        <w:t>S</w:t>
      </w:r>
      <w:r>
        <w:rPr>
          <w:rFonts w:ascii="宋体" w:hAnsi="宋体" w:eastAsia="宋体" w:cs="宋体"/>
          <w:spacing w:val="-16"/>
        </w:rPr>
        <w:t xml:space="preserve"> </w:t>
      </w:r>
      <w:r>
        <w:rPr>
          <w:spacing w:val="-2"/>
        </w:rPr>
        <w:t>管理工作的第一责任人，无护士长的科室主任为第一责任人；要</w:t>
      </w:r>
      <w:r>
        <w:t xml:space="preserve"> </w:t>
      </w:r>
      <w:r>
        <w:rPr>
          <w:spacing w:val="-2"/>
        </w:rPr>
        <w:t>把</w:t>
      </w:r>
      <w:r>
        <w:rPr>
          <w:spacing w:val="-55"/>
        </w:rPr>
        <w:t xml:space="preserve"> </w:t>
      </w:r>
      <w:r>
        <w:rPr>
          <w:spacing w:val="-2"/>
        </w:rPr>
        <w:t>6</w:t>
      </w:r>
      <w:r>
        <w:rPr>
          <w:rFonts w:ascii="宋体" w:hAnsi="宋体" w:eastAsia="宋体" w:cs="宋体"/>
          <w:spacing w:val="-2"/>
        </w:rPr>
        <w:t>S</w:t>
      </w:r>
      <w:r>
        <w:rPr>
          <w:rFonts w:ascii="宋体" w:hAnsi="宋体" w:eastAsia="宋体" w:cs="宋体"/>
          <w:spacing w:val="-48"/>
        </w:rPr>
        <w:t xml:space="preserve"> </w:t>
      </w:r>
      <w:r>
        <w:rPr>
          <w:spacing w:val="-2"/>
        </w:rPr>
        <w:t>管理工作纳入到日常工作中，科室成立6</w:t>
      </w:r>
      <w:r>
        <w:rPr>
          <w:rFonts w:ascii="宋体" w:hAnsi="宋体" w:eastAsia="宋体" w:cs="宋体"/>
          <w:spacing w:val="-2"/>
        </w:rPr>
        <w:t>S</w:t>
      </w:r>
      <w:r>
        <w:rPr>
          <w:rFonts w:ascii="宋体" w:hAnsi="宋体" w:eastAsia="宋体" w:cs="宋体"/>
          <w:spacing w:val="-68"/>
        </w:rPr>
        <w:t xml:space="preserve"> </w:t>
      </w:r>
      <w:r>
        <w:rPr>
          <w:spacing w:val="-2"/>
        </w:rPr>
        <w:t>管理工作小组，确定科</w:t>
      </w:r>
      <w:r>
        <w:t xml:space="preserve"> </w:t>
      </w:r>
      <w:r>
        <w:rPr>
          <w:spacing w:val="-2"/>
        </w:rPr>
        <w:t>室内部监督员、明确目标、明确职责、落实责任，创新性地开展工作，</w:t>
      </w:r>
      <w:r>
        <w:rPr>
          <w:spacing w:val="1"/>
        </w:rPr>
        <w:t xml:space="preserve"> </w:t>
      </w:r>
      <w:r>
        <w:rPr>
          <w:spacing w:val="2"/>
        </w:rPr>
        <w:t>确保各项工作任务分解落实到位，为推进6</w:t>
      </w:r>
      <w:r>
        <w:rPr>
          <w:rFonts w:ascii="Times New Roman" w:hAnsi="Times New Roman" w:eastAsia="Times New Roman" w:cs="Times New Roman"/>
          <w:spacing w:val="2"/>
        </w:rPr>
        <w:t>S</w:t>
      </w:r>
      <w:r>
        <w:rPr>
          <w:rFonts w:ascii="Times New Roman" w:hAnsi="Times New Roman" w:eastAsia="Times New Roman" w:cs="Times New Roman"/>
          <w:spacing w:val="53"/>
        </w:rPr>
        <w:t xml:space="preserve"> </w:t>
      </w:r>
      <w:r>
        <w:rPr>
          <w:spacing w:val="2"/>
        </w:rPr>
        <w:t>管理提供强有力的组织保</w:t>
      </w:r>
      <w:r>
        <w:t xml:space="preserve"> </w:t>
      </w:r>
      <w:r>
        <w:rPr>
          <w:spacing w:val="-13"/>
        </w:rPr>
        <w:t>障。</w:t>
      </w:r>
    </w:p>
    <w:p w14:paraId="6DCDAB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420" w:firstLineChars="200"/>
        <w:textAlignment w:val="baseline"/>
        <w:sectPr>
          <w:pgSz w:w="11910" w:h="16840"/>
          <w:pgMar w:top="1417" w:right="1610" w:bottom="0" w:left="1640" w:header="0" w:footer="0" w:gutter="0"/>
          <w:cols w:space="720" w:num="1"/>
        </w:sectPr>
      </w:pPr>
    </w:p>
    <w:p w14:paraId="3C60C1A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110" w:firstLine="586" w:firstLineChars="200"/>
        <w:textAlignment w:val="baseline"/>
      </w:pPr>
      <w:bookmarkStart w:id="60" w:name="bookmark35"/>
      <w:bookmarkEnd w:id="60"/>
      <w:r>
        <w:rPr>
          <w:b/>
          <w:bCs/>
          <w:spacing w:val="6"/>
        </w:rPr>
        <w:t>(二)提高认识，增强深入推行6</w:t>
      </w:r>
      <w:r>
        <w:rPr>
          <w:rFonts w:ascii="Times New Roman" w:hAnsi="Times New Roman" w:eastAsia="Times New Roman" w:cs="Times New Roman"/>
          <w:b/>
          <w:bCs/>
          <w:spacing w:val="6"/>
        </w:rPr>
        <w:t xml:space="preserve">S </w:t>
      </w:r>
      <w:r>
        <w:rPr>
          <w:b/>
          <w:bCs/>
          <w:spacing w:val="6"/>
        </w:rPr>
        <w:t>管理工作的自觉性。</w:t>
      </w:r>
      <w:r>
        <w:rPr>
          <w:spacing w:val="6"/>
        </w:rPr>
        <w:t xml:space="preserve">各科室要准确 </w:t>
      </w:r>
      <w:r>
        <w:rPr>
          <w:spacing w:val="1"/>
        </w:rPr>
        <w:t>把握和理解6</w:t>
      </w:r>
      <w:r>
        <w:rPr>
          <w:rFonts w:ascii="Times New Roman" w:hAnsi="Times New Roman" w:eastAsia="Times New Roman" w:cs="Times New Roman"/>
          <w:spacing w:val="1"/>
        </w:rPr>
        <w:t xml:space="preserve">S </w:t>
      </w:r>
      <w:r>
        <w:rPr>
          <w:spacing w:val="1"/>
        </w:rPr>
        <w:t>管理的深刻内涵，引导广大员工充分认识大力推进6</w:t>
      </w:r>
      <w:r>
        <w:rPr>
          <w:rFonts w:ascii="Times New Roman" w:hAnsi="Times New Roman" w:eastAsia="Times New Roman" w:cs="Times New Roman"/>
          <w:spacing w:val="1"/>
        </w:rPr>
        <w:t>S</w:t>
      </w:r>
      <w:r>
        <w:rPr>
          <w:spacing w:val="1"/>
        </w:rPr>
        <w:t>管</w:t>
      </w:r>
      <w:r>
        <w:rPr>
          <w:spacing w:val="10"/>
        </w:rPr>
        <w:t xml:space="preserve"> </w:t>
      </w:r>
      <w:r>
        <w:rPr>
          <w:spacing w:val="-3"/>
        </w:rPr>
        <w:t>理工作，对于促进医院各项工作、提高管理水平、提升员工综合素质的</w:t>
      </w:r>
      <w:r>
        <w:t xml:space="preserve"> 重要意义。各科室6</w:t>
      </w:r>
      <w:r>
        <w:rPr>
          <w:rFonts w:ascii="Times New Roman" w:hAnsi="Times New Roman" w:eastAsia="Times New Roman" w:cs="Times New Roman"/>
        </w:rPr>
        <w:t xml:space="preserve">S </w:t>
      </w:r>
      <w:r>
        <w:t>管理工作主管人员应掌握6</w:t>
      </w:r>
      <w:r>
        <w:rPr>
          <w:rFonts w:ascii="Times New Roman" w:hAnsi="Times New Roman" w:eastAsia="Times New Roman" w:cs="Times New Roman"/>
        </w:rPr>
        <w:t xml:space="preserve">S </w:t>
      </w:r>
      <w:r>
        <w:t>管理工作方法、步骤</w:t>
      </w:r>
      <w:r>
        <w:rPr>
          <w:spacing w:val="13"/>
        </w:rPr>
        <w:t xml:space="preserve"> </w:t>
      </w:r>
      <w:r>
        <w:rPr>
          <w:spacing w:val="-5"/>
        </w:rPr>
        <w:t>等相关知识，创新活动内容。</w:t>
      </w:r>
    </w:p>
    <w:p w14:paraId="38B51C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42" w:firstLineChars="200"/>
        <w:textAlignment w:val="baseline"/>
      </w:pPr>
      <w:r>
        <w:rPr>
          <w:b/>
          <w:bCs/>
          <w:spacing w:val="-5"/>
        </w:rPr>
        <w:t>(三)加强督导检查，形成闭环管理。</w:t>
      </w:r>
      <w:r>
        <w:rPr>
          <w:spacing w:val="-5"/>
        </w:rPr>
        <w:t>各科室每周要对本科所辖办公室、</w:t>
      </w:r>
      <w:r>
        <w:rPr>
          <w:spacing w:val="14"/>
        </w:rPr>
        <w:t xml:space="preserve"> </w:t>
      </w:r>
      <w:r>
        <w:rPr>
          <w:spacing w:val="-2"/>
        </w:rPr>
        <w:t>病房、操作间、库房、更衣室、厕所等6</w:t>
      </w:r>
      <w:r>
        <w:rPr>
          <w:rFonts w:ascii="宋体" w:hAnsi="宋体" w:eastAsia="宋体" w:cs="宋体"/>
          <w:spacing w:val="-2"/>
        </w:rPr>
        <w:t>S</w:t>
      </w:r>
      <w:r>
        <w:rPr>
          <w:rFonts w:ascii="宋体" w:hAnsi="宋体" w:eastAsia="宋体" w:cs="宋体"/>
          <w:spacing w:val="-48"/>
        </w:rPr>
        <w:t xml:space="preserve"> </w:t>
      </w:r>
      <w:r>
        <w:rPr>
          <w:spacing w:val="-2"/>
        </w:rPr>
        <w:t>管理工</w:t>
      </w:r>
      <w:r>
        <w:rPr>
          <w:spacing w:val="-3"/>
        </w:rPr>
        <w:t>作进展情况进行检查，</w:t>
      </w:r>
      <w:r>
        <w:t xml:space="preserve"> </w:t>
      </w:r>
      <w:r>
        <w:rPr>
          <w:spacing w:val="-3"/>
        </w:rPr>
        <w:t>对于发现的问题要落实到班组的责任人，确定整改完</w:t>
      </w:r>
      <w:r>
        <w:rPr>
          <w:spacing w:val="-4"/>
        </w:rPr>
        <w:t>成时间，做到边检</w:t>
      </w:r>
      <w:r>
        <w:t xml:space="preserve"> </w:t>
      </w:r>
      <w:r>
        <w:rPr>
          <w:spacing w:val="1"/>
        </w:rPr>
        <w:t>查边整改，边整改边提高，实现闭环管理。每月月底将本月6</w:t>
      </w:r>
      <w:r>
        <w:rPr>
          <w:rFonts w:ascii="宋体" w:hAnsi="宋体" w:eastAsia="宋体" w:cs="宋体"/>
          <w:spacing w:val="1"/>
        </w:rPr>
        <w:t xml:space="preserve">S </w:t>
      </w:r>
      <w:r>
        <w:rPr>
          <w:spacing w:val="1"/>
        </w:rPr>
        <w:t>管理主</w:t>
      </w:r>
      <w:r>
        <w:rPr>
          <w:spacing w:val="11"/>
        </w:rPr>
        <w:t xml:space="preserve"> </w:t>
      </w:r>
      <w:r>
        <w:rPr>
          <w:spacing w:val="3"/>
        </w:rPr>
        <w:t>要工作情况汇总上报给医院6</w:t>
      </w:r>
      <w:r>
        <w:rPr>
          <w:rFonts w:ascii="宋体" w:hAnsi="宋体" w:eastAsia="宋体" w:cs="宋体"/>
          <w:spacing w:val="3"/>
        </w:rPr>
        <w:t>S</w:t>
      </w:r>
      <w:r>
        <w:rPr>
          <w:rFonts w:ascii="宋体" w:hAnsi="宋体" w:eastAsia="宋体" w:cs="宋体"/>
          <w:spacing w:val="-32"/>
        </w:rPr>
        <w:t xml:space="preserve"> </w:t>
      </w:r>
      <w:r>
        <w:rPr>
          <w:spacing w:val="3"/>
        </w:rPr>
        <w:t>管理办公室，管理办公室每季度将全院</w:t>
      </w:r>
    </w:p>
    <w:p w14:paraId="0765B92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556" w:firstLineChars="200"/>
        <w:textAlignment w:val="baseline"/>
        <w:outlineLvl w:val="0"/>
      </w:pPr>
      <w:bookmarkStart w:id="61" w:name="bookmark23"/>
      <w:bookmarkEnd w:id="61"/>
      <w:r>
        <w:rPr>
          <w:spacing w:val="-1"/>
        </w:rPr>
        <w:t>工作进展情况上报给6</w:t>
      </w:r>
      <w:r>
        <w:rPr>
          <w:rFonts w:ascii="宋体" w:hAnsi="宋体" w:eastAsia="宋体" w:cs="宋体"/>
          <w:spacing w:val="-1"/>
        </w:rPr>
        <w:t>S</w:t>
      </w:r>
      <w:r>
        <w:rPr>
          <w:rFonts w:ascii="宋体" w:hAnsi="宋体" w:eastAsia="宋体" w:cs="宋体"/>
          <w:spacing w:val="-38"/>
        </w:rPr>
        <w:t xml:space="preserve"> </w:t>
      </w:r>
      <w:r>
        <w:rPr>
          <w:spacing w:val="-1"/>
        </w:rPr>
        <w:t>管理领导小组。</w:t>
      </w:r>
    </w:p>
    <w:p w14:paraId="3ECA4BC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83" w:firstLine="566" w:firstLineChars="200"/>
        <w:textAlignment w:val="baseline"/>
      </w:pPr>
      <w:r>
        <w:rPr>
          <w:b/>
          <w:bCs/>
          <w:spacing w:val="1"/>
        </w:rPr>
        <w:t>(四)不断总结经验，及时推广应用。</w:t>
      </w:r>
      <w:r>
        <w:rPr>
          <w:spacing w:val="1"/>
        </w:rPr>
        <w:t>各科室工作小组要搞好指导，总</w:t>
      </w:r>
      <w:r>
        <w:t xml:space="preserve"> </w:t>
      </w:r>
      <w:r>
        <w:rPr>
          <w:spacing w:val="7"/>
        </w:rPr>
        <w:t>结经验，查找不足，以优秀科室(班组)为表率，逐</w:t>
      </w:r>
      <w:r>
        <w:rPr>
          <w:spacing w:val="6"/>
        </w:rPr>
        <w:t>步改善执业环境，</w:t>
      </w:r>
      <w:r>
        <w:t xml:space="preserve"> 互相交流和借鉴，使6</w:t>
      </w:r>
      <w:r>
        <w:rPr>
          <w:rFonts w:ascii="宋体" w:hAnsi="宋体" w:eastAsia="宋体" w:cs="宋体"/>
        </w:rPr>
        <w:t>S</w:t>
      </w:r>
      <w:r>
        <w:rPr>
          <w:rFonts w:ascii="宋体" w:hAnsi="宋体" w:eastAsia="宋体" w:cs="宋体"/>
          <w:spacing w:val="-46"/>
        </w:rPr>
        <w:t xml:space="preserve"> </w:t>
      </w:r>
      <w:r>
        <w:t>管理工作更扎实有效地开展下去。医院6</w:t>
      </w:r>
      <w:r>
        <w:rPr>
          <w:rFonts w:ascii="宋体" w:hAnsi="宋体" w:eastAsia="宋体" w:cs="宋体"/>
        </w:rPr>
        <w:t>S</w:t>
      </w:r>
      <w:r>
        <w:rPr>
          <w:rFonts w:ascii="宋体" w:hAnsi="宋体" w:eastAsia="宋体" w:cs="宋体"/>
          <w:spacing w:val="-58"/>
        </w:rPr>
        <w:t xml:space="preserve"> </w:t>
      </w:r>
      <w:r>
        <w:t xml:space="preserve">管理 </w:t>
      </w:r>
      <w:r>
        <w:rPr>
          <w:spacing w:val="-3"/>
        </w:rPr>
        <w:t>办公室要经常深入各科室，督导工作开展情况</w:t>
      </w:r>
      <w:r>
        <w:rPr>
          <w:spacing w:val="-4"/>
        </w:rPr>
        <w:t>并给予必要的指导，随时</w:t>
      </w:r>
      <w:r>
        <w:t xml:space="preserve"> 纠正6</w:t>
      </w:r>
      <w:r>
        <w:rPr>
          <w:rFonts w:ascii="宋体" w:hAnsi="宋体" w:eastAsia="宋体" w:cs="宋体"/>
        </w:rPr>
        <w:t xml:space="preserve">S </w:t>
      </w:r>
      <w:r>
        <w:t>管理工作中的不足，及时推广好的做法，发现问题及时解决，</w:t>
      </w:r>
      <w:r>
        <w:rPr>
          <w:spacing w:val="9"/>
        </w:rPr>
        <w:t xml:space="preserve"> </w:t>
      </w:r>
      <w:r>
        <w:rPr>
          <w:spacing w:val="11"/>
        </w:rPr>
        <w:t>必要时下达6</w:t>
      </w:r>
      <w:r>
        <w:rPr>
          <w:rFonts w:ascii="Times New Roman" w:hAnsi="Times New Roman" w:eastAsia="Times New Roman" w:cs="Times New Roman"/>
          <w:spacing w:val="11"/>
        </w:rPr>
        <w:t xml:space="preserve">S </w:t>
      </w:r>
      <w:r>
        <w:rPr>
          <w:spacing w:val="11"/>
        </w:rPr>
        <w:t>管理问题催办单(见附表1),根据发现问题的大小限定</w:t>
      </w:r>
      <w:r>
        <w:rPr>
          <w:spacing w:val="9"/>
        </w:rPr>
        <w:t xml:space="preserve"> </w:t>
      </w:r>
      <w:r>
        <w:rPr>
          <w:spacing w:val="-2"/>
        </w:rPr>
        <w:t>整改日期。通过月度检查考核、问题催办单追踪整改、结果现场</w:t>
      </w:r>
      <w:r>
        <w:rPr>
          <w:spacing w:val="-3"/>
        </w:rPr>
        <w:t>讲评、</w:t>
      </w:r>
      <w:r>
        <w:t xml:space="preserve"> </w:t>
      </w:r>
      <w:r>
        <w:rPr>
          <w:spacing w:val="2"/>
        </w:rPr>
        <w:t>模板科室交流经验等形式，使6</w:t>
      </w:r>
      <w:r>
        <w:rPr>
          <w:rFonts w:ascii="Times New Roman" w:hAnsi="Times New Roman" w:eastAsia="Times New Roman" w:cs="Times New Roman"/>
          <w:spacing w:val="2"/>
        </w:rPr>
        <w:t>S</w:t>
      </w:r>
      <w:r>
        <w:rPr>
          <w:rFonts w:ascii="Times New Roman" w:hAnsi="Times New Roman" w:eastAsia="Times New Roman" w:cs="Times New Roman"/>
          <w:spacing w:val="49"/>
        </w:rPr>
        <w:t xml:space="preserve"> </w:t>
      </w:r>
      <w:r>
        <w:rPr>
          <w:spacing w:val="2"/>
        </w:rPr>
        <w:t>管理工作有序推进，最终实现医院所</w:t>
      </w:r>
      <w:r>
        <w:t xml:space="preserve"> 有科室全部推行6</w:t>
      </w:r>
      <w:r>
        <w:rPr>
          <w:rFonts w:ascii="宋体" w:hAnsi="宋体" w:eastAsia="宋体" w:cs="宋体"/>
        </w:rPr>
        <w:t>S</w:t>
      </w:r>
      <w:r>
        <w:rPr>
          <w:rFonts w:ascii="宋体" w:hAnsi="宋体" w:eastAsia="宋体" w:cs="宋体"/>
          <w:spacing w:val="-50"/>
        </w:rPr>
        <w:t xml:space="preserve"> </w:t>
      </w:r>
      <w:r>
        <w:t>管理的长效化和常态化管理。</w:t>
      </w:r>
    </w:p>
    <w:p w14:paraId="600828D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420" w:firstLineChars="200"/>
        <w:textAlignment w:val="baseline"/>
        <w:sectPr>
          <w:pgSz w:w="11910" w:h="16840"/>
          <w:pgMar w:top="1384" w:right="1550" w:bottom="0" w:left="1660" w:header="0" w:footer="0" w:gutter="0"/>
          <w:cols w:space="720" w:num="1"/>
        </w:sectPr>
      </w:pPr>
    </w:p>
    <w:p w14:paraId="389AAAB1">
      <w:pPr>
        <w:pStyle w:val="2"/>
        <w:spacing w:before="68" w:line="222" w:lineRule="auto"/>
        <w:ind w:left="569"/>
        <w:rPr>
          <w:sz w:val="33"/>
          <w:szCs w:val="33"/>
        </w:rPr>
      </w:pPr>
      <w:bookmarkStart w:id="62" w:name="bookmark36"/>
      <w:bookmarkEnd w:id="62"/>
      <w:r>
        <w:rPr>
          <w:b/>
          <w:bCs/>
          <w:spacing w:val="7"/>
          <w:sz w:val="33"/>
          <w:szCs w:val="33"/>
        </w:rPr>
        <w:t>附件1:</w:t>
      </w:r>
    </w:p>
    <w:p w14:paraId="152F8281">
      <w:pPr>
        <w:spacing w:line="319" w:lineRule="auto"/>
        <w:rPr>
          <w:rFonts w:ascii="Arial"/>
          <w:sz w:val="21"/>
        </w:rPr>
      </w:pPr>
    </w:p>
    <w:p w14:paraId="04ADE16D">
      <w:pPr>
        <w:spacing w:line="319" w:lineRule="auto"/>
        <w:rPr>
          <w:rFonts w:ascii="Arial"/>
          <w:sz w:val="21"/>
        </w:rPr>
      </w:pPr>
    </w:p>
    <w:p w14:paraId="25639AB1">
      <w:pPr>
        <w:pStyle w:val="2"/>
        <w:spacing w:before="107" w:line="221" w:lineRule="auto"/>
        <w:ind w:left="2784"/>
        <w:outlineLvl w:val="0"/>
        <w:rPr>
          <w:sz w:val="33"/>
          <w:szCs w:val="33"/>
        </w:rPr>
      </w:pPr>
      <w:bookmarkStart w:id="63" w:name="bookmark25"/>
      <w:bookmarkEnd w:id="63"/>
      <w:r>
        <w:rPr>
          <w:rFonts w:ascii="宋体" w:hAnsi="宋体" w:eastAsia="宋体" w:cs="宋体"/>
          <w:b/>
          <w:bCs/>
          <w:spacing w:val="-9"/>
          <w:sz w:val="33"/>
          <w:szCs w:val="33"/>
        </w:rPr>
        <w:t>“6S”</w:t>
      </w:r>
      <w:r>
        <w:rPr>
          <w:b/>
          <w:bCs/>
          <w:spacing w:val="-9"/>
          <w:sz w:val="33"/>
          <w:szCs w:val="33"/>
        </w:rPr>
        <w:t>管理问题催办单</w:t>
      </w:r>
    </w:p>
    <w:p w14:paraId="222478BB">
      <w:pPr>
        <w:pStyle w:val="2"/>
        <w:spacing w:before="278" w:line="231" w:lineRule="auto"/>
        <w:ind w:left="608"/>
        <w:rPr>
          <w:sz w:val="26"/>
          <w:szCs w:val="26"/>
        </w:rPr>
      </w:pPr>
      <w:r>
        <w:rPr>
          <w:b/>
          <w:bCs/>
          <w:spacing w:val="-8"/>
          <w:sz w:val="26"/>
          <w:szCs w:val="26"/>
        </w:rPr>
        <w:t>日期：</w:t>
      </w:r>
      <w:r>
        <w:rPr>
          <w:spacing w:val="9"/>
          <w:sz w:val="26"/>
          <w:szCs w:val="26"/>
        </w:rPr>
        <w:t xml:space="preserve">       </w:t>
      </w:r>
      <w:r>
        <w:rPr>
          <w:spacing w:val="-8"/>
          <w:position w:val="-1"/>
          <w:sz w:val="26"/>
          <w:szCs w:val="26"/>
        </w:rPr>
        <w:t>年       月</w:t>
      </w:r>
      <w:r>
        <w:rPr>
          <w:spacing w:val="5"/>
          <w:position w:val="-1"/>
          <w:sz w:val="26"/>
          <w:szCs w:val="26"/>
        </w:rPr>
        <w:t xml:space="preserve">        </w:t>
      </w:r>
      <w:r>
        <w:rPr>
          <w:spacing w:val="-8"/>
          <w:position w:val="-1"/>
          <w:sz w:val="26"/>
          <w:szCs w:val="26"/>
        </w:rPr>
        <w:t xml:space="preserve">日                     </w:t>
      </w:r>
      <w:r>
        <w:rPr>
          <w:spacing w:val="-9"/>
          <w:position w:val="-1"/>
          <w:sz w:val="26"/>
          <w:szCs w:val="26"/>
        </w:rPr>
        <w:t xml:space="preserve"> </w:t>
      </w:r>
      <w:r>
        <w:rPr>
          <w:b/>
          <w:bCs/>
          <w:spacing w:val="-9"/>
          <w:sz w:val="26"/>
          <w:szCs w:val="26"/>
        </w:rPr>
        <w:t>编号：</w:t>
      </w:r>
    </w:p>
    <w:p w14:paraId="29186494">
      <w:pPr>
        <w:spacing w:line="113" w:lineRule="exact"/>
      </w:pPr>
    </w:p>
    <w:tbl>
      <w:tblPr>
        <w:tblStyle w:val="5"/>
        <w:tblW w:w="99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1748"/>
        <w:gridCol w:w="889"/>
        <w:gridCol w:w="1449"/>
        <w:gridCol w:w="729"/>
        <w:gridCol w:w="1798"/>
        <w:gridCol w:w="699"/>
        <w:gridCol w:w="1883"/>
      </w:tblGrid>
      <w:tr w14:paraId="257B3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774" w:type="dxa"/>
            <w:vMerge w:val="restart"/>
            <w:tcBorders>
              <w:bottom w:val="nil"/>
            </w:tcBorders>
            <w:textDirection w:val="tbRlV"/>
            <w:vAlign w:val="top"/>
          </w:tcPr>
          <w:p w14:paraId="3F809D08">
            <w:pPr>
              <w:spacing w:line="327" w:lineRule="auto"/>
              <w:rPr>
                <w:rFonts w:ascii="Arial"/>
                <w:sz w:val="21"/>
              </w:rPr>
            </w:pPr>
          </w:p>
          <w:p w14:paraId="51BA5149">
            <w:pPr>
              <w:pStyle w:val="6"/>
              <w:spacing w:before="84" w:line="199" w:lineRule="auto"/>
              <w:ind w:left="764"/>
            </w:pPr>
            <w:r>
              <w:rPr>
                <w:spacing w:val="-2"/>
              </w:rPr>
              <w:t>催</w:t>
            </w:r>
            <w:r>
              <w:rPr>
                <w:spacing w:val="23"/>
              </w:rPr>
              <w:t xml:space="preserve">  </w:t>
            </w:r>
            <w:r>
              <w:rPr>
                <w:b/>
                <w:bCs/>
                <w:spacing w:val="-2"/>
              </w:rPr>
              <w:t>办</w:t>
            </w:r>
            <w:r>
              <w:rPr>
                <w:spacing w:val="27"/>
              </w:rPr>
              <w:t xml:space="preserve">  </w:t>
            </w:r>
            <w:r>
              <w:rPr>
                <w:spacing w:val="-2"/>
              </w:rPr>
              <w:t>事</w:t>
            </w:r>
            <w:r>
              <w:rPr>
                <w:spacing w:val="22"/>
              </w:rPr>
              <w:t xml:space="preserve">  </w:t>
            </w:r>
            <w:r>
              <w:rPr>
                <w:b/>
                <w:bCs/>
                <w:spacing w:val="-2"/>
              </w:rPr>
              <w:t>项</w:t>
            </w:r>
          </w:p>
        </w:tc>
        <w:tc>
          <w:tcPr>
            <w:tcW w:w="1748" w:type="dxa"/>
            <w:vMerge w:val="restart"/>
            <w:tcBorders>
              <w:bottom w:val="nil"/>
            </w:tcBorders>
            <w:vAlign w:val="top"/>
          </w:tcPr>
          <w:p w14:paraId="499B21A6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30A123A0">
            <w:pPr>
              <w:pStyle w:val="6"/>
              <w:spacing w:before="11" w:line="231" w:lineRule="auto"/>
              <w:ind w:left="126" w:right="248"/>
            </w:pPr>
            <w:r>
              <w:rPr>
                <w:b/>
                <w:bCs/>
                <w:spacing w:val="-1"/>
              </w:rPr>
              <w:t>责任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科室</w:t>
            </w:r>
          </w:p>
        </w:tc>
        <w:tc>
          <w:tcPr>
            <w:tcW w:w="1449" w:type="dxa"/>
            <w:vAlign w:val="top"/>
          </w:tcPr>
          <w:p w14:paraId="0C7CF850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4BA12918">
            <w:pPr>
              <w:pStyle w:val="6"/>
              <w:spacing w:before="40" w:line="219" w:lineRule="auto"/>
              <w:ind w:left="108"/>
            </w:pPr>
            <w:r>
              <w:rPr>
                <w:b/>
                <w:bCs/>
                <w:spacing w:val="-6"/>
              </w:rPr>
              <w:t>科室</w:t>
            </w:r>
          </w:p>
          <w:p w14:paraId="299EC408">
            <w:pPr>
              <w:pStyle w:val="6"/>
              <w:spacing w:before="14" w:line="210" w:lineRule="auto"/>
              <w:ind w:left="108"/>
            </w:pPr>
            <w:r>
              <w:rPr>
                <w:b/>
                <w:bCs/>
                <w:spacing w:val="-1"/>
              </w:rPr>
              <w:t>责任</w:t>
            </w:r>
          </w:p>
          <w:p w14:paraId="480D18EE">
            <w:pPr>
              <w:pStyle w:val="6"/>
              <w:spacing w:before="1" w:line="204" w:lineRule="auto"/>
              <w:ind w:left="238"/>
            </w:pPr>
            <w:r>
              <w:rPr>
                <w:b/>
                <w:bCs/>
                <w:spacing w:val="-3"/>
              </w:rPr>
              <w:t>人</w:t>
            </w:r>
          </w:p>
        </w:tc>
        <w:tc>
          <w:tcPr>
            <w:tcW w:w="1798" w:type="dxa"/>
            <w:vAlign w:val="top"/>
          </w:tcPr>
          <w:p w14:paraId="395CA495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7FAB9B09">
            <w:pPr>
              <w:pStyle w:val="6"/>
              <w:spacing w:before="15" w:line="221" w:lineRule="auto"/>
              <w:ind w:left="101" w:right="83"/>
              <w:jc w:val="both"/>
            </w:pPr>
            <w:r>
              <w:rPr>
                <w:b/>
                <w:bCs/>
                <w:spacing w:val="-9"/>
              </w:rPr>
              <w:t>直接</w:t>
            </w:r>
            <w:r>
              <w:t xml:space="preserve"> </w:t>
            </w:r>
            <w:r>
              <w:rPr>
                <w:b/>
                <w:bCs/>
                <w:spacing w:val="-1"/>
              </w:rPr>
              <w:t>责任</w:t>
            </w:r>
            <w:r>
              <w:t xml:space="preserve"> </w:t>
            </w:r>
            <w:r>
              <w:rPr>
                <w:b/>
                <w:bCs/>
                <w:spacing w:val="43"/>
                <w:w w:val="125"/>
              </w:rPr>
              <w:t>人</w:t>
            </w:r>
          </w:p>
        </w:tc>
        <w:tc>
          <w:tcPr>
            <w:tcW w:w="1883" w:type="dxa"/>
            <w:vAlign w:val="top"/>
          </w:tcPr>
          <w:p w14:paraId="0C9D246C">
            <w:pPr>
              <w:rPr>
                <w:rFonts w:ascii="Arial"/>
                <w:sz w:val="21"/>
              </w:rPr>
            </w:pPr>
          </w:p>
        </w:tc>
      </w:tr>
      <w:tr w14:paraId="45C4FA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77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DF133E5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Merge w:val="continue"/>
            <w:tcBorders>
              <w:top w:val="nil"/>
              <w:bottom w:val="nil"/>
            </w:tcBorders>
            <w:vAlign w:val="top"/>
          </w:tcPr>
          <w:p w14:paraId="7A02FEE0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vAlign w:val="top"/>
          </w:tcPr>
          <w:p w14:paraId="0F017DA9">
            <w:pPr>
              <w:pStyle w:val="6"/>
              <w:spacing w:before="50" w:line="219" w:lineRule="auto"/>
              <w:ind w:left="126" w:right="262"/>
            </w:pPr>
            <w:r>
              <w:rPr>
                <w:b/>
                <w:bCs/>
                <w:spacing w:val="-9"/>
              </w:rPr>
              <w:t>协助</w:t>
            </w:r>
            <w:r>
              <w:t xml:space="preserve"> </w:t>
            </w:r>
            <w:r>
              <w:rPr>
                <w:b/>
                <w:bCs/>
                <w:spacing w:val="-8"/>
              </w:rPr>
              <w:t>科室</w:t>
            </w:r>
          </w:p>
        </w:tc>
        <w:tc>
          <w:tcPr>
            <w:tcW w:w="1449" w:type="dxa"/>
            <w:vAlign w:val="top"/>
          </w:tcPr>
          <w:p w14:paraId="24C7B530"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 w14:paraId="15770D64">
            <w:pPr>
              <w:pStyle w:val="6"/>
              <w:spacing w:before="50" w:line="216" w:lineRule="auto"/>
              <w:ind w:left="108" w:right="97"/>
              <w:jc w:val="both"/>
            </w:pPr>
            <w:r>
              <w:rPr>
                <w:b/>
                <w:bCs/>
                <w:spacing w:val="-9"/>
              </w:rPr>
              <w:t>协助</w:t>
            </w:r>
            <w:r>
              <w:t xml:space="preserve"> </w:t>
            </w:r>
            <w:r>
              <w:rPr>
                <w:b/>
                <w:bCs/>
                <w:spacing w:val="4"/>
              </w:rPr>
              <w:t>参与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人</w:t>
            </w:r>
          </w:p>
        </w:tc>
        <w:tc>
          <w:tcPr>
            <w:tcW w:w="1798" w:type="dxa"/>
            <w:vAlign w:val="top"/>
          </w:tcPr>
          <w:p w14:paraId="3EA07B75"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 w14:paraId="32A8BB4E">
            <w:pPr>
              <w:pStyle w:val="6"/>
              <w:spacing w:before="58" w:line="221" w:lineRule="auto"/>
              <w:ind w:left="101" w:right="80"/>
            </w:pPr>
            <w:r>
              <w:rPr>
                <w:b/>
                <w:bCs/>
                <w:spacing w:val="-9"/>
              </w:rPr>
              <w:t>完成</w:t>
            </w:r>
            <w:r>
              <w:t xml:space="preserve"> </w:t>
            </w:r>
            <w:r>
              <w:rPr>
                <w:b/>
                <w:bCs/>
              </w:rPr>
              <w:t>时限</w:t>
            </w:r>
          </w:p>
        </w:tc>
        <w:tc>
          <w:tcPr>
            <w:tcW w:w="1883" w:type="dxa"/>
            <w:vAlign w:val="top"/>
          </w:tcPr>
          <w:p w14:paraId="102AEBA7">
            <w:pPr>
              <w:rPr>
                <w:rFonts w:ascii="Arial"/>
                <w:sz w:val="21"/>
              </w:rPr>
            </w:pPr>
          </w:p>
        </w:tc>
      </w:tr>
      <w:tr w14:paraId="70A705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6" w:hRule="atLeast"/>
        </w:trPr>
        <w:tc>
          <w:tcPr>
            <w:tcW w:w="774" w:type="dxa"/>
            <w:vMerge w:val="continue"/>
            <w:tcBorders>
              <w:top w:val="nil"/>
            </w:tcBorders>
            <w:textDirection w:val="tbRlV"/>
            <w:vAlign w:val="top"/>
          </w:tcPr>
          <w:p w14:paraId="4080EDD7">
            <w:pPr>
              <w:rPr>
                <w:rFonts w:ascii="Arial"/>
                <w:sz w:val="21"/>
              </w:rPr>
            </w:pPr>
          </w:p>
        </w:tc>
        <w:tc>
          <w:tcPr>
            <w:tcW w:w="1748" w:type="dxa"/>
            <w:vMerge w:val="continue"/>
            <w:tcBorders>
              <w:top w:val="nil"/>
            </w:tcBorders>
            <w:vAlign w:val="top"/>
          </w:tcPr>
          <w:p w14:paraId="517721EB">
            <w:pPr>
              <w:rPr>
                <w:rFonts w:ascii="Arial"/>
                <w:sz w:val="21"/>
              </w:rPr>
            </w:pPr>
          </w:p>
        </w:tc>
        <w:tc>
          <w:tcPr>
            <w:tcW w:w="889" w:type="dxa"/>
            <w:textDirection w:val="tbRlV"/>
            <w:vAlign w:val="top"/>
          </w:tcPr>
          <w:p w14:paraId="2B2171EE">
            <w:pPr>
              <w:spacing w:line="421" w:lineRule="auto"/>
              <w:rPr>
                <w:rFonts w:ascii="Arial"/>
                <w:sz w:val="21"/>
              </w:rPr>
            </w:pPr>
          </w:p>
          <w:p w14:paraId="61BD6CB4">
            <w:pPr>
              <w:pStyle w:val="6"/>
              <w:spacing w:before="84" w:line="199" w:lineRule="auto"/>
              <w:ind w:left="149"/>
            </w:pPr>
            <w:r>
              <w:rPr>
                <w:b/>
                <w:bCs/>
                <w:spacing w:val="-3"/>
              </w:rPr>
              <w:t>催</w:t>
            </w:r>
            <w:r>
              <w:rPr>
                <w:spacing w:val="5"/>
              </w:rPr>
              <w:t xml:space="preserve">   </w:t>
            </w:r>
            <w:r>
              <w:rPr>
                <w:b/>
                <w:bCs/>
                <w:spacing w:val="-3"/>
              </w:rPr>
              <w:t>办</w:t>
            </w:r>
            <w:r>
              <w:rPr>
                <w:spacing w:val="6"/>
              </w:rPr>
              <w:t xml:space="preserve">   </w:t>
            </w:r>
            <w:r>
              <w:rPr>
                <w:b/>
                <w:bCs/>
                <w:spacing w:val="-3"/>
              </w:rPr>
              <w:t>结</w:t>
            </w:r>
            <w:r>
              <w:rPr>
                <w:spacing w:val="6"/>
              </w:rPr>
              <w:t xml:space="preserve">   </w:t>
            </w:r>
            <w:r>
              <w:rPr>
                <w:b/>
                <w:bCs/>
                <w:spacing w:val="-3"/>
              </w:rPr>
              <w:t>果</w:t>
            </w:r>
          </w:p>
        </w:tc>
        <w:tc>
          <w:tcPr>
            <w:tcW w:w="6558" w:type="dxa"/>
            <w:gridSpan w:val="5"/>
            <w:vAlign w:val="top"/>
          </w:tcPr>
          <w:p w14:paraId="66D07171">
            <w:pPr>
              <w:rPr>
                <w:rFonts w:ascii="Arial"/>
                <w:sz w:val="21"/>
              </w:rPr>
            </w:pPr>
          </w:p>
        </w:tc>
      </w:tr>
      <w:tr w14:paraId="1298B5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9969" w:type="dxa"/>
            <w:gridSpan w:val="8"/>
            <w:vAlign w:val="top"/>
          </w:tcPr>
          <w:p w14:paraId="0B3592D8">
            <w:pPr>
              <w:pStyle w:val="6"/>
              <w:spacing w:before="173" w:line="227" w:lineRule="auto"/>
              <w:ind w:left="128"/>
            </w:pPr>
            <w:r>
              <w:rPr>
                <w:b/>
                <w:bCs/>
                <w:spacing w:val="-1"/>
              </w:rPr>
              <w:t>催办部门：</w:t>
            </w:r>
            <w:r>
              <w:rPr>
                <w:spacing w:val="-1"/>
              </w:rPr>
              <w:t xml:space="preserve">                   </w:t>
            </w:r>
            <w:r>
              <w:rPr>
                <w:b/>
                <w:bCs/>
                <w:spacing w:val="-1"/>
              </w:rPr>
              <w:t>催办部门负责人签字：</w:t>
            </w:r>
          </w:p>
          <w:p w14:paraId="4F7D454A">
            <w:pPr>
              <w:pStyle w:val="6"/>
              <w:spacing w:before="322" w:line="227" w:lineRule="auto"/>
              <w:ind w:left="128"/>
            </w:pPr>
            <w:r>
              <w:rPr>
                <w:b/>
                <w:bCs/>
                <w:spacing w:val="-1"/>
              </w:rPr>
              <w:t>考核部门：</w:t>
            </w:r>
            <w:r>
              <w:rPr>
                <w:spacing w:val="-1"/>
              </w:rPr>
              <w:t xml:space="preserve">                   </w:t>
            </w:r>
            <w:r>
              <w:rPr>
                <w:b/>
                <w:bCs/>
                <w:spacing w:val="-1"/>
              </w:rPr>
              <w:t>考核部门负责人签字：</w:t>
            </w:r>
          </w:p>
        </w:tc>
      </w:tr>
    </w:tbl>
    <w:p w14:paraId="1E1407E4">
      <w:pPr>
        <w:spacing w:line="248" w:lineRule="auto"/>
        <w:rPr>
          <w:rFonts w:ascii="Arial"/>
          <w:sz w:val="21"/>
        </w:rPr>
      </w:pPr>
    </w:p>
    <w:p w14:paraId="3458D502">
      <w:pPr>
        <w:spacing w:line="248" w:lineRule="auto"/>
        <w:rPr>
          <w:rFonts w:ascii="Arial"/>
          <w:sz w:val="21"/>
        </w:rPr>
      </w:pPr>
    </w:p>
    <w:p w14:paraId="5F86C2D9">
      <w:pPr>
        <w:spacing w:line="248" w:lineRule="auto"/>
        <w:rPr>
          <w:rFonts w:ascii="Arial"/>
          <w:sz w:val="21"/>
        </w:rPr>
      </w:pPr>
    </w:p>
    <w:p w14:paraId="2F8F76C4">
      <w:pPr>
        <w:spacing w:line="248" w:lineRule="auto"/>
        <w:rPr>
          <w:rFonts w:ascii="Arial"/>
          <w:sz w:val="21"/>
        </w:rPr>
      </w:pPr>
    </w:p>
    <w:p w14:paraId="325C19C9">
      <w:pPr>
        <w:spacing w:line="248" w:lineRule="auto"/>
        <w:rPr>
          <w:rFonts w:ascii="Arial"/>
          <w:sz w:val="21"/>
        </w:rPr>
      </w:pPr>
    </w:p>
    <w:p w14:paraId="7C598CF3">
      <w:pPr>
        <w:spacing w:line="248" w:lineRule="auto"/>
        <w:rPr>
          <w:rFonts w:ascii="Arial"/>
          <w:sz w:val="21"/>
        </w:rPr>
      </w:pPr>
    </w:p>
    <w:p w14:paraId="6E591762">
      <w:pPr>
        <w:spacing w:line="248" w:lineRule="auto"/>
        <w:rPr>
          <w:rFonts w:ascii="Arial"/>
          <w:sz w:val="21"/>
        </w:rPr>
      </w:pPr>
    </w:p>
    <w:p w14:paraId="75C7C422">
      <w:pPr>
        <w:spacing w:line="248" w:lineRule="auto"/>
        <w:rPr>
          <w:rFonts w:ascii="Arial"/>
          <w:sz w:val="21"/>
        </w:rPr>
      </w:pPr>
    </w:p>
    <w:p w14:paraId="2D7BD3D6">
      <w:pPr>
        <w:spacing w:line="248" w:lineRule="auto"/>
        <w:rPr>
          <w:rFonts w:ascii="Arial"/>
          <w:sz w:val="21"/>
        </w:rPr>
      </w:pPr>
    </w:p>
    <w:p w14:paraId="43E20134">
      <w:pPr>
        <w:spacing w:line="248" w:lineRule="auto"/>
        <w:rPr>
          <w:rFonts w:ascii="Arial"/>
          <w:sz w:val="21"/>
        </w:rPr>
      </w:pPr>
    </w:p>
    <w:p w14:paraId="6F8DE8AC">
      <w:pPr>
        <w:spacing w:line="248" w:lineRule="auto"/>
        <w:rPr>
          <w:rFonts w:ascii="Arial"/>
          <w:sz w:val="21"/>
        </w:rPr>
      </w:pPr>
    </w:p>
    <w:p w14:paraId="75FC7EEF">
      <w:pPr>
        <w:spacing w:line="248" w:lineRule="auto"/>
        <w:rPr>
          <w:rFonts w:ascii="Arial"/>
          <w:sz w:val="21"/>
        </w:rPr>
      </w:pPr>
    </w:p>
    <w:p w14:paraId="145E84D1">
      <w:pPr>
        <w:spacing w:line="248" w:lineRule="auto"/>
        <w:rPr>
          <w:rFonts w:ascii="Arial"/>
          <w:sz w:val="21"/>
        </w:rPr>
      </w:pPr>
    </w:p>
    <w:p w14:paraId="18764DF0">
      <w:pPr>
        <w:spacing w:line="248" w:lineRule="auto"/>
        <w:rPr>
          <w:rFonts w:ascii="Arial"/>
          <w:sz w:val="21"/>
        </w:rPr>
      </w:pPr>
    </w:p>
    <w:p w14:paraId="20EF3A04">
      <w:pPr>
        <w:spacing w:line="248" w:lineRule="auto"/>
        <w:rPr>
          <w:rFonts w:ascii="Arial"/>
          <w:sz w:val="21"/>
        </w:rPr>
      </w:pPr>
    </w:p>
    <w:p w14:paraId="6B227CF6">
      <w:pPr>
        <w:spacing w:line="248" w:lineRule="auto"/>
        <w:rPr>
          <w:rFonts w:ascii="Arial"/>
          <w:sz w:val="21"/>
        </w:rPr>
      </w:pPr>
    </w:p>
    <w:p w14:paraId="2C6E9E51">
      <w:pPr>
        <w:spacing w:line="248" w:lineRule="auto"/>
        <w:rPr>
          <w:rFonts w:ascii="Arial"/>
          <w:sz w:val="21"/>
        </w:rPr>
      </w:pPr>
    </w:p>
    <w:p w14:paraId="77DC28D0">
      <w:pPr>
        <w:spacing w:line="248" w:lineRule="auto"/>
        <w:rPr>
          <w:rFonts w:ascii="Arial"/>
          <w:sz w:val="21"/>
        </w:rPr>
      </w:pPr>
    </w:p>
    <w:p w14:paraId="2C33A900">
      <w:pPr>
        <w:spacing w:line="248" w:lineRule="auto"/>
        <w:rPr>
          <w:rFonts w:ascii="Arial"/>
          <w:sz w:val="21"/>
        </w:rPr>
      </w:pPr>
    </w:p>
    <w:p w14:paraId="043D2ED8">
      <w:pPr>
        <w:spacing w:line="248" w:lineRule="auto"/>
        <w:rPr>
          <w:rFonts w:ascii="Arial"/>
          <w:sz w:val="21"/>
        </w:rPr>
      </w:pPr>
    </w:p>
    <w:p w14:paraId="5507CF7D">
      <w:pPr>
        <w:spacing w:line="248" w:lineRule="auto"/>
        <w:rPr>
          <w:rFonts w:ascii="Arial"/>
          <w:sz w:val="21"/>
        </w:rPr>
      </w:pPr>
    </w:p>
    <w:p w14:paraId="36562F5A">
      <w:pPr>
        <w:spacing w:line="248" w:lineRule="auto"/>
        <w:rPr>
          <w:rFonts w:ascii="Arial"/>
          <w:sz w:val="21"/>
        </w:rPr>
      </w:pPr>
    </w:p>
    <w:p w14:paraId="43BFF1FB">
      <w:pPr>
        <w:spacing w:line="248" w:lineRule="auto"/>
        <w:rPr>
          <w:rFonts w:ascii="Arial"/>
          <w:sz w:val="21"/>
        </w:rPr>
      </w:pPr>
    </w:p>
    <w:p w14:paraId="46983D2F">
      <w:pPr>
        <w:spacing w:line="249" w:lineRule="auto"/>
        <w:rPr>
          <w:rFonts w:ascii="Arial"/>
          <w:sz w:val="21"/>
        </w:rPr>
      </w:pPr>
    </w:p>
    <w:p w14:paraId="1F74E11C">
      <w:pPr>
        <w:spacing w:line="297" w:lineRule="auto"/>
        <w:rPr>
          <w:rFonts w:ascii="Arial"/>
          <w:sz w:val="21"/>
        </w:rPr>
      </w:pPr>
      <w:bookmarkStart w:id="64" w:name="bookmark26"/>
      <w:bookmarkEnd w:id="64"/>
    </w:p>
    <w:p w14:paraId="4A07DE9B">
      <w:pPr>
        <w:spacing w:line="297" w:lineRule="auto"/>
        <w:rPr>
          <w:rFonts w:ascii="Arial"/>
          <w:sz w:val="21"/>
        </w:rPr>
      </w:pPr>
    </w:p>
    <w:p w14:paraId="417092CE">
      <w:pPr>
        <w:spacing w:line="297" w:lineRule="auto"/>
        <w:rPr>
          <w:rFonts w:ascii="Arial"/>
          <w:sz w:val="21"/>
        </w:rPr>
      </w:pPr>
    </w:p>
    <w:p w14:paraId="7E51ED9F">
      <w:pPr>
        <w:spacing w:line="298" w:lineRule="auto"/>
        <w:rPr>
          <w:rFonts w:ascii="Arial"/>
          <w:sz w:val="21"/>
        </w:rPr>
      </w:pPr>
    </w:p>
    <w:p w14:paraId="0B8AF33E">
      <w:pPr>
        <w:pStyle w:val="2"/>
        <w:spacing w:before="107" w:line="222" w:lineRule="auto"/>
        <w:ind w:left="3459"/>
        <w:rPr>
          <w:sz w:val="33"/>
          <w:szCs w:val="33"/>
        </w:rPr>
      </w:pPr>
      <w:bookmarkStart w:id="65" w:name="bookmark37"/>
      <w:bookmarkEnd w:id="65"/>
      <w:r>
        <w:rPr>
          <w:b/>
          <w:bCs/>
          <w:spacing w:val="-8"/>
          <w:sz w:val="33"/>
          <w:szCs w:val="33"/>
        </w:rPr>
        <w:t>临床科室6</w:t>
      </w:r>
      <w:r>
        <w:rPr>
          <w:rFonts w:ascii="Times New Roman" w:hAnsi="Times New Roman" w:eastAsia="Times New Roman" w:cs="Times New Roman"/>
          <w:b/>
          <w:bCs/>
          <w:spacing w:val="-8"/>
          <w:sz w:val="33"/>
          <w:szCs w:val="33"/>
        </w:rPr>
        <w:t xml:space="preserve">S </w:t>
      </w:r>
      <w:r>
        <w:rPr>
          <w:b/>
          <w:bCs/>
          <w:spacing w:val="-8"/>
          <w:sz w:val="33"/>
          <w:szCs w:val="33"/>
        </w:rPr>
        <w:t>管理考核标准</w:t>
      </w:r>
    </w:p>
    <w:p w14:paraId="1DC38594">
      <w:pPr>
        <w:spacing w:line="266" w:lineRule="auto"/>
        <w:rPr>
          <w:rFonts w:ascii="Arial"/>
          <w:sz w:val="21"/>
        </w:rPr>
      </w:pPr>
    </w:p>
    <w:p w14:paraId="676EE24D">
      <w:pPr>
        <w:pStyle w:val="2"/>
        <w:spacing w:before="91" w:line="222" w:lineRule="auto"/>
        <w:ind w:left="109"/>
      </w:pPr>
      <w:r>
        <w:rPr>
          <w:b/>
          <w:bCs/>
          <w:spacing w:val="-1"/>
        </w:rPr>
        <w:t>科室：</w:t>
      </w:r>
      <w:r>
        <w:rPr>
          <w:spacing w:val="-1"/>
        </w:rPr>
        <w:t xml:space="preserve">                    </w:t>
      </w:r>
      <w:r>
        <w:rPr>
          <w:b/>
          <w:bCs/>
          <w:spacing w:val="-1"/>
        </w:rPr>
        <w:t>检查人员：</w:t>
      </w:r>
      <w:r>
        <w:rPr>
          <w:spacing w:val="-1"/>
        </w:rPr>
        <w:t xml:space="preserve">               </w:t>
      </w:r>
      <w:r>
        <w:rPr>
          <w:b/>
          <w:bCs/>
          <w:spacing w:val="-1"/>
        </w:rPr>
        <w:t>检查日期：</w:t>
      </w:r>
    </w:p>
    <w:p w14:paraId="7BD82A82">
      <w:pPr>
        <w:spacing w:line="105" w:lineRule="exact"/>
      </w:pPr>
    </w:p>
    <w:tbl>
      <w:tblPr>
        <w:tblStyle w:val="5"/>
        <w:tblW w:w="105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7233"/>
        <w:gridCol w:w="1229"/>
        <w:gridCol w:w="1274"/>
      </w:tblGrid>
      <w:tr w14:paraId="25B5F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784" w:type="dxa"/>
            <w:vAlign w:val="top"/>
          </w:tcPr>
          <w:p w14:paraId="3802B0B1">
            <w:pPr>
              <w:spacing w:line="431" w:lineRule="auto"/>
              <w:rPr>
                <w:rFonts w:ascii="Arial"/>
                <w:sz w:val="21"/>
              </w:rPr>
            </w:pPr>
          </w:p>
          <w:p w14:paraId="4DB385F4">
            <w:pPr>
              <w:pStyle w:val="6"/>
              <w:spacing w:before="78" w:line="220" w:lineRule="auto"/>
              <w:ind w:left="148"/>
              <w:rPr>
                <w:sz w:val="24"/>
                <w:szCs w:val="24"/>
              </w:rPr>
            </w:pPr>
            <w:r>
              <w:rPr>
                <w:b/>
                <w:bCs/>
                <w:spacing w:val="16"/>
                <w:sz w:val="24"/>
                <w:szCs w:val="24"/>
              </w:rPr>
              <w:t>项目</w:t>
            </w:r>
          </w:p>
        </w:tc>
        <w:tc>
          <w:tcPr>
            <w:tcW w:w="7233" w:type="dxa"/>
            <w:vAlign w:val="top"/>
          </w:tcPr>
          <w:p w14:paraId="5A87CBA1">
            <w:pPr>
              <w:spacing w:line="431" w:lineRule="auto"/>
              <w:rPr>
                <w:rFonts w:ascii="Arial"/>
                <w:sz w:val="21"/>
              </w:rPr>
            </w:pPr>
          </w:p>
          <w:p w14:paraId="26E7D9D7">
            <w:pPr>
              <w:pStyle w:val="6"/>
              <w:spacing w:before="78" w:line="220" w:lineRule="auto"/>
              <w:ind w:left="3054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标准要求</w:t>
            </w:r>
          </w:p>
        </w:tc>
        <w:tc>
          <w:tcPr>
            <w:tcW w:w="1229" w:type="dxa"/>
            <w:vAlign w:val="top"/>
          </w:tcPr>
          <w:p w14:paraId="4D313823">
            <w:pPr>
              <w:pStyle w:val="6"/>
              <w:spacing w:before="170" w:line="413" w:lineRule="auto"/>
              <w:ind w:left="490" w:right="256" w:hanging="23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检查方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3"/>
                <w:sz w:val="24"/>
                <w:szCs w:val="24"/>
              </w:rPr>
              <w:t>法</w:t>
            </w:r>
          </w:p>
        </w:tc>
        <w:tc>
          <w:tcPr>
            <w:tcW w:w="1274" w:type="dxa"/>
            <w:vAlign w:val="top"/>
          </w:tcPr>
          <w:p w14:paraId="2CFAEE61">
            <w:pPr>
              <w:spacing w:line="430" w:lineRule="auto"/>
              <w:rPr>
                <w:rFonts w:ascii="Arial"/>
                <w:sz w:val="21"/>
              </w:rPr>
            </w:pPr>
          </w:p>
          <w:p w14:paraId="696BCFF4">
            <w:pPr>
              <w:pStyle w:val="6"/>
              <w:spacing w:before="79" w:line="219" w:lineRule="auto"/>
              <w:ind w:left="392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分数</w:t>
            </w:r>
          </w:p>
        </w:tc>
      </w:tr>
      <w:tr w14:paraId="68C9B7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7D69D4E6">
            <w:pPr>
              <w:spacing w:line="419" w:lineRule="auto"/>
              <w:rPr>
                <w:rFonts w:ascii="Arial"/>
                <w:sz w:val="21"/>
              </w:rPr>
            </w:pPr>
          </w:p>
          <w:p w14:paraId="3E220598">
            <w:pPr>
              <w:pStyle w:val="6"/>
              <w:spacing w:before="78" w:line="228" w:lineRule="auto"/>
              <w:ind w:left="145" w:right="116"/>
              <w:jc w:val="both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工作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6"/>
                <w:sz w:val="24"/>
                <w:szCs w:val="24"/>
              </w:rPr>
              <w:t>人员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要求</w:t>
            </w:r>
          </w:p>
        </w:tc>
        <w:tc>
          <w:tcPr>
            <w:tcW w:w="7233" w:type="dxa"/>
            <w:vAlign w:val="top"/>
          </w:tcPr>
          <w:p w14:paraId="35C36C92">
            <w:pPr>
              <w:pStyle w:val="6"/>
              <w:spacing w:before="41" w:line="222" w:lineRule="auto"/>
              <w:ind w:left="111" w:right="1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工作人员需挂牌上岗，着装整洁，符合医院规定；倡导厉行节</w:t>
            </w:r>
            <w:r>
              <w:rPr>
                <w:spacing w:val="-1"/>
                <w:sz w:val="24"/>
                <w:szCs w:val="24"/>
              </w:rPr>
              <w:t>约，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4"/>
                <w:sz w:val="24"/>
                <w:szCs w:val="24"/>
              </w:rPr>
              <w:t>杜绝浪费；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 w14:paraId="29669764">
            <w:pPr>
              <w:spacing w:line="359" w:lineRule="auto"/>
              <w:rPr>
                <w:rFonts w:ascii="Arial"/>
                <w:sz w:val="21"/>
              </w:rPr>
            </w:pPr>
          </w:p>
          <w:p w14:paraId="1C5CDB35">
            <w:pPr>
              <w:spacing w:line="359" w:lineRule="auto"/>
              <w:rPr>
                <w:rFonts w:ascii="Arial"/>
                <w:sz w:val="21"/>
              </w:rPr>
            </w:pPr>
          </w:p>
          <w:p w14:paraId="6B093CA6">
            <w:pPr>
              <w:pStyle w:val="6"/>
              <w:spacing w:before="78" w:line="219" w:lineRule="auto"/>
              <w:ind w:left="12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现场检查</w:t>
            </w: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 w14:paraId="3478A99B">
            <w:pPr>
              <w:spacing w:line="259" w:lineRule="auto"/>
              <w:rPr>
                <w:rFonts w:ascii="Arial"/>
                <w:sz w:val="21"/>
              </w:rPr>
            </w:pPr>
          </w:p>
          <w:p w14:paraId="01310CD1">
            <w:pPr>
              <w:spacing w:line="259" w:lineRule="auto"/>
              <w:rPr>
                <w:rFonts w:ascii="Arial"/>
                <w:sz w:val="21"/>
              </w:rPr>
            </w:pPr>
          </w:p>
          <w:p w14:paraId="5CD05E49">
            <w:pPr>
              <w:spacing w:line="260" w:lineRule="auto"/>
              <w:rPr>
                <w:rFonts w:ascii="Arial"/>
                <w:sz w:val="21"/>
              </w:rPr>
            </w:pPr>
          </w:p>
          <w:p w14:paraId="7A142248">
            <w:pPr>
              <w:pStyle w:val="6"/>
              <w:spacing w:before="78" w:line="184" w:lineRule="auto"/>
              <w:ind w:left="50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</w:tr>
      <w:tr w14:paraId="3EB8C6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2886CBD8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4F84EFF3">
            <w:pPr>
              <w:pStyle w:val="6"/>
              <w:spacing w:before="41" w:line="222" w:lineRule="auto"/>
              <w:ind w:left="111" w:right="150" w:hanging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上班时间工作人员，坐姿站姿规范，不得随意躺卧，不得使用电脑</w:t>
            </w:r>
            <w:r>
              <w:rPr>
                <w:spacing w:val="10"/>
                <w:sz w:val="24"/>
                <w:szCs w:val="24"/>
              </w:rPr>
              <w:t xml:space="preserve"> 玩游戏或做私人的事件；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7A5D8095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651E2969">
            <w:pPr>
              <w:rPr>
                <w:rFonts w:ascii="Arial"/>
                <w:sz w:val="21"/>
              </w:rPr>
            </w:pPr>
          </w:p>
        </w:tc>
      </w:tr>
      <w:tr w14:paraId="160D80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3F6F8858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34750B51">
            <w:pPr>
              <w:pStyle w:val="6"/>
              <w:spacing w:before="163"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工作人员不得随意乱放私人物品，不随地吐痰，不乱扔垃圾；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 w14:paraId="7B12B209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 w14:paraId="074D6BE4">
            <w:pPr>
              <w:rPr>
                <w:rFonts w:ascii="Arial"/>
                <w:sz w:val="21"/>
              </w:rPr>
            </w:pPr>
          </w:p>
        </w:tc>
      </w:tr>
      <w:tr w14:paraId="3E1849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42A2436C">
            <w:pPr>
              <w:spacing w:line="243" w:lineRule="auto"/>
              <w:rPr>
                <w:rFonts w:ascii="Arial"/>
                <w:sz w:val="21"/>
              </w:rPr>
            </w:pPr>
          </w:p>
          <w:p w14:paraId="68694607">
            <w:pPr>
              <w:spacing w:line="243" w:lineRule="auto"/>
              <w:rPr>
                <w:rFonts w:ascii="Arial"/>
                <w:sz w:val="21"/>
              </w:rPr>
            </w:pPr>
          </w:p>
          <w:p w14:paraId="3E460FF0">
            <w:pPr>
              <w:spacing w:line="243" w:lineRule="auto"/>
              <w:rPr>
                <w:rFonts w:ascii="Arial"/>
                <w:sz w:val="21"/>
              </w:rPr>
            </w:pPr>
          </w:p>
          <w:p w14:paraId="76A6860D">
            <w:pPr>
              <w:spacing w:line="243" w:lineRule="auto"/>
              <w:rPr>
                <w:rFonts w:ascii="Arial"/>
                <w:sz w:val="21"/>
              </w:rPr>
            </w:pPr>
          </w:p>
          <w:p w14:paraId="391CA42A">
            <w:pPr>
              <w:spacing w:line="243" w:lineRule="auto"/>
              <w:rPr>
                <w:rFonts w:ascii="Arial"/>
                <w:sz w:val="21"/>
              </w:rPr>
            </w:pPr>
          </w:p>
          <w:p w14:paraId="08A5835D">
            <w:pPr>
              <w:spacing w:line="243" w:lineRule="auto"/>
              <w:rPr>
                <w:rFonts w:ascii="Arial"/>
                <w:sz w:val="21"/>
              </w:rPr>
            </w:pPr>
          </w:p>
          <w:p w14:paraId="44AFDA84">
            <w:pPr>
              <w:spacing w:line="244" w:lineRule="auto"/>
              <w:rPr>
                <w:rFonts w:ascii="Arial"/>
                <w:sz w:val="21"/>
              </w:rPr>
            </w:pPr>
          </w:p>
          <w:p w14:paraId="1B003C80">
            <w:pPr>
              <w:spacing w:line="244" w:lineRule="auto"/>
              <w:rPr>
                <w:rFonts w:ascii="Arial"/>
                <w:sz w:val="21"/>
              </w:rPr>
            </w:pPr>
          </w:p>
          <w:p w14:paraId="25426C41">
            <w:pPr>
              <w:spacing w:line="244" w:lineRule="auto"/>
              <w:rPr>
                <w:rFonts w:ascii="Arial"/>
                <w:sz w:val="21"/>
              </w:rPr>
            </w:pPr>
          </w:p>
          <w:p w14:paraId="54458935">
            <w:pPr>
              <w:spacing w:line="244" w:lineRule="auto"/>
              <w:rPr>
                <w:rFonts w:ascii="Arial"/>
                <w:sz w:val="21"/>
              </w:rPr>
            </w:pPr>
          </w:p>
          <w:p w14:paraId="57A8ADC1">
            <w:pPr>
              <w:spacing w:line="244" w:lineRule="auto"/>
              <w:rPr>
                <w:rFonts w:ascii="Arial"/>
                <w:sz w:val="21"/>
              </w:rPr>
            </w:pPr>
          </w:p>
          <w:p w14:paraId="7412263B">
            <w:pPr>
              <w:spacing w:line="244" w:lineRule="auto"/>
              <w:rPr>
                <w:rFonts w:ascii="Arial"/>
                <w:sz w:val="21"/>
              </w:rPr>
            </w:pPr>
          </w:p>
          <w:p w14:paraId="13E445FF">
            <w:pPr>
              <w:spacing w:line="244" w:lineRule="auto"/>
              <w:rPr>
                <w:rFonts w:ascii="Arial"/>
                <w:sz w:val="21"/>
              </w:rPr>
            </w:pPr>
          </w:p>
          <w:p w14:paraId="0E32037C">
            <w:pPr>
              <w:spacing w:line="244" w:lineRule="auto"/>
              <w:rPr>
                <w:rFonts w:ascii="Arial"/>
                <w:sz w:val="21"/>
              </w:rPr>
            </w:pPr>
          </w:p>
          <w:p w14:paraId="3F8C4BC5">
            <w:pPr>
              <w:spacing w:line="244" w:lineRule="auto"/>
              <w:rPr>
                <w:rFonts w:ascii="Arial"/>
                <w:sz w:val="21"/>
              </w:rPr>
            </w:pPr>
          </w:p>
          <w:p w14:paraId="5EAA1CD2">
            <w:pPr>
              <w:pStyle w:val="6"/>
              <w:spacing w:before="78" w:line="234" w:lineRule="auto"/>
              <w:ind w:left="145" w:right="134"/>
              <w:jc w:val="both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办公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区域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总体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要求</w:t>
            </w:r>
          </w:p>
        </w:tc>
        <w:tc>
          <w:tcPr>
            <w:tcW w:w="7233" w:type="dxa"/>
            <w:vAlign w:val="top"/>
          </w:tcPr>
          <w:p w14:paraId="650B58BE">
            <w:pPr>
              <w:pStyle w:val="6"/>
              <w:spacing w:before="31" w:line="222" w:lineRule="auto"/>
              <w:ind w:left="111" w:right="151" w:hanging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办公区域台面各种用具、资料、工具等按属摆放整齐，用后归位存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放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；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 w14:paraId="122D44CE">
            <w:pPr>
              <w:spacing w:line="252" w:lineRule="auto"/>
              <w:rPr>
                <w:rFonts w:ascii="Arial"/>
                <w:sz w:val="21"/>
              </w:rPr>
            </w:pPr>
          </w:p>
          <w:p w14:paraId="0F237E63">
            <w:pPr>
              <w:spacing w:line="252" w:lineRule="auto"/>
              <w:rPr>
                <w:rFonts w:ascii="Arial"/>
                <w:sz w:val="21"/>
              </w:rPr>
            </w:pPr>
          </w:p>
          <w:p w14:paraId="37D32B70">
            <w:pPr>
              <w:spacing w:line="252" w:lineRule="auto"/>
              <w:rPr>
                <w:rFonts w:ascii="Arial"/>
                <w:sz w:val="21"/>
              </w:rPr>
            </w:pPr>
          </w:p>
          <w:p w14:paraId="0533A39B">
            <w:pPr>
              <w:spacing w:line="252" w:lineRule="auto"/>
              <w:rPr>
                <w:rFonts w:ascii="Arial"/>
                <w:sz w:val="21"/>
              </w:rPr>
            </w:pPr>
          </w:p>
          <w:p w14:paraId="1B18047F">
            <w:pPr>
              <w:spacing w:line="252" w:lineRule="auto"/>
              <w:rPr>
                <w:rFonts w:ascii="Arial"/>
                <w:sz w:val="21"/>
              </w:rPr>
            </w:pPr>
          </w:p>
          <w:p w14:paraId="37D80A50">
            <w:pPr>
              <w:spacing w:line="253" w:lineRule="auto"/>
              <w:rPr>
                <w:rFonts w:ascii="Arial"/>
                <w:sz w:val="21"/>
              </w:rPr>
            </w:pPr>
          </w:p>
          <w:p w14:paraId="23D84715">
            <w:pPr>
              <w:spacing w:line="253" w:lineRule="auto"/>
              <w:rPr>
                <w:rFonts w:ascii="Arial"/>
                <w:sz w:val="21"/>
              </w:rPr>
            </w:pPr>
          </w:p>
          <w:p w14:paraId="6433ACFE">
            <w:pPr>
              <w:spacing w:line="253" w:lineRule="auto"/>
              <w:rPr>
                <w:rFonts w:ascii="Arial"/>
                <w:sz w:val="21"/>
              </w:rPr>
            </w:pPr>
          </w:p>
          <w:p w14:paraId="1496A545">
            <w:pPr>
              <w:spacing w:line="253" w:lineRule="auto"/>
              <w:rPr>
                <w:rFonts w:ascii="Arial"/>
                <w:sz w:val="21"/>
              </w:rPr>
            </w:pPr>
          </w:p>
          <w:p w14:paraId="28073236">
            <w:pPr>
              <w:spacing w:line="253" w:lineRule="auto"/>
              <w:rPr>
                <w:rFonts w:ascii="Arial"/>
                <w:sz w:val="21"/>
              </w:rPr>
            </w:pPr>
          </w:p>
          <w:p w14:paraId="14BB2E02">
            <w:pPr>
              <w:spacing w:line="253" w:lineRule="auto"/>
              <w:rPr>
                <w:rFonts w:ascii="Arial"/>
                <w:sz w:val="21"/>
              </w:rPr>
            </w:pPr>
          </w:p>
          <w:p w14:paraId="4EBD6459">
            <w:pPr>
              <w:spacing w:line="253" w:lineRule="auto"/>
              <w:rPr>
                <w:rFonts w:ascii="Arial"/>
                <w:sz w:val="21"/>
              </w:rPr>
            </w:pPr>
          </w:p>
          <w:p w14:paraId="2ABF566B">
            <w:pPr>
              <w:spacing w:line="253" w:lineRule="auto"/>
              <w:rPr>
                <w:rFonts w:ascii="Arial"/>
                <w:sz w:val="21"/>
              </w:rPr>
            </w:pPr>
          </w:p>
          <w:p w14:paraId="0F47E57B">
            <w:pPr>
              <w:spacing w:line="253" w:lineRule="auto"/>
              <w:rPr>
                <w:rFonts w:ascii="Arial"/>
                <w:sz w:val="21"/>
              </w:rPr>
            </w:pPr>
          </w:p>
          <w:p w14:paraId="3AB00DDC">
            <w:pPr>
              <w:spacing w:line="253" w:lineRule="auto"/>
              <w:rPr>
                <w:rFonts w:ascii="Arial"/>
                <w:sz w:val="21"/>
              </w:rPr>
            </w:pPr>
          </w:p>
          <w:p w14:paraId="0718F06F">
            <w:pPr>
              <w:pStyle w:val="6"/>
              <w:spacing w:before="78" w:line="467" w:lineRule="auto"/>
              <w:ind w:left="487" w:right="240" w:hanging="23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现场检</w:t>
            </w:r>
            <w:r>
              <w:rPr>
                <w:sz w:val="24"/>
                <w:szCs w:val="24"/>
              </w:rPr>
              <w:t xml:space="preserve"> 查</w:t>
            </w: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 w14:paraId="52ADBD4C">
            <w:pPr>
              <w:spacing w:line="245" w:lineRule="auto"/>
              <w:rPr>
                <w:rFonts w:ascii="Arial"/>
                <w:sz w:val="21"/>
              </w:rPr>
            </w:pPr>
          </w:p>
          <w:p w14:paraId="2D163971">
            <w:pPr>
              <w:spacing w:line="245" w:lineRule="auto"/>
              <w:rPr>
                <w:rFonts w:ascii="Arial"/>
                <w:sz w:val="21"/>
              </w:rPr>
            </w:pPr>
          </w:p>
          <w:p w14:paraId="3675C5EE">
            <w:pPr>
              <w:spacing w:line="245" w:lineRule="auto"/>
              <w:rPr>
                <w:rFonts w:ascii="Arial"/>
                <w:sz w:val="21"/>
              </w:rPr>
            </w:pPr>
          </w:p>
          <w:p w14:paraId="380B27F4">
            <w:pPr>
              <w:spacing w:line="245" w:lineRule="auto"/>
              <w:rPr>
                <w:rFonts w:ascii="Arial"/>
                <w:sz w:val="21"/>
              </w:rPr>
            </w:pPr>
          </w:p>
          <w:p w14:paraId="11F2EC9A">
            <w:pPr>
              <w:spacing w:line="245" w:lineRule="auto"/>
              <w:rPr>
                <w:rFonts w:ascii="Arial"/>
                <w:sz w:val="21"/>
              </w:rPr>
            </w:pPr>
          </w:p>
          <w:p w14:paraId="1D09D1FC">
            <w:pPr>
              <w:spacing w:line="245" w:lineRule="auto"/>
              <w:rPr>
                <w:rFonts w:ascii="Arial"/>
                <w:sz w:val="21"/>
              </w:rPr>
            </w:pPr>
          </w:p>
          <w:p w14:paraId="0D42300D">
            <w:pPr>
              <w:spacing w:line="245" w:lineRule="auto"/>
              <w:rPr>
                <w:rFonts w:ascii="Arial"/>
                <w:sz w:val="21"/>
              </w:rPr>
            </w:pPr>
          </w:p>
          <w:p w14:paraId="504CC55C">
            <w:pPr>
              <w:spacing w:line="245" w:lineRule="auto"/>
              <w:rPr>
                <w:rFonts w:ascii="Arial"/>
                <w:sz w:val="21"/>
              </w:rPr>
            </w:pPr>
          </w:p>
          <w:p w14:paraId="744303FF">
            <w:pPr>
              <w:spacing w:line="245" w:lineRule="auto"/>
              <w:rPr>
                <w:rFonts w:ascii="Arial"/>
                <w:sz w:val="21"/>
              </w:rPr>
            </w:pPr>
          </w:p>
          <w:p w14:paraId="64E76987">
            <w:pPr>
              <w:spacing w:line="245" w:lineRule="auto"/>
              <w:rPr>
                <w:rFonts w:ascii="Arial"/>
                <w:sz w:val="21"/>
              </w:rPr>
            </w:pPr>
          </w:p>
          <w:p w14:paraId="3B0957C3">
            <w:pPr>
              <w:spacing w:line="245" w:lineRule="auto"/>
              <w:rPr>
                <w:rFonts w:ascii="Arial"/>
                <w:sz w:val="21"/>
              </w:rPr>
            </w:pPr>
          </w:p>
          <w:p w14:paraId="4F73D2A2">
            <w:pPr>
              <w:spacing w:line="246" w:lineRule="auto"/>
              <w:rPr>
                <w:rFonts w:ascii="Arial"/>
                <w:sz w:val="21"/>
              </w:rPr>
            </w:pPr>
          </w:p>
          <w:p w14:paraId="4C7E4F34">
            <w:pPr>
              <w:spacing w:line="246" w:lineRule="auto"/>
              <w:rPr>
                <w:rFonts w:ascii="Arial"/>
                <w:sz w:val="21"/>
              </w:rPr>
            </w:pPr>
          </w:p>
          <w:p w14:paraId="413EC256">
            <w:pPr>
              <w:spacing w:line="246" w:lineRule="auto"/>
              <w:rPr>
                <w:rFonts w:ascii="Arial"/>
                <w:sz w:val="21"/>
              </w:rPr>
            </w:pPr>
          </w:p>
          <w:p w14:paraId="69F90505">
            <w:pPr>
              <w:spacing w:line="246" w:lineRule="auto"/>
              <w:rPr>
                <w:rFonts w:ascii="Arial"/>
                <w:sz w:val="21"/>
              </w:rPr>
            </w:pPr>
          </w:p>
          <w:p w14:paraId="44609B92">
            <w:pPr>
              <w:spacing w:line="246" w:lineRule="auto"/>
              <w:rPr>
                <w:rFonts w:ascii="Arial"/>
                <w:sz w:val="21"/>
              </w:rPr>
            </w:pPr>
          </w:p>
          <w:p w14:paraId="6C892730">
            <w:pPr>
              <w:spacing w:line="246" w:lineRule="auto"/>
              <w:rPr>
                <w:rFonts w:ascii="Arial"/>
                <w:sz w:val="21"/>
              </w:rPr>
            </w:pPr>
          </w:p>
          <w:p w14:paraId="54C2DD55">
            <w:pPr>
              <w:pStyle w:val="6"/>
              <w:spacing w:before="78" w:line="183" w:lineRule="auto"/>
              <w:ind w:left="50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48</w:t>
            </w:r>
          </w:p>
        </w:tc>
      </w:tr>
      <w:tr w14:paraId="6DF49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71F336D0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7C4A2E0E">
            <w:pPr>
              <w:pStyle w:val="6"/>
              <w:spacing w:before="54" w:line="219" w:lineRule="auto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物品存放“定置图(左)和取物原则”(右)贴在柜(厨)门内侧</w:t>
            </w:r>
          </w:p>
          <w:p w14:paraId="1C4C34C8">
            <w:pPr>
              <w:pStyle w:val="6"/>
              <w:spacing w:before="36" w:line="224" w:lineRule="auto"/>
              <w:ind w:left="111" w:right="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左边，取物原则：先进先出，左进右出；文件夹、文件柜标识要求</w:t>
            </w:r>
            <w:r>
              <w:rPr>
                <w:spacing w:val="5"/>
                <w:sz w:val="24"/>
                <w:szCs w:val="24"/>
              </w:rPr>
              <w:t xml:space="preserve">  </w:t>
            </w:r>
            <w:r>
              <w:rPr>
                <w:spacing w:val="4"/>
                <w:sz w:val="24"/>
                <w:szCs w:val="24"/>
              </w:rPr>
              <w:t>规格大小、字体统一，“标识名称”要与实际内容相符，“标识”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不能有损坏、掉落，字迹要清晰；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13851AC4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27C5435A">
            <w:pPr>
              <w:rPr>
                <w:rFonts w:ascii="Arial"/>
                <w:sz w:val="21"/>
              </w:rPr>
            </w:pPr>
          </w:p>
        </w:tc>
      </w:tr>
      <w:tr w14:paraId="095DA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019FC550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71C40B48">
            <w:pPr>
              <w:pStyle w:val="6"/>
              <w:spacing w:before="42" w:line="214" w:lineRule="auto"/>
              <w:ind w:left="111" w:righ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办公区域地面、各种设施保持干净、整洁，空气流通、光线充足， </w:t>
            </w:r>
            <w:r>
              <w:rPr>
                <w:spacing w:val="4"/>
                <w:sz w:val="24"/>
                <w:szCs w:val="24"/>
              </w:rPr>
              <w:t>办公室桌、椅、门、厨柜等设施如有损坏须及时申请维修；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1EBFF807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0960BD66">
            <w:pPr>
              <w:rPr>
                <w:rFonts w:ascii="Arial"/>
                <w:sz w:val="21"/>
              </w:rPr>
            </w:pPr>
          </w:p>
        </w:tc>
      </w:tr>
      <w:tr w14:paraId="72ED85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24E14B76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20BAF467">
            <w:pPr>
              <w:pStyle w:val="6"/>
              <w:spacing w:before="53" w:line="229" w:lineRule="auto"/>
              <w:ind w:left="111" w:right="3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墙面无随意张贴物。医院及各科室需在公告栏张贴的文件、通知、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宣传品等均需经医院文化宣传科许可，一般张贴保留3-5天，重要</w:t>
            </w:r>
          </w:p>
          <w:p w14:paraId="388C610D">
            <w:pPr>
              <w:pStyle w:val="6"/>
              <w:spacing w:before="25" w:line="221" w:lineRule="auto"/>
              <w:ind w:left="11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张贴保留7-10天；每份张贴物的左下角应注明张贴天数及起止时间，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到期应由贴出人负责收回；上墙的制度和工作流程需要全</w:t>
            </w:r>
            <w:r>
              <w:rPr>
                <w:spacing w:val="2"/>
                <w:sz w:val="24"/>
                <w:szCs w:val="24"/>
              </w:rPr>
              <w:t>院统一；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04A37AAF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78FA3479">
            <w:pPr>
              <w:rPr>
                <w:rFonts w:ascii="Arial"/>
                <w:sz w:val="21"/>
              </w:rPr>
            </w:pPr>
          </w:p>
        </w:tc>
      </w:tr>
      <w:tr w14:paraId="43A125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0F25DA3B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6CEFE7D6">
            <w:pPr>
              <w:pStyle w:val="6"/>
              <w:spacing w:before="37" w:line="216" w:lineRule="auto"/>
              <w:ind w:left="111" w:righ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按标识分类放置各种文件资料，存放整齐，物品要与《定位标识》 </w:t>
            </w:r>
            <w:r>
              <w:rPr>
                <w:spacing w:val="10"/>
                <w:sz w:val="24"/>
                <w:szCs w:val="24"/>
              </w:rPr>
              <w:t>相符，不能错放、乱放；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1B6BFA9F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1701C101">
            <w:pPr>
              <w:rPr>
                <w:rFonts w:ascii="Arial"/>
                <w:sz w:val="21"/>
              </w:rPr>
            </w:pPr>
          </w:p>
        </w:tc>
      </w:tr>
      <w:tr w14:paraId="7AF62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14AA7F99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6E3B49A9">
            <w:pPr>
              <w:pStyle w:val="6"/>
              <w:spacing w:before="66" w:line="213" w:lineRule="auto"/>
              <w:ind w:left="111" w:righ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全院各科“标识”、门牌由宣传科和文化办统一把关，要求颜色和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规格符合标准，所有标识需过塑，防尘、防损、防</w:t>
            </w:r>
            <w:r>
              <w:rPr>
                <w:spacing w:val="4"/>
                <w:sz w:val="24"/>
                <w:szCs w:val="24"/>
              </w:rPr>
              <w:t>潮；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098FFB8F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49CF8F04">
            <w:pPr>
              <w:rPr>
                <w:rFonts w:ascii="Arial"/>
                <w:sz w:val="21"/>
              </w:rPr>
            </w:pPr>
          </w:p>
        </w:tc>
      </w:tr>
      <w:tr w14:paraId="6185DB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3DE7433B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3D9C076F">
            <w:pPr>
              <w:pStyle w:val="6"/>
              <w:spacing w:before="77" w:line="217" w:lineRule="auto"/>
              <w:ind w:left="11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办公室通道、安全通道须保持畅通，不能随</w:t>
            </w:r>
            <w:r>
              <w:rPr>
                <w:spacing w:val="4"/>
                <w:sz w:val="24"/>
                <w:szCs w:val="24"/>
              </w:rPr>
              <w:t>意堆放物品；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45C2D1DB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0D584915">
            <w:pPr>
              <w:rPr>
                <w:rFonts w:ascii="Arial"/>
                <w:sz w:val="21"/>
              </w:rPr>
            </w:pPr>
          </w:p>
        </w:tc>
      </w:tr>
      <w:tr w14:paraId="57969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2ED95A0F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4A3851B8">
            <w:pPr>
              <w:pStyle w:val="6"/>
              <w:spacing w:before="77" w:line="217" w:lineRule="auto"/>
              <w:ind w:left="11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医院所有病区禁放绿植，防止病人过敏；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2EFF6D01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41B329D2">
            <w:pPr>
              <w:rPr>
                <w:rFonts w:ascii="Arial"/>
                <w:sz w:val="21"/>
              </w:rPr>
            </w:pPr>
          </w:p>
        </w:tc>
      </w:tr>
      <w:tr w14:paraId="4ECB0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3AF7F968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6C678832">
            <w:pPr>
              <w:pStyle w:val="6"/>
              <w:spacing w:before="67" w:line="212" w:lineRule="auto"/>
              <w:ind w:left="111" w:right="3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计算机内保存的文件资料分类科学，便于查找；定期清理过期的、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废弃的、没有保留价值的文件资料；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5E1F9ECE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7D9D13CB">
            <w:pPr>
              <w:rPr>
                <w:rFonts w:ascii="Arial"/>
                <w:sz w:val="21"/>
              </w:rPr>
            </w:pPr>
          </w:p>
        </w:tc>
      </w:tr>
      <w:tr w14:paraId="6CEE1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4FF1F16B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05A5A14F">
            <w:pPr>
              <w:pStyle w:val="6"/>
              <w:spacing w:before="48" w:line="220" w:lineRule="auto"/>
              <w:ind w:left="111" w:righ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各种消防安全设施要经常检查、维护，保持可使用状态，并有点检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记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录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4F6DB8BE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3A942B4F">
            <w:pPr>
              <w:rPr>
                <w:rFonts w:ascii="Arial"/>
                <w:sz w:val="21"/>
              </w:rPr>
            </w:pPr>
          </w:p>
        </w:tc>
      </w:tr>
      <w:tr w14:paraId="4F102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28851002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21D025E7">
            <w:pPr>
              <w:pStyle w:val="6"/>
              <w:spacing w:before="49" w:line="219" w:lineRule="auto"/>
              <w:ind w:left="111" w:right="377" w:hanging="1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各病区辅助房间(值班室、仓库、换药室、缓冲间等</w:t>
            </w:r>
            <w:r>
              <w:rPr>
                <w:sz w:val="24"/>
                <w:szCs w:val="24"/>
              </w:rPr>
              <w:t xml:space="preserve">)存放的物品 </w:t>
            </w:r>
            <w:r>
              <w:rPr>
                <w:spacing w:val="5"/>
                <w:sz w:val="24"/>
                <w:szCs w:val="24"/>
              </w:rPr>
              <w:t>需按照医院统一要求规范存放，定期清理，保证清洁；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 w14:paraId="2586329F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4BE00529">
            <w:pPr>
              <w:rPr>
                <w:rFonts w:ascii="Arial"/>
                <w:sz w:val="21"/>
              </w:rPr>
            </w:pPr>
          </w:p>
        </w:tc>
      </w:tr>
      <w:tr w14:paraId="535D8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662443B9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2627594D">
            <w:pPr>
              <w:pStyle w:val="6"/>
              <w:spacing w:before="40" w:line="219" w:lineRule="auto"/>
              <w:ind w:left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治疗室的药品存放需按照医院《安全用药管理制度》有关规定落实</w:t>
            </w:r>
          </w:p>
          <w:p w14:paraId="53770CF6">
            <w:pPr>
              <w:pStyle w:val="6"/>
              <w:spacing w:before="45" w:line="219" w:lineRule="auto"/>
              <w:ind w:left="111"/>
              <w:rPr>
                <w:sz w:val="24"/>
                <w:szCs w:val="24"/>
              </w:rPr>
            </w:pPr>
            <w:r>
              <w:rPr>
                <w:color w:val="E1000F"/>
                <w:sz w:val="24"/>
                <w:szCs w:val="24"/>
              </w:rPr>
              <w:t>管理，做到五定：定品种、定点放置、定量保管、定人管理、定期</w:t>
            </w:r>
          </w:p>
          <w:p w14:paraId="3F0D4212">
            <w:pPr>
              <w:pStyle w:val="6"/>
              <w:spacing w:before="24" w:line="188" w:lineRule="auto"/>
              <w:ind w:left="111"/>
              <w:rPr>
                <w:sz w:val="24"/>
                <w:szCs w:val="24"/>
              </w:rPr>
            </w:pPr>
            <w:r>
              <w:rPr>
                <w:color w:val="E30017"/>
                <w:spacing w:val="10"/>
                <w:sz w:val="24"/>
                <w:szCs w:val="24"/>
              </w:rPr>
              <w:t>检查</w:t>
            </w:r>
            <w:r>
              <w:rPr>
                <w:spacing w:val="10"/>
                <w:sz w:val="24"/>
                <w:szCs w:val="24"/>
              </w:rPr>
              <w:t>，标识全院统一规范；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 w14:paraId="6C936F58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 w14:paraId="2D060D7B">
            <w:pPr>
              <w:rPr>
                <w:rFonts w:ascii="Arial"/>
                <w:sz w:val="21"/>
              </w:rPr>
            </w:pPr>
          </w:p>
        </w:tc>
      </w:tr>
    </w:tbl>
    <w:p w14:paraId="62B66CE5">
      <w:pPr>
        <w:rPr>
          <w:rFonts w:ascii="Arial"/>
          <w:sz w:val="21"/>
        </w:rPr>
      </w:pPr>
    </w:p>
    <w:p w14:paraId="295B86C3">
      <w:pPr>
        <w:rPr>
          <w:rFonts w:ascii="Arial" w:hAnsi="Arial" w:eastAsia="Arial" w:cs="Arial"/>
          <w:sz w:val="21"/>
          <w:szCs w:val="21"/>
        </w:rPr>
        <w:sectPr>
          <w:pgSz w:w="11910" w:h="16840"/>
          <w:pgMar w:top="1431" w:right="704" w:bottom="0" w:left="674" w:header="0" w:footer="0" w:gutter="0"/>
          <w:cols w:space="720" w:num="1"/>
        </w:sectPr>
      </w:pPr>
    </w:p>
    <w:tbl>
      <w:tblPr>
        <w:tblStyle w:val="5"/>
        <w:tblW w:w="105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7233"/>
        <w:gridCol w:w="1239"/>
        <w:gridCol w:w="1274"/>
      </w:tblGrid>
      <w:tr w14:paraId="4FE725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03480E4F">
            <w:pPr>
              <w:spacing w:line="354" w:lineRule="auto"/>
              <w:rPr>
                <w:rFonts w:ascii="Arial"/>
                <w:sz w:val="21"/>
              </w:rPr>
            </w:pPr>
          </w:p>
          <w:p w14:paraId="698A236A">
            <w:pPr>
              <w:pStyle w:val="6"/>
              <w:spacing w:before="78" w:line="232" w:lineRule="auto"/>
              <w:ind w:left="145" w:right="124"/>
              <w:jc w:val="both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急救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2"/>
                <w:sz w:val="24"/>
                <w:szCs w:val="24"/>
              </w:rPr>
              <w:t>物品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管理</w:t>
            </w:r>
          </w:p>
        </w:tc>
        <w:tc>
          <w:tcPr>
            <w:tcW w:w="7233" w:type="dxa"/>
            <w:vAlign w:val="top"/>
          </w:tcPr>
          <w:p w14:paraId="716166BF">
            <w:pPr>
              <w:pStyle w:val="6"/>
              <w:spacing w:before="35" w:line="215" w:lineRule="auto"/>
              <w:ind w:left="121" w:right="15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抢救车整洁、无灰尘，存放在固定区域；抢救车管理按照规定配置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物品，基数与实物一致，所有物品功能齐全，处于应急状态；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 w14:paraId="5F1DFCEA">
            <w:pPr>
              <w:spacing w:line="333" w:lineRule="auto"/>
              <w:rPr>
                <w:rFonts w:ascii="Arial"/>
                <w:sz w:val="21"/>
              </w:rPr>
            </w:pPr>
          </w:p>
          <w:p w14:paraId="21AE817E">
            <w:pPr>
              <w:pStyle w:val="6"/>
              <w:spacing w:before="78" w:line="490" w:lineRule="auto"/>
              <w:ind w:left="497" w:right="240" w:hanging="23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现场检</w:t>
            </w:r>
            <w:r>
              <w:rPr>
                <w:sz w:val="24"/>
                <w:szCs w:val="24"/>
              </w:rPr>
              <w:t xml:space="preserve"> 查</w:t>
            </w: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 w14:paraId="34E6BA87">
            <w:pPr>
              <w:spacing w:line="244" w:lineRule="auto"/>
              <w:rPr>
                <w:rFonts w:ascii="Arial"/>
                <w:sz w:val="21"/>
              </w:rPr>
            </w:pPr>
          </w:p>
          <w:p w14:paraId="435D7119">
            <w:pPr>
              <w:spacing w:line="244" w:lineRule="auto"/>
              <w:rPr>
                <w:rFonts w:ascii="Arial"/>
                <w:sz w:val="21"/>
              </w:rPr>
            </w:pPr>
          </w:p>
          <w:p w14:paraId="1E9CB788">
            <w:pPr>
              <w:spacing w:line="245" w:lineRule="auto"/>
              <w:rPr>
                <w:rFonts w:ascii="Arial"/>
                <w:sz w:val="21"/>
              </w:rPr>
            </w:pPr>
          </w:p>
          <w:p w14:paraId="42512B21">
            <w:pPr>
              <w:pStyle w:val="6"/>
              <w:spacing w:before="78" w:line="184" w:lineRule="auto"/>
              <w:ind w:left="50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16</w:t>
            </w:r>
          </w:p>
        </w:tc>
      </w:tr>
      <w:tr w14:paraId="746ED4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7B066A3D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49CE0CBF">
            <w:pPr>
              <w:pStyle w:val="6"/>
              <w:spacing w:before="71" w:line="219" w:lineRule="auto"/>
              <w:ind w:left="121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所有急救物品的标识全院统一；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782CB18C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0D4BB313">
            <w:pPr>
              <w:rPr>
                <w:rFonts w:ascii="Arial"/>
                <w:sz w:val="21"/>
              </w:rPr>
            </w:pPr>
          </w:p>
        </w:tc>
      </w:tr>
      <w:tr w14:paraId="69283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32435929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229ABF44">
            <w:pPr>
              <w:pStyle w:val="6"/>
              <w:spacing w:before="72" w:line="219" w:lineRule="auto"/>
              <w:ind w:left="12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急救设备、急救物品按照医院要求定位、定量存放，规范使用；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4BE7F6EA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7971C717">
            <w:pPr>
              <w:rPr>
                <w:rFonts w:ascii="Arial"/>
                <w:sz w:val="21"/>
              </w:rPr>
            </w:pPr>
          </w:p>
        </w:tc>
      </w:tr>
      <w:tr w14:paraId="10498C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02A9DE01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2573FB5C">
            <w:pPr>
              <w:pStyle w:val="6"/>
              <w:spacing w:before="62" w:line="213" w:lineRule="auto"/>
              <w:ind w:left="12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所有急救物品定期检查，发现问题及时纠正，确保正常使用；</w:t>
            </w: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368ACB86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 w14:paraId="3CF7C07B">
            <w:pPr>
              <w:rPr>
                <w:rFonts w:ascii="Arial"/>
                <w:sz w:val="21"/>
              </w:rPr>
            </w:pPr>
          </w:p>
        </w:tc>
      </w:tr>
      <w:tr w14:paraId="607B6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3A012829">
            <w:pPr>
              <w:spacing w:line="460" w:lineRule="auto"/>
              <w:rPr>
                <w:rFonts w:ascii="Arial"/>
                <w:sz w:val="21"/>
              </w:rPr>
            </w:pPr>
          </w:p>
          <w:p w14:paraId="67BC7D09">
            <w:pPr>
              <w:pStyle w:val="6"/>
              <w:spacing w:before="78" w:line="230" w:lineRule="auto"/>
              <w:ind w:left="145" w:right="137"/>
              <w:jc w:val="both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电器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设备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管理</w:t>
            </w:r>
          </w:p>
        </w:tc>
        <w:tc>
          <w:tcPr>
            <w:tcW w:w="7233" w:type="dxa"/>
            <w:vAlign w:val="top"/>
          </w:tcPr>
          <w:p w14:paraId="2D2CAFC4">
            <w:pPr>
              <w:pStyle w:val="6"/>
              <w:spacing w:before="54" w:line="217" w:lineRule="auto"/>
              <w:ind w:left="121" w:right="1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电脑网络线、电话线、须扎束整齐，电路线须安装在线槽内，不得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13"/>
                <w:sz w:val="24"/>
                <w:szCs w:val="24"/>
              </w:rPr>
              <w:t>零乱或掉落在地面；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 w14:paraId="0558D368">
            <w:pPr>
              <w:spacing w:line="452" w:lineRule="auto"/>
              <w:rPr>
                <w:rFonts w:ascii="Arial"/>
                <w:sz w:val="21"/>
              </w:rPr>
            </w:pPr>
          </w:p>
          <w:p w14:paraId="32BAC26D">
            <w:pPr>
              <w:pStyle w:val="6"/>
              <w:spacing w:before="78" w:line="467" w:lineRule="auto"/>
              <w:ind w:left="497" w:right="240" w:hanging="239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现场检</w:t>
            </w:r>
            <w:r>
              <w:rPr>
                <w:sz w:val="24"/>
                <w:szCs w:val="24"/>
              </w:rPr>
              <w:t xml:space="preserve"> 查</w:t>
            </w: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 w14:paraId="647C9CA9">
            <w:pPr>
              <w:spacing w:line="273" w:lineRule="auto"/>
              <w:rPr>
                <w:rFonts w:ascii="Arial"/>
                <w:sz w:val="21"/>
              </w:rPr>
            </w:pPr>
          </w:p>
          <w:p w14:paraId="4DCF8B15">
            <w:pPr>
              <w:spacing w:line="274" w:lineRule="auto"/>
              <w:rPr>
                <w:rFonts w:ascii="Arial"/>
                <w:sz w:val="21"/>
              </w:rPr>
            </w:pPr>
          </w:p>
          <w:p w14:paraId="6706FBCA">
            <w:pPr>
              <w:spacing w:line="274" w:lineRule="auto"/>
              <w:rPr>
                <w:rFonts w:ascii="Arial"/>
                <w:sz w:val="21"/>
              </w:rPr>
            </w:pPr>
          </w:p>
          <w:p w14:paraId="304ADA37">
            <w:pPr>
              <w:pStyle w:val="6"/>
              <w:spacing w:before="78" w:line="184" w:lineRule="auto"/>
              <w:ind w:left="50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</w:tr>
      <w:tr w14:paraId="52A2AD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38EFA5D1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548A1681">
            <w:pPr>
              <w:pStyle w:val="6"/>
              <w:spacing w:before="54" w:line="217" w:lineRule="auto"/>
              <w:ind w:left="120" w:hanging="1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仪器设备须定期校验并贴有合格标签及点检记录，有操作流程图示，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所有标识粘贴位置要统一规范并能平视；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02B88633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0CE83594">
            <w:pPr>
              <w:rPr>
                <w:rFonts w:ascii="Arial"/>
                <w:sz w:val="21"/>
              </w:rPr>
            </w:pPr>
          </w:p>
        </w:tc>
      </w:tr>
      <w:tr w14:paraId="4D883C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2B3CB9B0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6106F1AB">
            <w:pPr>
              <w:pStyle w:val="6"/>
              <w:spacing w:before="54" w:line="217" w:lineRule="auto"/>
              <w:ind w:left="12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各种电器设备如电脑、空调、日光灯、打印机</w:t>
            </w:r>
            <w:r>
              <w:rPr>
                <w:spacing w:val="-4"/>
                <w:sz w:val="24"/>
                <w:szCs w:val="24"/>
              </w:rPr>
              <w:t>、复印机等办公设施，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下班后要关闭电源，摆放整齐；</w:t>
            </w: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1F2E1247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 w14:paraId="7EAF24BD">
            <w:pPr>
              <w:rPr>
                <w:rFonts w:ascii="Arial"/>
                <w:sz w:val="21"/>
              </w:rPr>
            </w:pPr>
          </w:p>
        </w:tc>
      </w:tr>
      <w:tr w14:paraId="663073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 w14:paraId="3C485185">
            <w:pPr>
              <w:spacing w:line="251" w:lineRule="auto"/>
              <w:rPr>
                <w:rFonts w:ascii="Arial"/>
                <w:sz w:val="21"/>
              </w:rPr>
            </w:pPr>
          </w:p>
          <w:p w14:paraId="460DE0BD">
            <w:pPr>
              <w:spacing w:line="251" w:lineRule="auto"/>
              <w:rPr>
                <w:rFonts w:ascii="Arial"/>
                <w:sz w:val="21"/>
              </w:rPr>
            </w:pPr>
          </w:p>
          <w:p w14:paraId="3F9D74AD">
            <w:pPr>
              <w:spacing w:line="252" w:lineRule="auto"/>
              <w:rPr>
                <w:rFonts w:ascii="Arial"/>
                <w:sz w:val="21"/>
              </w:rPr>
            </w:pPr>
          </w:p>
          <w:p w14:paraId="0AED4AFA">
            <w:pPr>
              <w:pStyle w:val="6"/>
              <w:spacing w:before="78" w:line="225" w:lineRule="auto"/>
              <w:ind w:left="145" w:right="132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病房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管理</w:t>
            </w:r>
          </w:p>
        </w:tc>
        <w:tc>
          <w:tcPr>
            <w:tcW w:w="7233" w:type="dxa"/>
            <w:vAlign w:val="top"/>
          </w:tcPr>
          <w:p w14:paraId="307CC97F">
            <w:pPr>
              <w:pStyle w:val="6"/>
              <w:spacing w:before="36" w:line="224" w:lineRule="auto"/>
              <w:ind w:left="121" w:right="128" w:hanging="2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病房内所有标识和健康宣教资料符合医院安全管理要求；每病室内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责任医生、责任护士明示规范，便于病人了解；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 w14:paraId="51CAF389">
            <w:pPr>
              <w:spacing w:line="301" w:lineRule="auto"/>
              <w:rPr>
                <w:rFonts w:ascii="Arial"/>
                <w:sz w:val="21"/>
              </w:rPr>
            </w:pPr>
          </w:p>
          <w:p w14:paraId="038C48F0">
            <w:pPr>
              <w:spacing w:line="301" w:lineRule="auto"/>
              <w:rPr>
                <w:rFonts w:ascii="Arial"/>
                <w:sz w:val="21"/>
              </w:rPr>
            </w:pPr>
          </w:p>
          <w:p w14:paraId="5FBD637A">
            <w:pPr>
              <w:spacing w:line="301" w:lineRule="auto"/>
              <w:rPr>
                <w:rFonts w:ascii="Arial"/>
                <w:sz w:val="21"/>
              </w:rPr>
            </w:pPr>
          </w:p>
          <w:p w14:paraId="5D0F7E8B">
            <w:pPr>
              <w:pStyle w:val="6"/>
              <w:spacing w:before="78" w:line="219" w:lineRule="auto"/>
              <w:ind w:left="138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现场检查</w:t>
            </w:r>
          </w:p>
        </w:tc>
        <w:tc>
          <w:tcPr>
            <w:tcW w:w="1274" w:type="dxa"/>
            <w:vMerge w:val="restart"/>
            <w:tcBorders>
              <w:bottom w:val="nil"/>
            </w:tcBorders>
            <w:vAlign w:val="top"/>
          </w:tcPr>
          <w:p w14:paraId="6E413F71">
            <w:pPr>
              <w:rPr>
                <w:rFonts w:ascii="Arial"/>
                <w:sz w:val="21"/>
              </w:rPr>
            </w:pPr>
          </w:p>
          <w:p w14:paraId="1DA0DE29">
            <w:pPr>
              <w:spacing w:line="241" w:lineRule="auto"/>
              <w:rPr>
                <w:rFonts w:ascii="Arial"/>
                <w:sz w:val="21"/>
              </w:rPr>
            </w:pPr>
          </w:p>
          <w:p w14:paraId="5C5DE9DA">
            <w:pPr>
              <w:spacing w:line="241" w:lineRule="auto"/>
              <w:rPr>
                <w:rFonts w:ascii="Arial"/>
                <w:sz w:val="21"/>
              </w:rPr>
            </w:pPr>
          </w:p>
          <w:p w14:paraId="520F6457">
            <w:pPr>
              <w:spacing w:line="241" w:lineRule="auto"/>
              <w:rPr>
                <w:rFonts w:ascii="Arial"/>
                <w:sz w:val="21"/>
              </w:rPr>
            </w:pPr>
          </w:p>
          <w:p w14:paraId="670DEF54">
            <w:pPr>
              <w:pStyle w:val="6"/>
              <w:spacing w:before="78" w:line="184" w:lineRule="auto"/>
              <w:ind w:left="50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</w:tr>
      <w:tr w14:paraId="2510D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 w14:paraId="0F53CEE7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7ECEA208">
            <w:pPr>
              <w:pStyle w:val="6"/>
              <w:spacing w:before="58" w:line="208" w:lineRule="auto"/>
              <w:ind w:left="121" w:right="1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病室内的地面、病床、橱柜、墙面、小厕所等整洁，无垃圾，无异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17"/>
                <w:sz w:val="24"/>
                <w:szCs w:val="24"/>
              </w:rPr>
              <w:t>味，通风良好；</w:t>
            </w:r>
          </w:p>
        </w:tc>
        <w:tc>
          <w:tcPr>
            <w:tcW w:w="1239" w:type="dxa"/>
            <w:vMerge w:val="continue"/>
            <w:tcBorders>
              <w:top w:val="nil"/>
              <w:bottom w:val="nil"/>
            </w:tcBorders>
            <w:vAlign w:val="top"/>
          </w:tcPr>
          <w:p w14:paraId="55A45BE7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  <w:bottom w:val="nil"/>
            </w:tcBorders>
            <w:vAlign w:val="top"/>
          </w:tcPr>
          <w:p w14:paraId="35275669">
            <w:pPr>
              <w:rPr>
                <w:rFonts w:ascii="Arial"/>
                <w:sz w:val="21"/>
              </w:rPr>
            </w:pPr>
          </w:p>
        </w:tc>
      </w:tr>
      <w:tr w14:paraId="4516F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 w14:paraId="6506528A">
            <w:pPr>
              <w:rPr>
                <w:rFonts w:ascii="Arial"/>
                <w:sz w:val="21"/>
              </w:rPr>
            </w:pPr>
          </w:p>
        </w:tc>
        <w:tc>
          <w:tcPr>
            <w:tcW w:w="7233" w:type="dxa"/>
            <w:vAlign w:val="top"/>
          </w:tcPr>
          <w:p w14:paraId="033A85A6">
            <w:pPr>
              <w:pStyle w:val="6"/>
              <w:spacing w:before="60" w:line="224" w:lineRule="auto"/>
              <w:ind w:left="121" w:right="362" w:hanging="20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病人物品(床头桌、陪护椅、病床、橱柜)按要求摆放整齐，使用</w:t>
            </w:r>
            <w:r>
              <w:rPr>
                <w:sz w:val="24"/>
                <w:szCs w:val="24"/>
              </w:rPr>
              <w:t xml:space="preserve"> 中的被服整洁，医疗用品(监护仪)摆放合理、安全；床挡使用符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合病人安全管理要求，“输液架”和“病床摇把”用后归位；</w:t>
            </w:r>
          </w:p>
        </w:tc>
        <w:tc>
          <w:tcPr>
            <w:tcW w:w="1239" w:type="dxa"/>
            <w:vMerge w:val="continue"/>
            <w:tcBorders>
              <w:top w:val="nil"/>
            </w:tcBorders>
            <w:vAlign w:val="top"/>
          </w:tcPr>
          <w:p w14:paraId="1A19CEC3"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Merge w:val="continue"/>
            <w:tcBorders>
              <w:top w:val="nil"/>
            </w:tcBorders>
            <w:vAlign w:val="top"/>
          </w:tcPr>
          <w:p w14:paraId="5328FEFE">
            <w:pPr>
              <w:rPr>
                <w:rFonts w:ascii="Arial"/>
                <w:sz w:val="21"/>
              </w:rPr>
            </w:pPr>
          </w:p>
        </w:tc>
      </w:tr>
    </w:tbl>
    <w:p w14:paraId="0B3CDF7E">
      <w:pPr>
        <w:rPr>
          <w:rFonts w:ascii="Arial" w:hAnsi="Arial" w:eastAsia="Arial" w:cs="Arial"/>
          <w:sz w:val="21"/>
          <w:szCs w:val="21"/>
        </w:rPr>
        <w:sectPr>
          <w:pgSz w:w="11910" w:h="16840"/>
          <w:pgMar w:top="1304" w:right="694" w:bottom="0" w:left="674" w:header="0" w:footer="0" w:gutter="0"/>
          <w:cols w:space="720" w:num="1"/>
        </w:sectPr>
      </w:pPr>
      <w:bookmarkStart w:id="66" w:name="_GoBack"/>
      <w:bookmarkEnd w:id="66"/>
    </w:p>
    <w:p w14:paraId="5C42092F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1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D1DE3E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BE3671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E9125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8100</Words>
  <Characters>8393</Characters>
  <TotalTime>1</TotalTime>
  <ScaleCrop>false</ScaleCrop>
  <LinksUpToDate>false</LinksUpToDate>
  <CharactersWithSpaces>8922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2024-09-27T10:41:00Z</dcterms:created>
  <dc:creator>Kingsoft-PDF</dc:creator>
  <cp:lastModifiedBy>王冰硕</cp:lastModifiedBy>
  <dcterms:modified xsi:type="dcterms:W3CDTF">2025-07-16T07:33:31Z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2024-09-27T10:41:20Z</vt:filetime>
  </property>
  <property fmtid="{D5CDD505-2E9C-101B-9397-08002B2CF9AE}" pid="4" name="UsrData">
    <vt:lpwstr>66f61b4c190bd90020f85428wl</vt:lpwstr>
  </property>
  <property fmtid="{D5CDD505-2E9C-101B-9397-08002B2CF9AE}" pid="5" name="KSOTemplateDocerSaveRecord">
    <vt:lpwstr>eyJoZGlkIjoiZTZkY2Q3M2JmNDNlNWQ2ZThkOTIxNmI4YmQ2MGQ4YTYiLCJ1c2VySWQiOiIxNjg5MzI1NzM4In0=</vt:lpwstr>
  </property>
  <property fmtid="{D5CDD505-2E9C-101B-9397-08002B2CF9AE}" pid="6" name="KSOProductBuildVer">
    <vt:lpwstr>2052-12.1.0.21915</vt:lpwstr>
  </property>
  <property fmtid="{D5CDD505-2E9C-101B-9397-08002B2CF9AE}" pid="7" name="ICV">
    <vt:lpwstr>95A555E1B4AD40BEA849095DDBC849EF_12</vt:lpwstr>
  </property>
</Properties>
</file>