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科技管理部门如何借助AI+数智应用科技管理系统激活内外部资源，实现管理成效的最大化？</w:t>
      </w:r>
    </w:p>
    <w:p>
      <w:pPr>
        <w:ind w:left="0" w:right="0" w:firstLine="0"/>
        <w:jc w:val="center"/>
      </w:pPr>
      <w:r>
        <w:t>观点作者：科易网AI+技术转移研究院</w:t>
      </w:r>
    </w:p>
    <w:p>
      <w:pPr>
        <w:ind w:firstLine="480"/>
      </w:pPr>
      <w:r>
        <w:t>在当今科技飞速发展的时代，科技成果转化的重要性愈发凸显。然而，科技成果转化过程中的“最后一公里”却存在着诸多梗阻，制约着科技创新对新质生产力发展的支撑作用。在这一背景下，科技管理部门亟待探索新的路径与方法，而AI+数智应用科技管理系统的出现，为解决这些问题带来了新曙光。</w:t>
      </w:r>
    </w:p>
    <w:p>
      <w:pPr>
        <w:ind w:firstLine="480"/>
      </w:pPr>
      <w:r>
        <w:t xml:space="preserve"> 现状剖析：科技成果转化的困境与挑战</w:t>
      </w:r>
    </w:p>
    <w:p>
      <w:pPr>
        <w:ind w:firstLine="480"/>
      </w:pPr>
      <w:r>
        <w:t>当前，科技成果转化面临着多方面的问题。从政策层面来看，成果转化政策的衔接协调不够紧密，落实机制尚不健全。例如，科技部门鼓励科研院所创办科技企业，但一些行业主管部门的监管要求日益严格，导致科研院所存在顾虑，不敢轻易尝试。针对国企成立初创公司的支撑保障机制也存在缺陷，使得相关政策难以有效落地。</w:t>
      </w:r>
    </w:p>
    <w:p>
      <w:pPr>
        <w:ind w:firstLine="480"/>
      </w:pPr>
      <w:r>
        <w:t>高校和科研院所的科研导向与产业需求脱节现象较为严重。长期以来，高校的科研模式相对固化，往往侧重于理论研究和论文发表，对成果的应用情况关注不足。科研院所则普遍将专利获取作为成果验收的重要指标，企业在转化这些成果时，常常需要投入大量成本进行熟化或二次开发，且面临规模化生产的难题。此外，校企产学研合作多为协议式、点状式合作，缺乏系统性和长期性，难以满足产业发展的实际需求。</w:t>
      </w:r>
    </w:p>
    <w:p>
      <w:pPr>
        <w:ind w:firstLine="480"/>
      </w:pPr>
      <w:r>
        <w:t>在成果评估定价、权利归属和收益分配等方面，问题同样突出。按照现有事业单位国资管理制度，事业单位的知识产权属于国有资产，但在评估定价时存在困难，定价过高会影响金融机构的投资意愿，定价过低则可能造成国有资产流失。同时，尽管相关法律赋予了研究开发机构和高等院校对职务科技成果的处置权和收益权，但由于缺乏细则指导和机制保障，这些权益在实际中难以落实，导致部分单位在成果转化时持保守态度。</w:t>
      </w:r>
    </w:p>
    <w:p>
      <w:pPr>
        <w:ind w:firstLine="480"/>
      </w:pPr>
      <w:r>
        <w:t>市场化、专业化的成果转化服务生态也尚未完善。科研院所的技术宣传主要依赖传统方式，服务机构的参与度不够。全国范围内，技术转移机构的数量和质量都有待提高，且专职技术转移人员比例较低。支撑科技成果市场化的金融生态薄弱，适应科技型企业全生命周期的信贷服务和产品体系尚未形成，新型科技融资产品匮乏。</w:t>
      </w:r>
    </w:p>
    <w:p>
      <w:pPr>
        <w:ind w:firstLine="480"/>
      </w:pPr>
      <w:r>
        <w:t xml:space="preserve"> AI+数智应用：破解科技成果转化瓶颈的新引擎</w:t>
      </w:r>
    </w:p>
    <w:p>
      <w:pPr>
        <w:ind w:firstLine="480"/>
      </w:pPr>
      <w:r>
        <w:t>面对上述困境，AI+数智应用科技管理系统为科技管理部门提供了创新的解决方案。这一系统能够从多个维度入手，激活内外部资源，提升科技成果转化的效率和质量。</w:t>
      </w:r>
    </w:p>
    <w:p>
      <w:pPr>
        <w:ind w:firstLine="480"/>
      </w:pPr>
      <w:r>
        <w:t xml:space="preserve"> 1. 科技成果评估评价快筛：精准筛选优质成果</w:t>
      </w:r>
    </w:p>
    <w:p>
      <w:pPr>
        <w:ind w:firstLine="480"/>
      </w:pPr>
      <w:r>
        <w:t>传统的科技成果评估过程繁琐且成本较高，难以满足大规模成果筛选的需求。AI+数智应用科技管理系统通过自主研发的“成果评价分析系统”和“成果快筛智能系统”，能够快速、准确地评估科技成果的科学价值、技术价值、市场价值、社会价值及转化潜力。依据国家标准构建的多维度评估模型，可生成详细的科技成果评价报告，为成果筛选提供有力依据。无论是批量成果的快速筛选，还是单个成果的深入评估，都能高效完成，大大降低了成果评价成本，拓展了应用场景。</w:t>
      </w:r>
    </w:p>
    <w:p>
      <w:pPr>
        <w:ind w:firstLine="480"/>
      </w:pPr>
      <w:r>
        <w:t xml:space="preserve"> 2. 需求挖掘：洞察潜在需求，助力战略决策</w:t>
      </w:r>
    </w:p>
    <w:p>
      <w:pPr>
        <w:ind w:firstLine="480"/>
      </w:pPr>
      <w:r>
        <w:t>准确把握市场需求是科技成果转化的关键。该系统的“企业需求分析系统”和“技术需求智慧系统”，能够深入挖掘企业和行业的潜在技术需求。通过对企业现有优势与不足的分析，以及对行业发展趋势的洞察，生成技术需求建议清单。基于此，用户可以明确准备解决的技术需求，并通过“解决路径分析系统”获得自主研发或对外合作的建议。对于自主研发，系统提供引导式探索，生成详尽的技术解决方案；对于合作研发，则可通过智能搜索自动匹配相关技术资源，为科技管理部门制定前瞻性战略决策提供支持。</w:t>
      </w:r>
    </w:p>
    <w:p>
      <w:pPr>
        <w:ind w:firstLine="480"/>
      </w:pPr>
      <w:r>
        <w:t xml:space="preserve"> 3. 经纪平台：赋能技术经纪工作，壮大专业队伍</w:t>
      </w:r>
    </w:p>
    <w:p>
      <w:pPr>
        <w:ind w:firstLine="480"/>
      </w:pPr>
      <w:r>
        <w:t>技术经纪在科技成果转化中起着桥梁作用，但目前技术经纪队伍存在从业门槛高、专业能力参差不齐等问题。AI+数智应用科技管理系统为技术经纪人提供了系列数智应用产品，涵盖资源整合加工、需求挖掘分析、资源搜索配置、专业评估评价、供需素材制作、发展分析报告等多个方面。通过开通数智应用系统使用权益、配置智能体服务或定制化开发数智平台等方式，赋能技术经纪工作，降低从业门槛，有助于培育壮大区域技术经纪队伍，提升技术经纪服务的专业水平和效率。</w:t>
      </w:r>
    </w:p>
    <w:p>
      <w:pPr>
        <w:ind w:firstLine="480"/>
      </w:pPr>
      <w:r>
        <w:t xml:space="preserve"> 4. 成果平台：重构架构，实现个性化服务</w:t>
      </w:r>
    </w:p>
    <w:p>
      <w:pPr>
        <w:ind w:firstLine="480"/>
      </w:pPr>
      <w:r>
        <w:t>成果平台是科技成果转化的重要载体，但传统平台在功能和服务上存在局限性。AI+数智应用科技管理系统通过构建“智能体矩阵”，使用户能够通过简单的对话完成复杂的成果转化任务，如成果评价、应用分析、优质成果筛选、市场推广和资源精准匹配等。同时，融入数智工具，实现成果数据的自动化标注、智能化加工、价值评估、应用分析与智能匹配，提升成果对接的精准度和转化效率。此外，平台还注重个性化服务，各用户主体可基于智能体配置功能和后台管理系统，实现“一企一案”“一校一案”“一人一案”“一园一案”等个性化服务场景，满足不同用户的特定需求。</w:t>
      </w:r>
    </w:p>
    <w:p>
      <w:pPr>
        <w:ind w:firstLine="480"/>
      </w:pPr>
      <w:r>
        <w:t xml:space="preserve"> 多方协同：共筑科技成果转化新生态</w:t>
      </w:r>
    </w:p>
    <w:p>
      <w:pPr>
        <w:ind w:firstLine="480"/>
      </w:pPr>
      <w:r>
        <w:t>AI+数智应用科技管理系统的有效运行，离不开政府、企业、科研机构等各方的协同合作。</w:t>
      </w:r>
    </w:p>
    <w:p>
      <w:pPr>
        <w:ind w:firstLine="480"/>
      </w:pPr>
      <w:r>
        <w:t>政府应发挥引导作用，加强政策取向一致性评估，完善科技成果转化全链条政策体系。通过统筹推动相关政策的衔接协同，细化知识产权评估定价、收益分配等指导文件，解决转化主体的后顾之忧。同时，加大对AI+数智应用科技管理系统建设的支持力度，包括资金投入、政策扶持等，推动系统的广泛应用和持续优化。</w:t>
      </w:r>
    </w:p>
    <w:p>
      <w:pPr>
        <w:ind w:firstLine="480"/>
      </w:pPr>
      <w:r>
        <w:t>企业应积极参与科技成果转化过程，加强与高校、科研院所的合作。一方面，企业可以开放应用场景，为科研人员提供实践平台，促进技术研发与实际应用的紧密结合；另一方面，企业可以利用AI+数智应用科技管理系统，精准对接高校和科研院所的科技成果，加速科技成果的产业化应用，提升自身核心竞争力。</w:t>
      </w:r>
    </w:p>
    <w:p>
      <w:pPr>
        <w:ind w:firstLine="480"/>
      </w:pPr>
      <w:r>
        <w:t>高校和科研院所应转变科研观念，强化产业需求导向。在科研项目选题、组织实施等环节，充分考虑产业需求，加强与企业的协同创新。同时，积极利用AI+数智应用科技管理系统，提升科技成果管理水平，加快成果的转化速度。此外，高校还应加强技术转移专业人才培养，为科技成果转化提供专业人才支撑。</w:t>
      </w:r>
    </w:p>
    <w:p>
      <w:pPr>
        <w:ind w:firstLine="480"/>
      </w:pPr>
      <w:r>
        <w:t xml:space="preserve"> 结语</w:t>
      </w:r>
    </w:p>
    <w:p>
      <w:pPr>
        <w:ind w:firstLine="480"/>
      </w:pPr>
      <w:r>
        <w:t>科技成果转化“最后一公里”的打通是一项系统工程，需要各方共同努力。AI+数智应用科技管理系统为解决这一问题提供了创新的思路和方法。通过科技成果评估评价快筛、需求挖掘、经纪平台和成果平台的数智化服务，能够有效激活内外部资源，提升科技成果转化的效率和质量。在政府、企业、高校和科研院所等各方的协同推动下，有望构建更加完善的科技成果转化生态，加速科技创新成果向现实生产力的转化，为实现科技强国的宏伟目标贡献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