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5DA78">
      <w:pPr>
        <w:jc w:val="center"/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中国光模块行业监管政策及影响因素调研报告</w:t>
      </w:r>
    </w:p>
    <w:bookmarkEnd w:id="0"/>
    <w:p w14:paraId="772A6EE1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近年来，受益于5G、云计算、大数据等技术的快速发展，以及国家对信息通信基础设施建设的不断投入，中国光模块行业呈现出稳步增长的态势。</w:t>
      </w:r>
    </w:p>
    <w:p w14:paraId="29FCBBDB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一、光模块行业监管政策</w:t>
      </w:r>
    </w:p>
    <w:p w14:paraId="5E248B0E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1、政策对光模块行业的支持</w:t>
      </w:r>
    </w:p>
    <w:p w14:paraId="4E572A84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近年来，国家出台了一系列政策鼓励光模块行业发展。2021 年中央网络安全和信息化委员会发布的《“十四五” 国家信息化规划》要求 1000M 及以上速率的光纤接入用户从 2020 年 600 万户左右增至 2025 年的 6000 万户，这一规划为光模块行业在高速数据传输领域带来了巨大的市场需求。2023 年中共中央、国务院发布的《数字中国建设整体布局规划》中指出加快 5G 网络与千兆光网协同建设，深入推进 IPv6 规模部署和应用，推进移动物联网全面发展，大力推进北斗规模应用。这一规划进一步推动了光模块在 5G 建设、物联网等领域的应用。此外，2021 年工信部发布的《“双千兆” 网络协同发展行动计划（2021 - 2023 年）》提出到 2023 年底实现千兆光纤网络具备覆盖 4 亿户家庭的能力，10G - PON 及以上端口规模超过 1000 万个，千兆宽带用户突破 3000 万户，该计划为光模块行业在光纤网络建设方面提供了明确的发展目标。</w:t>
      </w:r>
    </w:p>
    <w:p w14:paraId="4CFF4669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2、政策对市场的影响</w:t>
      </w:r>
    </w:p>
    <w:p w14:paraId="0822AF8B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政策对光模块市场规模产生了积极的影响。在 “十四五” 规划等政策的推动下，我国光模块行业市场规模不断扩大。2021 年我国光模块行业市场规模从 2016 年的 250.9 亿元增长至 415.22 亿元，2022 年市场规模约为 476.82 亿元，预计 2023 年中国光模块行业市场规模有望达到 554.5 亿元。政策的支持促使光模块在数据中心、5G 网络、光纤接入等领域的需求持续增长，进而推动了市场规模的扩大。</w:t>
      </w:r>
    </w:p>
    <w:p w14:paraId="1AECDC6B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在技术创新方面，政策也起到了重要的推动作用。例如，《基础电子元器件产业发展行动计划（2021 - 2023 年）》要求光通信器件等重点产品专利布局更加完善，重点发展高速光通信芯片、高速高精度光探测器等。这促使光模块企业加大研发投入，推动技术创新。同时，《制造业可靠性提升实施意见》聚焦电子行业，重点提升光通信器件可靠性水平，为光模块行业的技术创新提供了明确的方向和目标。此外，政策对 5G、工业互联网和数据中心市场的支持，也推动了光模块在高速传输方面的技术创新，以满足这些领域对高速、高可靠光模块的需求。</w:t>
      </w:r>
    </w:p>
    <w:p w14:paraId="7DC394A6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二、光模块行业影响因素</w:t>
      </w:r>
    </w:p>
    <w:p w14:paraId="2F17CC02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1、技术迭代速度</w:t>
      </w:r>
    </w:p>
    <w:p w14:paraId="2248031D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光模块技术迭代速度极快，对行业产生了多方面的重大影响。一方面，快速的技术迭代推动了产品不断升级。以光模块的传输速率为例，从最初的低速率逐步发展到如今的高速率，如 800G 光模块已开始大规模放量，1.6T 新产品也已在展会展出。这种高速率的发展满足了数据流量爆发式增长的需求，为数据中心、5G 网络等领域提供了更强大的传输能力。同时，新技术的出现也促使光模块在小型化和低功耗方面不断进步。例如，硅光技术的发展使得光模块在性能提升的同时，体积更小、功耗更低，为设备的集成化和节能减排提供了可能。另一方面，技术迭代速度快也给行业带来了挑战。企业需要持续投入大量的研发资金，以跟上技术发展的步伐，否则很容易被市场淘汰。据统计，光模块行业的龙头企业每年在研发上的投入都在数亿元甚至更高。此外，技术迭代快还导致产品的生命周期缩短，新产品推出后老产品价格迅速下降，这对企业的市场策略和成本控制提出了更高的要求。</w:t>
      </w:r>
    </w:p>
    <w:p w14:paraId="564381A6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2、上下游产业链关系</w:t>
      </w:r>
    </w:p>
    <w:p w14:paraId="00362B46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光模块的上下游产业链关系紧密，对行业发展有着至关重要的影响。上游产业链主要包括光芯片、光电材料、集成电路芯片、PCB 等供应商。其中，光芯片是光模块的核心部件，其性能和质量直接决定了光模块的整体性能。目前，国内光芯片市场主要依赖进口，但随着国内企业的技术突破，未来有望实现自主供应。例如，2022 年全球光芯片市场规模为 27 亿美元，市场调研机构预测到 2027 年，市场规模有望增长至 56 亿美元，国内企业在光芯片领域的研发投入不断增加，有望在未来占据更大的市场份额。光电材料和封装材料方面，国内供应商已经具备一定的实力，能够满足大部分市场需求。下游产业链主要包括电信运营商、数据中心、工业互联网等领域。电信运营商是光模块的主要需求方之一，随着 5G 网络建设的不断推进，对高速、高性能光模块的需求将持续增长。数据中心领域也是光模块的重要应用领域之一，随着云计算和大数据技术的不断发展，数据中心对光模块的需求也将不断增加。工业互联网领域则是光模块的新兴应用领域之一，随着工业互联网的快速发展，对光模块的需求也将不断增长。上下游产业链的协同发展，为光模块行业提供了广阔的市场空间和发展机遇。</w:t>
      </w:r>
    </w:p>
    <w:p w14:paraId="48D702DD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3、行业合作与竞争</w:t>
      </w:r>
    </w:p>
    <w:p w14:paraId="3445BB5A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光模块行业内既存在激烈的竞争，又有着广泛的合作，这种态势对市场格局产生了深远的影响。在竞争方面，光模块市场的竞争格局呈现多元化态势。国内外企业竞争激烈，国外企业凭借深厚的技术积累和品牌优势，在高端市场占据主导地位，如思科、华为、中兴等。国内企业也在加速追赶，受益于国家政策的支持和市场需求的拉动，国内光模块企业数量不断增加，技术水平也在逐步提升。例如，2022 年光模块全球市前 10 名中国占据 7 家，其中中际旭创、Coherent、思科、华为四家厂商占据全球光模块市场份额超过 50%。随着技术门槛的降低，新进入者不断增多，市场竞争加剧。在合作方面，光模块企业与上下游企业的合作日益紧密。例如，光模块企业与光芯片供应商合作，共同研发高性能的光模块产品；与电信运营商和数据中心合作，根据市场需求定制光模块产品。此外，行业内的企业还通过技术合作、标准制定等方式，共同推动光模块行业的发展。这种合作与竞争并存的态势，促使企业不断创新和提升竞争力，推动了光模块行业的快速发展，也使得市场格局更加多元化和动态化。</w:t>
      </w:r>
    </w:p>
    <w:p w14:paraId="0C2EAB3F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206BD"/>
    <w:rsid w:val="6C82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2024-12-16T07:06:00Z</dcterms:created>
  <dc:creator>yoovii</dc:creator>
  <cp:lastModifiedBy>yoovii</cp:lastModifiedBy>
  <dcterms:modified xsi:type="dcterms:W3CDTF">2024-12-16T07:07:09Z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FC7E0049A4164919B6906115E3AC4DD8_11</vt:lpwstr>
  </property>
</Properties>
</file>