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BDB773" w14:textId="3287A892" w:rsidR="009376BD" w:rsidRPr="00475E0C" w:rsidRDefault="00415212" w:rsidP="009376BD">
      <w:pPr>
        <w:spacing w:line="360" w:lineRule="auto"/>
        <w:ind w:left="482"/>
        <w:rPr>
          <w:rFonts w:ascii="宋体" w:hAnsi="宋体" w:cs="宋体" w:hint="eastAsia"/>
          <w:sz w:val="28"/>
          <w:szCs w:val="28"/>
        </w:rPr>
      </w:pPr>
      <w:bookmarkStart w:id="0" w:name="_Toc2495"/>
      <w:bookmarkStart w:id="1" w:name="_Toc499472907"/>
      <w:r>
        <w:rPr>
          <w:rFonts w:ascii="宋体" w:hAnsi="宋体" w:cs="宋体" w:hint="eastAsia"/>
          <w:sz w:val="28"/>
          <w:szCs w:val="28"/>
        </w:rPr>
        <w:t>1、</w:t>
      </w:r>
      <w:r w:rsidR="009376BD" w:rsidRPr="00475E0C">
        <w:rPr>
          <w:rFonts w:ascii="宋体" w:hAnsi="宋体" w:cs="宋体" w:hint="eastAsia"/>
          <w:sz w:val="28"/>
          <w:szCs w:val="28"/>
        </w:rPr>
        <w:t>设计质量管理体系</w:t>
      </w:r>
      <w:bookmarkEnd w:id="0"/>
      <w:bookmarkEnd w:id="1"/>
    </w:p>
    <w:p w14:paraId="1833B09D"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hint="eastAsia"/>
          <w:sz w:val="28"/>
          <w:szCs w:val="28"/>
        </w:rPr>
        <w:t>我院的质量管理体系是按照</w:t>
      </w:r>
      <w:r w:rsidRPr="00475E0C">
        <w:rPr>
          <w:rFonts w:ascii="宋体" w:hAnsi="宋体"/>
          <w:sz w:val="28"/>
          <w:szCs w:val="28"/>
        </w:rPr>
        <w:t>ISO9001</w:t>
      </w:r>
      <w:r w:rsidRPr="00475E0C">
        <w:rPr>
          <w:rFonts w:ascii="宋体" w:hAnsi="宋体" w:hint="eastAsia"/>
          <w:sz w:val="28"/>
          <w:szCs w:val="28"/>
        </w:rPr>
        <w:t>标准建立的，并通过了国家有关机构的认证，并根据</w:t>
      </w:r>
      <w:r w:rsidRPr="00475E0C">
        <w:rPr>
          <w:rFonts w:ascii="宋体" w:hAnsi="宋体"/>
          <w:sz w:val="28"/>
          <w:szCs w:val="28"/>
        </w:rPr>
        <w:t>ISO9001-2016</w:t>
      </w:r>
      <w:r w:rsidRPr="00475E0C">
        <w:rPr>
          <w:rFonts w:ascii="宋体" w:hAnsi="宋体" w:hint="eastAsia"/>
          <w:sz w:val="28"/>
          <w:szCs w:val="28"/>
        </w:rPr>
        <w:t>新标准的要求进行了修编。自运行以来，总体状况良好。具体表现在设计成品质量进一步提高；顾客的要求均能及时有效地满足，技术、质量信誉越来越高，市场开拓的能力进一步加强。</w:t>
      </w:r>
    </w:p>
    <w:p w14:paraId="120B37DA" w14:textId="46A30990" w:rsidR="009376BD" w:rsidRPr="00475E0C" w:rsidRDefault="00415212" w:rsidP="009376BD">
      <w:pPr>
        <w:spacing w:line="360" w:lineRule="auto"/>
        <w:ind w:left="482"/>
        <w:rPr>
          <w:rFonts w:ascii="宋体" w:hAnsi="宋体" w:cs="宋体" w:hint="eastAsia"/>
          <w:sz w:val="28"/>
          <w:szCs w:val="28"/>
        </w:rPr>
      </w:pPr>
      <w:bookmarkStart w:id="2" w:name="_Toc18284"/>
      <w:bookmarkStart w:id="3" w:name="_Toc499472909"/>
      <w:r>
        <w:rPr>
          <w:rFonts w:ascii="宋体" w:hAnsi="宋体" w:cs="宋体" w:hint="eastAsia"/>
          <w:sz w:val="28"/>
          <w:szCs w:val="28"/>
        </w:rPr>
        <w:t>2、</w:t>
      </w:r>
      <w:r w:rsidR="009376BD" w:rsidRPr="00475E0C">
        <w:rPr>
          <w:rFonts w:ascii="宋体" w:hAnsi="宋体" w:cs="宋体" w:hint="eastAsia"/>
          <w:sz w:val="28"/>
          <w:szCs w:val="28"/>
        </w:rPr>
        <w:t>设计质量保障原则</w:t>
      </w:r>
      <w:bookmarkEnd w:id="2"/>
      <w:bookmarkEnd w:id="3"/>
    </w:p>
    <w:p w14:paraId="536A5E3E"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hint="eastAsia"/>
          <w:sz w:val="28"/>
          <w:szCs w:val="28"/>
        </w:rPr>
        <w:t>根据我院质量管理体系文件的规定，确定本项目的设计质量管理级别为分院管项目。由项目负责人负责本工程设计项目的技术质量工作，重大技术问题由分院讨论决定，确保设计工作满足业主、相关法律、法规的要求。为保证技术质量措施的落实，技术处对本项目设计技术质量管理工作的开展和质量保证措施的实施进行全过程督促与跟踪检查。</w:t>
      </w:r>
    </w:p>
    <w:p w14:paraId="32AE4545" w14:textId="1BB5662E" w:rsidR="009376BD" w:rsidRPr="00475E0C" w:rsidRDefault="00415212" w:rsidP="009376BD">
      <w:pPr>
        <w:spacing w:line="360" w:lineRule="auto"/>
        <w:ind w:left="482"/>
        <w:rPr>
          <w:rFonts w:ascii="宋体" w:hAnsi="宋体" w:cs="宋体" w:hint="eastAsia"/>
          <w:sz w:val="28"/>
          <w:szCs w:val="28"/>
        </w:rPr>
      </w:pPr>
      <w:bookmarkStart w:id="4" w:name="_Toc4278"/>
      <w:bookmarkStart w:id="5" w:name="_Toc499472910"/>
      <w:r>
        <w:rPr>
          <w:rFonts w:ascii="宋体" w:hAnsi="宋体" w:cs="宋体" w:hint="eastAsia"/>
          <w:sz w:val="28"/>
          <w:szCs w:val="28"/>
        </w:rPr>
        <w:t>3、</w:t>
      </w:r>
      <w:r w:rsidR="009376BD" w:rsidRPr="00475E0C">
        <w:rPr>
          <w:rFonts w:ascii="宋体" w:hAnsi="宋体" w:cs="宋体" w:hint="eastAsia"/>
          <w:sz w:val="28"/>
          <w:szCs w:val="28"/>
        </w:rPr>
        <w:t>设计质量控制过程</w:t>
      </w:r>
      <w:bookmarkEnd w:id="4"/>
      <w:bookmarkEnd w:id="5"/>
    </w:p>
    <w:p w14:paraId="62A42C40" w14:textId="3EE2DE57" w:rsidR="009376BD" w:rsidRPr="00475E0C" w:rsidRDefault="009376BD" w:rsidP="009376BD">
      <w:pPr>
        <w:spacing w:line="360" w:lineRule="auto"/>
        <w:ind w:left="482"/>
        <w:rPr>
          <w:rFonts w:ascii="宋体" w:hAnsi="宋体" w:cs="宋体" w:hint="eastAsia"/>
          <w:sz w:val="28"/>
          <w:szCs w:val="28"/>
        </w:rPr>
      </w:pPr>
      <w:bookmarkStart w:id="6" w:name="_Toc83"/>
      <w:r w:rsidRPr="00475E0C">
        <w:rPr>
          <w:rFonts w:ascii="宋体" w:hAnsi="宋体" w:cs="宋体" w:hint="eastAsia"/>
          <w:sz w:val="28"/>
          <w:szCs w:val="28"/>
        </w:rPr>
        <w:t>设计策划</w:t>
      </w:r>
      <w:bookmarkEnd w:id="6"/>
    </w:p>
    <w:p w14:paraId="4F427854"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hint="eastAsia"/>
          <w:sz w:val="28"/>
          <w:szCs w:val="28"/>
        </w:rPr>
        <w:t>按照合同要求制定切实可行的设计计划。设计人员的技术资格全部满足《工程设计技术岗位责任制度》、《设计文件校审制度》的要求。各专业审核人均由具有高级技术职称以上的技术人员担任。</w:t>
      </w:r>
    </w:p>
    <w:p w14:paraId="440F09A1"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hint="eastAsia"/>
          <w:sz w:val="28"/>
          <w:szCs w:val="28"/>
        </w:rPr>
        <w:t>在工程设计全面开展前，对设计项目所需的资源（包括人员、资料、装备）、实施过程及其时间进度进行策划，以指导该项目设计工作有序进行，使工程设计工作从组织和技术两个方面得到有效控制，保证设计的进度和质量。</w:t>
      </w:r>
    </w:p>
    <w:p w14:paraId="0FF13A89"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cs="宋体" w:hint="eastAsia"/>
          <w:sz w:val="28"/>
          <w:szCs w:val="28"/>
        </w:rPr>
        <w:t>①</w:t>
      </w:r>
      <w:r w:rsidRPr="00475E0C">
        <w:rPr>
          <w:rFonts w:ascii="宋体" w:hAnsi="宋体" w:hint="eastAsia"/>
          <w:sz w:val="28"/>
          <w:szCs w:val="28"/>
        </w:rPr>
        <w:t>设计院领导依据工程项目的管理级别及设计阶段，确定项目负责人、相关专业的各级岗位人员及设计进度安排；</w:t>
      </w:r>
    </w:p>
    <w:p w14:paraId="345F5377"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cs="宋体" w:hint="eastAsia"/>
          <w:sz w:val="28"/>
          <w:szCs w:val="28"/>
        </w:rPr>
        <w:t>②</w:t>
      </w:r>
      <w:r w:rsidRPr="00475E0C">
        <w:rPr>
          <w:rFonts w:ascii="宋体" w:hAnsi="宋体" w:hint="eastAsia"/>
          <w:sz w:val="28"/>
          <w:szCs w:val="28"/>
        </w:rPr>
        <w:t>设计策划时，项目负责人应组织各专业负责人识别本阶段设计</w:t>
      </w:r>
      <w:r w:rsidRPr="00475E0C">
        <w:rPr>
          <w:rFonts w:ascii="宋体" w:hAnsi="宋体" w:hint="eastAsia"/>
          <w:sz w:val="28"/>
          <w:szCs w:val="28"/>
        </w:rPr>
        <w:lastRenderedPageBreak/>
        <w:t>是否需要进行设计评审、设计分包；</w:t>
      </w:r>
    </w:p>
    <w:p w14:paraId="4811D0D3"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cs="宋体" w:hint="eastAsia"/>
          <w:sz w:val="28"/>
          <w:szCs w:val="28"/>
        </w:rPr>
        <w:t>③</w:t>
      </w:r>
      <w:r w:rsidRPr="00475E0C">
        <w:rPr>
          <w:rFonts w:ascii="宋体" w:hAnsi="宋体" w:hint="eastAsia"/>
          <w:sz w:val="28"/>
          <w:szCs w:val="28"/>
        </w:rPr>
        <w:t>项目负责人负责协调参与各专业间接口，以确保有效沟通；</w:t>
      </w:r>
    </w:p>
    <w:p w14:paraId="6E850B43"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cs="宋体" w:hint="eastAsia"/>
          <w:sz w:val="28"/>
          <w:szCs w:val="28"/>
        </w:rPr>
        <w:t>④</w:t>
      </w:r>
      <w:r w:rsidRPr="00475E0C">
        <w:rPr>
          <w:rFonts w:ascii="宋体" w:hAnsi="宋体" w:hint="eastAsia"/>
          <w:sz w:val="28"/>
          <w:szCs w:val="28"/>
        </w:rPr>
        <w:t>项目负责人记录设计策划的结果。当有变更时，项目负责人应将变更结果通知有关专业的各岗位人员，变更的最终结果应予以记录。</w:t>
      </w:r>
    </w:p>
    <w:p w14:paraId="010DF6AA" w14:textId="259961C7" w:rsidR="009376BD" w:rsidRPr="00475E0C" w:rsidRDefault="00415212" w:rsidP="009376BD">
      <w:pPr>
        <w:spacing w:line="360" w:lineRule="auto"/>
        <w:ind w:left="482"/>
        <w:rPr>
          <w:rFonts w:ascii="宋体" w:hAnsi="宋体" w:cs="宋体" w:hint="eastAsia"/>
          <w:sz w:val="28"/>
          <w:szCs w:val="28"/>
        </w:rPr>
      </w:pPr>
      <w:bookmarkStart w:id="7" w:name="_Toc6077"/>
      <w:r>
        <w:rPr>
          <w:rFonts w:ascii="宋体" w:hAnsi="宋体" w:cs="宋体" w:hint="eastAsia"/>
          <w:sz w:val="28"/>
          <w:szCs w:val="28"/>
        </w:rPr>
        <w:t>4、</w:t>
      </w:r>
      <w:r w:rsidR="009376BD" w:rsidRPr="00475E0C">
        <w:rPr>
          <w:rFonts w:ascii="宋体" w:hAnsi="宋体" w:cs="宋体" w:hint="eastAsia"/>
          <w:sz w:val="28"/>
          <w:szCs w:val="28"/>
        </w:rPr>
        <w:t>设计输入</w:t>
      </w:r>
      <w:bookmarkEnd w:id="7"/>
    </w:p>
    <w:p w14:paraId="0FBC8BD6"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hint="eastAsia"/>
          <w:sz w:val="28"/>
          <w:szCs w:val="28"/>
        </w:rPr>
        <w:t>明确并落实设计依据，依据合同要求和相关的法律、法规的要求，确定本工程设计项目的设计文件质量特性和技术要求，设计输入文件由项目负责人亲自审定。</w:t>
      </w:r>
    </w:p>
    <w:p w14:paraId="4F4D4D6F"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hint="eastAsia"/>
          <w:sz w:val="28"/>
          <w:szCs w:val="28"/>
        </w:rPr>
        <w:t>本程序的主要责任人是项目负责人。其职责是：负责组织各专业负责人收集、整理设计依据和原始资料并确认其运用性；组织各专业负责人依据相关要求编制设计输入文件。主要工作程序如下：</w:t>
      </w:r>
    </w:p>
    <w:p w14:paraId="63A0859C"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cs="宋体" w:hint="eastAsia"/>
          <w:sz w:val="28"/>
          <w:szCs w:val="28"/>
        </w:rPr>
        <w:t>①</w:t>
      </w:r>
      <w:r w:rsidRPr="00475E0C">
        <w:rPr>
          <w:rFonts w:ascii="宋体" w:hAnsi="宋体" w:hint="eastAsia"/>
          <w:sz w:val="28"/>
          <w:szCs w:val="28"/>
        </w:rPr>
        <w:t>收集确定设计输入的要求</w:t>
      </w:r>
    </w:p>
    <w:p w14:paraId="20329195"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hint="eastAsia"/>
          <w:sz w:val="28"/>
          <w:szCs w:val="28"/>
        </w:rPr>
        <w:t>项目负责人组织专业负责人，根据顾客对设计的要求，拟出设计院需要的各种资料的清单，对照清单与顾客和有关部门联系，逐项落实收集设计输入要求的资料。</w:t>
      </w:r>
    </w:p>
    <w:p w14:paraId="4F07C7C9"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cs="宋体" w:hint="eastAsia"/>
          <w:sz w:val="28"/>
          <w:szCs w:val="28"/>
        </w:rPr>
        <w:t>②</w:t>
      </w:r>
      <w:r w:rsidRPr="00475E0C">
        <w:rPr>
          <w:rFonts w:ascii="宋体" w:hAnsi="宋体" w:hint="eastAsia"/>
          <w:sz w:val="28"/>
          <w:szCs w:val="28"/>
        </w:rPr>
        <w:t>设计输入文件的编制</w:t>
      </w:r>
    </w:p>
    <w:p w14:paraId="78884EDF"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hint="eastAsia"/>
          <w:sz w:val="28"/>
          <w:szCs w:val="28"/>
        </w:rPr>
        <w:t>本院的每项咨询或设计均按阶段（可</w:t>
      </w:r>
      <w:proofErr w:type="gramStart"/>
      <w:r w:rsidRPr="00475E0C">
        <w:rPr>
          <w:rFonts w:ascii="宋体" w:hAnsi="宋体" w:hint="eastAsia"/>
          <w:sz w:val="28"/>
          <w:szCs w:val="28"/>
        </w:rPr>
        <w:t>研</w:t>
      </w:r>
      <w:proofErr w:type="gramEnd"/>
      <w:r w:rsidRPr="00475E0C">
        <w:rPr>
          <w:rFonts w:ascii="宋体" w:hAnsi="宋体" w:hint="eastAsia"/>
          <w:sz w:val="28"/>
          <w:szCs w:val="28"/>
        </w:rPr>
        <w:t>、方案、初设、施工图）确定设计输入要求，填写</w:t>
      </w:r>
      <w:r w:rsidRPr="00475E0C">
        <w:rPr>
          <w:rFonts w:ascii="宋体" w:hAnsi="宋体"/>
          <w:sz w:val="28"/>
          <w:szCs w:val="28"/>
        </w:rPr>
        <w:t>“</w:t>
      </w:r>
      <w:r w:rsidRPr="00475E0C">
        <w:rPr>
          <w:rFonts w:ascii="宋体" w:hAnsi="宋体" w:hint="eastAsia"/>
          <w:sz w:val="28"/>
          <w:szCs w:val="28"/>
        </w:rPr>
        <w:t>设计输入文件记录单</w:t>
      </w:r>
      <w:r w:rsidRPr="00475E0C">
        <w:rPr>
          <w:rFonts w:ascii="宋体" w:hAnsi="宋体"/>
          <w:sz w:val="28"/>
          <w:szCs w:val="28"/>
        </w:rPr>
        <w:t>”</w:t>
      </w:r>
      <w:r w:rsidRPr="00475E0C">
        <w:rPr>
          <w:rFonts w:ascii="宋体" w:hAnsi="宋体" w:hint="eastAsia"/>
          <w:sz w:val="28"/>
          <w:szCs w:val="28"/>
        </w:rPr>
        <w:t>，作为开展设计的依据。</w:t>
      </w:r>
      <w:r w:rsidRPr="00475E0C">
        <w:rPr>
          <w:rFonts w:ascii="宋体" w:hAnsi="宋体"/>
          <w:sz w:val="28"/>
          <w:szCs w:val="28"/>
        </w:rPr>
        <w:t>“</w:t>
      </w:r>
      <w:r w:rsidRPr="00475E0C">
        <w:rPr>
          <w:rFonts w:ascii="宋体" w:hAnsi="宋体" w:hint="eastAsia"/>
          <w:sz w:val="28"/>
          <w:szCs w:val="28"/>
        </w:rPr>
        <w:t>设计输入文件记录单</w:t>
      </w:r>
      <w:r w:rsidRPr="00475E0C">
        <w:rPr>
          <w:rFonts w:ascii="宋体" w:hAnsi="宋体"/>
          <w:sz w:val="28"/>
          <w:szCs w:val="28"/>
        </w:rPr>
        <w:t>”</w:t>
      </w:r>
      <w:r w:rsidRPr="00475E0C">
        <w:rPr>
          <w:rFonts w:ascii="宋体" w:hAnsi="宋体" w:hint="eastAsia"/>
          <w:sz w:val="28"/>
          <w:szCs w:val="28"/>
        </w:rPr>
        <w:t>填写的设计依据文件、资料等名称、编号（或日期）应完整、准确。</w:t>
      </w:r>
    </w:p>
    <w:p w14:paraId="2046AD96"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cs="宋体" w:hint="eastAsia"/>
          <w:sz w:val="28"/>
          <w:szCs w:val="28"/>
        </w:rPr>
        <w:t>③</w:t>
      </w:r>
      <w:r w:rsidRPr="00475E0C">
        <w:rPr>
          <w:rFonts w:ascii="宋体" w:hAnsi="宋体" w:hint="eastAsia"/>
          <w:sz w:val="28"/>
          <w:szCs w:val="28"/>
        </w:rPr>
        <w:t>设计输入的评审</w:t>
      </w:r>
    </w:p>
    <w:p w14:paraId="527E0E9C"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sz w:val="28"/>
          <w:szCs w:val="28"/>
        </w:rPr>
        <w:t>a</w:t>
      </w:r>
      <w:r w:rsidRPr="00475E0C">
        <w:rPr>
          <w:rFonts w:ascii="宋体" w:hAnsi="宋体" w:hint="eastAsia"/>
          <w:sz w:val="28"/>
          <w:szCs w:val="28"/>
        </w:rPr>
        <w:t>设计输入文件都应进行评审。各阶段的设计输入文件形成后，应进行评审。</w:t>
      </w:r>
    </w:p>
    <w:p w14:paraId="49035C93"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sz w:val="28"/>
          <w:szCs w:val="28"/>
        </w:rPr>
        <w:t>b</w:t>
      </w:r>
      <w:r w:rsidRPr="00475E0C">
        <w:rPr>
          <w:rFonts w:ascii="宋体" w:hAnsi="宋体" w:hint="eastAsia"/>
          <w:sz w:val="28"/>
          <w:szCs w:val="28"/>
        </w:rPr>
        <w:t>评审人员包括项目负责人、相关各专业设计人，评审人员提出意见并签署。</w:t>
      </w:r>
    </w:p>
    <w:p w14:paraId="21034E71"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hint="eastAsia"/>
          <w:sz w:val="28"/>
          <w:szCs w:val="28"/>
        </w:rPr>
        <w:lastRenderedPageBreak/>
        <w:t>对不完善或与顾客要求相矛盾的内容，会同编写设计输入文件的人员一起协商调整，以确保设计输入文件的正确性和有效性。</w:t>
      </w:r>
    </w:p>
    <w:p w14:paraId="16E51321"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cs="宋体" w:hint="eastAsia"/>
          <w:sz w:val="28"/>
          <w:szCs w:val="28"/>
        </w:rPr>
        <w:t>④</w:t>
      </w:r>
      <w:r w:rsidRPr="00475E0C">
        <w:rPr>
          <w:rFonts w:ascii="宋体" w:hAnsi="宋体" w:hint="eastAsia"/>
          <w:sz w:val="28"/>
          <w:szCs w:val="28"/>
        </w:rPr>
        <w:t>设计输入记录的保管和传递</w:t>
      </w:r>
    </w:p>
    <w:p w14:paraId="6D1B96CD"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sz w:val="28"/>
          <w:szCs w:val="28"/>
        </w:rPr>
        <w:t>a</w:t>
      </w:r>
      <w:r w:rsidRPr="00475E0C">
        <w:rPr>
          <w:rFonts w:ascii="宋体" w:hAnsi="宋体" w:hint="eastAsia"/>
          <w:sz w:val="28"/>
          <w:szCs w:val="28"/>
        </w:rPr>
        <w:t>经过评审的设计输入记录在项目设计出图前由填写部门统一保管，设计完成出图后，由项目负责人收集，并在设计完成后</w:t>
      </w:r>
      <w:r w:rsidRPr="00475E0C">
        <w:rPr>
          <w:rFonts w:ascii="宋体" w:hAnsi="宋体"/>
          <w:sz w:val="28"/>
          <w:szCs w:val="28"/>
        </w:rPr>
        <w:t>50</w:t>
      </w:r>
      <w:r w:rsidRPr="00475E0C">
        <w:rPr>
          <w:rFonts w:ascii="宋体" w:hAnsi="宋体" w:hint="eastAsia"/>
          <w:sz w:val="28"/>
          <w:szCs w:val="28"/>
        </w:rPr>
        <w:t>日内统一</w:t>
      </w:r>
      <w:proofErr w:type="gramStart"/>
      <w:r w:rsidRPr="00475E0C">
        <w:rPr>
          <w:rFonts w:ascii="宋体" w:hAnsi="宋体" w:hint="eastAsia"/>
          <w:sz w:val="28"/>
          <w:szCs w:val="28"/>
        </w:rPr>
        <w:t>送综合</w:t>
      </w:r>
      <w:proofErr w:type="gramEnd"/>
      <w:r w:rsidRPr="00475E0C">
        <w:rPr>
          <w:rFonts w:ascii="宋体" w:hAnsi="宋体" w:hint="eastAsia"/>
          <w:sz w:val="28"/>
          <w:szCs w:val="28"/>
        </w:rPr>
        <w:t>档案室归档。</w:t>
      </w:r>
    </w:p>
    <w:p w14:paraId="5675310E"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sz w:val="28"/>
          <w:szCs w:val="28"/>
        </w:rPr>
        <w:t>b</w:t>
      </w:r>
      <w:r w:rsidRPr="00475E0C">
        <w:rPr>
          <w:rFonts w:ascii="宋体" w:hAnsi="宋体" w:hint="eastAsia"/>
          <w:sz w:val="28"/>
          <w:szCs w:val="28"/>
        </w:rPr>
        <w:t>各专业负责人应将涉及本专业的设计输入文件下达至各设计人员，使每个设计人员准确理解。</w:t>
      </w:r>
    </w:p>
    <w:p w14:paraId="68E7C637"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sz w:val="28"/>
          <w:szCs w:val="28"/>
        </w:rPr>
        <w:t>c</w:t>
      </w:r>
      <w:r w:rsidRPr="00475E0C">
        <w:rPr>
          <w:rFonts w:ascii="宋体" w:hAnsi="宋体" w:hint="eastAsia"/>
          <w:sz w:val="28"/>
          <w:szCs w:val="28"/>
        </w:rPr>
        <w:t>各专业负责人应将涉及本专业的设计输入文件提供给校审人员，作为校审依据之一。</w:t>
      </w:r>
    </w:p>
    <w:p w14:paraId="1EAC2DE9" w14:textId="6E41A4BF" w:rsidR="009376BD" w:rsidRPr="00475E0C" w:rsidRDefault="00415212" w:rsidP="009376BD">
      <w:pPr>
        <w:spacing w:line="360" w:lineRule="auto"/>
        <w:ind w:left="482"/>
        <w:rPr>
          <w:rFonts w:ascii="宋体" w:hAnsi="宋体" w:cs="宋体" w:hint="eastAsia"/>
          <w:sz w:val="28"/>
          <w:szCs w:val="28"/>
        </w:rPr>
      </w:pPr>
      <w:bookmarkStart w:id="8" w:name="_Toc12935"/>
      <w:r>
        <w:rPr>
          <w:rFonts w:ascii="宋体" w:hAnsi="宋体" w:cs="宋体" w:hint="eastAsia"/>
          <w:sz w:val="28"/>
          <w:szCs w:val="28"/>
        </w:rPr>
        <w:t>5、</w:t>
      </w:r>
      <w:r w:rsidR="009376BD" w:rsidRPr="00475E0C">
        <w:rPr>
          <w:rFonts w:ascii="宋体" w:hAnsi="宋体" w:cs="宋体" w:hint="eastAsia"/>
          <w:sz w:val="28"/>
          <w:szCs w:val="28"/>
        </w:rPr>
        <w:t>设计输出</w:t>
      </w:r>
      <w:bookmarkEnd w:id="8"/>
    </w:p>
    <w:p w14:paraId="4E69F5C5"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hint="eastAsia"/>
          <w:sz w:val="28"/>
          <w:szCs w:val="28"/>
        </w:rPr>
        <w:t>严格按照《设计文件校审制度》进行校核、审核，所有校核记录字迹清楚，真实有效，并有相关责任人的亲笔签署。设计完成后，审核人员以及项目负责人均应对设计文件进行全面的检查和自评，填写《质量评定记录表》。对未达到设计输入文件要求（</w:t>
      </w:r>
      <w:proofErr w:type="gramStart"/>
      <w:r w:rsidRPr="00475E0C">
        <w:rPr>
          <w:rFonts w:ascii="宋体" w:hAnsi="宋体" w:hint="eastAsia"/>
          <w:sz w:val="28"/>
          <w:szCs w:val="28"/>
        </w:rPr>
        <w:t>含质量</w:t>
      </w:r>
      <w:proofErr w:type="gramEnd"/>
      <w:r w:rsidRPr="00475E0C">
        <w:rPr>
          <w:rFonts w:ascii="宋体" w:hAnsi="宋体" w:hint="eastAsia"/>
          <w:sz w:val="28"/>
          <w:szCs w:val="28"/>
        </w:rPr>
        <w:t>目标要求）的设计文件，必须返工，直至满足要求为止。从而对设计输出实行有效控制，确保设计输出满足设计输入的全部要求，防止不合格品流入下道工序或交付顾客。</w:t>
      </w:r>
    </w:p>
    <w:p w14:paraId="52067443" w14:textId="0AADB747" w:rsidR="009376BD" w:rsidRPr="00475E0C" w:rsidRDefault="00415212" w:rsidP="009376BD">
      <w:pPr>
        <w:spacing w:line="360" w:lineRule="auto"/>
        <w:ind w:left="482"/>
        <w:rPr>
          <w:rFonts w:ascii="宋体" w:hAnsi="宋体" w:cs="宋体" w:hint="eastAsia"/>
          <w:sz w:val="28"/>
          <w:szCs w:val="28"/>
        </w:rPr>
      </w:pPr>
      <w:bookmarkStart w:id="9" w:name="_Toc24689"/>
      <w:bookmarkStart w:id="10" w:name="_Toc499472911"/>
      <w:r>
        <w:rPr>
          <w:rFonts w:ascii="宋体" w:hAnsi="宋体" w:cs="宋体" w:hint="eastAsia"/>
          <w:sz w:val="28"/>
          <w:szCs w:val="28"/>
        </w:rPr>
        <w:t>6、</w:t>
      </w:r>
      <w:r w:rsidR="009376BD" w:rsidRPr="00475E0C">
        <w:rPr>
          <w:rFonts w:ascii="宋体" w:hAnsi="宋体" w:cs="宋体" w:hint="eastAsia"/>
          <w:sz w:val="28"/>
          <w:szCs w:val="28"/>
        </w:rPr>
        <w:t>设计质量保证体系</w:t>
      </w:r>
      <w:bookmarkEnd w:id="9"/>
      <w:bookmarkEnd w:id="10"/>
    </w:p>
    <w:p w14:paraId="5CA7052E"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hint="eastAsia"/>
          <w:sz w:val="28"/>
          <w:szCs w:val="28"/>
        </w:rPr>
        <w:t>为确保本工程的设计质量，对方案设计、初步设计和施工图设计阶段均进行关键工序管理：即对容易出现质量问题的关键工序采取加强工序质量控制的措施，设计全过程以我单位实行的</w:t>
      </w:r>
      <w:r w:rsidRPr="00475E0C">
        <w:rPr>
          <w:rFonts w:ascii="宋体" w:hAnsi="宋体"/>
          <w:sz w:val="28"/>
          <w:szCs w:val="28"/>
        </w:rPr>
        <w:t>ISO9001</w:t>
      </w:r>
      <w:r w:rsidRPr="00475E0C">
        <w:rPr>
          <w:rFonts w:ascii="宋体" w:hAnsi="宋体" w:hint="eastAsia"/>
          <w:sz w:val="28"/>
          <w:szCs w:val="28"/>
        </w:rPr>
        <w:t>：</w:t>
      </w:r>
      <w:r w:rsidRPr="00475E0C">
        <w:rPr>
          <w:rFonts w:ascii="宋体" w:hAnsi="宋体"/>
          <w:sz w:val="28"/>
          <w:szCs w:val="28"/>
        </w:rPr>
        <w:t>2008</w:t>
      </w:r>
      <w:r w:rsidRPr="00475E0C">
        <w:rPr>
          <w:rFonts w:ascii="宋体" w:hAnsi="宋体" w:hint="eastAsia"/>
          <w:sz w:val="28"/>
          <w:szCs w:val="28"/>
        </w:rPr>
        <w:t>质量管理体系工作文件、程序文件、质量手册为本项目的质量保证体系。</w:t>
      </w:r>
    </w:p>
    <w:p w14:paraId="0E7EA38F" w14:textId="16574318" w:rsidR="009376BD" w:rsidRPr="00415212" w:rsidRDefault="00415212" w:rsidP="009376BD">
      <w:pPr>
        <w:spacing w:line="360" w:lineRule="auto"/>
        <w:ind w:left="482"/>
        <w:rPr>
          <w:rFonts w:ascii="宋体" w:hAnsi="宋体" w:cs="宋体" w:hint="eastAsia"/>
          <w:bCs/>
          <w:sz w:val="28"/>
          <w:szCs w:val="28"/>
        </w:rPr>
      </w:pPr>
      <w:r w:rsidRPr="00415212">
        <w:rPr>
          <w:rFonts w:ascii="宋体" w:hAnsi="宋体" w:cs="宋体" w:hint="eastAsia"/>
          <w:bCs/>
          <w:sz w:val="28"/>
          <w:szCs w:val="28"/>
        </w:rPr>
        <w:t>7、</w:t>
      </w:r>
      <w:r w:rsidR="009376BD" w:rsidRPr="00415212">
        <w:rPr>
          <w:rFonts w:ascii="宋体" w:hAnsi="宋体" w:cs="宋体" w:hint="eastAsia"/>
          <w:bCs/>
          <w:sz w:val="28"/>
          <w:szCs w:val="28"/>
        </w:rPr>
        <w:t>投资控制</w:t>
      </w:r>
    </w:p>
    <w:p w14:paraId="2B55635E"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hint="eastAsia"/>
          <w:sz w:val="28"/>
          <w:szCs w:val="28"/>
        </w:rPr>
        <w:lastRenderedPageBreak/>
        <w:t>通过方案的比选从而节约工程费用，也是政府多年来想竭力控制的目标。</w:t>
      </w:r>
    </w:p>
    <w:p w14:paraId="05D1CC64" w14:textId="2C21BCCF" w:rsidR="009376BD" w:rsidRPr="00475E0C" w:rsidRDefault="009376BD" w:rsidP="009376BD">
      <w:pPr>
        <w:spacing w:line="360" w:lineRule="auto"/>
        <w:ind w:left="482"/>
        <w:rPr>
          <w:rFonts w:ascii="宋体" w:hAnsi="宋体" w:cs="宋体" w:hint="eastAsia"/>
          <w:sz w:val="28"/>
          <w:szCs w:val="28"/>
        </w:rPr>
      </w:pPr>
      <w:bookmarkStart w:id="11" w:name="_Toc30386"/>
      <w:r w:rsidRPr="00475E0C">
        <w:rPr>
          <w:rFonts w:ascii="宋体" w:hAnsi="宋体" w:cs="宋体" w:hint="eastAsia"/>
          <w:sz w:val="28"/>
          <w:szCs w:val="28"/>
        </w:rPr>
        <w:t>降低造价的原则</w:t>
      </w:r>
      <w:bookmarkEnd w:id="11"/>
    </w:p>
    <w:p w14:paraId="5C9AD77E"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hint="eastAsia"/>
          <w:sz w:val="28"/>
          <w:szCs w:val="28"/>
        </w:rPr>
        <w:t>（</w:t>
      </w:r>
      <w:r w:rsidRPr="00475E0C">
        <w:rPr>
          <w:rFonts w:ascii="宋体" w:hAnsi="宋体"/>
          <w:sz w:val="28"/>
          <w:szCs w:val="28"/>
        </w:rPr>
        <w:t>1</w:t>
      </w:r>
      <w:r w:rsidRPr="00475E0C">
        <w:rPr>
          <w:rFonts w:ascii="宋体" w:hAnsi="宋体" w:hint="eastAsia"/>
          <w:sz w:val="28"/>
          <w:szCs w:val="28"/>
        </w:rPr>
        <w:t>）保证工程质量，达到顾客满意；</w:t>
      </w:r>
    </w:p>
    <w:p w14:paraId="3B49DB55"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hint="eastAsia"/>
          <w:sz w:val="28"/>
          <w:szCs w:val="28"/>
        </w:rPr>
        <w:t>（</w:t>
      </w:r>
      <w:r w:rsidRPr="00475E0C">
        <w:rPr>
          <w:rFonts w:ascii="宋体" w:hAnsi="宋体"/>
          <w:sz w:val="28"/>
          <w:szCs w:val="28"/>
        </w:rPr>
        <w:t>2</w:t>
      </w:r>
      <w:r w:rsidRPr="00475E0C">
        <w:rPr>
          <w:rFonts w:ascii="宋体" w:hAnsi="宋体" w:hint="eastAsia"/>
          <w:sz w:val="28"/>
          <w:szCs w:val="28"/>
        </w:rPr>
        <w:t>）保证施工进度，确保工期目标；</w:t>
      </w:r>
    </w:p>
    <w:p w14:paraId="1B702E90"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hint="eastAsia"/>
          <w:sz w:val="28"/>
          <w:szCs w:val="28"/>
        </w:rPr>
        <w:t>（</w:t>
      </w:r>
      <w:r w:rsidRPr="00475E0C">
        <w:rPr>
          <w:rFonts w:ascii="宋体" w:hAnsi="宋体"/>
          <w:sz w:val="28"/>
          <w:szCs w:val="28"/>
        </w:rPr>
        <w:t>3</w:t>
      </w:r>
      <w:r w:rsidRPr="00475E0C">
        <w:rPr>
          <w:rFonts w:ascii="宋体" w:hAnsi="宋体" w:hint="eastAsia"/>
          <w:sz w:val="28"/>
          <w:szCs w:val="28"/>
        </w:rPr>
        <w:t>）保证安全施工和文明生产的需要；</w:t>
      </w:r>
    </w:p>
    <w:p w14:paraId="39B70641"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hint="eastAsia"/>
          <w:sz w:val="28"/>
          <w:szCs w:val="28"/>
        </w:rPr>
        <w:t>（</w:t>
      </w:r>
      <w:r w:rsidRPr="00475E0C">
        <w:rPr>
          <w:rFonts w:ascii="宋体" w:hAnsi="宋体"/>
          <w:sz w:val="28"/>
          <w:szCs w:val="28"/>
        </w:rPr>
        <w:t>4</w:t>
      </w:r>
      <w:r w:rsidRPr="00475E0C">
        <w:rPr>
          <w:rFonts w:ascii="宋体" w:hAnsi="宋体" w:hint="eastAsia"/>
          <w:sz w:val="28"/>
          <w:szCs w:val="28"/>
        </w:rPr>
        <w:t>）不使用含有有害物质的材料，不使用不合格的材料；</w:t>
      </w:r>
    </w:p>
    <w:p w14:paraId="3D77D171"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hint="eastAsia"/>
          <w:sz w:val="28"/>
          <w:szCs w:val="28"/>
        </w:rPr>
        <w:t>（</w:t>
      </w:r>
      <w:r w:rsidRPr="00475E0C">
        <w:rPr>
          <w:rFonts w:ascii="宋体" w:hAnsi="宋体"/>
          <w:sz w:val="28"/>
          <w:szCs w:val="28"/>
        </w:rPr>
        <w:t>5</w:t>
      </w:r>
      <w:r w:rsidRPr="00475E0C">
        <w:rPr>
          <w:rFonts w:ascii="宋体" w:hAnsi="宋体" w:hint="eastAsia"/>
          <w:sz w:val="28"/>
          <w:szCs w:val="28"/>
        </w:rPr>
        <w:t>）加强管理节能降耗，加强管理消除浪费。</w:t>
      </w:r>
    </w:p>
    <w:p w14:paraId="38AAB01F" w14:textId="25551F80" w:rsidR="009376BD" w:rsidRPr="00475E0C" w:rsidRDefault="009376BD" w:rsidP="009376BD">
      <w:pPr>
        <w:spacing w:line="360" w:lineRule="auto"/>
        <w:ind w:left="482"/>
        <w:rPr>
          <w:rFonts w:ascii="宋体" w:hAnsi="宋体" w:cs="宋体" w:hint="eastAsia"/>
          <w:sz w:val="28"/>
          <w:szCs w:val="28"/>
        </w:rPr>
      </w:pPr>
      <w:bookmarkStart w:id="12" w:name="_Toc32737"/>
      <w:r w:rsidRPr="00475E0C">
        <w:rPr>
          <w:rFonts w:ascii="宋体" w:hAnsi="宋体" w:cs="宋体" w:hint="eastAsia"/>
          <w:sz w:val="28"/>
          <w:szCs w:val="28"/>
        </w:rPr>
        <w:t>降低成本的措施</w:t>
      </w:r>
      <w:bookmarkEnd w:id="12"/>
    </w:p>
    <w:p w14:paraId="07336776"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hint="eastAsia"/>
          <w:sz w:val="28"/>
          <w:szCs w:val="28"/>
        </w:rPr>
        <w:t>（</w:t>
      </w:r>
      <w:r w:rsidRPr="00475E0C">
        <w:rPr>
          <w:rFonts w:ascii="宋体" w:hAnsi="宋体"/>
          <w:sz w:val="28"/>
          <w:szCs w:val="28"/>
        </w:rPr>
        <w:t>1</w:t>
      </w:r>
      <w:r w:rsidRPr="00475E0C">
        <w:rPr>
          <w:rFonts w:ascii="宋体" w:hAnsi="宋体" w:hint="eastAsia"/>
          <w:sz w:val="28"/>
          <w:szCs w:val="28"/>
        </w:rPr>
        <w:t>）优化施工方案；</w:t>
      </w:r>
    </w:p>
    <w:p w14:paraId="5A14D74F"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hint="eastAsia"/>
          <w:sz w:val="28"/>
          <w:szCs w:val="28"/>
        </w:rPr>
        <w:t>（</w:t>
      </w:r>
      <w:r w:rsidRPr="00475E0C">
        <w:rPr>
          <w:rFonts w:ascii="宋体" w:hAnsi="宋体"/>
          <w:sz w:val="28"/>
          <w:szCs w:val="28"/>
        </w:rPr>
        <w:t>2</w:t>
      </w:r>
      <w:r w:rsidRPr="00475E0C">
        <w:rPr>
          <w:rFonts w:ascii="宋体" w:hAnsi="宋体" w:hint="eastAsia"/>
          <w:sz w:val="28"/>
          <w:szCs w:val="28"/>
        </w:rPr>
        <w:t>）创建专门的成本管理制度和管理机制，科学管理、提高工效；</w:t>
      </w:r>
    </w:p>
    <w:p w14:paraId="6C94C970"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hint="eastAsia"/>
          <w:sz w:val="28"/>
          <w:szCs w:val="28"/>
        </w:rPr>
        <w:t>（</w:t>
      </w:r>
      <w:r w:rsidRPr="00475E0C">
        <w:rPr>
          <w:rFonts w:ascii="宋体" w:hAnsi="宋体"/>
          <w:sz w:val="28"/>
          <w:szCs w:val="28"/>
        </w:rPr>
        <w:t>3</w:t>
      </w:r>
      <w:r w:rsidRPr="00475E0C">
        <w:rPr>
          <w:rFonts w:ascii="宋体" w:hAnsi="宋体" w:hint="eastAsia"/>
          <w:sz w:val="28"/>
          <w:szCs w:val="28"/>
        </w:rPr>
        <w:t>）严格过程控制，严格执行《质量</w:t>
      </w:r>
      <w:r w:rsidRPr="00475E0C">
        <w:rPr>
          <w:rFonts w:ascii="宋体" w:hAnsi="宋体"/>
          <w:sz w:val="28"/>
          <w:szCs w:val="28"/>
        </w:rPr>
        <w:t>/</w:t>
      </w:r>
      <w:r w:rsidRPr="00475E0C">
        <w:rPr>
          <w:rFonts w:ascii="宋体" w:hAnsi="宋体" w:hint="eastAsia"/>
          <w:sz w:val="28"/>
          <w:szCs w:val="28"/>
        </w:rPr>
        <w:t>环境管理体系程序文件》和《质量</w:t>
      </w:r>
      <w:r w:rsidRPr="00475E0C">
        <w:rPr>
          <w:rFonts w:ascii="宋体" w:hAnsi="宋体"/>
          <w:sz w:val="28"/>
          <w:szCs w:val="28"/>
        </w:rPr>
        <w:t>/</w:t>
      </w:r>
      <w:r w:rsidRPr="00475E0C">
        <w:rPr>
          <w:rFonts w:ascii="宋体" w:hAnsi="宋体" w:hint="eastAsia"/>
          <w:sz w:val="28"/>
          <w:szCs w:val="28"/>
        </w:rPr>
        <w:t>环境手册》中有关的过程策划和控制程序。</w:t>
      </w:r>
    </w:p>
    <w:p w14:paraId="2300C26E"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sz w:val="28"/>
          <w:szCs w:val="28"/>
        </w:rPr>
        <w:t>a.</w:t>
      </w:r>
      <w:r w:rsidRPr="00475E0C">
        <w:rPr>
          <w:rFonts w:ascii="宋体" w:hAnsi="宋体" w:hint="eastAsia"/>
          <w:sz w:val="28"/>
          <w:szCs w:val="28"/>
        </w:rPr>
        <w:t>选择专业性水平高的施工员和施工队伍，严格按过程控制程序施工，消除不合格品，以避免返修、返工而造成的浪费。</w:t>
      </w:r>
    </w:p>
    <w:p w14:paraId="6F2FA96F"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sz w:val="28"/>
          <w:szCs w:val="28"/>
        </w:rPr>
        <w:t>b.</w:t>
      </w:r>
      <w:r w:rsidRPr="00475E0C">
        <w:rPr>
          <w:rFonts w:ascii="宋体" w:hAnsi="宋体" w:hint="eastAsia"/>
          <w:sz w:val="28"/>
          <w:szCs w:val="28"/>
        </w:rPr>
        <w:t>加强施工过程中的材料管理，做到运输无遗洒、</w:t>
      </w:r>
      <w:proofErr w:type="gramStart"/>
      <w:r w:rsidRPr="00475E0C">
        <w:rPr>
          <w:rFonts w:ascii="宋体" w:hAnsi="宋体" w:hint="eastAsia"/>
          <w:sz w:val="28"/>
          <w:szCs w:val="28"/>
        </w:rPr>
        <w:t>工完料</w:t>
      </w:r>
      <w:proofErr w:type="gramEnd"/>
      <w:r w:rsidRPr="00475E0C">
        <w:rPr>
          <w:rFonts w:ascii="宋体" w:hAnsi="宋体" w:hint="eastAsia"/>
          <w:sz w:val="28"/>
          <w:szCs w:val="28"/>
        </w:rPr>
        <w:t>净、现场清洁；有依据地合理利用下方料。</w:t>
      </w:r>
    </w:p>
    <w:p w14:paraId="1283FF5D"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sz w:val="28"/>
          <w:szCs w:val="28"/>
        </w:rPr>
        <w:t>c.</w:t>
      </w:r>
      <w:r w:rsidRPr="00475E0C">
        <w:rPr>
          <w:rFonts w:ascii="宋体" w:hAnsi="宋体" w:hint="eastAsia"/>
          <w:sz w:val="28"/>
          <w:szCs w:val="28"/>
        </w:rPr>
        <w:t>制定相应的规章制度，加强成品、半成品的保护工作，并</w:t>
      </w:r>
      <w:proofErr w:type="gramStart"/>
      <w:r w:rsidRPr="00475E0C">
        <w:rPr>
          <w:rFonts w:ascii="宋体" w:hAnsi="宋体" w:hint="eastAsia"/>
          <w:sz w:val="28"/>
          <w:szCs w:val="28"/>
        </w:rPr>
        <w:t>应责任</w:t>
      </w:r>
      <w:proofErr w:type="gramEnd"/>
      <w:r w:rsidRPr="00475E0C">
        <w:rPr>
          <w:rFonts w:ascii="宋体" w:hAnsi="宋体" w:hint="eastAsia"/>
          <w:sz w:val="28"/>
          <w:szCs w:val="28"/>
        </w:rPr>
        <w:t>落实到人。</w:t>
      </w:r>
    </w:p>
    <w:p w14:paraId="6CE845F5" w14:textId="4DA64438"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hint="eastAsia"/>
          <w:sz w:val="28"/>
          <w:szCs w:val="28"/>
        </w:rPr>
        <w:t>劳动力的控制</w:t>
      </w:r>
    </w:p>
    <w:p w14:paraId="25D0CA88"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hint="eastAsia"/>
          <w:sz w:val="28"/>
          <w:szCs w:val="28"/>
        </w:rPr>
        <w:t>根据工程情况编制具体的劳动力使用量计划，合理地使用劳动力。根据施工方案，精心组织施工，严格工艺流程，合理安排施工顺序，做到布局合理、重点突出、全面展开、平行作业、交叉施工，各工序应紧密衔接，避免不必要的重复工作和窝工。</w:t>
      </w:r>
    </w:p>
    <w:p w14:paraId="55F68711" w14:textId="4F34277B" w:rsidR="009376BD" w:rsidRPr="00475E0C" w:rsidRDefault="00415212" w:rsidP="009376BD">
      <w:pPr>
        <w:adjustRightInd w:val="0"/>
        <w:snapToGrid w:val="0"/>
        <w:spacing w:line="360" w:lineRule="auto"/>
        <w:ind w:firstLineChars="200" w:firstLine="560"/>
        <w:rPr>
          <w:rFonts w:ascii="宋体" w:hAnsi="宋体" w:hint="eastAsia"/>
          <w:sz w:val="28"/>
          <w:szCs w:val="28"/>
        </w:rPr>
      </w:pPr>
      <w:r>
        <w:rPr>
          <w:rFonts w:ascii="宋体" w:hAnsi="宋体" w:hint="eastAsia"/>
          <w:sz w:val="28"/>
          <w:szCs w:val="28"/>
        </w:rPr>
        <w:lastRenderedPageBreak/>
        <w:t>8、</w:t>
      </w:r>
      <w:r w:rsidR="009376BD" w:rsidRPr="00475E0C">
        <w:rPr>
          <w:rFonts w:ascii="宋体" w:hAnsi="宋体" w:hint="eastAsia"/>
          <w:sz w:val="28"/>
          <w:szCs w:val="28"/>
        </w:rPr>
        <w:t>材料管理</w:t>
      </w:r>
    </w:p>
    <w:p w14:paraId="6DA871D6"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hint="eastAsia"/>
          <w:sz w:val="28"/>
          <w:szCs w:val="28"/>
        </w:rPr>
        <w:t>材料在工程建设中占比重超过</w:t>
      </w:r>
      <w:r w:rsidRPr="00475E0C">
        <w:rPr>
          <w:rFonts w:ascii="宋体" w:hAnsi="宋体"/>
          <w:sz w:val="28"/>
          <w:szCs w:val="28"/>
        </w:rPr>
        <w:t>60%</w:t>
      </w:r>
      <w:r w:rsidRPr="00475E0C">
        <w:rPr>
          <w:rFonts w:ascii="宋体" w:hAnsi="宋体" w:hint="eastAsia"/>
          <w:sz w:val="28"/>
          <w:szCs w:val="28"/>
        </w:rPr>
        <w:t>，是工程项目成本管理中最重要部分。在工程开工前，把工程材料的种类、价格分析比较、材料运输等相关花费的地方做详细价值比，可以大大降低运输的成本。对材料的选购要实行多人监督的制度，防止有人使用不正当手段谋取利益。</w:t>
      </w:r>
    </w:p>
    <w:p w14:paraId="722416B3" w14:textId="66F0EA90" w:rsidR="009376BD" w:rsidRPr="00475E0C" w:rsidRDefault="00415212" w:rsidP="009376BD">
      <w:pPr>
        <w:adjustRightInd w:val="0"/>
        <w:snapToGrid w:val="0"/>
        <w:spacing w:line="360" w:lineRule="auto"/>
        <w:ind w:firstLineChars="200" w:firstLine="560"/>
        <w:rPr>
          <w:rFonts w:ascii="宋体" w:hAnsi="宋体" w:hint="eastAsia"/>
          <w:sz w:val="28"/>
          <w:szCs w:val="28"/>
        </w:rPr>
      </w:pPr>
      <w:r>
        <w:rPr>
          <w:rFonts w:ascii="宋体" w:hAnsi="宋体" w:hint="eastAsia"/>
          <w:sz w:val="28"/>
          <w:szCs w:val="28"/>
        </w:rPr>
        <w:t>9、</w:t>
      </w:r>
      <w:r w:rsidR="009376BD" w:rsidRPr="00475E0C">
        <w:rPr>
          <w:rFonts w:ascii="宋体" w:hAnsi="宋体" w:hint="eastAsia"/>
          <w:sz w:val="28"/>
          <w:szCs w:val="28"/>
        </w:rPr>
        <w:t>设备管理</w:t>
      </w:r>
    </w:p>
    <w:p w14:paraId="6D87C9E2"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hint="eastAsia"/>
          <w:sz w:val="28"/>
          <w:szCs w:val="28"/>
        </w:rPr>
        <w:t>提高设备利用率的首要条件就是对设备定期进行维护和保养。在实际的工程建设中，为了缩短工期，机械设备往往是超负荷运作，这样反而会起到反作用。机械要保持良好的运作，保养是关键的部分，要找专业人员定期检查并监督，保障设备正常运行。</w:t>
      </w:r>
    </w:p>
    <w:p w14:paraId="0D58E2DC" w14:textId="57BAD75B" w:rsidR="009376BD" w:rsidRPr="00475E0C" w:rsidRDefault="00415212" w:rsidP="009376BD">
      <w:pPr>
        <w:adjustRightInd w:val="0"/>
        <w:snapToGrid w:val="0"/>
        <w:spacing w:line="360" w:lineRule="auto"/>
        <w:ind w:firstLineChars="200" w:firstLine="560"/>
        <w:rPr>
          <w:rFonts w:ascii="宋体" w:hAnsi="宋体" w:hint="eastAsia"/>
          <w:sz w:val="28"/>
          <w:szCs w:val="28"/>
        </w:rPr>
      </w:pPr>
      <w:r>
        <w:rPr>
          <w:rFonts w:ascii="宋体" w:hAnsi="宋体" w:hint="eastAsia"/>
          <w:sz w:val="28"/>
          <w:szCs w:val="28"/>
        </w:rPr>
        <w:t>10、</w:t>
      </w:r>
      <w:r w:rsidR="009376BD" w:rsidRPr="00475E0C">
        <w:rPr>
          <w:rFonts w:ascii="宋体" w:hAnsi="宋体" w:hint="eastAsia"/>
          <w:sz w:val="28"/>
          <w:szCs w:val="28"/>
        </w:rPr>
        <w:t>能源控制</w:t>
      </w:r>
    </w:p>
    <w:p w14:paraId="2603B9DC"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hint="eastAsia"/>
          <w:sz w:val="28"/>
          <w:szCs w:val="28"/>
        </w:rPr>
        <w:t>编制节能降耗的技术措施，合理利用能源，消除浪费。</w:t>
      </w:r>
    </w:p>
    <w:p w14:paraId="77FDFFA4" w14:textId="330FB5B7" w:rsidR="009376BD" w:rsidRPr="00475E0C" w:rsidRDefault="00415212" w:rsidP="009376BD">
      <w:pPr>
        <w:adjustRightInd w:val="0"/>
        <w:snapToGrid w:val="0"/>
        <w:spacing w:line="360" w:lineRule="auto"/>
        <w:ind w:firstLineChars="200" w:firstLine="560"/>
        <w:rPr>
          <w:rFonts w:ascii="宋体" w:hAnsi="宋体" w:hint="eastAsia"/>
          <w:sz w:val="28"/>
          <w:szCs w:val="28"/>
        </w:rPr>
      </w:pPr>
      <w:r>
        <w:rPr>
          <w:rFonts w:ascii="宋体" w:hAnsi="宋体" w:hint="eastAsia"/>
          <w:sz w:val="28"/>
          <w:szCs w:val="28"/>
        </w:rPr>
        <w:t>11、</w:t>
      </w:r>
      <w:r w:rsidR="009376BD" w:rsidRPr="00475E0C">
        <w:rPr>
          <w:rFonts w:ascii="宋体" w:hAnsi="宋体" w:hint="eastAsia"/>
          <w:sz w:val="28"/>
          <w:szCs w:val="28"/>
        </w:rPr>
        <w:t>施工过程服务中的成本控制</w:t>
      </w:r>
    </w:p>
    <w:p w14:paraId="664524CC"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hint="eastAsia"/>
          <w:sz w:val="28"/>
          <w:szCs w:val="28"/>
        </w:rPr>
        <w:t>在后期施工过程中的各个方面也可以控制成本，主要表现在以下几个方面：</w:t>
      </w:r>
    </w:p>
    <w:p w14:paraId="05A18772"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sz w:val="28"/>
          <w:szCs w:val="28"/>
        </w:rPr>
        <w:t>a.</w:t>
      </w:r>
      <w:r w:rsidRPr="00475E0C">
        <w:rPr>
          <w:rFonts w:ascii="宋体" w:hAnsi="宋体" w:hint="eastAsia"/>
          <w:sz w:val="28"/>
          <w:szCs w:val="28"/>
        </w:rPr>
        <w:t>施工过程中出现工程变更的问题，认真及时的与现场进行沟通并出具相关的最合理</w:t>
      </w:r>
      <w:proofErr w:type="gramStart"/>
      <w:r w:rsidRPr="00475E0C">
        <w:rPr>
          <w:rFonts w:ascii="宋体" w:hAnsi="宋体" w:hint="eastAsia"/>
          <w:sz w:val="28"/>
          <w:szCs w:val="28"/>
        </w:rPr>
        <w:t>最</w:t>
      </w:r>
      <w:proofErr w:type="gramEnd"/>
      <w:r w:rsidRPr="00475E0C">
        <w:rPr>
          <w:rFonts w:ascii="宋体" w:hAnsi="宋体" w:hint="eastAsia"/>
          <w:sz w:val="28"/>
          <w:szCs w:val="28"/>
        </w:rPr>
        <w:t>经济的设计变更。</w:t>
      </w:r>
    </w:p>
    <w:p w14:paraId="20D5D205"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sz w:val="28"/>
          <w:szCs w:val="28"/>
        </w:rPr>
        <w:t>b</w:t>
      </w:r>
      <w:r w:rsidRPr="00475E0C">
        <w:rPr>
          <w:rFonts w:ascii="宋体" w:hAnsi="宋体" w:hint="eastAsia"/>
          <w:sz w:val="28"/>
          <w:szCs w:val="28"/>
        </w:rPr>
        <w:t>．在工程设备采购方面，设计院协助业主编制设备采购、土建、安装招标文件，配合业主作好招投标工作，寻求既经济又满足设计要求的设备也可以控制成本。</w:t>
      </w:r>
    </w:p>
    <w:p w14:paraId="45E6C6BC" w14:textId="77777777" w:rsidR="009376BD" w:rsidRPr="00475E0C" w:rsidRDefault="009376BD" w:rsidP="009376BD">
      <w:pPr>
        <w:adjustRightInd w:val="0"/>
        <w:snapToGrid w:val="0"/>
        <w:spacing w:line="360" w:lineRule="auto"/>
        <w:ind w:firstLineChars="200" w:firstLine="560"/>
        <w:rPr>
          <w:rFonts w:ascii="宋体" w:hAnsi="宋体" w:hint="eastAsia"/>
          <w:sz w:val="28"/>
          <w:szCs w:val="28"/>
        </w:rPr>
      </w:pPr>
      <w:r w:rsidRPr="00475E0C">
        <w:rPr>
          <w:rFonts w:ascii="宋体" w:hAnsi="宋体"/>
          <w:sz w:val="28"/>
          <w:szCs w:val="28"/>
        </w:rPr>
        <w:t>c</w:t>
      </w:r>
      <w:r w:rsidRPr="00475E0C">
        <w:rPr>
          <w:rFonts w:ascii="宋体" w:hAnsi="宋体" w:hint="eastAsia"/>
          <w:sz w:val="28"/>
          <w:szCs w:val="28"/>
        </w:rPr>
        <w:t>．设计院为业主提供项目的技术交底、验槽、基础验收、主体验收、消防验收及项目的竣工验收等方面的服务工作，避免出现施工单位施工质量出现的成本浪费。</w:t>
      </w:r>
    </w:p>
    <w:p w14:paraId="4162E7A0" w14:textId="65D26586" w:rsidR="009376BD" w:rsidRPr="00475E0C" w:rsidRDefault="00415212" w:rsidP="009376BD">
      <w:pPr>
        <w:adjustRightInd w:val="0"/>
        <w:snapToGrid w:val="0"/>
        <w:spacing w:line="360" w:lineRule="auto"/>
        <w:ind w:firstLineChars="200" w:firstLine="560"/>
        <w:rPr>
          <w:rFonts w:ascii="宋体" w:hAnsi="宋体" w:hint="eastAsia"/>
          <w:sz w:val="28"/>
          <w:szCs w:val="28"/>
        </w:rPr>
      </w:pPr>
      <w:r>
        <w:rPr>
          <w:rFonts w:ascii="宋体" w:hAnsi="宋体" w:hint="eastAsia"/>
          <w:sz w:val="28"/>
          <w:szCs w:val="28"/>
        </w:rPr>
        <w:t>12、</w:t>
      </w:r>
      <w:r w:rsidR="009376BD" w:rsidRPr="00475E0C">
        <w:rPr>
          <w:rFonts w:ascii="宋体" w:hAnsi="宋体" w:hint="eastAsia"/>
          <w:sz w:val="28"/>
          <w:szCs w:val="28"/>
        </w:rPr>
        <w:t>设计方案比选</w:t>
      </w:r>
    </w:p>
    <w:p w14:paraId="1F927267" w14:textId="6CDE68D1" w:rsidR="00B2691F" w:rsidRPr="00475E0C" w:rsidRDefault="009376BD" w:rsidP="00415212">
      <w:pPr>
        <w:ind w:firstLineChars="200" w:firstLine="560"/>
        <w:rPr>
          <w:rFonts w:ascii="宋体" w:hAnsi="宋体" w:hint="eastAsia"/>
          <w:sz w:val="28"/>
          <w:szCs w:val="28"/>
        </w:rPr>
      </w:pPr>
      <w:r w:rsidRPr="00475E0C">
        <w:rPr>
          <w:rFonts w:ascii="宋体" w:hAnsi="宋体" w:hint="eastAsia"/>
          <w:sz w:val="28"/>
          <w:szCs w:val="28"/>
        </w:rPr>
        <w:t>设计方案选择就是通过对工程设计方案的经济分析，从若干设计</w:t>
      </w:r>
      <w:r w:rsidRPr="00475E0C">
        <w:rPr>
          <w:rFonts w:ascii="宋体" w:hAnsi="宋体" w:hint="eastAsia"/>
          <w:sz w:val="28"/>
          <w:szCs w:val="28"/>
        </w:rPr>
        <w:lastRenderedPageBreak/>
        <w:t>方案中选出最佳方案的过程。由于设计方案的经济效果不仅取决于技术条件，而且还受不同地区的自然条件和社会条件的影响，设计方案选择时，必须综合考虑各方面因素，对方案进行全方位技术经济分析与比较，必须结合当时当地的实际条件，选择功能完善、技术先进、经济合理的设计方案。</w:t>
      </w:r>
      <w:r w:rsidR="00415212">
        <w:rPr>
          <w:rFonts w:ascii="宋体" w:hAnsi="宋体"/>
          <w:sz w:val="28"/>
          <w:szCs w:val="28"/>
        </w:rPr>
        <w:br/>
      </w:r>
      <w:r w:rsidR="00415212">
        <w:rPr>
          <w:rFonts w:ascii="宋体" w:hAnsi="宋体"/>
          <w:sz w:val="28"/>
          <w:szCs w:val="28"/>
        </w:rPr>
        <w:br/>
      </w:r>
      <w:r w:rsidR="00415212">
        <w:rPr>
          <w:rFonts w:ascii="宋体" w:hAnsi="宋体" w:hint="eastAsia"/>
          <w:sz w:val="28"/>
          <w:szCs w:val="28"/>
        </w:rPr>
        <w:t>本文参考网上资料，侵权删除。</w:t>
      </w:r>
    </w:p>
    <w:sectPr w:rsidR="00B2691F" w:rsidRPr="00475E0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E161C0" w14:textId="77777777" w:rsidR="00722B30" w:rsidRDefault="00722B30" w:rsidP="009376BD">
      <w:r>
        <w:separator/>
      </w:r>
    </w:p>
  </w:endnote>
  <w:endnote w:type="continuationSeparator" w:id="0">
    <w:p w14:paraId="34930ECF" w14:textId="77777777" w:rsidR="00722B30" w:rsidRDefault="00722B30" w:rsidP="009376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475958" w14:textId="77777777" w:rsidR="00722B30" w:rsidRDefault="00722B30" w:rsidP="009376BD">
      <w:r>
        <w:separator/>
      </w:r>
    </w:p>
  </w:footnote>
  <w:footnote w:type="continuationSeparator" w:id="0">
    <w:p w14:paraId="5CD4ABE3" w14:textId="77777777" w:rsidR="00722B30" w:rsidRDefault="00722B30" w:rsidP="009376B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1B3C"/>
    <w:rsid w:val="002E33F3"/>
    <w:rsid w:val="003B1B3C"/>
    <w:rsid w:val="00415212"/>
    <w:rsid w:val="004234DC"/>
    <w:rsid w:val="00475E0C"/>
    <w:rsid w:val="00722B30"/>
    <w:rsid w:val="009376BD"/>
    <w:rsid w:val="00B2691F"/>
    <w:rsid w:val="00DA4F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8F0F77"/>
  <w15:chartTrackingRefBased/>
  <w15:docId w15:val="{4EFCE095-ABE0-4092-A475-D5250D7D3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9376BD"/>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3B1B3C"/>
    <w:pPr>
      <w:keepNext/>
      <w:keepLines/>
      <w:spacing w:before="480" w:after="80"/>
      <w:outlineLvl w:val="0"/>
    </w:pPr>
    <w:rPr>
      <w:rFonts w:asciiTheme="majorHAnsi" w:eastAsiaTheme="majorEastAsia" w:hAnsiTheme="majorHAnsi" w:cstheme="majorBidi"/>
      <w:color w:val="2E74B5" w:themeColor="accent1" w:themeShade="BF"/>
      <w:sz w:val="48"/>
      <w:szCs w:val="48"/>
    </w:rPr>
  </w:style>
  <w:style w:type="paragraph" w:styleId="2">
    <w:name w:val="heading 2"/>
    <w:basedOn w:val="a"/>
    <w:next w:val="a"/>
    <w:link w:val="20"/>
    <w:uiPriority w:val="9"/>
    <w:semiHidden/>
    <w:unhideWhenUsed/>
    <w:qFormat/>
    <w:rsid w:val="003B1B3C"/>
    <w:pPr>
      <w:keepNext/>
      <w:keepLines/>
      <w:spacing w:before="160" w:after="80"/>
      <w:outlineLvl w:val="1"/>
    </w:pPr>
    <w:rPr>
      <w:rFonts w:asciiTheme="majorHAnsi" w:eastAsiaTheme="majorEastAsia" w:hAnsiTheme="majorHAnsi" w:cstheme="majorBidi"/>
      <w:color w:val="2E74B5" w:themeColor="accent1" w:themeShade="BF"/>
      <w:sz w:val="40"/>
      <w:szCs w:val="40"/>
    </w:rPr>
  </w:style>
  <w:style w:type="paragraph" w:styleId="3">
    <w:name w:val="heading 3"/>
    <w:basedOn w:val="a"/>
    <w:next w:val="a"/>
    <w:link w:val="30"/>
    <w:uiPriority w:val="9"/>
    <w:semiHidden/>
    <w:unhideWhenUsed/>
    <w:qFormat/>
    <w:rsid w:val="003B1B3C"/>
    <w:pPr>
      <w:keepNext/>
      <w:keepLines/>
      <w:spacing w:before="160" w:after="80"/>
      <w:outlineLvl w:val="2"/>
    </w:pPr>
    <w:rPr>
      <w:rFonts w:asciiTheme="majorHAnsi" w:eastAsiaTheme="majorEastAsia" w:hAnsiTheme="majorHAnsi" w:cstheme="majorBidi"/>
      <w:color w:val="2E74B5" w:themeColor="accent1" w:themeShade="BF"/>
      <w:sz w:val="32"/>
      <w:szCs w:val="32"/>
    </w:rPr>
  </w:style>
  <w:style w:type="paragraph" w:styleId="4">
    <w:name w:val="heading 4"/>
    <w:basedOn w:val="a"/>
    <w:next w:val="a"/>
    <w:link w:val="40"/>
    <w:uiPriority w:val="9"/>
    <w:semiHidden/>
    <w:unhideWhenUsed/>
    <w:qFormat/>
    <w:rsid w:val="003B1B3C"/>
    <w:pPr>
      <w:keepNext/>
      <w:keepLines/>
      <w:spacing w:before="80" w:after="40"/>
      <w:outlineLvl w:val="3"/>
    </w:pPr>
    <w:rPr>
      <w:rFonts w:asciiTheme="minorHAnsi" w:eastAsiaTheme="minorEastAsia" w:hAnsiTheme="minorHAnsi" w:cstheme="majorBidi"/>
      <w:color w:val="2E74B5" w:themeColor="accent1" w:themeShade="BF"/>
      <w:sz w:val="28"/>
      <w:szCs w:val="28"/>
    </w:rPr>
  </w:style>
  <w:style w:type="paragraph" w:styleId="5">
    <w:name w:val="heading 5"/>
    <w:basedOn w:val="a"/>
    <w:next w:val="a"/>
    <w:link w:val="50"/>
    <w:uiPriority w:val="9"/>
    <w:semiHidden/>
    <w:unhideWhenUsed/>
    <w:qFormat/>
    <w:rsid w:val="003B1B3C"/>
    <w:pPr>
      <w:keepNext/>
      <w:keepLines/>
      <w:spacing w:before="80" w:after="40"/>
      <w:outlineLvl w:val="4"/>
    </w:pPr>
    <w:rPr>
      <w:rFonts w:asciiTheme="minorHAnsi" w:eastAsiaTheme="minorEastAsia" w:hAnsiTheme="minorHAnsi" w:cstheme="majorBidi"/>
      <w:color w:val="2E74B5" w:themeColor="accent1" w:themeShade="BF"/>
      <w:sz w:val="24"/>
    </w:rPr>
  </w:style>
  <w:style w:type="paragraph" w:styleId="6">
    <w:name w:val="heading 6"/>
    <w:basedOn w:val="a"/>
    <w:next w:val="a"/>
    <w:link w:val="60"/>
    <w:uiPriority w:val="9"/>
    <w:semiHidden/>
    <w:unhideWhenUsed/>
    <w:qFormat/>
    <w:rsid w:val="003B1B3C"/>
    <w:pPr>
      <w:keepNext/>
      <w:keepLines/>
      <w:spacing w:before="40"/>
      <w:outlineLvl w:val="5"/>
    </w:pPr>
    <w:rPr>
      <w:rFonts w:asciiTheme="minorHAnsi" w:eastAsiaTheme="minorEastAsia" w:hAnsiTheme="minorHAnsi" w:cstheme="majorBidi"/>
      <w:b/>
      <w:bCs/>
      <w:color w:val="2E74B5" w:themeColor="accent1" w:themeShade="BF"/>
      <w:szCs w:val="22"/>
    </w:rPr>
  </w:style>
  <w:style w:type="paragraph" w:styleId="7">
    <w:name w:val="heading 7"/>
    <w:basedOn w:val="a"/>
    <w:next w:val="a"/>
    <w:link w:val="70"/>
    <w:uiPriority w:val="9"/>
    <w:semiHidden/>
    <w:unhideWhenUsed/>
    <w:qFormat/>
    <w:rsid w:val="003B1B3C"/>
    <w:pPr>
      <w:keepNext/>
      <w:keepLines/>
      <w:spacing w:before="40"/>
      <w:outlineLvl w:val="6"/>
    </w:pPr>
    <w:rPr>
      <w:rFonts w:asciiTheme="minorHAnsi" w:eastAsiaTheme="minorEastAsia" w:hAnsiTheme="minorHAnsi" w:cstheme="majorBidi"/>
      <w:b/>
      <w:bCs/>
      <w:color w:val="595959" w:themeColor="text1" w:themeTint="A6"/>
      <w:szCs w:val="22"/>
    </w:rPr>
  </w:style>
  <w:style w:type="paragraph" w:styleId="8">
    <w:name w:val="heading 8"/>
    <w:basedOn w:val="a"/>
    <w:next w:val="a"/>
    <w:link w:val="80"/>
    <w:uiPriority w:val="9"/>
    <w:semiHidden/>
    <w:unhideWhenUsed/>
    <w:qFormat/>
    <w:rsid w:val="003B1B3C"/>
    <w:pPr>
      <w:keepNext/>
      <w:keepLines/>
      <w:outlineLvl w:val="7"/>
    </w:pPr>
    <w:rPr>
      <w:rFonts w:asciiTheme="minorHAnsi" w:eastAsiaTheme="minorEastAsia" w:hAnsiTheme="minorHAnsi" w:cstheme="majorBidi"/>
      <w:color w:val="595959" w:themeColor="text1" w:themeTint="A6"/>
      <w:szCs w:val="22"/>
    </w:rPr>
  </w:style>
  <w:style w:type="paragraph" w:styleId="9">
    <w:name w:val="heading 9"/>
    <w:basedOn w:val="a"/>
    <w:next w:val="a"/>
    <w:link w:val="90"/>
    <w:uiPriority w:val="9"/>
    <w:semiHidden/>
    <w:unhideWhenUsed/>
    <w:qFormat/>
    <w:rsid w:val="003B1B3C"/>
    <w:pPr>
      <w:keepNext/>
      <w:keepLines/>
      <w:outlineLvl w:val="8"/>
    </w:pPr>
    <w:rPr>
      <w:rFonts w:asciiTheme="minorHAnsi" w:eastAsiaTheme="majorEastAsia" w:hAnsiTheme="minorHAnsi" w:cstheme="majorBidi"/>
      <w:color w:val="595959" w:themeColor="text1" w:themeTint="A6"/>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9"/>
    <w:rsid w:val="003B1B3C"/>
    <w:rPr>
      <w:rFonts w:asciiTheme="majorHAnsi" w:eastAsiaTheme="majorEastAsia" w:hAnsiTheme="majorHAnsi" w:cstheme="majorBidi"/>
      <w:color w:val="2E74B5" w:themeColor="accent1" w:themeShade="BF"/>
      <w:sz w:val="48"/>
      <w:szCs w:val="48"/>
    </w:rPr>
  </w:style>
  <w:style w:type="character" w:customStyle="1" w:styleId="20">
    <w:name w:val="标题 2 字符"/>
    <w:basedOn w:val="a1"/>
    <w:link w:val="2"/>
    <w:uiPriority w:val="9"/>
    <w:semiHidden/>
    <w:rsid w:val="003B1B3C"/>
    <w:rPr>
      <w:rFonts w:asciiTheme="majorHAnsi" w:eastAsiaTheme="majorEastAsia" w:hAnsiTheme="majorHAnsi" w:cstheme="majorBidi"/>
      <w:color w:val="2E74B5" w:themeColor="accent1" w:themeShade="BF"/>
      <w:sz w:val="40"/>
      <w:szCs w:val="40"/>
    </w:rPr>
  </w:style>
  <w:style w:type="character" w:customStyle="1" w:styleId="30">
    <w:name w:val="标题 3 字符"/>
    <w:basedOn w:val="a1"/>
    <w:link w:val="3"/>
    <w:uiPriority w:val="9"/>
    <w:semiHidden/>
    <w:rsid w:val="003B1B3C"/>
    <w:rPr>
      <w:rFonts w:asciiTheme="majorHAnsi" w:eastAsiaTheme="majorEastAsia" w:hAnsiTheme="majorHAnsi" w:cstheme="majorBidi"/>
      <w:color w:val="2E74B5" w:themeColor="accent1" w:themeShade="BF"/>
      <w:sz w:val="32"/>
      <w:szCs w:val="32"/>
    </w:rPr>
  </w:style>
  <w:style w:type="character" w:customStyle="1" w:styleId="40">
    <w:name w:val="标题 4 字符"/>
    <w:basedOn w:val="a1"/>
    <w:link w:val="4"/>
    <w:uiPriority w:val="9"/>
    <w:semiHidden/>
    <w:rsid w:val="003B1B3C"/>
    <w:rPr>
      <w:rFonts w:cstheme="majorBidi"/>
      <w:color w:val="2E74B5" w:themeColor="accent1" w:themeShade="BF"/>
      <w:sz w:val="28"/>
      <w:szCs w:val="28"/>
    </w:rPr>
  </w:style>
  <w:style w:type="character" w:customStyle="1" w:styleId="50">
    <w:name w:val="标题 5 字符"/>
    <w:basedOn w:val="a1"/>
    <w:link w:val="5"/>
    <w:uiPriority w:val="9"/>
    <w:semiHidden/>
    <w:rsid w:val="003B1B3C"/>
    <w:rPr>
      <w:rFonts w:cstheme="majorBidi"/>
      <w:color w:val="2E74B5" w:themeColor="accent1" w:themeShade="BF"/>
      <w:sz w:val="24"/>
      <w:szCs w:val="24"/>
    </w:rPr>
  </w:style>
  <w:style w:type="character" w:customStyle="1" w:styleId="60">
    <w:name w:val="标题 6 字符"/>
    <w:basedOn w:val="a1"/>
    <w:link w:val="6"/>
    <w:uiPriority w:val="9"/>
    <w:semiHidden/>
    <w:rsid w:val="003B1B3C"/>
    <w:rPr>
      <w:rFonts w:cstheme="majorBidi"/>
      <w:b/>
      <w:bCs/>
      <w:color w:val="2E74B5" w:themeColor="accent1" w:themeShade="BF"/>
    </w:rPr>
  </w:style>
  <w:style w:type="character" w:customStyle="1" w:styleId="70">
    <w:name w:val="标题 7 字符"/>
    <w:basedOn w:val="a1"/>
    <w:link w:val="7"/>
    <w:uiPriority w:val="9"/>
    <w:semiHidden/>
    <w:rsid w:val="003B1B3C"/>
    <w:rPr>
      <w:rFonts w:cstheme="majorBidi"/>
      <w:b/>
      <w:bCs/>
      <w:color w:val="595959" w:themeColor="text1" w:themeTint="A6"/>
    </w:rPr>
  </w:style>
  <w:style w:type="character" w:customStyle="1" w:styleId="80">
    <w:name w:val="标题 8 字符"/>
    <w:basedOn w:val="a1"/>
    <w:link w:val="8"/>
    <w:uiPriority w:val="9"/>
    <w:semiHidden/>
    <w:rsid w:val="003B1B3C"/>
    <w:rPr>
      <w:rFonts w:cstheme="majorBidi"/>
      <w:color w:val="595959" w:themeColor="text1" w:themeTint="A6"/>
    </w:rPr>
  </w:style>
  <w:style w:type="character" w:customStyle="1" w:styleId="90">
    <w:name w:val="标题 9 字符"/>
    <w:basedOn w:val="a1"/>
    <w:link w:val="9"/>
    <w:uiPriority w:val="9"/>
    <w:semiHidden/>
    <w:rsid w:val="003B1B3C"/>
    <w:rPr>
      <w:rFonts w:eastAsiaTheme="majorEastAsia" w:cstheme="majorBidi"/>
      <w:color w:val="595959" w:themeColor="text1" w:themeTint="A6"/>
    </w:rPr>
  </w:style>
  <w:style w:type="paragraph" w:styleId="a4">
    <w:name w:val="Title"/>
    <w:basedOn w:val="a"/>
    <w:next w:val="a"/>
    <w:link w:val="a5"/>
    <w:uiPriority w:val="10"/>
    <w:qFormat/>
    <w:rsid w:val="003B1B3C"/>
    <w:pPr>
      <w:spacing w:after="80"/>
      <w:contextualSpacing/>
      <w:jc w:val="center"/>
    </w:pPr>
    <w:rPr>
      <w:rFonts w:asciiTheme="majorHAnsi" w:eastAsiaTheme="majorEastAsia" w:hAnsiTheme="majorHAnsi" w:cstheme="majorBidi"/>
      <w:spacing w:val="-10"/>
      <w:kern w:val="28"/>
      <w:sz w:val="56"/>
      <w:szCs w:val="56"/>
    </w:rPr>
  </w:style>
  <w:style w:type="character" w:customStyle="1" w:styleId="a5">
    <w:name w:val="标题 字符"/>
    <w:basedOn w:val="a1"/>
    <w:link w:val="a4"/>
    <w:uiPriority w:val="10"/>
    <w:rsid w:val="003B1B3C"/>
    <w:rPr>
      <w:rFonts w:asciiTheme="majorHAnsi" w:eastAsiaTheme="majorEastAsia" w:hAnsiTheme="majorHAnsi" w:cstheme="majorBidi"/>
      <w:spacing w:val="-10"/>
      <w:kern w:val="28"/>
      <w:sz w:val="56"/>
      <w:szCs w:val="56"/>
    </w:rPr>
  </w:style>
  <w:style w:type="paragraph" w:styleId="a6">
    <w:name w:val="Subtitle"/>
    <w:basedOn w:val="a"/>
    <w:next w:val="a"/>
    <w:link w:val="a7"/>
    <w:uiPriority w:val="11"/>
    <w:qFormat/>
    <w:rsid w:val="003B1B3C"/>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7">
    <w:name w:val="副标题 字符"/>
    <w:basedOn w:val="a1"/>
    <w:link w:val="a6"/>
    <w:uiPriority w:val="11"/>
    <w:rsid w:val="003B1B3C"/>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a9"/>
    <w:uiPriority w:val="29"/>
    <w:qFormat/>
    <w:rsid w:val="003B1B3C"/>
    <w:pPr>
      <w:spacing w:before="160" w:after="160"/>
      <w:jc w:val="center"/>
    </w:pPr>
    <w:rPr>
      <w:rFonts w:asciiTheme="minorHAnsi" w:eastAsiaTheme="minorEastAsia" w:hAnsiTheme="minorHAnsi" w:cstheme="minorBidi"/>
      <w:i/>
      <w:iCs/>
      <w:color w:val="404040" w:themeColor="text1" w:themeTint="BF"/>
      <w:szCs w:val="22"/>
    </w:rPr>
  </w:style>
  <w:style w:type="character" w:customStyle="1" w:styleId="a9">
    <w:name w:val="引用 字符"/>
    <w:basedOn w:val="a1"/>
    <w:link w:val="a8"/>
    <w:uiPriority w:val="29"/>
    <w:rsid w:val="003B1B3C"/>
    <w:rPr>
      <w:i/>
      <w:iCs/>
      <w:color w:val="404040" w:themeColor="text1" w:themeTint="BF"/>
    </w:rPr>
  </w:style>
  <w:style w:type="paragraph" w:styleId="aa">
    <w:name w:val="List Paragraph"/>
    <w:basedOn w:val="a"/>
    <w:uiPriority w:val="34"/>
    <w:qFormat/>
    <w:rsid w:val="003B1B3C"/>
    <w:pPr>
      <w:ind w:left="720"/>
      <w:contextualSpacing/>
    </w:pPr>
    <w:rPr>
      <w:rFonts w:asciiTheme="minorHAnsi" w:eastAsiaTheme="minorEastAsia" w:hAnsiTheme="minorHAnsi" w:cstheme="minorBidi"/>
      <w:szCs w:val="22"/>
    </w:rPr>
  </w:style>
  <w:style w:type="character" w:styleId="ab">
    <w:name w:val="Intense Emphasis"/>
    <w:basedOn w:val="a1"/>
    <w:uiPriority w:val="21"/>
    <w:qFormat/>
    <w:rsid w:val="003B1B3C"/>
    <w:rPr>
      <w:i/>
      <w:iCs/>
      <w:color w:val="2E74B5" w:themeColor="accent1" w:themeShade="BF"/>
    </w:rPr>
  </w:style>
  <w:style w:type="paragraph" w:styleId="ac">
    <w:name w:val="Intense Quote"/>
    <w:basedOn w:val="a"/>
    <w:next w:val="a"/>
    <w:link w:val="ad"/>
    <w:uiPriority w:val="30"/>
    <w:qFormat/>
    <w:rsid w:val="003B1B3C"/>
    <w:pPr>
      <w:pBdr>
        <w:top w:val="single" w:sz="4" w:space="10" w:color="2E74B5" w:themeColor="accent1" w:themeShade="BF"/>
        <w:bottom w:val="single" w:sz="4" w:space="10" w:color="2E74B5" w:themeColor="accent1" w:themeShade="BF"/>
      </w:pBdr>
      <w:spacing w:before="360" w:after="360"/>
      <w:ind w:left="864" w:right="864"/>
      <w:jc w:val="center"/>
    </w:pPr>
    <w:rPr>
      <w:rFonts w:asciiTheme="minorHAnsi" w:eastAsiaTheme="minorEastAsia" w:hAnsiTheme="minorHAnsi" w:cstheme="minorBidi"/>
      <w:i/>
      <w:iCs/>
      <w:color w:val="2E74B5" w:themeColor="accent1" w:themeShade="BF"/>
      <w:szCs w:val="22"/>
    </w:rPr>
  </w:style>
  <w:style w:type="character" w:customStyle="1" w:styleId="ad">
    <w:name w:val="明显引用 字符"/>
    <w:basedOn w:val="a1"/>
    <w:link w:val="ac"/>
    <w:uiPriority w:val="30"/>
    <w:rsid w:val="003B1B3C"/>
    <w:rPr>
      <w:i/>
      <w:iCs/>
      <w:color w:val="2E74B5" w:themeColor="accent1" w:themeShade="BF"/>
    </w:rPr>
  </w:style>
  <w:style w:type="character" w:styleId="ae">
    <w:name w:val="Intense Reference"/>
    <w:basedOn w:val="a1"/>
    <w:uiPriority w:val="32"/>
    <w:qFormat/>
    <w:rsid w:val="003B1B3C"/>
    <w:rPr>
      <w:b/>
      <w:bCs/>
      <w:smallCaps/>
      <w:color w:val="2E74B5" w:themeColor="accent1" w:themeShade="BF"/>
      <w:spacing w:val="5"/>
    </w:rPr>
  </w:style>
  <w:style w:type="paragraph" w:styleId="af">
    <w:name w:val="header"/>
    <w:basedOn w:val="a"/>
    <w:link w:val="af0"/>
    <w:uiPriority w:val="99"/>
    <w:unhideWhenUsed/>
    <w:rsid w:val="009376BD"/>
    <w:pP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f0">
    <w:name w:val="页眉 字符"/>
    <w:basedOn w:val="a1"/>
    <w:link w:val="af"/>
    <w:uiPriority w:val="99"/>
    <w:rsid w:val="009376BD"/>
    <w:rPr>
      <w:sz w:val="18"/>
      <w:szCs w:val="18"/>
    </w:rPr>
  </w:style>
  <w:style w:type="paragraph" w:styleId="af1">
    <w:name w:val="footer"/>
    <w:basedOn w:val="a"/>
    <w:link w:val="af2"/>
    <w:uiPriority w:val="99"/>
    <w:unhideWhenUsed/>
    <w:rsid w:val="009376B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f2">
    <w:name w:val="页脚 字符"/>
    <w:basedOn w:val="a1"/>
    <w:link w:val="af1"/>
    <w:uiPriority w:val="99"/>
    <w:rsid w:val="009376BD"/>
    <w:rPr>
      <w:sz w:val="18"/>
      <w:szCs w:val="18"/>
    </w:rPr>
  </w:style>
  <w:style w:type="paragraph" w:styleId="a0">
    <w:name w:val="Body Text"/>
    <w:basedOn w:val="a"/>
    <w:link w:val="af3"/>
    <w:uiPriority w:val="99"/>
    <w:semiHidden/>
    <w:unhideWhenUsed/>
    <w:rsid w:val="009376BD"/>
    <w:pPr>
      <w:spacing w:after="120"/>
    </w:pPr>
  </w:style>
  <w:style w:type="character" w:customStyle="1" w:styleId="af3">
    <w:name w:val="正文文本 字符"/>
    <w:basedOn w:val="a1"/>
    <w:link w:val="a0"/>
    <w:uiPriority w:val="99"/>
    <w:semiHidden/>
    <w:rsid w:val="009376BD"/>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6</Pages>
  <Words>435</Words>
  <Characters>2480</Characters>
  <Application>Microsoft Office Word</Application>
  <DocSecurity>0</DocSecurity>
  <Lines>20</Lines>
  <Paragraphs>5</Paragraphs>
  <ScaleCrop>false</ScaleCrop>
  <Company/>
  <LinksUpToDate>false</LinksUpToDate>
  <CharactersWithSpaces>2910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4</cp:revision>
  <cp:lastPrinted>2025-09-11T12:03:00Z</cp:lastPrinted>
  <dcterms:created xsi:type="dcterms:W3CDTF">2025-09-11T12:01:00Z</dcterms:created>
  <dcterms:modified xsi:type="dcterms:W3CDTF">2025-09-11T12:12:00Z</dcterms:modified>
</cp:coreProperties>
</file>