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2 -->
  <w:body>
    <w:p>
      <w:pPr>
        <w:pStyle w:val="wiz-editor-bodydiv"/>
        <w:pBdr>
          <w:left w:val="none" w:sz="0" w:space="0" w:color="auto"/>
          <w:right w:val="none" w:sz="0" w:space="0" w:color="auto"/>
        </w:pBdr>
        <w:spacing w:before="120" w:after="0" w:line="408" w:lineRule="atLeast"/>
        <w:ind w:left="720" w:right="720"/>
        <w:jc w:val="center"/>
        <w:rPr>
          <w:rFonts w:ascii="Microsoft YaHei" w:eastAsia="Microsoft YaHei" w:hAnsi="Microsoft YaHei" w:cs="Microsoft YaHei"/>
          <w:b/>
          <w:bCs/>
        </w:rPr>
      </w:pPr>
      <w:r>
        <w:rPr>
          <w:rFonts w:ascii="STKaiti" w:eastAsia="STKaiti" w:hAnsi="STKaiti" w:cs="STKaiti"/>
          <w:b/>
          <w:bCs/>
          <w:sz w:val="36"/>
          <w:szCs w:val="36"/>
          <w:shd w:val="clear" w:color="auto" w:fill="FFFFFF"/>
        </w:rPr>
        <w:t>公司带薪年休假制度</w:t>
      </w:r>
      <w:r>
        <w:rPr>
          <w:rFonts w:ascii="STKaiti" w:eastAsia="STKaiti" w:hAnsi="STKaiti" w:cs="STKaiti"/>
          <w:b/>
          <w:bCs/>
          <w:sz w:val="36"/>
          <w:szCs w:val="36"/>
          <w:shd w:val="clear" w:color="auto" w:fill="FFFFFF"/>
        </w:rPr>
        <w:t xml:space="preserve"> </w:t>
      </w:r>
    </w:p>
    <w:p>
      <w:pPr>
        <w:pStyle w:val="wiz-editor-bodyp"/>
        <w:pBdr>
          <w:left w:val="none" w:sz="0" w:space="0" w:color="auto"/>
          <w:right w:val="none" w:sz="0" w:space="0" w:color="auto"/>
        </w:pBdr>
        <w:spacing w:before="0" w:after="0" w:line="357" w:lineRule="atLeast"/>
        <w:ind w:left="720" w:right="720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STKaiti" w:eastAsia="STKaiti" w:hAnsi="STKaiti" w:cs="STKaiti"/>
          <w:b/>
          <w:bCs/>
          <w:color w:val="0C297A"/>
          <w:sz w:val="28"/>
          <w:szCs w:val="28"/>
          <w:shd w:val="clear" w:color="auto" w:fill="FFFFFF"/>
        </w:rPr>
        <w:t>目录：</w:t>
      </w:r>
      <w:r>
        <w:rPr>
          <w:rFonts w:ascii="STKaiti" w:eastAsia="STKaiti" w:hAnsi="STKaiti" w:cs="STKaiti"/>
          <w:b/>
          <w:bCs/>
          <w:color w:val="0C297A"/>
          <w:sz w:val="28"/>
          <w:szCs w:val="28"/>
          <w:shd w:val="clear" w:color="auto" w:fill="FFFFFF"/>
        </w:rPr>
        <w:t xml:space="preserve"> </w:t>
      </w:r>
    </w:p>
    <w:p>
      <w:pPr>
        <w:pStyle w:val="wiz-editor-bodyp"/>
        <w:pBdr>
          <w:left w:val="none" w:sz="0" w:space="0" w:color="auto"/>
          <w:right w:val="none" w:sz="0" w:space="0" w:color="auto"/>
        </w:pBdr>
        <w:spacing w:before="0" w:after="0" w:line="357" w:lineRule="atLeast"/>
        <w:ind w:left="720" w:right="720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STKaiti" w:eastAsia="STKaiti" w:hAnsi="STKaiti" w:cs="STKaiti"/>
          <w:b/>
          <w:bCs/>
          <w:color w:val="0C297A"/>
          <w:sz w:val="28"/>
          <w:szCs w:val="28"/>
          <w:shd w:val="clear" w:color="auto" w:fill="FFFFFF"/>
        </w:rPr>
        <w:t xml:space="preserve">1、公司带薪年休假制度 </w:t>
      </w:r>
    </w:p>
    <w:p>
      <w:pPr>
        <w:pStyle w:val="wiz-editor-bodyp"/>
        <w:pBdr>
          <w:left w:val="none" w:sz="0" w:space="0" w:color="auto"/>
          <w:right w:val="none" w:sz="0" w:space="0" w:color="auto"/>
        </w:pBdr>
        <w:spacing w:before="0" w:after="0" w:line="357" w:lineRule="atLeast"/>
        <w:ind w:left="720" w:right="720"/>
        <w:jc w:val="both"/>
        <w:rPr>
          <w:rFonts w:ascii="Calibri" w:eastAsia="Calibri" w:hAnsi="Calibri" w:cs="Calibri"/>
          <w:sz w:val="21"/>
          <w:szCs w:val="21"/>
        </w:rPr>
      </w:pPr>
      <w:r>
        <w:rPr>
          <w:rFonts w:ascii="STKaiti" w:eastAsia="STKaiti" w:hAnsi="STKaiti" w:cs="STKaiti"/>
          <w:b/>
          <w:bCs/>
          <w:color w:val="0C297A"/>
          <w:sz w:val="28"/>
          <w:szCs w:val="28"/>
          <w:shd w:val="clear" w:color="auto" w:fill="FFFFFF"/>
        </w:rPr>
        <w:t xml:space="preserve">2、公司带薪年休假管理制度 </w:t>
      </w:r>
    </w:p>
    <w:p w:rsidR="00704A2B">
      <w:pPr>
        <w:pStyle w:val="1"/>
        <w:snapToGrid w:val="0"/>
        <w:spacing w:line="360" w:lineRule="auto"/>
        <w:jc w:val="center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新疆</w:t>
      </w:r>
      <w:r>
        <w:rPr>
          <w:rFonts w:hint="eastAsia"/>
          <w:b/>
          <w:color w:val="000000"/>
          <w:sz w:val="28"/>
          <w:szCs w:val="28"/>
        </w:rPr>
        <w:t>*****************</w:t>
      </w:r>
      <w:r>
        <w:rPr>
          <w:rFonts w:hint="eastAsia"/>
          <w:b/>
          <w:color w:val="000000"/>
          <w:sz w:val="28"/>
          <w:szCs w:val="28"/>
        </w:rPr>
        <w:t>公司</w:t>
      </w:r>
    </w:p>
    <w:p w:rsidR="00704A2B">
      <w:pPr>
        <w:pStyle w:val="1"/>
        <w:snapToGrid w:val="0"/>
        <w:spacing w:line="360" w:lineRule="auto"/>
        <w:jc w:val="center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带薪年休假实施办法</w:t>
      </w:r>
    </w:p>
    <w:p w:rsidR="00704A2B">
      <w:pPr>
        <w:pStyle w:val="1"/>
        <w:snapToGrid w:val="0"/>
        <w:spacing w:line="360" w:lineRule="auto"/>
        <w:jc w:val="center"/>
        <w:rPr>
          <w:rFonts w:hint="eastAsia"/>
          <w:b/>
          <w:color w:val="000000"/>
          <w:sz w:val="28"/>
          <w:szCs w:val="28"/>
        </w:rPr>
      </w:pP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为了让广大员工在工作之余得到更好的休息，充分调节身心，提高工作效率，根据国务院《职工带薪年休假条例》，制定本实施办法。</w:t>
      </w:r>
    </w:p>
    <w:p w:rsidR="00704A2B">
      <w:pPr>
        <w:pStyle w:val="1"/>
        <w:snapToGrid w:val="0"/>
        <w:spacing w:line="360" w:lineRule="auto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一、享受带薪年休假人员范围：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本办法适用于与本公司签订劳动合同的员工。不适用于退休返聘人员、实习生和兼职员工。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二、享受带薪年休假的条件及天数：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1、</w:t>
      </w:r>
      <w:r>
        <w:rPr>
          <w:rFonts w:hint="eastAsia"/>
          <w:sz w:val="28"/>
          <w:szCs w:val="28"/>
        </w:rPr>
        <w:t>职工在本企业连续工作1年以上的，方可享受带薪年休假。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2、职工累计工作年限已满1年不满10年的，年休假5天；已满10年不满20年的，年休假10天；已满20年的，年休假1</w:t>
      </w:r>
      <w:r>
        <w:rPr>
          <w:rFonts w:hint="eastAsia"/>
          <w:color w:val="000000"/>
          <w:sz w:val="28"/>
          <w:szCs w:val="28"/>
        </w:rPr>
        <w:t>5天。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3、职工工作年限满1年、满10年、满20年后，从下月起享受相应的年休假天数。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三、 职工有下列情形之一的，不享受当年的年休假：</w:t>
      </w:r>
    </w:p>
    <w:p w:rsidR="00704A2B">
      <w:pPr>
        <w:pStyle w:val="1"/>
        <w:snapToGrid w:val="0"/>
        <w:spacing w:line="360" w:lineRule="auto"/>
        <w:ind w:firstLine="57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1、累计工作满1年不满10年的职工，上一年度（12个月）累计休病假2个月以上的；</w:t>
      </w:r>
    </w:p>
    <w:p w:rsidR="00704A2B">
      <w:pPr>
        <w:pStyle w:val="1"/>
        <w:snapToGrid w:val="0"/>
        <w:spacing w:line="360" w:lineRule="auto"/>
        <w:ind w:firstLine="57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2、累计工作满10年不满20年的职工，上一年度（12个月）累计休病假3个月以上的；</w:t>
      </w:r>
    </w:p>
    <w:p w:rsidR="00704A2B">
      <w:pPr>
        <w:pStyle w:val="1"/>
        <w:snapToGrid w:val="0"/>
        <w:spacing w:line="360" w:lineRule="auto"/>
        <w:ind w:firstLine="57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3、累计工作满20年以上的职工，上一年度（12个月）累计休病假4个月以上的；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四、带薪年休假的具体安排：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1、带薪年休假可以采取集中安排和个人申请获得批准两种方式。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2、各部门可根据业务工作的具体情况，并考虑职</w:t>
      </w:r>
      <w:r>
        <w:rPr>
          <w:rFonts w:hint="eastAsia"/>
          <w:color w:val="000000"/>
          <w:sz w:val="28"/>
          <w:szCs w:val="28"/>
        </w:rPr>
        <w:t>工本人意愿，统筹安排职工年休假；年休假在1个年度内可以集中安排，也可以分段安排，一般不跨</w:t>
      </w:r>
      <w:r>
        <w:rPr>
          <w:rFonts w:hint="eastAsia"/>
          <w:sz w:val="28"/>
          <w:szCs w:val="28"/>
        </w:rPr>
        <w:t>年度</w:t>
      </w:r>
      <w:r>
        <w:rPr>
          <w:rFonts w:hint="eastAsia"/>
          <w:color w:val="000000"/>
          <w:sz w:val="28"/>
          <w:szCs w:val="28"/>
        </w:rPr>
        <w:t>安排。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、职工在年休假期间享受与正常工作期间相同的工资收入；单位确因工作需要不能安排职工休年休假的，经职工本人同意，可以不安排职工休年休假。对职工应休未休的年休假天数，单位应当按照该职工日工资收入的300%支付年休假工资报酬。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4、年休假原则上应在相应休假周期内休完。企业和职工双方无论因何种原因依法解除或终止劳动合同（含退休）的，职工本人应申请休完本年度年休假，否则视为自动放弃。 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5、员工因有事必须亲自处理而需请</w:t>
      </w:r>
      <w:r>
        <w:rPr>
          <w:rFonts w:hint="eastAsia"/>
          <w:color w:val="000000"/>
          <w:sz w:val="28"/>
          <w:szCs w:val="28"/>
        </w:rPr>
        <w:t>假者，应优先请休事假，在事假休完后，方可请休年假。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6、国家法定休假日、休息日不计入年休假的假期。</w:t>
      </w:r>
    </w:p>
    <w:p w:rsidR="00704A2B">
      <w:pPr>
        <w:pStyle w:val="1"/>
        <w:snapToGrid w:val="0"/>
        <w:spacing w:line="360" w:lineRule="auto"/>
        <w:ind w:firstLine="57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五、带薪年休假申请、审批、备案程序：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1、公司人事部定期统计出公司全体职工姓名、参加工作年月、</w:t>
      </w:r>
      <w:r>
        <w:rPr>
          <w:rFonts w:hint="eastAsia"/>
          <w:sz w:val="28"/>
          <w:szCs w:val="28"/>
        </w:rPr>
        <w:t>工作年限，测算出每名职工的年休假天数、休假周期</w:t>
      </w:r>
      <w:r>
        <w:rPr>
          <w:rFonts w:hint="eastAsia"/>
          <w:color w:val="000000"/>
          <w:sz w:val="28"/>
          <w:szCs w:val="28"/>
        </w:rPr>
        <w:t>等信息，并提供给主管领导；作为享受带薪年休假的一般性依据。</w:t>
      </w:r>
    </w:p>
    <w:p w:rsidR="00704A2B">
      <w:pPr>
        <w:pStyle w:val="1"/>
        <w:snapToGrid w:val="0"/>
        <w:spacing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2、符合带薪年休假条件的职工，在计划休带薪年休假前，应提前7天向所在部门主管领导口头申请，并将工作向职务代理人交接清楚，不得影响工作。</w:t>
      </w:r>
    </w:p>
    <w:p w:rsidR="00704A2B">
      <w:pPr>
        <w:pStyle w:val="1"/>
        <w:snapToGrid w:val="0"/>
        <w:spacing w:line="360" w:lineRule="auto"/>
        <w:ind w:firstLine="57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3、审批原则：个人与所在部门协商一致，不能影响本岗位工作及所分管的工作，离岗</w:t>
      </w:r>
      <w:r>
        <w:rPr>
          <w:rFonts w:hint="eastAsia"/>
          <w:color w:val="000000"/>
          <w:sz w:val="28"/>
          <w:szCs w:val="28"/>
        </w:rPr>
        <w:t xml:space="preserve">后应有职务代理人。 </w:t>
      </w:r>
    </w:p>
    <w:p w:rsidR="00704A2B">
      <w:pPr>
        <w:pStyle w:val="1"/>
        <w:snapToGrid w:val="0"/>
        <w:spacing w:line="360" w:lineRule="auto"/>
        <w:ind w:firstLine="57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4、各部门在职工考勤表中对带薪年休假应用专用符号予以注明。</w:t>
      </w:r>
    </w:p>
    <w:p w:rsidR="00704A2B">
      <w:pPr>
        <w:pStyle w:val="1"/>
        <w:snapToGrid w:val="0"/>
        <w:spacing w:line="360" w:lineRule="auto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六、本实施办法自下发之日起执行，本办法与今后国家、本市有关规定相抵触的，按国家有关规定执行。</w:t>
      </w:r>
    </w:p>
    <w:p w:rsidR="00704A2B">
      <w:pPr>
        <w:pStyle w:val="1"/>
        <w:snapToGrid w:val="0"/>
        <w:spacing w:line="360" w:lineRule="auto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</w:t>
      </w:r>
    </w:p>
    <w:p w:rsidR="00704A2B">
      <w:pPr>
        <w:pStyle w:val="1"/>
        <w:snapToGrid w:val="0"/>
        <w:spacing w:line="360" w:lineRule="auto"/>
        <w:rPr>
          <w:rFonts w:hint="eastAsia"/>
          <w:color w:val="000000"/>
          <w:sz w:val="28"/>
          <w:szCs w:val="28"/>
        </w:rPr>
      </w:pPr>
    </w:p>
    <w:p w:rsidR="00704A2B">
      <w:pPr>
        <w:pStyle w:val="1"/>
        <w:snapToGrid w:val="0"/>
        <w:spacing w:line="360" w:lineRule="auto"/>
        <w:ind w:left="4961" w:firstLine="1540" w:leftChars="2067" w:firstLineChars="550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                            </w:t>
      </w:r>
      <w:r>
        <w:rPr>
          <w:rFonts w:hint="eastAsia"/>
          <w:color w:val="000000"/>
          <w:sz w:val="28"/>
          <w:szCs w:val="28"/>
        </w:rPr>
        <w:t xml:space="preserve">              </w:t>
      </w:r>
      <w:r>
        <w:rPr>
          <w:rFonts w:hint="eastAsia"/>
          <w:color w:val="000000"/>
          <w:sz w:val="28"/>
          <w:szCs w:val="28"/>
        </w:rPr>
        <w:t>新疆</w:t>
      </w:r>
      <w:r>
        <w:rPr>
          <w:rFonts w:hint="eastAsia"/>
          <w:color w:val="000000"/>
          <w:sz w:val="28"/>
          <w:szCs w:val="28"/>
        </w:rPr>
        <w:t>**************************</w:t>
      </w:r>
      <w:r>
        <w:rPr>
          <w:rFonts w:hint="eastAsia"/>
          <w:color w:val="000000"/>
          <w:sz w:val="28"/>
          <w:szCs w:val="28"/>
        </w:rPr>
        <w:t>公司</w:t>
      </w:r>
    </w:p>
    <w:p w:rsidR="00704A2B">
      <w:pPr>
        <w:pStyle w:val="1"/>
        <w:snapToGrid w:val="0"/>
        <w:spacing w:line="360" w:lineRule="auto"/>
        <w:ind w:left="4961" w:firstLine="1540" w:leftChars="2067" w:firstLineChars="550"/>
        <w:rPr>
          <w:rFonts w:hint="eastAsia"/>
          <w:b/>
          <w:color w:val="000000"/>
          <w:sz w:val="28"/>
          <w:szCs w:val="28"/>
        </w:rPr>
      </w:pPr>
    </w:p>
    <w:p w:rsidR="00704A2B">
      <w:pPr>
        <w:pStyle w:val="1"/>
        <w:snapToGrid w:val="0"/>
        <w:spacing w:line="360" w:lineRule="auto"/>
        <w:ind w:firstLine="6300" w:firstLineChars="225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2014年1月5日</w:t>
      </w:r>
    </w:p>
    <w:p w:rsidR="00704A2B">
      <w:pPr>
        <w:pStyle w:val="1"/>
        <w:snapToGrid w:val="0"/>
        <w:spacing w:line="360" w:lineRule="auto"/>
        <w:ind w:firstLine="6300" w:firstLineChars="2250"/>
        <w:rPr>
          <w:rFonts w:hint="eastAsia"/>
          <w:color w:val="000000"/>
          <w:sz w:val="28"/>
          <w:szCs w:val="28"/>
        </w:rPr>
      </w:pPr>
    </w:p>
    <w:p w:rsidR="00704A2B">
      <w:p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7" w:h="16840"/>
          <w:pgMar w:top="1247" w:right="1247" w:bottom="1247" w:left="1247" w:header="851" w:footer="992" w:gutter="0"/>
          <w:cols w:space="720"/>
          <w:docGrid w:type="lines" w:linePitch="312"/>
        </w:sectPr>
      </w:pPr>
    </w:p>
    <w:p w:rsidR="00E74355" w:rsidP="00E74355">
      <w:pPr>
        <w:pStyle w:val="BodyText"/>
        <w:spacing w:before="100" w:beforeAutospacing="1"/>
        <w:jc w:val="center"/>
        <w:rPr>
          <w:rFonts w:ascii="宋体" w:hAnsi="宋体"/>
          <w:b/>
          <w:sz w:val="32"/>
          <w:lang w:eastAsia="zh-CN"/>
        </w:rPr>
      </w:pPr>
      <w:r>
        <w:rPr>
          <w:rFonts w:ascii="宋体" w:hAnsi="宋体" w:hint="eastAsia"/>
          <w:b/>
          <w:sz w:val="32"/>
          <w:lang w:eastAsia="zh-CN"/>
        </w:rPr>
        <w:t>带薪年休假</w:t>
      </w:r>
      <w:r>
        <w:rPr>
          <w:rFonts w:ascii="宋体" w:hAnsi="宋体" w:hint="eastAsia"/>
          <w:b/>
          <w:sz w:val="32"/>
          <w:lang w:eastAsia="zh-CN"/>
        </w:rPr>
        <w:t>管理</w:t>
      </w:r>
      <w:r>
        <w:rPr>
          <w:rFonts w:ascii="宋体" w:hAnsi="宋体" w:hint="eastAsia"/>
          <w:b/>
          <w:sz w:val="32"/>
          <w:lang w:eastAsia="zh-CN"/>
        </w:rPr>
        <w:t>办法</w:t>
      </w:r>
      <w:r>
        <w:rPr>
          <w:rFonts w:ascii="宋体" w:hAnsi="宋体" w:hint="eastAsia"/>
          <w:b/>
          <w:sz w:val="32"/>
          <w:lang w:eastAsia="zh-CN"/>
        </w:rPr>
        <w:t>（暂行）</w:t>
      </w:r>
    </w:p>
    <w:p w:rsidR="00E74355" w:rsidP="00E74355">
      <w:pPr>
        <w:pStyle w:val="BodyText"/>
        <w:spacing w:before="156" w:beforeLines="50" w:after="156" w:afterLines="50" w:line="360" w:lineRule="auto"/>
        <w:jc w:val="center"/>
        <w:rPr>
          <w:rFonts w:ascii="宋体" w:hAnsi="宋体" w:hint="eastAsia"/>
          <w:b/>
          <w:bCs/>
          <w:sz w:val="24"/>
          <w:lang w:eastAsia="zh-CN"/>
        </w:rPr>
      </w:pPr>
      <w:r>
        <w:rPr>
          <w:rFonts w:ascii="宋体" w:hAnsi="宋体" w:hint="eastAsia"/>
          <w:b/>
          <w:bCs/>
          <w:sz w:val="24"/>
          <w:lang w:eastAsia="zh-CN"/>
        </w:rPr>
        <w:t xml:space="preserve">第一章   </w:t>
      </w:r>
      <w:r>
        <w:rPr>
          <w:rFonts w:ascii="宋体" w:hAnsi="宋体" w:hint="eastAsia"/>
          <w:b/>
          <w:bCs/>
          <w:sz w:val="24"/>
          <w:lang w:eastAsia="zh-CN"/>
        </w:rPr>
        <w:t>总</w:t>
      </w:r>
      <w:r>
        <w:rPr>
          <w:rFonts w:ascii="宋体" w:hAnsi="宋体" w:hint="eastAsia"/>
          <w:b/>
          <w:bCs/>
          <w:sz w:val="24"/>
          <w:lang w:eastAsia="zh-CN"/>
        </w:rPr>
        <w:t xml:space="preserve"> </w:t>
      </w:r>
      <w:r>
        <w:rPr>
          <w:rFonts w:ascii="宋体" w:hAnsi="宋体" w:hint="eastAsia"/>
          <w:b/>
          <w:bCs/>
          <w:sz w:val="24"/>
          <w:lang w:eastAsia="zh-CN"/>
        </w:rPr>
        <w:t>则</w:t>
      </w:r>
    </w:p>
    <w:p w:rsidR="00E74355" w:rsidP="00E74355">
      <w:pPr>
        <w:pStyle w:val="BodyText"/>
        <w:tabs>
          <w:tab w:val="left" w:pos="360"/>
          <w:tab w:val="left" w:pos="7321"/>
        </w:tabs>
        <w:spacing w:after="0" w:line="360" w:lineRule="auto"/>
        <w:ind w:firstLine="480" w:firstLineChars="200"/>
        <w:rPr>
          <w:rFonts w:ascii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  <w:lang w:eastAsia="zh-CN"/>
        </w:rPr>
        <w:t>第一条　　</w:t>
      </w:r>
      <w:r>
        <w:rPr>
          <w:rFonts w:ascii="宋体" w:hAnsi="宋体" w:hint="eastAsia"/>
          <w:sz w:val="24"/>
          <w:lang w:eastAsia="zh-CN"/>
        </w:rPr>
        <w:t>目的：为规范集团公司对员工</w:t>
      </w:r>
      <w:r>
        <w:rPr>
          <w:rFonts w:ascii="宋体" w:hAnsi="宋体"/>
          <w:color w:val="333333"/>
          <w:sz w:val="24"/>
          <w:szCs w:val="21"/>
          <w:lang w:eastAsia="zh-CN"/>
        </w:rPr>
        <w:t>带薪</w:t>
      </w:r>
      <w:r>
        <w:rPr>
          <w:rFonts w:ascii="宋体" w:hAnsi="宋体" w:hint="eastAsia"/>
          <w:sz w:val="24"/>
          <w:lang w:eastAsia="zh-CN"/>
        </w:rPr>
        <w:t>年休假的管理，根据</w:t>
      </w:r>
      <w:r>
        <w:rPr>
          <w:rFonts w:ascii="宋体" w:hAnsi="宋体" w:hint="eastAsia"/>
          <w:sz w:val="24"/>
          <w:lang w:eastAsia="zh-CN"/>
        </w:rPr>
        <w:t>《职工带薪年休假条例》（国务院令第514号）</w:t>
      </w:r>
      <w:r>
        <w:rPr>
          <w:rFonts w:ascii="宋体" w:hAnsi="宋体" w:hint="eastAsia"/>
          <w:sz w:val="24"/>
          <w:lang w:eastAsia="zh-CN"/>
        </w:rPr>
        <w:t>，结合本集团公司实际情况，特制定本规定。</w:t>
      </w:r>
    </w:p>
    <w:p w:rsidR="00E74355" w:rsidP="00E74355">
      <w:pPr>
        <w:pStyle w:val="BodyTextIndent3"/>
        <w:spacing w:line="360" w:lineRule="auto"/>
        <w:ind w:firstLine="470"/>
        <w:rPr>
          <w:rFonts w:hint="eastAsia"/>
          <w:sz w:val="24"/>
        </w:rPr>
      </w:pPr>
      <w:r>
        <w:rPr>
          <w:rFonts w:hint="eastAsia"/>
          <w:sz w:val="24"/>
        </w:rPr>
        <w:t>第二条    适用范围：</w:t>
      </w:r>
      <w:r>
        <w:rPr>
          <w:rFonts w:hint="eastAsia"/>
          <w:sz w:val="24"/>
        </w:rPr>
        <w:t>本</w:t>
      </w:r>
      <w:r>
        <w:rPr>
          <w:rFonts w:hint="eastAsia"/>
          <w:sz w:val="24"/>
        </w:rPr>
        <w:t>办法</w:t>
      </w:r>
      <w:r>
        <w:rPr>
          <w:rFonts w:hint="eastAsia"/>
          <w:sz w:val="24"/>
        </w:rPr>
        <w:t>适用</w:t>
      </w:r>
      <w:r>
        <w:rPr>
          <w:rFonts w:hint="eastAsia"/>
          <w:sz w:val="24"/>
        </w:rPr>
        <w:t>于</w:t>
      </w:r>
      <w:r>
        <w:rPr>
          <w:rFonts w:hint="eastAsia"/>
          <w:sz w:val="24"/>
        </w:rPr>
        <w:t>集团</w:t>
      </w:r>
      <w:r>
        <w:rPr>
          <w:rFonts w:hint="eastAsia"/>
          <w:sz w:val="24"/>
        </w:rPr>
        <w:t>总部</w:t>
      </w:r>
      <w:r>
        <w:rPr>
          <w:rFonts w:hint="eastAsia"/>
          <w:sz w:val="24"/>
        </w:rPr>
        <w:t>员工。</w:t>
      </w:r>
    </w:p>
    <w:p w:rsidR="00E74355" w:rsidRPr="00F34585" w:rsidP="00E74355">
      <w:pPr>
        <w:pStyle w:val="BodyText"/>
        <w:tabs>
          <w:tab w:val="left" w:pos="360"/>
          <w:tab w:val="left" w:pos="7321"/>
        </w:tabs>
        <w:spacing w:after="0" w:line="360" w:lineRule="auto"/>
        <w:ind w:firstLine="480" w:firstLineChars="200"/>
        <w:rPr>
          <w:rFonts w:ascii="宋体" w:hAnsi="宋体" w:hint="eastAsia"/>
          <w:kern w:val="2"/>
          <w:sz w:val="24"/>
          <w:lang w:eastAsia="zh-CN"/>
        </w:rPr>
      </w:pPr>
      <w:r>
        <w:rPr>
          <w:rFonts w:ascii="宋体" w:hAnsi="宋体" w:hint="eastAsia"/>
          <w:sz w:val="24"/>
          <w:lang w:eastAsia="zh-CN"/>
        </w:rPr>
        <w:t xml:space="preserve">第三条    </w:t>
      </w:r>
      <w:r w:rsidRPr="00F34585">
        <w:rPr>
          <w:rFonts w:ascii="宋体" w:hAnsi="宋体" w:hint="eastAsia"/>
          <w:kern w:val="2"/>
          <w:sz w:val="24"/>
          <w:lang w:eastAsia="zh-CN"/>
        </w:rPr>
        <w:t>定义：员工连续</w:t>
      </w:r>
      <w:r w:rsidRPr="00F34585">
        <w:rPr>
          <w:rFonts w:ascii="宋体" w:hAnsi="宋体"/>
          <w:kern w:val="2"/>
          <w:sz w:val="24"/>
          <w:lang w:eastAsia="zh-CN"/>
        </w:rPr>
        <w:t>工作满12</w:t>
      </w:r>
      <w:r w:rsidRPr="00F34585">
        <w:rPr>
          <w:rFonts w:ascii="宋体" w:hAnsi="宋体"/>
          <w:kern w:val="2"/>
          <w:sz w:val="24"/>
          <w:lang w:eastAsia="zh-CN"/>
        </w:rPr>
        <w:t>个月以上的，享受带薪年休假（以下简称年休假</w:t>
      </w:r>
      <w:r w:rsidRPr="00F34585">
        <w:rPr>
          <w:rFonts w:ascii="宋体" w:hAnsi="宋体" w:hint="eastAsia"/>
          <w:kern w:val="2"/>
          <w:sz w:val="24"/>
          <w:lang w:eastAsia="zh-CN"/>
        </w:rPr>
        <w:t>）</w:t>
      </w:r>
      <w:r w:rsidRPr="00F34585">
        <w:rPr>
          <w:rFonts w:ascii="宋体" w:hAnsi="宋体"/>
          <w:kern w:val="2"/>
          <w:sz w:val="24"/>
          <w:lang w:eastAsia="zh-CN"/>
        </w:rPr>
        <w:t>。</w:t>
      </w:r>
    </w:p>
    <w:p w:rsidR="00E74355" w:rsidP="00E74355">
      <w:pPr>
        <w:pStyle w:val="BodyText"/>
        <w:tabs>
          <w:tab w:val="left" w:pos="360"/>
          <w:tab w:val="left" w:pos="7321"/>
        </w:tabs>
        <w:spacing w:before="156" w:beforeLines="50" w:after="156" w:afterLines="50" w:line="360" w:lineRule="auto"/>
        <w:jc w:val="center"/>
        <w:rPr>
          <w:rFonts w:ascii="宋体" w:hAnsi="宋体" w:hint="eastAsia"/>
          <w:b/>
          <w:bCs/>
          <w:sz w:val="24"/>
          <w:lang w:eastAsia="zh-CN"/>
        </w:rPr>
      </w:pPr>
      <w:r>
        <w:rPr>
          <w:rFonts w:ascii="宋体" w:hAnsi="宋体" w:hint="eastAsia"/>
          <w:b/>
          <w:bCs/>
          <w:sz w:val="24"/>
          <w:lang w:eastAsia="zh-CN"/>
        </w:rPr>
        <w:t xml:space="preserve">第二章    </w:t>
      </w:r>
      <w:r>
        <w:rPr>
          <w:rFonts w:ascii="宋体" w:hAnsi="宋体" w:hint="eastAsia"/>
          <w:b/>
          <w:bCs/>
          <w:sz w:val="24"/>
          <w:lang w:eastAsia="zh-CN"/>
        </w:rPr>
        <w:t>日常</w:t>
      </w:r>
      <w:r>
        <w:rPr>
          <w:rFonts w:ascii="宋体" w:hAnsi="宋体" w:hint="eastAsia"/>
          <w:b/>
          <w:bCs/>
          <w:sz w:val="24"/>
          <w:lang w:eastAsia="zh-CN"/>
        </w:rPr>
        <w:t>管理</w:t>
      </w:r>
    </w:p>
    <w:p w:rsidR="00E74355" w:rsidP="00E74355">
      <w:pPr>
        <w:pStyle w:val="BodyText"/>
        <w:tabs>
          <w:tab w:val="left" w:pos="360"/>
          <w:tab w:val="left" w:pos="7321"/>
        </w:tabs>
        <w:spacing w:after="0" w:line="360" w:lineRule="auto"/>
        <w:ind w:firstLine="480" w:firstLineChars="200"/>
        <w:rPr>
          <w:rFonts w:ascii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  <w:lang w:eastAsia="zh-CN"/>
        </w:rPr>
        <w:t xml:space="preserve">第四条   </w:t>
      </w:r>
      <w:r>
        <w:rPr>
          <w:rFonts w:ascii="宋体" w:hAnsi="宋体" w:hint="eastAsia"/>
          <w:sz w:val="24"/>
          <w:lang w:eastAsia="zh-CN"/>
        </w:rPr>
        <w:t>申请、审批流程</w:t>
      </w:r>
    </w:p>
    <w:p w:rsidR="00E74355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（一</w:t>
      </w:r>
      <w:r>
        <w:rPr>
          <w:rFonts w:ascii="宋体" w:hAnsi="宋体" w:hint="eastAsia"/>
          <w:sz w:val="24"/>
        </w:rPr>
        <w:t>）</w:t>
      </w:r>
      <w:r>
        <w:rPr>
          <w:rFonts w:ascii="宋体" w:hAnsi="宋体" w:hint="eastAsia"/>
          <w:sz w:val="24"/>
        </w:rPr>
        <w:t>党群工作部</w:t>
      </w:r>
      <w:r>
        <w:rPr>
          <w:rFonts w:ascii="宋体" w:hAnsi="宋体" w:hint="eastAsia"/>
          <w:sz w:val="24"/>
        </w:rPr>
        <w:t>为年休假管理的责任部门</w:t>
      </w:r>
      <w:r>
        <w:rPr>
          <w:rFonts w:ascii="宋体" w:hAnsi="宋体" w:hint="eastAsia"/>
          <w:sz w:val="24"/>
        </w:rPr>
        <w:t>。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E00ABB">
        <w:rPr>
          <w:rFonts w:ascii="宋体" w:hAnsi="宋体" w:hint="eastAsia"/>
          <w:sz w:val="24"/>
        </w:rPr>
        <w:t>（</w:t>
      </w:r>
      <w:r w:rsidRPr="00E00ABB">
        <w:rPr>
          <w:rFonts w:ascii="宋体" w:hAnsi="宋体" w:hint="eastAsia"/>
          <w:sz w:val="24"/>
        </w:rPr>
        <w:t>二</w:t>
      </w:r>
      <w:r w:rsidRPr="00E00ABB">
        <w:rPr>
          <w:rFonts w:ascii="宋体" w:hAnsi="宋体" w:hint="eastAsia"/>
          <w:sz w:val="24"/>
        </w:rPr>
        <w:t>）</w:t>
      </w:r>
      <w:r w:rsidRPr="00E00ABB">
        <w:rPr>
          <w:rFonts w:ascii="宋体" w:hAnsi="宋体" w:hint="eastAsia"/>
          <w:sz w:val="24"/>
        </w:rPr>
        <w:t>员工申请、审批流程：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E00ABB">
        <w:rPr>
          <w:rFonts w:ascii="宋体" w:hAnsi="宋体" w:hint="eastAsia"/>
          <w:sz w:val="24"/>
        </w:rPr>
        <w:t>本人提出申请</w:t>
      </w:r>
      <w:r>
        <w:rPr>
          <w:rFonts w:ascii="宋体" w:hAnsi="宋体" w:hint="eastAsia"/>
          <w:sz w:val="24"/>
        </w:rPr>
        <w:t>（申请表见附件）</w:t>
      </w:r>
      <w:r w:rsidRPr="00E00ABB">
        <w:rPr>
          <w:rFonts w:ascii="宋体" w:hAnsi="宋体" w:hint="eastAsia"/>
          <w:sz w:val="24"/>
        </w:rPr>
        <w:t>→</w:t>
      </w:r>
      <w:r w:rsidRPr="00E00ABB">
        <w:rPr>
          <w:rFonts w:ascii="宋体" w:hAnsi="宋体" w:hint="eastAsia"/>
          <w:sz w:val="24"/>
        </w:rPr>
        <w:t>党群工作部</w:t>
      </w:r>
      <w:r>
        <w:rPr>
          <w:rFonts w:ascii="宋体" w:hAnsi="宋体" w:hint="eastAsia"/>
          <w:sz w:val="24"/>
        </w:rPr>
        <w:t>核准</w:t>
      </w:r>
      <w:r>
        <w:rPr>
          <w:rFonts w:ascii="宋体" w:hAnsi="宋体" w:hint="eastAsia"/>
          <w:sz w:val="24"/>
        </w:rPr>
        <w:t>休假时间</w:t>
      </w:r>
      <w:r w:rsidRPr="00E00ABB">
        <w:rPr>
          <w:rFonts w:ascii="宋体" w:hAnsi="宋体" w:hint="eastAsia"/>
          <w:sz w:val="24"/>
        </w:rPr>
        <w:t>→</w:t>
      </w:r>
      <w:r w:rsidRPr="00E00ABB">
        <w:rPr>
          <w:rFonts w:ascii="宋体" w:hAnsi="宋体" w:hint="eastAsia"/>
          <w:sz w:val="24"/>
        </w:rPr>
        <w:t>部门负</w:t>
      </w:r>
      <w:r w:rsidRPr="00E00ABB">
        <w:rPr>
          <w:rFonts w:ascii="宋体" w:hAnsi="宋体" w:hint="eastAsia"/>
          <w:sz w:val="24"/>
        </w:rPr>
        <w:t>责人</w:t>
      </w:r>
      <w:r w:rsidRPr="00E00ABB">
        <w:rPr>
          <w:rFonts w:ascii="宋体" w:hAnsi="宋体" w:hint="eastAsia"/>
          <w:sz w:val="24"/>
        </w:rPr>
        <w:t>审核</w:t>
      </w:r>
      <w:r w:rsidRPr="00E00ABB">
        <w:rPr>
          <w:rFonts w:ascii="宋体" w:hAnsi="宋体" w:hint="eastAsia"/>
          <w:sz w:val="24"/>
        </w:rPr>
        <w:t>→</w:t>
      </w:r>
      <w:r w:rsidRPr="00E00ABB">
        <w:rPr>
          <w:rFonts w:ascii="宋体" w:hAnsi="宋体"/>
          <w:sz w:val="24"/>
        </w:rPr>
        <w:t>部门主管领导</w:t>
      </w:r>
      <w:r>
        <w:rPr>
          <w:rFonts w:ascii="宋体" w:hAnsi="宋体"/>
          <w:sz w:val="24"/>
        </w:rPr>
        <w:t>审批</w:t>
      </w:r>
      <w:r w:rsidRPr="00E00ABB">
        <w:rPr>
          <w:rFonts w:ascii="宋体" w:hAnsi="宋体" w:hint="eastAsia"/>
          <w:sz w:val="24"/>
        </w:rPr>
        <w:t>→</w:t>
      </w:r>
      <w:r w:rsidRPr="00E00ABB">
        <w:rPr>
          <w:rFonts w:ascii="宋体" w:hAnsi="宋体" w:hint="eastAsia"/>
          <w:sz w:val="24"/>
        </w:rPr>
        <w:t>总经理</w:t>
      </w:r>
      <w:r>
        <w:rPr>
          <w:rFonts w:ascii="宋体" w:hAnsi="宋体" w:hint="eastAsia"/>
          <w:sz w:val="24"/>
        </w:rPr>
        <w:t>核准</w:t>
      </w:r>
      <w:r>
        <w:rPr>
          <w:rFonts w:ascii="宋体" w:hAnsi="宋体" w:hint="eastAsia"/>
          <w:sz w:val="24"/>
        </w:rPr>
        <w:t>（中层及以上领导人员）</w:t>
      </w:r>
      <w:r w:rsidRPr="00E00ABB">
        <w:rPr>
          <w:rFonts w:ascii="宋体" w:hAnsi="宋体" w:hint="eastAsia"/>
          <w:sz w:val="24"/>
        </w:rPr>
        <w:t>；</w:t>
      </w:r>
    </w:p>
    <w:p w:rsidR="00E74355" w:rsidRPr="00E00ABB" w:rsidP="00E74355">
      <w:pPr>
        <w:pStyle w:val="BodyTextIndent3"/>
        <w:spacing w:line="360" w:lineRule="auto"/>
        <w:ind w:firstLine="470"/>
        <w:rPr>
          <w:rFonts w:hint="eastAsia"/>
          <w:sz w:val="24"/>
        </w:rPr>
      </w:pPr>
      <w:r w:rsidRPr="00E00ABB">
        <w:rPr>
          <w:rFonts w:hint="eastAsia"/>
          <w:sz w:val="24"/>
        </w:rPr>
        <w:t xml:space="preserve">第五条    </w:t>
      </w:r>
      <w:r w:rsidRPr="00E00ABB">
        <w:rPr>
          <w:rFonts w:hint="eastAsia"/>
          <w:sz w:val="24"/>
        </w:rPr>
        <w:t>年休假工龄认定</w:t>
      </w:r>
    </w:p>
    <w:p w:rsidR="00E74355" w:rsidRPr="00E00ABB" w:rsidP="00E74355">
      <w:pPr>
        <w:pStyle w:val="BodyText"/>
        <w:spacing w:after="0" w:line="360" w:lineRule="auto"/>
        <w:ind w:firstLine="461" w:firstLineChars="192"/>
        <w:rPr>
          <w:rFonts w:ascii="宋体" w:hAnsi="宋体" w:hint="eastAsia"/>
          <w:sz w:val="24"/>
          <w:szCs w:val="21"/>
          <w:lang w:eastAsia="zh-CN"/>
        </w:rPr>
      </w:pPr>
      <w:r w:rsidRPr="00E00ABB">
        <w:rPr>
          <w:rFonts w:ascii="宋体" w:hAnsi="宋体"/>
          <w:sz w:val="24"/>
          <w:szCs w:val="21"/>
          <w:lang w:eastAsia="zh-CN"/>
        </w:rPr>
        <w:t>根据</w:t>
      </w:r>
      <w:r w:rsidRPr="00E00ABB">
        <w:rPr>
          <w:rFonts w:ascii="宋体" w:hAnsi="宋体" w:hint="eastAsia"/>
          <w:sz w:val="24"/>
          <w:szCs w:val="21"/>
          <w:lang w:eastAsia="zh-CN"/>
        </w:rPr>
        <w:t>员工</w:t>
      </w:r>
      <w:r w:rsidRPr="00E00ABB">
        <w:rPr>
          <w:rFonts w:ascii="宋体" w:hAnsi="宋体"/>
          <w:sz w:val="24"/>
          <w:szCs w:val="21"/>
          <w:lang w:eastAsia="zh-CN"/>
        </w:rPr>
        <w:t>累计工作时间确定</w:t>
      </w:r>
      <w:r w:rsidRPr="00E00ABB">
        <w:rPr>
          <w:rFonts w:ascii="宋体" w:hAnsi="宋体" w:hint="eastAsia"/>
          <w:sz w:val="24"/>
          <w:szCs w:val="21"/>
          <w:lang w:eastAsia="zh-CN"/>
        </w:rPr>
        <w:t>，即员工</w:t>
      </w:r>
      <w:r w:rsidRPr="00E00ABB">
        <w:rPr>
          <w:rFonts w:ascii="宋体" w:hAnsi="宋体"/>
          <w:sz w:val="24"/>
          <w:szCs w:val="21"/>
          <w:lang w:eastAsia="zh-CN"/>
        </w:rPr>
        <w:t>在</w:t>
      </w:r>
      <w:r w:rsidRPr="00E00ABB">
        <w:rPr>
          <w:rFonts w:ascii="宋体" w:hAnsi="宋体" w:hint="eastAsia"/>
          <w:sz w:val="24"/>
          <w:szCs w:val="21"/>
          <w:lang w:eastAsia="zh-CN"/>
        </w:rPr>
        <w:t>本单位</w:t>
      </w:r>
      <w:r w:rsidRPr="00E00ABB">
        <w:rPr>
          <w:rFonts w:ascii="宋体" w:hAnsi="宋体"/>
          <w:sz w:val="24"/>
          <w:szCs w:val="21"/>
          <w:lang w:eastAsia="zh-CN"/>
        </w:rPr>
        <w:t>或者不同用人单位工作期间</w:t>
      </w:r>
      <w:r w:rsidRPr="00E00ABB">
        <w:rPr>
          <w:rFonts w:ascii="宋体" w:hAnsi="宋体" w:hint="eastAsia"/>
          <w:sz w:val="24"/>
          <w:szCs w:val="21"/>
          <w:lang w:eastAsia="zh-CN"/>
        </w:rPr>
        <w:t>的</w:t>
      </w:r>
      <w:r w:rsidRPr="00E00ABB">
        <w:rPr>
          <w:rFonts w:ascii="宋体" w:hAnsi="宋体"/>
          <w:sz w:val="24"/>
          <w:szCs w:val="21"/>
          <w:lang w:eastAsia="zh-CN"/>
        </w:rPr>
        <w:t>累计工作时间。</w:t>
      </w:r>
      <w:r w:rsidRPr="00E00ABB">
        <w:rPr>
          <w:rFonts w:ascii="宋体" w:hAnsi="宋体" w:hint="eastAsia"/>
          <w:sz w:val="24"/>
          <w:szCs w:val="21"/>
          <w:lang w:eastAsia="zh-CN"/>
        </w:rPr>
        <w:t>累计工龄的员工需提供相应的书面材料，如人事档案证明、劳动合同、社会统筹缴纳清单等，否则不予累计。</w:t>
      </w:r>
    </w:p>
    <w:p w:rsidR="00E74355" w:rsidRPr="00E00ABB" w:rsidP="00E74355">
      <w:pPr>
        <w:pStyle w:val="BodyText"/>
        <w:spacing w:after="0" w:line="360" w:lineRule="auto"/>
        <w:ind w:firstLine="461" w:firstLineChars="192"/>
        <w:rPr>
          <w:rFonts w:ascii="宋体" w:hAnsi="宋体" w:hint="eastAsia"/>
          <w:sz w:val="24"/>
          <w:lang w:eastAsia="zh-CN"/>
        </w:rPr>
      </w:pPr>
      <w:r w:rsidRPr="00E00ABB">
        <w:rPr>
          <w:rFonts w:ascii="宋体" w:hAnsi="宋体" w:hint="eastAsia"/>
          <w:sz w:val="24"/>
          <w:lang w:eastAsia="zh-CN"/>
        </w:rPr>
        <w:t xml:space="preserve">第六条    </w:t>
      </w:r>
      <w:r w:rsidRPr="00E00ABB">
        <w:rPr>
          <w:rFonts w:ascii="宋体" w:hAnsi="宋体" w:hint="eastAsia"/>
          <w:sz w:val="24"/>
          <w:lang w:eastAsia="zh-CN"/>
        </w:rPr>
        <w:t>年休假计算方法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  <w:szCs w:val="21"/>
        </w:rPr>
      </w:pPr>
      <w:r w:rsidRPr="00E00ABB">
        <w:rPr>
          <w:rFonts w:ascii="宋体" w:hAnsi="宋体" w:hint="eastAsia"/>
          <w:sz w:val="24"/>
          <w:szCs w:val="21"/>
        </w:rPr>
        <w:t>累计工作已满1年不满10年的，年休假5天；已满10年不满20年的，年休假10天；已满20年的，年休假15天。</w:t>
      </w:r>
    </w:p>
    <w:p w:rsidR="00E74355" w:rsidRPr="00E00ABB" w:rsidP="00E74355">
      <w:pPr>
        <w:pStyle w:val="BodyText"/>
        <w:spacing w:after="0" w:line="360" w:lineRule="auto"/>
        <w:ind w:firstLine="461" w:firstLineChars="192"/>
        <w:rPr>
          <w:rFonts w:ascii="宋体" w:hAnsi="宋体" w:hint="eastAsia"/>
          <w:sz w:val="24"/>
          <w:lang w:eastAsia="zh-CN"/>
        </w:rPr>
      </w:pPr>
      <w:r w:rsidRPr="00E00ABB">
        <w:rPr>
          <w:rFonts w:ascii="宋体" w:hAnsi="宋体" w:hint="eastAsia"/>
          <w:sz w:val="24"/>
          <w:szCs w:val="21"/>
          <w:lang w:eastAsia="zh-CN"/>
        </w:rPr>
        <w:t>国家法定休假日、休息日不计入年休假的假期。</w:t>
      </w:r>
    </w:p>
    <w:p w:rsidR="00E74355" w:rsidRPr="00E00ABB" w:rsidP="00E74355">
      <w:pPr>
        <w:pStyle w:val="BodyText"/>
        <w:spacing w:after="0" w:line="360" w:lineRule="auto"/>
        <w:ind w:firstLine="480" w:firstLineChars="200"/>
        <w:rPr>
          <w:rFonts w:ascii="宋体" w:hAnsi="宋体" w:hint="eastAsia"/>
          <w:sz w:val="24"/>
          <w:lang w:eastAsia="zh-CN"/>
        </w:rPr>
      </w:pPr>
      <w:r w:rsidRPr="00E00ABB">
        <w:rPr>
          <w:rFonts w:ascii="宋体" w:hAnsi="宋体" w:hint="eastAsia"/>
          <w:sz w:val="24"/>
          <w:lang w:eastAsia="zh-CN"/>
        </w:rPr>
        <w:t xml:space="preserve">第七条    </w:t>
      </w:r>
      <w:r w:rsidRPr="00E00ABB">
        <w:rPr>
          <w:rFonts w:ascii="宋体" w:hAnsi="宋体" w:hint="eastAsia"/>
          <w:sz w:val="24"/>
          <w:lang w:eastAsia="zh-CN"/>
        </w:rPr>
        <w:t>年休假待遇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  <w:szCs w:val="21"/>
        </w:rPr>
      </w:pPr>
      <w:r w:rsidRPr="00E00ABB">
        <w:rPr>
          <w:rFonts w:ascii="宋体" w:hAnsi="宋体" w:hint="eastAsia"/>
          <w:sz w:val="24"/>
          <w:szCs w:val="21"/>
        </w:rPr>
        <w:t>（一）</w:t>
      </w:r>
      <w:r w:rsidRPr="00E00ABB">
        <w:rPr>
          <w:rFonts w:ascii="宋体" w:hAnsi="宋体"/>
          <w:sz w:val="24"/>
          <w:szCs w:val="21"/>
        </w:rPr>
        <w:t>年休假期间享受与正常工作</w:t>
      </w:r>
      <w:r w:rsidRPr="00E00ABB">
        <w:rPr>
          <w:rFonts w:ascii="宋体" w:hAnsi="宋体"/>
          <w:sz w:val="24"/>
          <w:szCs w:val="21"/>
        </w:rPr>
        <w:t>期间相同的工资收入</w:t>
      </w:r>
      <w:r>
        <w:rPr>
          <w:rFonts w:ascii="宋体" w:hAnsi="宋体"/>
          <w:sz w:val="24"/>
          <w:szCs w:val="21"/>
        </w:rPr>
        <w:t>，即</w:t>
      </w:r>
      <w:r>
        <w:rPr>
          <w:rFonts w:ascii="宋体" w:hAnsi="宋体"/>
          <w:sz w:val="24"/>
          <w:szCs w:val="21"/>
        </w:rPr>
        <w:t>休假期间</w:t>
      </w:r>
      <w:r>
        <w:rPr>
          <w:rFonts w:ascii="宋体" w:hAnsi="宋体"/>
          <w:sz w:val="24"/>
          <w:szCs w:val="21"/>
        </w:rPr>
        <w:t>视同出勤</w:t>
      </w:r>
      <w:r w:rsidRPr="00E00ABB">
        <w:rPr>
          <w:rFonts w:ascii="宋体" w:hAnsi="宋体" w:hint="eastAsia"/>
          <w:sz w:val="24"/>
          <w:szCs w:val="21"/>
        </w:rPr>
        <w:t>；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  <w:szCs w:val="21"/>
        </w:rPr>
      </w:pPr>
      <w:r w:rsidRPr="00E00ABB">
        <w:rPr>
          <w:rFonts w:ascii="宋体" w:hAnsi="宋体" w:hint="eastAsia"/>
          <w:sz w:val="24"/>
          <w:szCs w:val="21"/>
        </w:rPr>
        <w:t>（二）</w:t>
      </w:r>
      <w:r>
        <w:rPr>
          <w:rFonts w:ascii="宋体" w:hAnsi="宋体"/>
          <w:sz w:val="24"/>
          <w:szCs w:val="21"/>
        </w:rPr>
        <w:t>公司</w:t>
      </w:r>
      <w:r w:rsidRPr="00E00ABB">
        <w:rPr>
          <w:rFonts w:ascii="宋体" w:hAnsi="宋体"/>
          <w:sz w:val="24"/>
          <w:szCs w:val="21"/>
        </w:rPr>
        <w:t>经</w:t>
      </w:r>
      <w:r w:rsidRPr="00E00ABB">
        <w:rPr>
          <w:rFonts w:ascii="宋体" w:hAnsi="宋体" w:hint="eastAsia"/>
          <w:sz w:val="24"/>
          <w:szCs w:val="21"/>
        </w:rPr>
        <w:t>员工</w:t>
      </w:r>
      <w:r w:rsidRPr="00E00ABB">
        <w:rPr>
          <w:rFonts w:ascii="宋体" w:hAnsi="宋体"/>
          <w:sz w:val="24"/>
          <w:szCs w:val="21"/>
        </w:rPr>
        <w:t>同意不安排年休假或者安排</w:t>
      </w:r>
      <w:r w:rsidRPr="00E00ABB">
        <w:rPr>
          <w:rFonts w:ascii="宋体" w:hAnsi="宋体" w:hint="eastAsia"/>
          <w:sz w:val="24"/>
          <w:szCs w:val="21"/>
        </w:rPr>
        <w:t>员工</w:t>
      </w:r>
      <w:r w:rsidRPr="00E00ABB">
        <w:rPr>
          <w:rFonts w:ascii="宋体" w:hAnsi="宋体"/>
          <w:sz w:val="24"/>
          <w:szCs w:val="21"/>
        </w:rPr>
        <w:t>年休假天数少于应休年休假天数，在本年度内对</w:t>
      </w:r>
      <w:r w:rsidRPr="00E00ABB">
        <w:rPr>
          <w:rFonts w:ascii="宋体" w:hAnsi="宋体" w:hint="eastAsia"/>
          <w:sz w:val="24"/>
          <w:szCs w:val="21"/>
        </w:rPr>
        <w:t>员工</w:t>
      </w:r>
      <w:r w:rsidRPr="00E00ABB">
        <w:rPr>
          <w:rFonts w:ascii="宋体" w:hAnsi="宋体"/>
          <w:sz w:val="24"/>
          <w:szCs w:val="21"/>
        </w:rPr>
        <w:t>应休未休年休假天数，按照其日工资收入的300%支付未休年休假工资报酬。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/>
          <w:kern w:val="0"/>
          <w:sz w:val="24"/>
        </w:rPr>
      </w:pPr>
      <w:r w:rsidRPr="00E00ABB">
        <w:rPr>
          <w:rFonts w:ascii="宋体" w:hAnsi="宋体" w:hint="eastAsia"/>
          <w:sz w:val="24"/>
          <w:szCs w:val="21"/>
        </w:rPr>
        <w:t>（</w:t>
      </w:r>
      <w:r>
        <w:rPr>
          <w:rFonts w:ascii="宋体" w:hAnsi="宋体" w:hint="eastAsia"/>
          <w:sz w:val="24"/>
          <w:szCs w:val="21"/>
        </w:rPr>
        <w:t>三</w:t>
      </w:r>
      <w:r w:rsidRPr="00E00ABB">
        <w:rPr>
          <w:rFonts w:ascii="宋体" w:hAnsi="宋体" w:hint="eastAsia"/>
          <w:sz w:val="24"/>
          <w:szCs w:val="21"/>
        </w:rPr>
        <w:t>）年休假在1个年度内可以集中安排，也可以分段安排，一般不跨年度安排。</w:t>
      </w:r>
      <w:r>
        <w:rPr>
          <w:rFonts w:ascii="宋体" w:hAnsi="宋体" w:hint="eastAsia"/>
          <w:sz w:val="24"/>
          <w:szCs w:val="21"/>
        </w:rPr>
        <w:t>公司</w:t>
      </w:r>
      <w:r w:rsidRPr="00E00ABB">
        <w:rPr>
          <w:rFonts w:ascii="宋体" w:hAnsi="宋体" w:hint="eastAsia"/>
          <w:sz w:val="24"/>
          <w:szCs w:val="21"/>
        </w:rPr>
        <w:t>因生产</w:t>
      </w:r>
      <w:r>
        <w:rPr>
          <w:rFonts w:ascii="宋体" w:hAnsi="宋体" w:hint="eastAsia"/>
          <w:sz w:val="24"/>
          <w:szCs w:val="21"/>
        </w:rPr>
        <w:t>经营</w:t>
      </w:r>
      <w:r w:rsidRPr="00E00ABB">
        <w:rPr>
          <w:rFonts w:ascii="宋体" w:hAnsi="宋体" w:hint="eastAsia"/>
          <w:sz w:val="24"/>
          <w:szCs w:val="21"/>
        </w:rPr>
        <w:t>、工作特点确有必要跨年度安排职工年休假的，可以跨1个年度安排。</w:t>
      </w:r>
    </w:p>
    <w:p w:rsidR="00E74355" w:rsidRPr="00E00ABB" w:rsidP="00E74355">
      <w:pPr>
        <w:pStyle w:val="BodyText"/>
        <w:spacing w:before="156" w:beforeLines="50" w:after="156" w:afterLines="50" w:line="360" w:lineRule="auto"/>
        <w:jc w:val="center"/>
        <w:rPr>
          <w:rFonts w:ascii="宋体" w:hAnsi="宋体" w:hint="eastAsia"/>
          <w:b/>
          <w:bCs/>
          <w:sz w:val="24"/>
          <w:lang w:eastAsia="zh-CN"/>
        </w:rPr>
      </w:pPr>
      <w:r w:rsidRPr="00E00ABB">
        <w:rPr>
          <w:rFonts w:ascii="宋体" w:hAnsi="宋体" w:hint="eastAsia"/>
          <w:b/>
          <w:bCs/>
          <w:sz w:val="24"/>
          <w:lang w:eastAsia="zh-CN"/>
        </w:rPr>
        <w:t xml:space="preserve">第三章    </w:t>
      </w:r>
      <w:r w:rsidRPr="00E00ABB">
        <w:rPr>
          <w:rFonts w:ascii="宋体" w:hAnsi="宋体" w:hint="eastAsia"/>
          <w:b/>
          <w:bCs/>
          <w:sz w:val="24"/>
          <w:lang w:eastAsia="zh-CN"/>
        </w:rPr>
        <w:t>其他规定</w:t>
      </w:r>
    </w:p>
    <w:p w:rsidR="00E74355" w:rsidRPr="00E00ABB" w:rsidP="00E74355">
      <w:pPr>
        <w:pStyle w:val="BodyText"/>
        <w:spacing w:after="0" w:line="360" w:lineRule="auto"/>
        <w:ind w:firstLine="470" w:firstLineChars="196"/>
        <w:rPr>
          <w:rFonts w:ascii="宋体" w:hAnsi="宋体" w:hint="eastAsia"/>
          <w:sz w:val="24"/>
          <w:lang w:eastAsia="zh-CN"/>
        </w:rPr>
      </w:pPr>
      <w:r w:rsidRPr="00E00ABB">
        <w:rPr>
          <w:rFonts w:ascii="宋体" w:hAnsi="宋体" w:hint="eastAsia"/>
          <w:sz w:val="24"/>
          <w:lang w:eastAsia="zh-CN"/>
        </w:rPr>
        <w:t>第</w:t>
      </w:r>
      <w:r w:rsidRPr="00E00ABB">
        <w:rPr>
          <w:rFonts w:ascii="宋体" w:hAnsi="宋体" w:hint="eastAsia"/>
          <w:sz w:val="24"/>
          <w:lang w:eastAsia="zh-CN"/>
        </w:rPr>
        <w:t>八</w:t>
      </w:r>
      <w:r w:rsidRPr="00E00ABB">
        <w:rPr>
          <w:rFonts w:ascii="宋体" w:hAnsi="宋体" w:hint="eastAsia"/>
          <w:sz w:val="24"/>
          <w:lang w:eastAsia="zh-CN"/>
        </w:rPr>
        <w:t xml:space="preserve">条    </w:t>
      </w:r>
      <w:r w:rsidRPr="00E00ABB">
        <w:rPr>
          <w:rFonts w:ascii="宋体" w:hAnsi="宋体"/>
          <w:sz w:val="24"/>
          <w:szCs w:val="21"/>
          <w:lang w:eastAsia="zh-CN"/>
        </w:rPr>
        <w:t>未休年休假工资</w:t>
      </w:r>
      <w:r w:rsidRPr="00E00ABB">
        <w:rPr>
          <w:rFonts w:ascii="宋体" w:hAnsi="宋体" w:hint="eastAsia"/>
          <w:sz w:val="24"/>
          <w:szCs w:val="21"/>
          <w:lang w:eastAsia="zh-CN"/>
        </w:rPr>
        <w:t>核算</w:t>
      </w:r>
      <w:r w:rsidRPr="00E00ABB">
        <w:rPr>
          <w:rFonts w:ascii="宋体" w:hAnsi="宋体"/>
          <w:sz w:val="24"/>
          <w:szCs w:val="21"/>
          <w:lang w:eastAsia="zh-CN"/>
        </w:rPr>
        <w:t>是指</w:t>
      </w:r>
      <w:r w:rsidRPr="00E00ABB">
        <w:rPr>
          <w:rFonts w:ascii="宋体" w:hAnsi="宋体" w:hint="eastAsia"/>
          <w:sz w:val="24"/>
          <w:szCs w:val="21"/>
          <w:lang w:eastAsia="zh-CN"/>
        </w:rPr>
        <w:t>员</w:t>
      </w:r>
      <w:r w:rsidRPr="00E00ABB">
        <w:rPr>
          <w:rFonts w:ascii="宋体" w:hAnsi="宋体"/>
          <w:sz w:val="24"/>
          <w:szCs w:val="21"/>
          <w:lang w:eastAsia="zh-CN"/>
        </w:rPr>
        <w:t>工在</w:t>
      </w:r>
      <w:r>
        <w:rPr>
          <w:rFonts w:ascii="宋体" w:hAnsi="宋体"/>
          <w:sz w:val="24"/>
          <w:szCs w:val="21"/>
          <w:lang w:eastAsia="zh-CN"/>
        </w:rPr>
        <w:t>公司</w:t>
      </w:r>
      <w:r w:rsidRPr="00E00ABB">
        <w:rPr>
          <w:rFonts w:ascii="宋体" w:hAnsi="宋体"/>
          <w:sz w:val="24"/>
          <w:szCs w:val="21"/>
          <w:lang w:eastAsia="zh-CN"/>
        </w:rPr>
        <w:t>支付其未休年休假工资报酬前12个月剔除加班工资</w:t>
      </w:r>
      <w:r>
        <w:rPr>
          <w:rFonts w:ascii="宋体" w:hAnsi="宋体"/>
          <w:sz w:val="24"/>
          <w:szCs w:val="21"/>
          <w:lang w:eastAsia="zh-CN"/>
        </w:rPr>
        <w:t>和各项津补贴</w:t>
      </w:r>
      <w:r w:rsidRPr="00E00ABB">
        <w:rPr>
          <w:rFonts w:ascii="宋体" w:hAnsi="宋体"/>
          <w:sz w:val="24"/>
          <w:szCs w:val="21"/>
          <w:lang w:eastAsia="zh-CN"/>
        </w:rPr>
        <w:t>后的月平均工资。在本</w:t>
      </w:r>
      <w:r>
        <w:rPr>
          <w:rFonts w:ascii="宋体" w:hAnsi="宋体"/>
          <w:sz w:val="24"/>
          <w:szCs w:val="21"/>
          <w:lang w:eastAsia="zh-CN"/>
        </w:rPr>
        <w:t>公司</w:t>
      </w:r>
      <w:r w:rsidRPr="00E00ABB">
        <w:rPr>
          <w:rFonts w:ascii="宋体" w:hAnsi="宋体"/>
          <w:sz w:val="24"/>
          <w:szCs w:val="21"/>
          <w:lang w:eastAsia="zh-CN"/>
        </w:rPr>
        <w:t>工作时</w:t>
      </w:r>
      <w:r w:rsidRPr="00E00ABB">
        <w:rPr>
          <w:rFonts w:ascii="宋体" w:hAnsi="宋体"/>
          <w:sz w:val="24"/>
          <w:szCs w:val="21"/>
          <w:lang w:eastAsia="zh-CN"/>
        </w:rPr>
        <w:t>间不满12个月的，按实际月份计算月平均工资。</w:t>
      </w:r>
    </w:p>
    <w:p w:rsidR="00E74355" w:rsidRPr="00E00ABB" w:rsidP="00E74355">
      <w:pPr>
        <w:pStyle w:val="BodyText"/>
        <w:spacing w:after="0" w:line="360" w:lineRule="auto"/>
        <w:ind w:firstLine="480" w:firstLineChars="200"/>
        <w:rPr>
          <w:rFonts w:ascii="宋体" w:hAnsi="宋体" w:hint="eastAsia"/>
          <w:sz w:val="24"/>
          <w:lang w:eastAsia="zh-CN"/>
        </w:rPr>
      </w:pPr>
      <w:r w:rsidRPr="00E00ABB">
        <w:rPr>
          <w:rFonts w:ascii="宋体" w:hAnsi="宋体" w:hint="eastAsia"/>
          <w:sz w:val="24"/>
          <w:lang w:eastAsia="zh-CN"/>
        </w:rPr>
        <w:t>第</w:t>
      </w:r>
      <w:r w:rsidRPr="00E00ABB">
        <w:rPr>
          <w:rFonts w:ascii="宋体" w:hAnsi="宋体" w:hint="eastAsia"/>
          <w:sz w:val="24"/>
          <w:lang w:eastAsia="zh-CN"/>
        </w:rPr>
        <w:t>九</w:t>
      </w:r>
      <w:r w:rsidRPr="00E00ABB">
        <w:rPr>
          <w:rFonts w:ascii="宋体" w:hAnsi="宋体" w:hint="eastAsia"/>
          <w:sz w:val="24"/>
          <w:lang w:eastAsia="zh-CN"/>
        </w:rPr>
        <w:t xml:space="preserve">条    </w:t>
      </w:r>
      <w:r w:rsidRPr="00E00ABB">
        <w:rPr>
          <w:rFonts w:ascii="宋体" w:hAnsi="宋体"/>
          <w:sz w:val="24"/>
          <w:szCs w:val="28"/>
          <w:lang w:eastAsia="zh-CN"/>
        </w:rPr>
        <w:t>员工有下列情形之一的，不享受当年的年休假</w:t>
      </w:r>
      <w:r w:rsidRPr="00E00ABB">
        <w:rPr>
          <w:rFonts w:ascii="宋体" w:hAnsi="宋体" w:hint="eastAsia"/>
          <w:sz w:val="24"/>
          <w:szCs w:val="28"/>
          <w:lang w:eastAsia="zh-CN"/>
        </w:rPr>
        <w:t>：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  <w:szCs w:val="28"/>
        </w:rPr>
      </w:pPr>
      <w:r w:rsidRPr="00E00ABB">
        <w:rPr>
          <w:rFonts w:ascii="宋体" w:hAnsi="宋体" w:hint="eastAsia"/>
          <w:sz w:val="24"/>
          <w:szCs w:val="28"/>
        </w:rPr>
        <w:t>（一）</w:t>
      </w:r>
      <w:r w:rsidRPr="00E00ABB">
        <w:rPr>
          <w:rFonts w:ascii="宋体" w:hAnsi="宋体"/>
          <w:sz w:val="24"/>
          <w:szCs w:val="28"/>
        </w:rPr>
        <w:t>累计</w:t>
      </w:r>
      <w:r w:rsidRPr="00E00ABB">
        <w:rPr>
          <w:rFonts w:ascii="宋体" w:hAnsi="宋体" w:hint="eastAsia"/>
          <w:sz w:val="24"/>
          <w:szCs w:val="28"/>
        </w:rPr>
        <w:t>请事假</w:t>
      </w:r>
      <w:r>
        <w:rPr>
          <w:rFonts w:ascii="宋体" w:hAnsi="宋体" w:hint="eastAsia"/>
          <w:sz w:val="24"/>
          <w:szCs w:val="28"/>
        </w:rPr>
        <w:t>（包括事假、婚假、产假、丧假等）</w:t>
      </w:r>
      <w:r w:rsidRPr="00E00ABB">
        <w:rPr>
          <w:rFonts w:ascii="宋体" w:hAnsi="宋体" w:hint="eastAsia"/>
          <w:sz w:val="24"/>
          <w:szCs w:val="28"/>
        </w:rPr>
        <w:t>超过20天以上的；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  <w:szCs w:val="28"/>
        </w:rPr>
      </w:pPr>
      <w:r w:rsidRPr="00E00ABB">
        <w:rPr>
          <w:rFonts w:ascii="宋体" w:hAnsi="宋体" w:hint="eastAsia"/>
          <w:sz w:val="24"/>
          <w:szCs w:val="28"/>
        </w:rPr>
        <w:t>（二）</w:t>
      </w:r>
      <w:r w:rsidRPr="00E00ABB">
        <w:rPr>
          <w:rFonts w:ascii="宋体" w:hAnsi="宋体"/>
          <w:sz w:val="24"/>
          <w:szCs w:val="28"/>
        </w:rPr>
        <w:t>累计工作满1年不满10年，请病假累计2个月以上的；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  <w:szCs w:val="28"/>
        </w:rPr>
      </w:pPr>
      <w:r w:rsidRPr="00E00ABB">
        <w:rPr>
          <w:rFonts w:ascii="宋体" w:hAnsi="宋体" w:hint="eastAsia"/>
          <w:sz w:val="24"/>
          <w:szCs w:val="28"/>
        </w:rPr>
        <w:t>（三）</w:t>
      </w:r>
      <w:r w:rsidRPr="00E00ABB">
        <w:rPr>
          <w:rFonts w:ascii="宋体" w:hAnsi="宋体"/>
          <w:sz w:val="24"/>
          <w:szCs w:val="28"/>
        </w:rPr>
        <w:t>累计工作满10年不满20年，请病假累计3个月以上的；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  <w:szCs w:val="28"/>
        </w:rPr>
      </w:pPr>
      <w:r w:rsidRPr="00E00ABB">
        <w:rPr>
          <w:rFonts w:ascii="宋体" w:hAnsi="宋体" w:hint="eastAsia"/>
          <w:sz w:val="24"/>
          <w:szCs w:val="28"/>
        </w:rPr>
        <w:t>（四）</w:t>
      </w:r>
      <w:r w:rsidRPr="00E00ABB">
        <w:rPr>
          <w:rFonts w:ascii="宋体" w:hAnsi="宋体"/>
          <w:sz w:val="24"/>
          <w:szCs w:val="28"/>
        </w:rPr>
        <w:t>累计工作满20年以上的员工，请病假累计4个月以上的；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  <w:szCs w:val="28"/>
        </w:rPr>
      </w:pPr>
      <w:r w:rsidRPr="00E00ABB">
        <w:rPr>
          <w:rFonts w:ascii="宋体" w:hAnsi="宋体" w:hint="eastAsia"/>
          <w:sz w:val="24"/>
          <w:szCs w:val="28"/>
        </w:rPr>
        <w:t>（五）</w:t>
      </w:r>
      <w:r>
        <w:rPr>
          <w:rFonts w:ascii="宋体" w:hAnsi="宋体"/>
          <w:sz w:val="24"/>
          <w:szCs w:val="28"/>
        </w:rPr>
        <w:t>年度内有集团公司安排的照顾、疗养性质的出境学习、考察</w:t>
      </w:r>
      <w:r w:rsidRPr="00E00ABB">
        <w:rPr>
          <w:rFonts w:ascii="宋体" w:hAnsi="宋体"/>
          <w:sz w:val="24"/>
          <w:szCs w:val="28"/>
        </w:rPr>
        <w:t>的；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  <w:szCs w:val="28"/>
        </w:rPr>
      </w:pPr>
      <w:r w:rsidRPr="00E00ABB">
        <w:rPr>
          <w:rFonts w:ascii="宋体" w:hAnsi="宋体" w:hint="eastAsia"/>
          <w:sz w:val="24"/>
          <w:szCs w:val="28"/>
        </w:rPr>
        <w:t>（六）员工因个人原因离开公司的，当年未休的年休假公司不作补偿。</w:t>
      </w:r>
    </w:p>
    <w:p w:rsidR="00E74355" w:rsidRPr="00E00ABB" w:rsidP="00E74355">
      <w:pPr>
        <w:pStyle w:val="BodyText"/>
        <w:spacing w:after="0" w:line="360" w:lineRule="auto"/>
        <w:ind w:firstLine="470" w:firstLineChars="196"/>
        <w:jc w:val="both"/>
        <w:rPr>
          <w:rFonts w:ascii="宋体" w:hAnsi="宋体" w:hint="eastAsia"/>
          <w:sz w:val="24"/>
          <w:szCs w:val="28"/>
          <w:lang w:eastAsia="zh-CN"/>
        </w:rPr>
      </w:pPr>
      <w:r w:rsidRPr="00E00ABB">
        <w:rPr>
          <w:rFonts w:ascii="宋体" w:hAnsi="宋体" w:hint="eastAsia"/>
          <w:sz w:val="24"/>
          <w:lang w:eastAsia="zh-CN"/>
        </w:rPr>
        <w:t>第十条</w:t>
      </w:r>
      <w:r w:rsidRPr="00E00ABB">
        <w:rPr>
          <w:rFonts w:ascii="宋体" w:hAnsi="宋体" w:hint="eastAsia"/>
          <w:sz w:val="24"/>
          <w:lang w:eastAsia="zh-CN"/>
        </w:rPr>
        <w:t xml:space="preserve">    </w:t>
      </w:r>
      <w:r w:rsidRPr="00E00ABB">
        <w:rPr>
          <w:rFonts w:ascii="宋体" w:hAnsi="宋体"/>
          <w:sz w:val="24"/>
          <w:szCs w:val="28"/>
          <w:lang w:eastAsia="zh-CN"/>
        </w:rPr>
        <w:t>在集团公司内部调动的</w:t>
      </w:r>
      <w:r w:rsidRPr="00E00ABB">
        <w:rPr>
          <w:rFonts w:ascii="宋体" w:hAnsi="宋体"/>
          <w:sz w:val="24"/>
          <w:szCs w:val="28"/>
          <w:lang w:eastAsia="zh-CN"/>
        </w:rPr>
        <w:t>员工，在原单位按规定未休完年休假的，由调入单位安排休假。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  <w:szCs w:val="28"/>
        </w:rPr>
      </w:pPr>
      <w:r w:rsidRPr="00E00ABB">
        <w:rPr>
          <w:rFonts w:ascii="宋体" w:hAnsi="宋体" w:hint="eastAsia"/>
          <w:sz w:val="24"/>
          <w:szCs w:val="28"/>
        </w:rPr>
        <w:t xml:space="preserve">第十一条    </w:t>
      </w:r>
      <w:r w:rsidRPr="00E00ABB">
        <w:rPr>
          <w:rFonts w:ascii="宋体" w:hAnsi="宋体"/>
          <w:sz w:val="24"/>
          <w:szCs w:val="28"/>
        </w:rPr>
        <w:t>员工休假期间要以调养身心健康为目标，休假期间不得从事其它有经济收益的劳动，要保证休假后能以良好的精神和身体状态投入工作。员工休假期间发生的各类人身安全事故及造成的损失和伤害，由员工个人负责。</w:t>
      </w:r>
    </w:p>
    <w:p w:rsidR="00E74355" w:rsidP="00E74355">
      <w:pPr>
        <w:pStyle w:val="1"/>
        <w:spacing w:line="360" w:lineRule="auto"/>
        <w:ind w:firstLine="480" w:firstLineChars="200"/>
        <w:rPr>
          <w:rFonts w:ascii="宋体" w:hAnsi="宋体"/>
          <w:sz w:val="24"/>
        </w:rPr>
      </w:pPr>
      <w:r w:rsidRPr="00E00ABB">
        <w:rPr>
          <w:rFonts w:ascii="宋体" w:hAnsi="宋体" w:hint="eastAsia"/>
          <w:sz w:val="24"/>
        </w:rPr>
        <w:t>第十</w:t>
      </w:r>
      <w:r>
        <w:rPr>
          <w:rFonts w:ascii="宋体" w:hAnsi="宋体" w:hint="eastAsia"/>
          <w:sz w:val="24"/>
        </w:rPr>
        <w:t>二</w:t>
      </w:r>
      <w:r w:rsidRPr="00E00ABB">
        <w:rPr>
          <w:rFonts w:ascii="宋体" w:hAnsi="宋体" w:hint="eastAsia"/>
          <w:sz w:val="24"/>
        </w:rPr>
        <w:t xml:space="preserve">条    </w:t>
      </w:r>
      <w:r>
        <w:rPr>
          <w:rFonts w:ascii="宋体" w:hAnsi="宋体" w:hint="eastAsia"/>
          <w:sz w:val="24"/>
        </w:rPr>
        <w:t>各部门</w:t>
      </w:r>
      <w:r>
        <w:rPr>
          <w:rFonts w:ascii="宋体" w:hAnsi="宋体" w:hint="eastAsia"/>
          <w:sz w:val="24"/>
        </w:rPr>
        <w:t>要</w:t>
      </w:r>
      <w:r>
        <w:rPr>
          <w:rFonts w:ascii="宋体" w:hAnsi="宋体" w:hint="eastAsia"/>
          <w:sz w:val="24"/>
        </w:rPr>
        <w:t>根据工作的具体情况，并考虑职工本人意愿，统筹安排职工年休假。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第十三条</w:t>
      </w:r>
      <w:r>
        <w:rPr>
          <w:rFonts w:ascii="宋体" w:hAnsi="宋体" w:hint="eastAsia"/>
          <w:sz w:val="24"/>
        </w:rPr>
        <w:t xml:space="preserve">    </w:t>
      </w:r>
      <w:r w:rsidRPr="00E00ABB">
        <w:rPr>
          <w:rFonts w:ascii="宋体" w:hAnsi="宋体" w:hint="eastAsia"/>
          <w:sz w:val="24"/>
        </w:rPr>
        <w:t>休假人员应在不影响正常工作的前提下休假，在休假前应做好相关工作的移交。</w:t>
      </w:r>
      <w:r>
        <w:rPr>
          <w:rFonts w:ascii="宋体" w:hAnsi="宋体" w:hint="eastAsia"/>
          <w:sz w:val="24"/>
        </w:rPr>
        <w:t>中层</w:t>
      </w:r>
      <w:r w:rsidRPr="00E00ABB">
        <w:rPr>
          <w:rFonts w:ascii="宋体" w:hAnsi="宋体" w:hint="eastAsia"/>
          <w:sz w:val="24"/>
        </w:rPr>
        <w:t>（含）以上级别人员在休假期间应由其直接上级指定专人为临时负责人。</w:t>
      </w:r>
    </w:p>
    <w:p w:rsidR="00E74355" w:rsidRPr="00E00ABB" w:rsidP="00E74355">
      <w:pPr>
        <w:pStyle w:val="1"/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E00ABB">
        <w:rPr>
          <w:rFonts w:hint="eastAsia"/>
          <w:sz w:val="24"/>
        </w:rPr>
        <w:t>第十</w:t>
      </w:r>
      <w:r>
        <w:rPr>
          <w:rFonts w:hint="eastAsia"/>
          <w:sz w:val="24"/>
        </w:rPr>
        <w:t>四</w:t>
      </w:r>
      <w:r w:rsidRPr="00E00ABB">
        <w:rPr>
          <w:rFonts w:hint="eastAsia"/>
          <w:sz w:val="24"/>
        </w:rPr>
        <w:t xml:space="preserve">条    </w:t>
      </w:r>
      <w:r>
        <w:rPr>
          <w:rFonts w:ascii="宋体" w:hAnsi="宋体" w:hint="eastAsia"/>
          <w:sz w:val="24"/>
        </w:rPr>
        <w:t>中层</w:t>
      </w:r>
      <w:r>
        <w:rPr>
          <w:rFonts w:ascii="宋体" w:hAnsi="宋体" w:hint="eastAsia"/>
          <w:sz w:val="24"/>
        </w:rPr>
        <w:t>（含）以上级别的员工，在休假期间要确保通讯畅通</w:t>
      </w:r>
      <w:r w:rsidRPr="00E00ABB">
        <w:rPr>
          <w:rFonts w:ascii="宋体" w:hAnsi="宋体" w:hint="eastAsia"/>
          <w:sz w:val="24"/>
        </w:rPr>
        <w:t>；</w:t>
      </w:r>
      <w:r>
        <w:rPr>
          <w:rFonts w:ascii="宋体" w:hAnsi="宋体" w:hint="eastAsia"/>
          <w:sz w:val="24"/>
        </w:rPr>
        <w:t>其他</w:t>
      </w:r>
      <w:r w:rsidRPr="00E00ABB">
        <w:rPr>
          <w:rFonts w:ascii="宋体" w:hAnsi="宋体" w:hint="eastAsia"/>
          <w:sz w:val="24"/>
        </w:rPr>
        <w:t>员工，在休假前应将有效联络方式告之部门领导，以便公司能够及时取得联系。</w:t>
      </w:r>
    </w:p>
    <w:p w:rsidR="00E74355" w:rsidRPr="00E00ABB" w:rsidP="00E74355">
      <w:pPr>
        <w:pStyle w:val="1"/>
        <w:spacing w:before="156" w:beforeLines="50" w:after="156" w:afterLines="50" w:line="360" w:lineRule="auto"/>
        <w:jc w:val="center"/>
        <w:rPr>
          <w:rFonts w:hint="eastAsia"/>
          <w:b/>
          <w:bCs/>
          <w:sz w:val="24"/>
        </w:rPr>
      </w:pPr>
      <w:r w:rsidRPr="00E00ABB">
        <w:rPr>
          <w:rFonts w:hint="eastAsia"/>
          <w:b/>
          <w:bCs/>
          <w:sz w:val="24"/>
        </w:rPr>
        <w:t>第</w:t>
      </w:r>
      <w:r w:rsidRPr="00E00ABB">
        <w:rPr>
          <w:rFonts w:hint="eastAsia"/>
          <w:b/>
          <w:bCs/>
          <w:sz w:val="24"/>
        </w:rPr>
        <w:t>四</w:t>
      </w:r>
      <w:r w:rsidRPr="00E00ABB">
        <w:rPr>
          <w:rFonts w:hint="eastAsia"/>
          <w:b/>
          <w:bCs/>
          <w:sz w:val="24"/>
        </w:rPr>
        <w:t>章    附</w:t>
      </w:r>
      <w:r>
        <w:rPr>
          <w:rFonts w:hint="eastAsia"/>
          <w:b/>
          <w:bCs/>
          <w:sz w:val="24"/>
        </w:rPr>
        <w:t xml:space="preserve"> </w:t>
      </w:r>
      <w:r w:rsidRPr="00E00ABB">
        <w:rPr>
          <w:rFonts w:hint="eastAsia"/>
          <w:b/>
          <w:bCs/>
          <w:sz w:val="24"/>
        </w:rPr>
        <w:t>则</w:t>
      </w:r>
    </w:p>
    <w:p w:rsidR="00E74355" w:rsidRPr="00E00ABB" w:rsidP="00E74355">
      <w:pPr>
        <w:pStyle w:val="1"/>
        <w:spacing w:line="360" w:lineRule="auto"/>
        <w:ind w:firstLine="482"/>
        <w:rPr>
          <w:rFonts w:ascii="宋体" w:hAnsi="宋体" w:hint="eastAsia"/>
          <w:sz w:val="24"/>
        </w:rPr>
      </w:pPr>
      <w:r w:rsidRPr="00E00ABB">
        <w:rPr>
          <w:rFonts w:ascii="宋体" w:hAnsi="宋体" w:hint="eastAsia"/>
          <w:sz w:val="24"/>
        </w:rPr>
        <w:t>第十</w:t>
      </w:r>
      <w:r>
        <w:rPr>
          <w:rFonts w:ascii="宋体" w:hAnsi="宋体" w:hint="eastAsia"/>
          <w:sz w:val="24"/>
        </w:rPr>
        <w:t>五</w:t>
      </w:r>
      <w:r w:rsidRPr="00E00ABB">
        <w:rPr>
          <w:rFonts w:ascii="宋体" w:hAnsi="宋体" w:hint="eastAsia"/>
          <w:sz w:val="24"/>
        </w:rPr>
        <w:t>条    本规定自</w:t>
      </w:r>
      <w:r>
        <w:rPr>
          <w:rFonts w:ascii="宋体" w:hAnsi="宋体" w:hint="eastAsia"/>
          <w:sz w:val="24"/>
        </w:rPr>
        <w:t>下发之日</w:t>
      </w:r>
      <w:r w:rsidRPr="00E00ABB">
        <w:rPr>
          <w:rFonts w:ascii="宋体" w:hAnsi="宋体" w:hint="eastAsia"/>
          <w:sz w:val="24"/>
        </w:rPr>
        <w:t>起执行。</w:t>
      </w:r>
    </w:p>
    <w:p w:rsidR="00E74355" w:rsidRPr="00E00ABB" w:rsidP="00E74355">
      <w:pPr>
        <w:pStyle w:val="BodyTextIndent3"/>
        <w:spacing w:line="360" w:lineRule="auto"/>
        <w:ind w:firstLine="482" w:firstLineChars="0"/>
        <w:rPr>
          <w:rFonts w:hint="eastAsia"/>
          <w:sz w:val="24"/>
        </w:rPr>
      </w:pPr>
      <w:r w:rsidRPr="00E00ABB">
        <w:rPr>
          <w:rFonts w:hint="eastAsia"/>
          <w:sz w:val="24"/>
        </w:rPr>
        <w:t>第十</w:t>
      </w:r>
      <w:r>
        <w:rPr>
          <w:rFonts w:hint="eastAsia"/>
          <w:sz w:val="24"/>
        </w:rPr>
        <w:t>六</w:t>
      </w:r>
      <w:r w:rsidRPr="00E00ABB">
        <w:rPr>
          <w:rFonts w:hint="eastAsia"/>
          <w:sz w:val="24"/>
        </w:rPr>
        <w:t xml:space="preserve">条   </w:t>
      </w:r>
      <w:r>
        <w:rPr>
          <w:sz w:val="24"/>
        </w:rPr>
        <w:t xml:space="preserve"> </w:t>
      </w:r>
      <w:r w:rsidRPr="00E00ABB">
        <w:rPr>
          <w:rFonts w:hint="eastAsia"/>
          <w:sz w:val="24"/>
        </w:rPr>
        <w:t>本规定解释权归集团公司</w:t>
      </w:r>
      <w:r>
        <w:rPr>
          <w:rFonts w:hint="eastAsia"/>
          <w:sz w:val="24"/>
        </w:rPr>
        <w:t>党群工作</w:t>
      </w:r>
      <w:r w:rsidRPr="00E00ABB">
        <w:rPr>
          <w:rFonts w:hint="eastAsia"/>
          <w:sz w:val="24"/>
        </w:rPr>
        <w:t>部。</w:t>
      </w:r>
    </w:p>
    <w:p w:rsidR="00E74355" w:rsidP="00E74355">
      <w:pPr>
        <w:pStyle w:val="1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</w:t>
      </w:r>
    </w:p>
    <w:p w:rsidR="00E74355" w:rsidP="00E74355">
      <w:pPr>
        <w:pStyle w:val="1"/>
        <w:spacing w:after="156" w:afterLines="50"/>
        <w:jc w:val="center"/>
        <w:rPr>
          <w:sz w:val="24"/>
        </w:rPr>
      </w:pPr>
    </w:p>
    <w:p w:rsidR="00E74355" w:rsidP="00E74355">
      <w:pPr>
        <w:pStyle w:val="1"/>
        <w:spacing w:after="156" w:afterLines="50"/>
        <w:jc w:val="center"/>
        <w:rPr>
          <w:sz w:val="24"/>
        </w:rPr>
      </w:pPr>
    </w:p>
    <w:p w:rsidR="00E74355" w:rsidP="00E74355">
      <w:pPr>
        <w:pStyle w:val="1"/>
        <w:spacing w:after="156" w:afterLines="50"/>
        <w:rPr>
          <w:rFonts w:hint="eastAsia"/>
          <w:sz w:val="24"/>
        </w:rPr>
      </w:pPr>
    </w:p>
    <w:p w:rsidR="00E74355" w:rsidRPr="00AB221E" w:rsidP="00E74355">
      <w:pPr>
        <w:pStyle w:val="1"/>
        <w:spacing w:after="156" w:afterLines="50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员工</w:t>
      </w:r>
      <w:r w:rsidRPr="00AB221E">
        <w:rPr>
          <w:rFonts w:hint="eastAsia"/>
          <w:b/>
          <w:sz w:val="36"/>
          <w:szCs w:val="36"/>
        </w:rPr>
        <w:t>（    ）年度</w:t>
      </w:r>
      <w:r w:rsidRPr="00AB221E">
        <w:rPr>
          <w:rFonts w:hint="eastAsia"/>
          <w:b/>
          <w:sz w:val="36"/>
          <w:szCs w:val="36"/>
        </w:rPr>
        <w:t>带薪年休假申请表</w:t>
      </w:r>
    </w:p>
    <w:tbl>
      <w:tblPr>
        <w:tblStyle w:val="TableNormal"/>
        <w:tblpPr w:leftFromText="180" w:rightFromText="180" w:vertAnchor="text" w:tblpXSpec="center" w:tblpX="1" w:tblpY="1"/>
        <w:tblOverlap w:val="never"/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679"/>
        <w:gridCol w:w="1134"/>
        <w:gridCol w:w="1701"/>
        <w:gridCol w:w="1039"/>
        <w:gridCol w:w="1827"/>
      </w:tblGrid>
      <w:tr w:rsidTr="00E74355">
        <w:tblPrEx>
          <w:tblW w:w="892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616"/>
          <w:jc w:val="center"/>
        </w:trPr>
        <w:tc>
          <w:tcPr>
            <w:tcW w:w="1548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姓 名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部</w:t>
            </w:r>
            <w:r w:rsidRPr="000C5B9A">
              <w:rPr>
                <w:rFonts w:hint="eastAsia"/>
                <w:sz w:val="22"/>
                <w:szCs w:val="22"/>
              </w:rPr>
              <w:t xml:space="preserve"> </w:t>
            </w:r>
            <w:r w:rsidRPr="000C5B9A">
              <w:rPr>
                <w:rFonts w:hint="eastAsia"/>
                <w:sz w:val="22"/>
                <w:szCs w:val="22"/>
              </w:rPr>
              <w:t>门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岗</w:t>
            </w:r>
            <w:r w:rsidRPr="000C5B9A">
              <w:rPr>
                <w:rFonts w:hint="eastAsia"/>
                <w:sz w:val="22"/>
                <w:szCs w:val="22"/>
              </w:rPr>
              <w:t xml:space="preserve"> </w:t>
            </w:r>
            <w:r w:rsidRPr="000C5B9A">
              <w:rPr>
                <w:rFonts w:hint="eastAsia"/>
                <w:sz w:val="22"/>
                <w:szCs w:val="22"/>
              </w:rPr>
              <w:t>位</w:t>
            </w:r>
          </w:p>
        </w:tc>
        <w:tc>
          <w:tcPr>
            <w:tcW w:w="1827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Tr="00E74355">
        <w:tblPrEx>
          <w:tblW w:w="8928" w:type="dxa"/>
          <w:jc w:val="center"/>
          <w:tblLook w:val="01E0"/>
        </w:tblPrEx>
        <w:trPr>
          <w:trHeight w:val="762"/>
          <w:jc w:val="center"/>
        </w:trPr>
        <w:tc>
          <w:tcPr>
            <w:tcW w:w="1548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参加工作时间</w:t>
            </w:r>
          </w:p>
        </w:tc>
        <w:tc>
          <w:tcPr>
            <w:tcW w:w="2813" w:type="dxa"/>
            <w:gridSpan w:val="2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工作年限      是否满12个月</w:t>
            </w:r>
          </w:p>
        </w:tc>
        <w:tc>
          <w:tcPr>
            <w:tcW w:w="2866" w:type="dxa"/>
            <w:gridSpan w:val="2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Tr="00E74355">
        <w:tblPrEx>
          <w:tblW w:w="8928" w:type="dxa"/>
          <w:jc w:val="center"/>
          <w:tblLook w:val="01E0"/>
        </w:tblPrEx>
        <w:trPr>
          <w:trHeight w:val="613"/>
          <w:jc w:val="center"/>
        </w:trPr>
        <w:tc>
          <w:tcPr>
            <w:tcW w:w="1548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工作年限</w:t>
            </w:r>
          </w:p>
        </w:tc>
        <w:tc>
          <w:tcPr>
            <w:tcW w:w="2813" w:type="dxa"/>
            <w:gridSpan w:val="2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应休假天数</w:t>
            </w:r>
          </w:p>
        </w:tc>
        <w:tc>
          <w:tcPr>
            <w:tcW w:w="2866" w:type="dxa"/>
            <w:gridSpan w:val="2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Tr="00E74355">
        <w:tblPrEx>
          <w:tblW w:w="8928" w:type="dxa"/>
          <w:jc w:val="center"/>
          <w:tblLook w:val="01E0"/>
        </w:tblPrEx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uppressOverlap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员工</w:t>
            </w:r>
            <w:r w:rsidRPr="000C5B9A">
              <w:rPr>
                <w:rFonts w:hint="eastAsia"/>
                <w:sz w:val="22"/>
                <w:szCs w:val="22"/>
              </w:rPr>
              <w:t>申请</w:t>
            </w:r>
          </w:p>
        </w:tc>
        <w:tc>
          <w:tcPr>
            <w:tcW w:w="7380" w:type="dxa"/>
            <w:gridSpan w:val="5"/>
            <w:shd w:val="clear" w:color="auto" w:fill="auto"/>
          </w:tcPr>
          <w:p w:rsidR="00E74355" w:rsidRPr="000C5B9A" w:rsidP="00E74355">
            <w:pPr>
              <w:pStyle w:val="1"/>
              <w:numPr>
                <w:ilvl w:val="0"/>
                <w:numId w:val="1"/>
              </w:numPr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</w:rPr>
            </w:pPr>
            <w:r w:rsidRPr="000C5B9A">
              <w:rPr>
                <w:rFonts w:hint="eastAsia"/>
                <w:sz w:val="20"/>
                <w:szCs w:val="20"/>
              </w:rPr>
              <w:t>是否已领会公司年休假实施办法精神：        是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否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</w:p>
          <w:p w:rsidR="00E74355" w:rsidRPr="000C5B9A" w:rsidP="00E74355">
            <w:pPr>
              <w:pStyle w:val="1"/>
              <w:numPr>
                <w:ilvl w:val="0"/>
                <w:numId w:val="1"/>
              </w:numPr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>休假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期间是否会严重影响工作团队的工作绩效：</w:t>
            </w:r>
            <w:r w:rsidRPr="000C5B9A">
              <w:rPr>
                <w:rFonts w:hint="eastAsia"/>
                <w:sz w:val="20"/>
                <w:szCs w:val="20"/>
              </w:rPr>
              <w:t>是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否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</w:p>
          <w:p w:rsidR="00E74355" w:rsidRPr="000C5B9A" w:rsidP="00E74355">
            <w:pPr>
              <w:pStyle w:val="1"/>
              <w:numPr>
                <w:ilvl w:val="0"/>
                <w:numId w:val="1"/>
              </w:numPr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  <w:u w:val="single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>其他申请说明：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                                     </w:t>
            </w:r>
          </w:p>
          <w:p w:rsidR="00E74355" w:rsidRPr="000C5B9A" w:rsidP="00E74355">
            <w:pPr>
              <w:pStyle w:val="1"/>
              <w:numPr>
                <w:ilvl w:val="0"/>
                <w:numId w:val="1"/>
              </w:numPr>
              <w:spacing w:line="360" w:lineRule="auto"/>
              <w:suppressOverlap/>
              <w:rPr>
                <w:rFonts w:ascii="宋体" w:hAnsi="宋体"/>
                <w:sz w:val="20"/>
                <w:szCs w:val="20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>本年度已休年休假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天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，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月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日至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月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日</w:t>
            </w:r>
          </w:p>
          <w:p w:rsidR="00E74355" w:rsidRPr="000C5B9A" w:rsidP="00E74355">
            <w:pPr>
              <w:pStyle w:val="1"/>
              <w:numPr>
                <w:ilvl w:val="0"/>
                <w:numId w:val="1"/>
              </w:numPr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>本次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申请休假时间：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月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日至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月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日，共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天。</w:t>
            </w: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/>
                <w:sz w:val="20"/>
                <w:szCs w:val="20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         </w:t>
            </w: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  <w:u w:val="single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>申请人：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                 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年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月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日</w:t>
            </w:r>
          </w:p>
        </w:tc>
      </w:tr>
      <w:tr w:rsidTr="00E74355">
        <w:tblPrEx>
          <w:tblW w:w="8928" w:type="dxa"/>
          <w:jc w:val="center"/>
          <w:tblLook w:val="01E0"/>
        </w:tblPrEx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pacing w:line="360" w:lineRule="auto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党群部     审核意见</w:t>
            </w:r>
          </w:p>
        </w:tc>
        <w:tc>
          <w:tcPr>
            <w:tcW w:w="7380" w:type="dxa"/>
            <w:gridSpan w:val="5"/>
            <w:shd w:val="clear" w:color="auto" w:fill="auto"/>
          </w:tcPr>
          <w:p w:rsidR="00E74355" w:rsidRPr="000C5B9A" w:rsidP="00E74355">
            <w:pPr>
              <w:pStyle w:val="1"/>
              <w:numPr>
                <w:ilvl w:val="0"/>
                <w:numId w:val="2"/>
              </w:numPr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</w:rPr>
            </w:pPr>
            <w:r w:rsidRPr="000C5B9A">
              <w:rPr>
                <w:rFonts w:hint="eastAsia"/>
                <w:sz w:val="20"/>
                <w:szCs w:val="20"/>
              </w:rPr>
              <w:t>岗位</w:t>
            </w:r>
            <w:r w:rsidRPr="000C5B9A">
              <w:rPr>
                <w:rFonts w:hint="eastAsia"/>
                <w:sz w:val="20"/>
                <w:szCs w:val="20"/>
              </w:rPr>
              <w:t>情况：在岗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借调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待岗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</w:t>
            </w:r>
            <w:r w:rsidRPr="000C5B9A">
              <w:rPr>
                <w:rFonts w:hint="eastAsia"/>
                <w:sz w:val="20"/>
                <w:szCs w:val="20"/>
              </w:rPr>
              <w:t>长病休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</w:t>
            </w:r>
          </w:p>
          <w:p w:rsidR="00E74355" w:rsidRPr="000C5B9A" w:rsidP="00E74355">
            <w:pPr>
              <w:pStyle w:val="1"/>
              <w:numPr>
                <w:ilvl w:val="0"/>
                <w:numId w:val="2"/>
              </w:numPr>
              <w:spacing w:line="360" w:lineRule="auto"/>
              <w:suppressOverlap/>
              <w:rPr>
                <w:rFonts w:hint="eastAsia"/>
                <w:sz w:val="20"/>
                <w:szCs w:val="20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>考勤情况：累计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各类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事假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天，累计病假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天，累计旷工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天</w:t>
            </w: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  <w:u w:val="single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>审核意见：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不符合享受年休假，理由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          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 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 </w:t>
            </w: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/>
                <w:sz w:val="20"/>
                <w:szCs w:val="20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符合享受年休假，工作年限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年，休假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天。</w:t>
            </w: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</w:rPr>
            </w:pP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hint="eastAsia"/>
                <w:sz w:val="20"/>
                <w:szCs w:val="20"/>
                <w:u w:val="single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     </w:t>
            </w:r>
            <w:r w:rsidRPr="000C5B9A">
              <w:rPr>
                <w:rFonts w:ascii="宋体" w:hAnsi="宋体"/>
                <w:sz w:val="20"/>
                <w:szCs w:val="20"/>
              </w:rPr>
              <w:t xml:space="preserve">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审核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人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：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    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年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月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日</w:t>
            </w:r>
          </w:p>
        </w:tc>
      </w:tr>
      <w:tr w:rsidTr="00E74355">
        <w:tblPrEx>
          <w:tblW w:w="8928" w:type="dxa"/>
          <w:jc w:val="center"/>
          <w:tblLook w:val="01E0"/>
        </w:tblPrEx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pacing w:line="360" w:lineRule="auto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 xml:space="preserve">部门领导     </w:t>
            </w:r>
          </w:p>
          <w:p w:rsidR="00E74355" w:rsidRPr="000C5B9A" w:rsidP="00E74355">
            <w:pPr>
              <w:pStyle w:val="1"/>
              <w:spacing w:line="360" w:lineRule="auto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审核</w:t>
            </w:r>
            <w:r w:rsidRPr="000C5B9A">
              <w:rPr>
                <w:rFonts w:hint="eastAsia"/>
                <w:sz w:val="22"/>
                <w:szCs w:val="22"/>
              </w:rPr>
              <w:t>意见</w:t>
            </w:r>
          </w:p>
        </w:tc>
        <w:tc>
          <w:tcPr>
            <w:tcW w:w="7380" w:type="dxa"/>
            <w:gridSpan w:val="5"/>
            <w:shd w:val="clear" w:color="auto" w:fill="auto"/>
          </w:tcPr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/>
                <w:sz w:val="20"/>
                <w:szCs w:val="20"/>
              </w:rPr>
            </w:pPr>
            <w:r w:rsidRPr="000C5B9A">
              <w:rPr>
                <w:rFonts w:hint="eastAsia"/>
                <w:sz w:val="20"/>
                <w:szCs w:val="20"/>
              </w:rPr>
              <w:t>是否同意</w:t>
            </w:r>
            <w:r w:rsidRPr="000C5B9A">
              <w:rPr>
                <w:rFonts w:hint="eastAsia"/>
                <w:sz w:val="20"/>
                <w:szCs w:val="20"/>
              </w:rPr>
              <w:t>员工享受此次</w:t>
            </w:r>
            <w:r w:rsidRPr="000C5B9A">
              <w:rPr>
                <w:rFonts w:hint="eastAsia"/>
                <w:sz w:val="20"/>
                <w:szCs w:val="20"/>
              </w:rPr>
              <w:t xml:space="preserve">年休假： </w:t>
            </w:r>
            <w:r w:rsidRPr="000C5B9A">
              <w:rPr>
                <w:rFonts w:hint="eastAsia"/>
                <w:sz w:val="20"/>
                <w:szCs w:val="20"/>
              </w:rPr>
              <w:t xml:space="preserve">  同意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  不同意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</w:rPr>
            </w:pP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hint="eastAsia"/>
                <w:sz w:val="20"/>
                <w:szCs w:val="20"/>
                <w:u w:val="single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    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审核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人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：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</w:t>
            </w:r>
            <w:r>
              <w:rPr>
                <w:rFonts w:ascii="宋体" w:hAnsi="宋体"/>
                <w:sz w:val="20"/>
                <w:szCs w:val="20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年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月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日</w:t>
            </w:r>
          </w:p>
        </w:tc>
      </w:tr>
      <w:tr w:rsidTr="00E74355">
        <w:tblPrEx>
          <w:tblW w:w="8928" w:type="dxa"/>
          <w:jc w:val="center"/>
          <w:tblLook w:val="01E0"/>
        </w:tblPrEx>
        <w:trPr>
          <w:trHeight w:val="1179"/>
          <w:jc w:val="center"/>
        </w:trPr>
        <w:tc>
          <w:tcPr>
            <w:tcW w:w="1548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pacing w:line="360" w:lineRule="auto"/>
              <w:suppressOverlap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主管</w:t>
            </w:r>
            <w:r w:rsidRPr="000C5B9A">
              <w:rPr>
                <w:rFonts w:hint="eastAsia"/>
                <w:sz w:val="22"/>
                <w:szCs w:val="22"/>
              </w:rPr>
              <w:t>领导</w:t>
            </w:r>
            <w:r>
              <w:rPr>
                <w:rFonts w:hint="eastAsia"/>
                <w:sz w:val="22"/>
                <w:szCs w:val="22"/>
              </w:rPr>
              <w:t xml:space="preserve">   </w:t>
            </w:r>
            <w:r w:rsidRPr="000C5B9A">
              <w:rPr>
                <w:rFonts w:hint="eastAsia"/>
                <w:sz w:val="22"/>
                <w:szCs w:val="22"/>
              </w:rPr>
              <w:t>审批意见</w:t>
            </w:r>
          </w:p>
        </w:tc>
        <w:tc>
          <w:tcPr>
            <w:tcW w:w="7380" w:type="dxa"/>
            <w:gridSpan w:val="5"/>
            <w:shd w:val="clear" w:color="auto" w:fill="auto"/>
          </w:tcPr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/>
                <w:sz w:val="20"/>
                <w:szCs w:val="20"/>
              </w:rPr>
            </w:pPr>
            <w:r w:rsidRPr="000C5B9A">
              <w:rPr>
                <w:rFonts w:hint="eastAsia"/>
                <w:sz w:val="20"/>
                <w:szCs w:val="20"/>
              </w:rPr>
              <w:t>是否同意员工享受此次年休假：   同意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  不同意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</w:rPr>
            </w:pP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hint="eastAsia"/>
                <w:sz w:val="20"/>
                <w:szCs w:val="20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         审批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人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：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 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</w:t>
            </w:r>
            <w:r>
              <w:rPr>
                <w:rFonts w:ascii="宋体" w:hAnsi="宋体"/>
                <w:sz w:val="20"/>
                <w:szCs w:val="20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年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月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日</w:t>
            </w:r>
          </w:p>
        </w:tc>
      </w:tr>
      <w:tr w:rsidTr="00E74355">
        <w:tblPrEx>
          <w:tblW w:w="8928" w:type="dxa"/>
          <w:jc w:val="center"/>
          <w:tblLook w:val="01E0"/>
        </w:tblPrEx>
        <w:trPr>
          <w:trHeight w:val="1179"/>
          <w:jc w:val="center"/>
        </w:trPr>
        <w:tc>
          <w:tcPr>
            <w:tcW w:w="1548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pacing w:line="360" w:lineRule="auto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总经理意见</w:t>
            </w:r>
          </w:p>
        </w:tc>
        <w:tc>
          <w:tcPr>
            <w:tcW w:w="7380" w:type="dxa"/>
            <w:gridSpan w:val="5"/>
            <w:shd w:val="clear" w:color="auto" w:fill="auto"/>
          </w:tcPr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/>
                <w:sz w:val="20"/>
                <w:szCs w:val="20"/>
              </w:rPr>
            </w:pPr>
            <w:r w:rsidRPr="000C5B9A">
              <w:rPr>
                <w:rFonts w:hint="eastAsia"/>
                <w:sz w:val="20"/>
                <w:szCs w:val="20"/>
              </w:rPr>
              <w:t>是否同意员工享受此次年休假：   同意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  不同意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□</w:t>
            </w: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ascii="宋体" w:hAnsi="宋体" w:hint="eastAsia"/>
                <w:sz w:val="20"/>
                <w:szCs w:val="20"/>
              </w:rPr>
            </w:pPr>
          </w:p>
          <w:p w:rsidR="00E74355" w:rsidRPr="000C5B9A" w:rsidP="00E74355">
            <w:pPr>
              <w:pStyle w:val="1"/>
              <w:spacing w:line="360" w:lineRule="auto"/>
              <w:suppressOverlap/>
              <w:rPr>
                <w:rFonts w:hint="eastAsia"/>
                <w:sz w:val="20"/>
                <w:szCs w:val="20"/>
              </w:rPr>
            </w:pP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          核准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人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：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 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/>
                <w:sz w:val="20"/>
                <w:szCs w:val="20"/>
                <w:u w:val="single"/>
              </w:rPr>
              <w:t xml:space="preserve"> 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 xml:space="preserve">    </w:t>
            </w:r>
            <w:r>
              <w:rPr>
                <w:rFonts w:ascii="宋体" w:hAnsi="宋体"/>
                <w:sz w:val="20"/>
                <w:szCs w:val="20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年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月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  <w:u w:val="single"/>
              </w:rPr>
              <w:t xml:space="preserve"> </w:t>
            </w:r>
            <w:r w:rsidRPr="000C5B9A">
              <w:rPr>
                <w:rFonts w:ascii="宋体" w:hAnsi="宋体" w:hint="eastAsia"/>
                <w:sz w:val="20"/>
                <w:szCs w:val="20"/>
              </w:rPr>
              <w:t>日</w:t>
            </w:r>
          </w:p>
        </w:tc>
      </w:tr>
      <w:tr w:rsidTr="00E74355">
        <w:tblPrEx>
          <w:tblW w:w="8928" w:type="dxa"/>
          <w:jc w:val="center"/>
          <w:tblLook w:val="01E0"/>
        </w:tblPrEx>
        <w:trPr>
          <w:trHeight w:val="780"/>
          <w:jc w:val="center"/>
        </w:trPr>
        <w:tc>
          <w:tcPr>
            <w:tcW w:w="1548" w:type="dxa"/>
            <w:shd w:val="clear" w:color="auto" w:fill="auto"/>
            <w:vAlign w:val="center"/>
          </w:tcPr>
          <w:p w:rsidR="00E74355" w:rsidRPr="000C5B9A" w:rsidP="00E74355">
            <w:pPr>
              <w:pStyle w:val="1"/>
              <w:spacing w:line="360" w:lineRule="auto"/>
              <w:suppressOverlap/>
              <w:jc w:val="center"/>
              <w:rPr>
                <w:rFonts w:hint="eastAsia"/>
                <w:sz w:val="22"/>
                <w:szCs w:val="22"/>
              </w:rPr>
            </w:pPr>
            <w:r w:rsidRPr="000C5B9A">
              <w:rPr>
                <w:rFonts w:hint="eastAsia"/>
                <w:sz w:val="22"/>
                <w:szCs w:val="22"/>
              </w:rPr>
              <w:t>备  注</w:t>
            </w:r>
          </w:p>
        </w:tc>
        <w:tc>
          <w:tcPr>
            <w:tcW w:w="7380" w:type="dxa"/>
            <w:gridSpan w:val="5"/>
            <w:shd w:val="clear" w:color="auto" w:fill="auto"/>
            <w:vAlign w:val="center"/>
          </w:tcPr>
          <w:p w:rsidR="00E74355" w:rsidRPr="00F062FF" w:rsidP="00E74355">
            <w:pPr>
              <w:pStyle w:val="1"/>
              <w:spacing w:line="360" w:lineRule="auto"/>
              <w:suppressOverlap/>
              <w:rPr>
                <w:rFonts w:hint="eastAsia"/>
                <w:sz w:val="22"/>
                <w:szCs w:val="22"/>
              </w:rPr>
            </w:pPr>
            <w:r w:rsidRPr="00F062FF">
              <w:rPr>
                <w:rFonts w:hint="eastAsia"/>
                <w:sz w:val="22"/>
                <w:szCs w:val="22"/>
              </w:rPr>
              <w:t>中层及以上需总经理核准，其他员工</w:t>
            </w:r>
            <w:r>
              <w:rPr>
                <w:rFonts w:hint="eastAsia"/>
                <w:sz w:val="22"/>
                <w:szCs w:val="22"/>
              </w:rPr>
              <w:t>由</w:t>
            </w:r>
            <w:r w:rsidRPr="00F062FF">
              <w:rPr>
                <w:rFonts w:hint="eastAsia"/>
                <w:sz w:val="22"/>
                <w:szCs w:val="22"/>
              </w:rPr>
              <w:t>主管领导核准</w:t>
            </w:r>
            <w:r w:rsidRPr="00F062FF">
              <w:rPr>
                <w:rFonts w:hint="eastAsia"/>
                <w:sz w:val="22"/>
                <w:szCs w:val="22"/>
              </w:rPr>
              <w:t>。</w:t>
            </w:r>
          </w:p>
        </w:tc>
      </w:tr>
    </w:tbl>
    <w:p w:rsidR="00E74355" w:rsidP="00E74355">
      <w:pPr>
        <w:pStyle w:val="1"/>
        <w:spacing w:before="150" w:line="400" w:lineRule="exact"/>
        <w:rPr>
          <w:rFonts w:hint="eastAsia"/>
        </w:rPr>
      </w:pPr>
    </w:p>
    <w:p w:rsidR="00E74355"/>
    <w:sectPr w:rsidSect="00E7435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Arial Narrow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583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583" w:rsidRPr="00025583" w:rsidP="00025583">
    <w:pPr>
      <w:jc w:val="center"/>
      <w:rPr>
        <w:rFonts w:ascii="楷体" w:eastAsia="楷体" w:hAnsi="楷体"/>
        <w:sz w:val="16"/>
      </w:rPr>
    </w:pPr>
    <w:r w:rsidRPr="00025583">
      <w:rPr>
        <w:rFonts w:ascii="楷体" w:eastAsia="楷体" w:hAnsi="楷体" w:hint="eastAsia"/>
        <w:sz w:val="16"/>
      </w:rPr>
      <w:t>精品文档 可编辑的精品文档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583"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E7B"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E7B" w:rsidRPr="00F80E7B" w:rsidP="00F80E7B">
    <w:pPr>
      <w:jc w:val="center"/>
      <w:rPr>
        <w:rFonts w:ascii="楷体" w:eastAsia="楷体" w:hAnsi="楷体"/>
        <w:sz w:val="16"/>
      </w:rPr>
    </w:pPr>
    <w:r w:rsidRPr="00F80E7B">
      <w:rPr>
        <w:rFonts w:ascii="楷体" w:eastAsia="楷体" w:hAnsi="楷体" w:hint="eastAsia"/>
        <w:sz w:val="16"/>
      </w:rPr>
      <w:t>精品文档 可编辑的精品文档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E7B"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583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583" w:rsidRPr="00025583" w:rsidP="00025583">
    <w:pPr>
      <w:jc w:val="center"/>
      <w:rPr>
        <w:rFonts w:ascii="楷体" w:eastAsia="楷体" w:hAnsi="楷体"/>
        <w:sz w:val="28"/>
      </w:rPr>
    </w:pPr>
    <w:r w:rsidRPr="00025583">
      <w:rPr>
        <w:rFonts w:ascii="楷体" w:eastAsia="楷体" w:hAnsi="楷体" w:hint="eastAsia"/>
        <w:sz w:val="28"/>
      </w:rPr>
      <w:t>精品文档 精心整理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583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E7B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E7B" w:rsidRPr="00F80E7B" w:rsidP="00F80E7B">
    <w:pPr>
      <w:jc w:val="center"/>
      <w:rPr>
        <w:rFonts w:ascii="楷体" w:eastAsia="楷体" w:hAnsi="楷体"/>
        <w:sz w:val="28"/>
      </w:rPr>
    </w:pPr>
    <w:r w:rsidRPr="00F80E7B">
      <w:rPr>
        <w:rFonts w:ascii="楷体" w:eastAsia="楷体" w:hAnsi="楷体" w:hint="eastAsia"/>
        <w:sz w:val="28"/>
      </w:rPr>
      <w:t>精品文档 精心整理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E7B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50F65FE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783050B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stylePaneFormatFilter w:val="3F01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25583"/>
    <w:rsid w:val="000C5B9A"/>
    <w:rsid w:val="00704A2B"/>
    <w:rsid w:val="0097024B"/>
    <w:rsid w:val="00AB221E"/>
    <w:rsid w:val="00E00ABB"/>
    <w:rsid w:val="00E74355"/>
    <w:rsid w:val="00F062FF"/>
    <w:rsid w:val="00F34585"/>
    <w:rsid w:val="00F80E7B"/>
  </w:rsids>
  <m:mathPr>
    <m:mathFont m:val="Cambria Math"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HTML Top of Form" w:semiHidden="0" w:uiPriority="0" w:unhideWhenUsed="0"/>
    <w:lsdException w:name="HTML Bottom of Form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semiHidden="0" w:uiPriority="0" w:unhideWhenUsed="0"/>
    <w:lsdException w:name="No List" w:semiHidden="0" w:uiPriority="0" w:unhideWhenUsed="0"/>
    <w:lsdException w:name="Outline List 1" w:semiHidden="0" w:uiPriority="0" w:unhideWhenUsed="0"/>
    <w:lsdException w:name="Outline List 2" w:semiHidden="0" w:uiPriority="0" w:unhideWhenUsed="0"/>
    <w:lsdException w:name="Outline List 3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default="1" w:styleId="Normal">
    <w:name w:val="Normal"/>
    <w:qFormat/>
    <w:rPr>
      <w:sz w:val="24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1">
    <w:name w:val="正文1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Header">
    <w:name w:val="header"/>
    <w:basedOn w:val="Normal"/>
    <w:link w:val="a"/>
    <w:rsid w:val="000255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rsid w:val="00025583"/>
    <w:rPr>
      <w:sz w:val="18"/>
      <w:szCs w:val="18"/>
    </w:rPr>
  </w:style>
  <w:style w:type="paragraph" w:styleId="BodyText">
    <w:name w:val="Body Text"/>
    <w:basedOn w:val="1"/>
    <w:pPr>
      <w:widowControl/>
      <w:spacing w:after="120"/>
      <w:jc w:val="left"/>
    </w:pPr>
    <w:rPr>
      <w:kern w:val="0"/>
      <w:sz w:val="20"/>
      <w:szCs w:val="20"/>
      <w:lang w:eastAsia="en-US"/>
    </w:rPr>
  </w:style>
  <w:style w:type="paragraph" w:styleId="BodyTextIndent3">
    <w:name w:val="Body Text Indent 3"/>
    <w:basedOn w:val="1"/>
    <w:pPr>
      <w:ind w:firstLine="538" w:firstLineChars="196"/>
    </w:pPr>
    <w:rPr>
      <w:rFonts w:ascii="宋体" w:hAnsi="宋体"/>
      <w:sz w:val="28"/>
      <w:szCs w:val="20"/>
    </w:rPr>
  </w:style>
  <w:style w:type="paragraph" w:customStyle="1" w:styleId="wiz-editor-bodydiv">
    <w:name w:val="wiz-editor-body_div"/>
    <w:basedOn w:val="Normal"/>
    <w:pPr>
      <w:pBdr>
        <w:left w:val="none" w:sz="0" w:space="31" w:color="auto"/>
        <w:right w:val="none" w:sz="0" w:space="31" w:color="auto"/>
      </w:pBdr>
    </w:pPr>
    <w:rPr>
      <w:rFonts w:eastAsia="Times New Roman"/>
      <w:lang w:val="en-US" w:eastAsia="en-US" w:bidi="ar-SA"/>
    </w:rPr>
  </w:style>
  <w:style w:type="paragraph" w:customStyle="1" w:styleId="wiz-editor-bodyp">
    <w:name w:val="wiz-editor-body_p"/>
    <w:basedOn w:val="Normal"/>
    <w:pPr>
      <w:pBdr>
        <w:left w:val="none" w:sz="0" w:space="31" w:color="auto"/>
        <w:right w:val="none" w:sz="0" w:space="31" w:color="auto"/>
      </w:pBdr>
    </w:pPr>
    <w:rPr>
      <w:rFonts w:eastAsia="Times New Roman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630</Characters>
  <Application>Microsoft Office Word</Application>
  <DocSecurity>0</DocSecurity>
  <Lines>33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2022-10-01T22:27:00Z</dcterms:created>
  <dcterms:modified xsi:type="dcterms:W3CDTF">2022-10-01T22:27:00Z</dcterms:modified>
</cp:coreProperties>
</file>