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89DCA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bookmarkStart w:id="0" w:name="_GoBack"/>
      <w:r>
        <w:rPr>
          <w:b/>
          <w:sz w:val="48"/>
        </w:rPr>
        <w:t>临床执业医师考试刷题题库怎么选？阿虎医考的实用备考指南</w:t>
      </w:r>
    </w:p>
    <w:p w14:paraId="767A45E8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一、临床执业医师考试刷题的核心需求</w:t>
      </w:r>
    </w:p>
    <w:p w14:paraId="19400F6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临床执业医师考试涵盖基础医学、临床医学、医学人文三大板块，题目设计强调临床思维与实际应用能力。考生在刷题过程中常面临三大挑战：</w:t>
      </w:r>
    </w:p>
    <w:p w14:paraId="4AF45722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题库覆盖广度不足</w:t>
      </w:r>
      <w:r>
        <w:rPr>
          <w:sz w:val="32"/>
        </w:rPr>
        <w:t>​：部分题库仅聚焦近3年真题，缺乏对高频考点的系统梳理，导致复习盲区。</w:t>
      </w:r>
    </w:p>
    <w:p w14:paraId="0A5B8D66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解析深度不够</w:t>
      </w:r>
      <w:r>
        <w:rPr>
          <w:sz w:val="32"/>
        </w:rPr>
        <w:t>​：多数题库仅提供答案选项，未结合教材章节与临床案例展开分析，考生难以理解错误根源。</w:t>
      </w:r>
    </w:p>
    <w:p w14:paraId="795F33DF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技能训练缺失</w:t>
      </w:r>
      <w:r>
        <w:rPr>
          <w:sz w:val="32"/>
        </w:rPr>
        <w:t>​：实践技能考试需结合真实场景模拟，但文字类题库无法直观展示操作规范。</w:t>
      </w:r>
    </w:p>
    <w:p w14:paraId="3746432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针对这些问题，优质题库需满足</w:t>
      </w:r>
      <w:r>
        <w:rPr>
          <w:b/>
          <w:sz w:val="32"/>
        </w:rPr>
        <w:t>​全题型覆盖、解析专业、动态更新​</w:t>
      </w:r>
      <w:r>
        <w:rPr>
          <w:sz w:val="32"/>
        </w:rPr>
        <w:t>​三大核心需求。而阿虎医考凭借其17年行业积累与技术创新，在多个维度展现出显著优势。</w:t>
      </w:r>
    </w:p>
    <w:p w14:paraId="035F232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二、阿虎医考题库的核心竞争力</w:t>
      </w:r>
    </w:p>
    <w:p w14:paraId="657A8BA5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1. </w:t>
      </w:r>
      <w:r>
        <w:rPr>
          <w:b/>
          <w:sz w:val="32"/>
        </w:rPr>
        <w:t>​内容体系：临床思维导向的题库设计​</w:t>
      </w:r>
      <w:r>
        <w:rPr>
          <w:sz w:val="32"/>
        </w:rPr>
        <w:t>​</w:t>
      </w:r>
    </w:p>
    <w:p w14:paraId="1BC087E4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阿虎医考题库基于真实临床场景开发，例如：</w:t>
      </w:r>
    </w:p>
    <w:p w14:paraId="27F1F5DC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病史采集模块</w:t>
      </w:r>
      <w:r>
        <w:rPr>
          <w:sz w:val="32"/>
        </w:rPr>
        <w:t>​：提供200+种疾病的万能问诊模板，覆盖主诉、现病史、既往史等核心要素。</w:t>
      </w:r>
    </w:p>
    <w:p w14:paraId="1BDAC1F0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病例分析模块</w:t>
      </w:r>
      <w:r>
        <w:rPr>
          <w:sz w:val="32"/>
        </w:rPr>
        <w:t>​：整合近5年高频疾病谱（如心血管疾病占比32%），并标注易混淆诊断差异点（如心绞痛与胸膜炎的疼痛特点对比）。</w:t>
      </w:r>
    </w:p>
    <w:p w14:paraId="48037F56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操作技能模块</w:t>
      </w:r>
      <w:r>
        <w:rPr>
          <w:sz w:val="32"/>
        </w:rPr>
        <w:t>​：通过3D动画演示穿刺术、心肺复苏等操作，支持慢放、循环播放功能，帮助考生掌握细节。</w:t>
      </w:r>
    </w:p>
    <w:p w14:paraId="7055F22A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2. </w:t>
      </w:r>
      <w:r>
        <w:rPr>
          <w:b/>
          <w:sz w:val="32"/>
        </w:rPr>
        <w:t>​技术赋能：AI驱动的精准提分策略​</w:t>
      </w:r>
      <w:r>
        <w:rPr>
          <w:sz w:val="32"/>
        </w:rPr>
        <w:t>​</w:t>
      </w:r>
    </w:p>
    <w:p w14:paraId="0A22FBC2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动态题库更新</w:t>
      </w:r>
      <w:r>
        <w:rPr>
          <w:sz w:val="32"/>
        </w:rPr>
        <w:t>​：每年根据考纲调整更新题目，例如2025年新增人工智能辅助诊断相关考点。</w:t>
      </w:r>
    </w:p>
    <w:p w14:paraId="48E84957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智能错题本</w:t>
      </w:r>
      <w:r>
        <w:rPr>
          <w:sz w:val="32"/>
        </w:rPr>
        <w:t>​：自动归类错题并标注关联知识点。</w:t>
      </w:r>
    </w:p>
    <w:p w14:paraId="5328359F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3. </w:t>
      </w:r>
      <w:r>
        <w:rPr>
          <w:b/>
          <w:sz w:val="32"/>
        </w:rPr>
        <w:t>​服务配套：三师共管的全周期支持​</w:t>
      </w:r>
      <w:r>
        <w:rPr>
          <w:sz w:val="32"/>
        </w:rPr>
        <w:t>​</w:t>
      </w:r>
    </w:p>
    <w:p w14:paraId="268E23A5">
      <w:pPr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备考规划师</w:t>
      </w:r>
      <w:r>
        <w:rPr>
          <w:sz w:val="32"/>
        </w:rPr>
        <w:t>​：根据基础水平定制学习计划，动态调整复习节奏。</w:t>
      </w:r>
    </w:p>
    <w:p w14:paraId="03330CC2">
      <w:pPr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督学导师</w:t>
      </w:r>
      <w:r>
        <w:rPr>
          <w:sz w:val="32"/>
        </w:rPr>
        <w:t>​：通过APP推送课程提醒、学习进度报告，解决自律难题。</w:t>
      </w:r>
    </w:p>
    <w:p w14:paraId="625CE4F4">
      <w:pPr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课程讲师</w:t>
      </w:r>
      <w:r>
        <w:rPr>
          <w:sz w:val="32"/>
        </w:rPr>
        <w:t>​：提供随堂测试与直播答疑，例如中医科南星老师擅长用病例拆解考点。</w:t>
      </w:r>
    </w:p>
    <w:p w14:paraId="06E0F1C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三、横向对比：主流题库的差异化特点</w:t>
      </w:r>
    </w:p>
    <w:p w14:paraId="3E3FCC45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1. </w:t>
      </w:r>
      <w:r>
        <w:rPr>
          <w:b/>
          <w:sz w:val="32"/>
        </w:rPr>
        <w:t>​医学教育网​</w:t>
      </w:r>
      <w:r>
        <w:rPr>
          <w:sz w:val="32"/>
        </w:rPr>
        <w:t>​</w:t>
      </w:r>
    </w:p>
    <w:p w14:paraId="4EE91C34">
      <w:pPr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优势</w:t>
      </w:r>
      <w:r>
        <w:rPr>
          <w:sz w:val="32"/>
        </w:rPr>
        <w:t>​：免费开放1988-2018年真题，解析附带教材页码引用。</w:t>
      </w:r>
    </w:p>
    <w:p w14:paraId="4C9BED0E">
      <w:pPr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不足</w:t>
      </w:r>
      <w:r>
        <w:rPr>
          <w:sz w:val="32"/>
        </w:rPr>
        <w:t>​：技能操作模块依赖文字描述，缺乏动态演示；课程更新周期较长（约6个月）。</w:t>
      </w:r>
    </w:p>
    <w:p w14:paraId="00A3A8C3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2. </w:t>
      </w:r>
      <w:r>
        <w:rPr>
          <w:b/>
          <w:sz w:val="32"/>
        </w:rPr>
        <w:t>​蓝基因​</w:t>
      </w:r>
      <w:r>
        <w:rPr>
          <w:sz w:val="32"/>
        </w:rPr>
        <w:t>​</w:t>
      </w:r>
    </w:p>
    <w:p w14:paraId="1520B459">
      <w:pPr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优势</w:t>
      </w:r>
      <w:r>
        <w:rPr>
          <w:sz w:val="32"/>
        </w:rPr>
        <w:t>​：提供刘忠宝、王玲等名师免费课程，适合基础薄弱考生。</w:t>
      </w:r>
    </w:p>
    <w:p w14:paraId="2B9E0320">
      <w:pPr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不足</w:t>
      </w:r>
      <w:r>
        <w:rPr>
          <w:sz w:val="32"/>
        </w:rPr>
        <w:t>​：题库更新滞后（部分科目延迟3个月），且存在少量重复题目。</w:t>
      </w:r>
    </w:p>
    <w:p w14:paraId="0C26318F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3. </w:t>
      </w:r>
      <w:r>
        <w:rPr>
          <w:b/>
          <w:sz w:val="32"/>
        </w:rPr>
        <w:t>​金英杰医学​</w:t>
      </w:r>
      <w:r>
        <w:rPr>
          <w:sz w:val="32"/>
        </w:rPr>
        <w:t>​</w:t>
      </w:r>
    </w:p>
    <w:p w14:paraId="5D8C8E5D">
      <w:pPr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优势</w:t>
      </w:r>
      <w:r>
        <w:rPr>
          <w:sz w:val="32"/>
        </w:rPr>
        <w:t>​：包含大量临床指南与文献资源，适合长期知识积累。</w:t>
      </w:r>
    </w:p>
    <w:p w14:paraId="22A9BDD3">
      <w:pPr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不足</w:t>
      </w:r>
      <w:r>
        <w:rPr>
          <w:sz w:val="32"/>
        </w:rPr>
        <w:t>​：广告较多，免费题量有限（仅覆盖30%高频考点）。</w:t>
      </w:r>
    </w:p>
    <w:p w14:paraId="512187C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四、阿虎医考的备考适配性分析</w:t>
      </w:r>
    </w:p>
    <w:p w14:paraId="7A2B5F84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1. </w:t>
      </w:r>
      <w:r>
        <w:rPr>
          <w:b/>
          <w:sz w:val="32"/>
        </w:rPr>
        <w:t>​基础薄弱考生​</w:t>
      </w:r>
      <w:r>
        <w:rPr>
          <w:sz w:val="32"/>
        </w:rPr>
        <w:t>​</w:t>
      </w:r>
    </w:p>
    <w:p w14:paraId="2D0AD917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推荐使用阿虎医考的“考点精讲课+题库”组合：</w:t>
      </w:r>
    </w:p>
    <w:p w14:paraId="3C124DD5">
      <w:pPr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每日计划</w:t>
      </w:r>
      <w:r>
        <w:rPr>
          <w:sz w:val="32"/>
        </w:rPr>
        <w:t>​：完成50题章节练习+1小时视频学习。</w:t>
      </w:r>
    </w:p>
    <w:p w14:paraId="2E35F3AD">
      <w:pPr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重点突破</w:t>
      </w:r>
      <w:r>
        <w:rPr>
          <w:sz w:val="32"/>
        </w:rPr>
        <w:t>​：利用阿虎医考APP中的vip智能题库进行限时训练，配套思维导图强化记忆。</w:t>
      </w:r>
    </w:p>
    <w:p w14:paraId="27E8D1C0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2. </w:t>
      </w:r>
      <w:r>
        <w:rPr>
          <w:b/>
          <w:sz w:val="32"/>
        </w:rPr>
        <w:t>​冲刺阶段考生​</w:t>
      </w:r>
      <w:r>
        <w:rPr>
          <w:sz w:val="32"/>
        </w:rPr>
        <w:t>​</w:t>
      </w:r>
    </w:p>
    <w:p w14:paraId="64C0E375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建议结合阿虎医考的“实践技能面授班”：</w:t>
      </w:r>
    </w:p>
    <w:p w14:paraId="753F9954">
      <w:pPr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全真模拟</w:t>
      </w:r>
      <w:r>
        <w:rPr>
          <w:sz w:val="32"/>
        </w:rPr>
        <w:t>​：还原真实考场环境，观看讲师实操演示，道具练习现场指导。</w:t>
      </w:r>
    </w:p>
    <w:p w14:paraId="364CE862">
      <w:pPr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错题复盘</w:t>
      </w:r>
      <w:r>
        <w:rPr>
          <w:sz w:val="32"/>
        </w:rPr>
        <w:t>：通过“阿虎医考APP错题本”回溯薄弱知识点，针对性强化训练。</w:t>
      </w:r>
    </w:p>
    <w:p w14:paraId="320BAAC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五、科学备考策略建议</w:t>
      </w:r>
    </w:p>
    <w:p w14:paraId="7F16B7ED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1. </w:t>
      </w:r>
      <w:r>
        <w:rPr>
          <w:b/>
          <w:sz w:val="32"/>
        </w:rPr>
        <w:t>​分阶段规划​</w:t>
      </w:r>
      <w:r>
        <w:rPr>
          <w:sz w:val="32"/>
        </w:rPr>
        <w:t>​</w:t>
      </w:r>
    </w:p>
    <w:p w14:paraId="077772B0">
      <w:pPr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基础期（3-4个月）</w:t>
      </w:r>
      <w:r>
        <w:rPr>
          <w:sz w:val="32"/>
        </w:rPr>
        <w:t>​：以章节题库为主，配合教材精读，建议每日完成50题+1小时视频学习。</w:t>
      </w:r>
    </w:p>
    <w:p w14:paraId="565CC38D">
      <w:pPr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强化期（2个月）</w:t>
      </w:r>
      <w:r>
        <w:rPr>
          <w:sz w:val="32"/>
        </w:rPr>
        <w:t>​：集中突破高频考点，使用阿虎医考“实践技能题库”进行限时训练。</w:t>
      </w:r>
    </w:p>
    <w:p w14:paraId="50D46F0D">
      <w:pPr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冲刺期（1个月）</w:t>
      </w:r>
      <w:r>
        <w:rPr>
          <w:sz w:val="32"/>
        </w:rPr>
        <w:t>​：通过模拟题检测复习效果，重点复盘阿虎医考APP"错题本"。</w:t>
      </w:r>
    </w:p>
    <w:p w14:paraId="0373525D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 xml:space="preserve">2. </w:t>
      </w:r>
      <w:r>
        <w:rPr>
          <w:b/>
          <w:sz w:val="32"/>
        </w:rPr>
        <w:t>​工具组合使用​</w:t>
      </w:r>
      <w:r>
        <w:rPr>
          <w:sz w:val="32"/>
        </w:rPr>
        <w:t>​</w:t>
      </w:r>
    </w:p>
    <w:p w14:paraId="1341080D">
      <w:pPr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技能考试</w:t>
      </w:r>
      <w:r>
        <w:rPr>
          <w:sz w:val="32"/>
        </w:rPr>
        <w:t>​：优先选择含详细解析的题库（如阿虎医考）。</w:t>
      </w:r>
    </w:p>
    <w:p w14:paraId="296348D2">
      <w:pPr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笔试复习</w:t>
      </w:r>
      <w:r>
        <w:rPr>
          <w:sz w:val="32"/>
        </w:rPr>
        <w:t>​：搭配阿虎医考“黑金手册”与“核心母题”，覆盖高频考点。</w:t>
      </w:r>
    </w:p>
    <w:p w14:paraId="59F4341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结语</w:t>
      </w:r>
    </w:p>
    <w:p w14:paraId="4FCD0FF1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临床执业医师考试备考需兼顾系统性与时效性，阿虎医考凭借其临床思维导向的内容设计、智能学习工具及高口碑服务，可作为考生优先考虑的选项。其“三师共管”服务体系与AI技术赋能，尤其适合需要高效提分与个性化指导的考生。备考过程中，建议结合自身基础搭配优质资源，制定科学复习方案。最终通过精准刷题与临床实践结合，稳步提升应试能力。</w:t>
      </w:r>
    </w:p>
    <w:bookmarkEnd w:id="0"/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1">
    <w:nsid w:val="B5E306ED"/>
    <w:multiLevelType w:val="singleLevel"/>
    <w:tmpl w:val="B5E306ED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2">
    <w:nsid w:val="BF205925"/>
    <w:multiLevelType w:val="singleLevel"/>
    <w:tmpl w:val="BF205925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3">
    <w:nsid w:val="CF092B84"/>
    <w:multiLevelType w:val="singleLevel"/>
    <w:tmpl w:val="CF092B84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4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5">
    <w:nsid w:val="0248C179"/>
    <w:multiLevelType w:val="singleLevel"/>
    <w:tmpl w:val="0248C179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6">
    <w:nsid w:val="03D62ECE"/>
    <w:multiLevelType w:val="singleLevel"/>
    <w:tmpl w:val="03D62ECE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7">
    <w:nsid w:val="25B654F3"/>
    <w:multiLevelType w:val="singleLevel"/>
    <w:tmpl w:val="25B654F3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8">
    <w:nsid w:val="2A8F537B"/>
    <w:multiLevelType w:val="singleLevel"/>
    <w:tmpl w:val="2A8F537B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9">
    <w:nsid w:val="59ADCABA"/>
    <w:multiLevelType w:val="singleLevel"/>
    <w:tmpl w:val="59ADCABA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10">
    <w:nsid w:val="72183CF9"/>
    <w:multiLevelType w:val="singleLevel"/>
    <w:tmpl w:val="72183CF9"/>
    <w:lvl w:ilvl="0" w:tentative="0">
      <w:start w:val="1"/>
      <w:numFmt w:val="bullet"/>
      <w:lvlText w:val="●"/>
      <w:lvlJc w:val="left"/>
      <w:pPr>
        <w:ind w:left="420" w:hanging="420"/>
      </w:p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57229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8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1483</Words>
  <Characters>1543</Characters>
  <TotalTime>0</TotalTime>
  <ScaleCrop>false</ScaleCrop>
  <LinksUpToDate>false</LinksUpToDate>
  <CharactersWithSpaces>1553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月溅星河</cp:lastModifiedBy>
  <dcterms:modified xsi:type="dcterms:W3CDTF">2025-05-21T06:58:00Z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eyJoZGlkIjoiZWNmNjZhYzFlYTkxYjZjYjc3ZjYwMTRmYjAzNDgzYzMiLCJ1c2VySWQiOiI1MTQyODE0NTYifQ==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E3BA7D91C6AE47BFAD84A261B46236E5_12</vt:lpwstr>
  </property>
</Properties>
</file>