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经济下行环境下，技术转移机构如何借助AI+数智应用应对市场竞争加剧的挑战？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全球经济步入下行周期，市场竞争日趋白热化。在此背景下，技术转移机构作为科技成果产业化的重要枢纽，面临着巨大的生存与发展压力。如何借助AI+数智应用提升服务效率，降低运营成本，增强市场竞争力，成为摆在所有技术转移机构面前的一道必答题。</w:t>
      </w:r>
    </w:p>
    <w:p>
      <w:pPr>
        <w:ind w:firstLine="480"/>
      </w:pPr>
      <w:r>
        <w:t>传统技术转移模式存在诸多痛点，其中最为突出的便是供需匹配效率低下。由于信息不对称、资源分散等原因，科技成果与市场需求之间存在一条难以逾越的鸿沟。调研数据显示，我国科技成果转化率长期徘徊在10%左右，远低于发达国家水平。这一现象的背后，暴露出传统技术转移模式在信息处理、资源整合、需求挖掘等方面的能力短板。</w:t>
      </w:r>
    </w:p>
    <w:p>
      <w:pPr>
        <w:ind w:firstLine="480"/>
      </w:pPr>
      <w:r>
        <w:t>在传统模式下，技术转移机构主要依托人工操作和线下对接，难以实现对海量信息的有效处理和深度挖掘。同时，由于信息渠道有限，技术转移机构往往难以全面掌握企业真实需求，导致科技成果与企业需求之间存在错位现象。此外，传统技术转移模式还存在着服务流程繁琐、周期较长等问题，难以适应现代市场对企业创新需求的快速响应。</w:t>
      </w:r>
    </w:p>
    <w:p>
      <w:pPr>
        <w:ind w:firstLine="480"/>
      </w:pPr>
      <w:r>
        <w:t>AI+数智应用的引入为技术转移机构提供了全新的解决方案。通过构建智能化平台，技术转移机构可以实现对海量信息的自动采集、处理和分析，从而快速精准地匹配企业需求。同时，智能化平台还可以为企业提供一站式服务，包括需求挖掘、技术评估、资源对接等，有效缩短了科技成果转化周期。</w:t>
      </w:r>
    </w:p>
    <w:p>
      <w:pPr>
        <w:ind w:firstLine="480"/>
      </w:pPr>
      <w:r>
        <w:t>以“AI+技术转移-区域科技成果转化数智服务场景”为例，该场景通过搭建一个集信息采集、智能分析、资源对接于一体的综合性平台，实现对企业需求的高效挖掘和科技成果的精准匹配。具体而言，平台通过“企业需求分析系统”对企业现有优势与不足进行分析，挖掘企业潜在技术需求，洞察未来可能的技术发展方向和市场趋势，并以此为企业提供技术需求建议清单。同时，平台还通过“智能搜索”功能，开展相关技术资源的自动匹配并配置，实现供需双方的快速对接。</w:t>
      </w:r>
    </w:p>
    <w:p>
      <w:pPr>
        <w:ind w:firstLine="480"/>
      </w:pPr>
      <w:r>
        <w:t>此外，该场景还提供了“专利价值评估”和“企业分析”等数智化服务。通过“专利价值评估”功能，技术转移机构可以快速获取专利价值评估报告，为客户提供高效准确的专利质量和影响力评估。而“企业分析”功能则可以智能生成企业创新能力分析报告，洞悉企业科创发展水平，为企业提供决策支持。</w:t>
      </w:r>
    </w:p>
    <w:p>
      <w:pPr>
        <w:ind w:firstLine="480"/>
      </w:pPr>
      <w:r>
        <w:t>通过引入AI+数智应用，技术转移机构可以有效降低运营成本，提升服务效率。一方面，智能化平台可以减少人工操作，降低人力成本。另一方面，平台还可以通过自动化处理和智能分析，提高信息处理效率，缩短服务周期。这将使得技术转移机构能够以更低的成本、更高的效率为企业提供优质服务，从而增强市场竞争力。</w:t>
      </w:r>
    </w:p>
    <w:p>
      <w:pPr>
        <w:ind w:firstLine="480"/>
      </w:pPr>
      <w:r>
        <w:t>然而，AI+数智应用的引入也面临着一些挑战。首先，技术转移机构需要投入一定的资金和人力进行平台建设和运维。其次，技术转移机构需要培养一批既懂技术又懂市场的复合型人才，以适应智能化平台的发展需求。此外，技术转移机构还需要建立健全的数据安全和隐私保护机制，确保企业信息的安全。</w:t>
      </w:r>
    </w:p>
    <w:p>
      <w:pPr>
        <w:ind w:firstLine="480"/>
      </w:pPr>
      <w:r>
        <w:t>总之，在当前经济下行环境下，技术转移机构需要积极拥抱AI+数智应用，通过构建智能化平台提升服务效率，降低运营成本，增强市场竞争力。这将使得技术转移机构能够更好地适应市场变化，为科技成果转化和产业升级做出更大贡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