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如何借助AI+数智应用破解技术转移机构市场竞争激烈和营收增长困境？</w:t>
      </w:r>
    </w:p>
    <w:p>
      <w:pPr>
        <w:ind w:left="0" w:right="0" w:firstLine="0"/>
        <w:jc w:val="center"/>
      </w:pPr>
      <w:r>
        <w:t>观点作者：科易网AI+技术转移研究院</w:t>
      </w:r>
    </w:p>
    <w:p>
      <w:pPr>
        <w:ind w:firstLine="480"/>
      </w:pPr>
      <w:r>
        <w:t>近年来，随着科技创新战略的深入推进，技术转移机构作为科技成果转化的重要枢纽，其市场竞争日趋激烈，营收增长面临诸多挑战。如何在激烈的市场竞争中突破重围，实现营收稳定增长，成为技术转移机构亟需解决的问题。在此背景下，AI+技术转移-区域科技成果转化数智服务场景应运而生，为破解技术转移机构市场困境提供了新思路和新路径。</w:t>
      </w:r>
    </w:p>
    <w:p>
      <w:pPr>
        <w:ind w:firstLine="480"/>
      </w:pPr>
      <w:r>
        <w:t>技术转移机构的核心竞争力在于其科技成果转化服务能力。然而，传统的技术转移模式存在诸多痛点，如成果信息不对称、转化流程复杂、市场需求挖掘不足等，这些问题导致技术转移机构难以有效对接市场需求，进而影响其营收增长。在当前的市场环境下，技术转移机构亟需通过创新服务模式，提升自身竞争力。</w:t>
      </w:r>
    </w:p>
    <w:p>
      <w:pPr>
        <w:ind w:firstLine="480"/>
      </w:pPr>
      <w:r>
        <w:t>AI+技术转移-区域科技成果转化数智服务场景正是基于这一需求应运而生的。该场景通过整合人工智能、大数据等前沿技术，构建了一个智能化、系统化的科技成果转化服务体系，为技术转移机构提供了全方位、多层次的服务支持。</w:t>
      </w:r>
    </w:p>
    <w:p>
      <w:pPr>
        <w:ind w:firstLine="480"/>
      </w:pPr>
      <w:r>
        <w:t>首先，该场景通过专利价值评估、专利技术快筛等服务，帮助技术转移机构快速识别和评估专利的价值，从而提高成果转化效率。其次，通过企业需求挖掘、解决路径分析等服务，技术转移机构能够更精准地把握市场需求，为企业提供定制化的技术解决方案。此外，场景还提供了企业分析、知识产权平台等服务，帮助技术转移机构构建完善的科技成果转化服务体系。</w:t>
      </w:r>
    </w:p>
    <w:p>
      <w:pPr>
        <w:ind w:firstLine="480"/>
      </w:pPr>
      <w:r>
        <w:t>这些服务不仅可以帮助技术转移机构提高服务效率，降低运营成本，还能有效提升其市场竞争力。通过与AI+技术转移-区域科技成果转化数智服务场景的深度合作，技术转移机构可以实现科技成果转化服务的智能化升级，从而破解市场竞争激烈和营收增长困境。</w:t>
      </w:r>
    </w:p>
    <w:p>
      <w:pPr>
        <w:ind w:firstLine="480"/>
      </w:pPr>
      <w:r>
        <w:t>以科易网为例，其与中国动漫集团的合作，通过数智化赋能文旅产业服务升级，实现了数智科创服务与动漫文旅产业的“跨界破圈”，为中国动漫产业高质量发展提供了有力支持。这一案例充分展示了AI+技术转移-区域科技成果转化数智服务场景的实践价值和市场潜力。</w:t>
      </w:r>
    </w:p>
    <w:p>
      <w:pPr>
        <w:ind w:firstLine="480"/>
      </w:pPr>
      <w:r>
        <w:t>综上所述，AI+技术转移-区域科技成果转化数智服务场景为破解技术转移机构市场困境提供了新思路和新路径。通过整合人工智能、大数据等前沿技术，构建智能化、系统化的科技成果转化服务体系，技术转移机构可以实现科技成果转化服务的智能化升级，从而提高服务效率，降低运营成本，提升市场竞争力，最终实现营收稳定增长。</w:t>
      </w:r>
    </w:p>
    <w:p>
      <w:pPr>
        <w:ind w:firstLine="480"/>
      </w:pPr>
      <w:r>
        <w:t>在未来的发展中，技术转移机构应积极拥抱AI+技术转移-区域科技成果转化数智服务场景，不断创新服务模式，提升服务能力，为科技成果转化和经济发展做出更大贡献。同时，政府和社会各界也应加大对技术转移机构的支持力度，营造良好的发展环境，推动科技成果转化工作取得更大成效。</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