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213" w:x="4925" w:y="1878"/>
        <w:widowControl w:val="0"/>
        <w:autoSpaceDE w:val="0"/>
        <w:autoSpaceDN w:val="0"/>
        <w:spacing w:before="0" w:after="0" w:line="563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Hei" w:hAnsi="SimHei" w:cs="SimHei"/>
          <w:color w:val="000000"/>
          <w:spacing w:val="0"/>
          <w:sz w:val="54"/>
        </w:rPr>
        <w:t>华南农业大学期末考试试卷(</w:t>
      </w:r>
      <w:r>
        <w:rPr>
          <w:rFonts w:ascii="Calibri"/>
          <w:color w:val="000000"/>
          <w:spacing w:val="0"/>
          <w:sz w:val="54"/>
        </w:rPr>
        <w:t>A</w:t>
      </w:r>
      <w:r>
        <w:rPr>
          <w:rFonts w:ascii="Calibri"/>
          <w:color w:val="000000"/>
          <w:spacing w:val="15"/>
          <w:sz w:val="54"/>
        </w:rPr>
        <w:t xml:space="preserve"> </w:t>
      </w:r>
      <w:r>
        <w:rPr>
          <w:rFonts w:ascii="SimHei" w:hAnsi="SimHei" w:cs="SimHei"/>
          <w:color w:val="000000"/>
          <w:spacing w:val="0"/>
          <w:sz w:val="54"/>
        </w:rPr>
        <w:t>卷)</w:t>
      </w:r>
    </w:p>
    <w:p>
      <w:pPr>
        <w:framePr w:w="5532" w:x="2701" w:y="2896"/>
        <w:widowControl w:val="0"/>
        <w:autoSpaceDE w:val="0"/>
        <w:autoSpaceDN w:val="0"/>
        <w:spacing w:before="0" w:after="0" w:line="375" w:lineRule="exact"/>
        <w:ind w:left="88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2012-2013</w:t>
      </w:r>
      <w:r>
        <w:rPr>
          <w:rFonts w:ascii="Calibri"/>
          <w:color w:val="000000"/>
          <w:spacing w:val="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学年第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</w:t>
      </w:r>
      <w:r>
        <w:rPr>
          <w:rFonts w:ascii="Calibri"/>
          <w:color w:val="000000"/>
          <w:spacing w:val="1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学期</w:t>
      </w:r>
    </w:p>
    <w:p>
      <w:pPr>
        <w:framePr w:w="5532" w:x="2701" w:y="2896"/>
        <w:widowControl w:val="0"/>
        <w:autoSpaceDE w:val="0"/>
        <w:autoSpaceDN w:val="0"/>
        <w:spacing w:before="23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考试类型：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闭卷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考试</w:t>
      </w:r>
    </w:p>
    <w:p>
      <w:pPr>
        <w:framePr w:w="5159" w:x="7615" w:y="2896"/>
        <w:widowControl w:val="0"/>
        <w:autoSpaceDE w:val="0"/>
        <w:autoSpaceDN w:val="0"/>
        <w:spacing w:before="0" w:after="0" w:line="360" w:lineRule="exact"/>
        <w:ind w:left="268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考试科目：</w:t>
      </w:r>
    </w:p>
    <w:p>
      <w:pPr>
        <w:framePr w:w="5159" w:x="7615" w:y="2896"/>
        <w:widowControl w:val="0"/>
        <w:autoSpaceDE w:val="0"/>
        <w:autoSpaceDN w:val="0"/>
        <w:spacing w:before="23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考试时间：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120</w:t>
      </w:r>
      <w:r>
        <w:rPr>
          <w:rFonts w:ascii="Calibri"/>
          <w:color w:val="000000"/>
          <w:spacing w:val="4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分钟</w:t>
      </w:r>
    </w:p>
    <w:p>
      <w:pPr>
        <w:framePr w:w="2340" w:x="12840" w:y="28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经济计量学</w:t>
      </w:r>
    </w:p>
    <w:p>
      <w:pPr>
        <w:framePr w:w="1800" w:x="2701" w:y="47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学号</w:t>
      </w:r>
    </w:p>
    <w:p>
      <w:pPr>
        <w:framePr w:w="1800" w:x="2701" w:y="4721"/>
        <w:widowControl w:val="0"/>
        <w:autoSpaceDE w:val="0"/>
        <w:autoSpaceDN w:val="0"/>
        <w:spacing w:before="263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题号</w:t>
      </w:r>
    </w:p>
    <w:p>
      <w:pPr>
        <w:framePr w:w="1260" w:x="6046" w:y="47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姓名</w:t>
      </w:r>
    </w:p>
    <w:p>
      <w:pPr>
        <w:framePr w:w="1980" w:x="8825" w:y="47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年级专业</w:t>
      </w:r>
    </w:p>
    <w:p>
      <w:pPr>
        <w:framePr w:w="1980" w:x="8825" w:y="4721"/>
        <w:widowControl w:val="0"/>
        <w:autoSpaceDE w:val="0"/>
        <w:autoSpaceDN w:val="0"/>
        <w:spacing w:before="263" w:after="0" w:line="360" w:lineRule="exact"/>
        <w:ind w:left="55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</w:t>
      </w:r>
    </w:p>
    <w:p>
      <w:pPr>
        <w:framePr w:w="4728" w:x="9020" w:y="597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简答题</w:t>
      </w:r>
      <w:r>
        <w:rPr>
          <w:rFonts w:ascii="Times New Roman"/>
          <w:color w:val="000000"/>
          <w:spacing w:val="3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计算题</w:t>
      </w:r>
      <w:r>
        <w:rPr>
          <w:rFonts w:ascii="Times New Roman"/>
          <w:color w:val="000000"/>
          <w:spacing w:val="32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分析题</w:t>
      </w:r>
    </w:p>
    <w:p>
      <w:pPr>
        <w:framePr w:w="1620" w:x="3061" w:y="66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评阅人</w:t>
      </w:r>
    </w:p>
    <w:p>
      <w:pPr>
        <w:framePr w:w="12374" w:x="2701" w:y="7547"/>
        <w:widowControl w:val="0"/>
        <w:autoSpaceDE w:val="0"/>
        <w:autoSpaceDN w:val="0"/>
        <w:spacing w:before="0" w:after="0" w:line="421" w:lineRule="exact"/>
        <w:ind w:left="2484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63"/>
          <w:vertAlign w:val="superscript"/>
        </w:rPr>
        <w:t>一、单选题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本大题共</w:t>
      </w:r>
      <w:r>
        <w:rPr>
          <w:rFonts w:ascii="Calibri"/>
          <w:color w:val="000000"/>
          <w:spacing w:val="1"/>
          <w:sz w:val="36"/>
        </w:rPr>
        <w:t>20</w:t>
      </w:r>
      <w:r>
        <w:rPr>
          <w:rFonts w:ascii="SimSun" w:hAnsi="SimSun" w:cs="SimSun"/>
          <w:color w:val="000000"/>
          <w:spacing w:val="0"/>
          <w:sz w:val="36"/>
        </w:rPr>
        <w:t>小题，每小题</w:t>
      </w:r>
      <w:r>
        <w:rPr>
          <w:rFonts w:ascii="Calibri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-1"/>
          <w:sz w:val="36"/>
        </w:rPr>
        <w:t>分，共</w:t>
      </w:r>
      <w:r>
        <w:rPr>
          <w:rFonts w:ascii="Calibri"/>
          <w:color w:val="000000"/>
          <w:spacing w:val="1"/>
          <w:sz w:val="36"/>
        </w:rPr>
        <w:t>20</w:t>
      </w:r>
      <w:r>
        <w:rPr>
          <w:rFonts w:ascii="SimSun" w:hAnsi="SimSun" w:cs="SimSun"/>
          <w:color w:val="000000"/>
          <w:spacing w:val="1"/>
          <w:sz w:val="36"/>
        </w:rPr>
        <w:t>分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2374" w:x="2701" w:y="7547"/>
        <w:widowControl w:val="0"/>
        <w:autoSpaceDE w:val="0"/>
        <w:autoSpaceDN w:val="0"/>
        <w:spacing w:before="54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【答题要求：请将该大题的答案依次抄写在下列指定空格处】</w:t>
      </w:r>
    </w:p>
    <w:p>
      <w:pPr>
        <w:framePr w:w="1260" w:x="2733" w:y="77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得分</w:t>
      </w:r>
    </w:p>
    <w:p>
      <w:pPr>
        <w:framePr w:w="905" w:x="3979" w:y="980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</w:t>
      </w:r>
    </w:p>
    <w:p>
      <w:pPr>
        <w:framePr w:w="905" w:x="3979" w:y="9802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12</w:t>
      </w:r>
    </w:p>
    <w:p>
      <w:pPr>
        <w:framePr w:w="905" w:x="3979" w:y="9802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</w:t>
      </w:r>
    </w:p>
    <w:p>
      <w:pPr>
        <w:framePr w:w="905" w:x="10370" w:y="980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</w:t>
      </w:r>
    </w:p>
    <w:p>
      <w:pPr>
        <w:framePr w:w="905" w:x="10370" w:y="9802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17</w:t>
      </w:r>
    </w:p>
    <w:p>
      <w:pPr>
        <w:framePr w:w="905" w:x="10370" w:y="9802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</w:t>
      </w:r>
    </w:p>
    <w:p>
      <w:pPr>
        <w:framePr w:w="905" w:x="2701" w:y="104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11</w:t>
      </w:r>
    </w:p>
    <w:p>
      <w:pPr>
        <w:framePr w:w="905" w:x="2701" w:y="10425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b/>
          <w:color w:val="000000"/>
          <w:spacing w:val="0"/>
          <w:sz w:val="36"/>
        </w:rPr>
        <w:t>C</w:t>
      </w:r>
    </w:p>
    <w:p>
      <w:pPr>
        <w:framePr w:w="905" w:x="5257" w:y="104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13</w:t>
      </w:r>
    </w:p>
    <w:p>
      <w:pPr>
        <w:framePr w:w="905" w:x="5257" w:y="10425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</w:t>
      </w:r>
    </w:p>
    <w:p>
      <w:pPr>
        <w:framePr w:w="905" w:x="6535" w:y="104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14</w:t>
      </w:r>
    </w:p>
    <w:p>
      <w:pPr>
        <w:framePr w:w="905" w:x="6535" w:y="10425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C</w:t>
      </w:r>
    </w:p>
    <w:p>
      <w:pPr>
        <w:framePr w:w="905" w:x="7813" w:y="104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15</w:t>
      </w:r>
    </w:p>
    <w:p>
      <w:pPr>
        <w:framePr w:w="905" w:x="7813" w:y="10425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D</w:t>
      </w:r>
    </w:p>
    <w:p>
      <w:pPr>
        <w:framePr w:w="905" w:x="9092" w:y="104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16</w:t>
      </w:r>
    </w:p>
    <w:p>
      <w:pPr>
        <w:framePr w:w="905" w:x="9092" w:y="10425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</w:t>
      </w:r>
    </w:p>
    <w:p>
      <w:pPr>
        <w:framePr w:w="905" w:x="11367" w:y="104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18</w:t>
      </w:r>
    </w:p>
    <w:p>
      <w:pPr>
        <w:framePr w:w="905" w:x="11367" w:y="10425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A</w:t>
      </w:r>
    </w:p>
    <w:p>
      <w:pPr>
        <w:framePr w:w="905" w:x="12926" w:y="104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19</w:t>
      </w:r>
    </w:p>
    <w:p>
      <w:pPr>
        <w:framePr w:w="905" w:x="12926" w:y="10425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B</w:t>
      </w:r>
    </w:p>
    <w:p>
      <w:pPr>
        <w:framePr w:w="905" w:x="14205" w:y="1042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20</w:t>
      </w:r>
    </w:p>
    <w:p>
      <w:pPr>
        <w:framePr w:w="905" w:x="14205" w:y="10425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b/>
          <w:color w:val="000000"/>
          <w:spacing w:val="0"/>
          <w:sz w:val="36"/>
        </w:rPr>
        <w:t>D</w:t>
      </w:r>
    </w:p>
    <w:p>
      <w:pPr>
        <w:framePr w:w="727" w:x="3979" w:y="1323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</w:t>
      </w:r>
    </w:p>
    <w:p>
      <w:pPr>
        <w:framePr w:w="727" w:x="3979" w:y="13234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X</w:t>
      </w:r>
    </w:p>
    <w:p>
      <w:pPr>
        <w:framePr w:w="727" w:x="6535" w:y="1323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4</w:t>
      </w:r>
    </w:p>
    <w:p>
      <w:pPr>
        <w:framePr w:w="727" w:x="6535" w:y="13234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X</w:t>
      </w:r>
    </w:p>
    <w:p>
      <w:pPr>
        <w:framePr w:w="727" w:x="9092" w:y="1323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6</w:t>
      </w:r>
    </w:p>
    <w:p>
      <w:pPr>
        <w:framePr w:w="727" w:x="9092" w:y="13234"/>
        <w:widowControl w:val="0"/>
        <w:autoSpaceDE w:val="0"/>
        <w:autoSpaceDN w:val="0"/>
        <w:spacing w:before="248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X</w:t>
      </w:r>
    </w:p>
    <w:p>
      <w:pPr>
        <w:framePr w:w="900" w:x="2701" w:y="138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×</w:t>
      </w:r>
    </w:p>
    <w:p>
      <w:pPr>
        <w:framePr w:w="900" w:x="5257" w:y="138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900" w:x="7813" w:y="138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900" w:x="10370" w:y="138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900" w:x="11648" w:y="138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√</w:t>
      </w:r>
    </w:p>
    <w:p>
      <w:pPr>
        <w:framePr w:w="900" w:x="12926" w:y="138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×</w:t>
      </w:r>
    </w:p>
    <w:p>
      <w:pPr>
        <w:framePr w:w="900" w:x="14205" w:y="138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×</w:t>
      </w:r>
    </w:p>
    <w:p>
      <w:pPr>
        <w:framePr w:w="1260" w:x="2791" w:y="155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得分</w:t>
      </w:r>
    </w:p>
    <w:p>
      <w:pPr>
        <w:framePr w:w="6830" w:x="5318" w:y="157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63"/>
          <w:vertAlign w:val="superscript"/>
        </w:rPr>
        <w:t>三、简答题</w:t>
      </w:r>
      <w:r>
        <w:rPr>
          <w:rFonts w:ascii="SimSun" w:hAnsi="SimSun" w:cs="SimSun"/>
          <w:color w:val="000000"/>
          <w:spacing w:val="0"/>
          <w:sz w:val="36"/>
        </w:rPr>
        <w:t>。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每题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10</w:t>
      </w:r>
      <w:r>
        <w:rPr>
          <w:rFonts w:ascii="Calibri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分，共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20</w:t>
      </w:r>
      <w:r>
        <w:rPr>
          <w:rFonts w:ascii="Calibri"/>
          <w:color w:val="000000"/>
          <w:spacing w:val="1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9051" w:x="2701" w:y="1655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b/>
          <w:color w:val="000000"/>
          <w:spacing w:val="0"/>
          <w:sz w:val="36"/>
        </w:rPr>
        <w:t>1.</w:t>
      </w:r>
      <w:r>
        <w:rPr>
          <w:rFonts w:ascii="Times New Roman"/>
          <w:color w:val="000000"/>
          <w:spacing w:val="26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请概述古典线性回归模型的基本假定</w:t>
      </w:r>
      <w:r>
        <w:rPr>
          <w:rFonts w:ascii="Times New Roman"/>
          <w:color w:val="000000"/>
          <w:spacing w:val="127"/>
          <w:sz w:val="36"/>
        </w:rPr>
        <w:t xml:space="preserve"> </w:t>
      </w:r>
      <w:r>
        <w:rPr>
          <w:rFonts w:ascii="SimSun" w:hAnsi="SimSun" w:cs="SimSun"/>
          <w:color w:val="000000"/>
          <w:spacing w:val="4"/>
          <w:sz w:val="36"/>
        </w:rPr>
        <w:t>（</w:t>
      </w:r>
      <w:r>
        <w:rPr>
          <w:rFonts w:ascii="Calibri"/>
          <w:b/>
          <w:color w:val="000000"/>
          <w:spacing w:val="-2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9051" w:x="2701" w:y="16559"/>
        <w:widowControl w:val="0"/>
        <w:autoSpaceDE w:val="0"/>
        <w:autoSpaceDN w:val="0"/>
        <w:spacing w:before="93" w:after="0" w:line="375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(1)</w:t>
      </w:r>
      <w:r>
        <w:rPr>
          <w:rFonts w:ascii="SimSun" w:hAnsi="SimSun" w:cs="SimSun"/>
          <w:color w:val="000000"/>
          <w:spacing w:val="0"/>
          <w:sz w:val="36"/>
        </w:rPr>
        <w:t>回归模型是参数线性的，并且正确设定</w:t>
      </w:r>
    </w:p>
    <w:p>
      <w:pPr>
        <w:framePr w:w="9051" w:x="2701" w:y="16559"/>
        <w:widowControl w:val="0"/>
        <w:autoSpaceDE w:val="0"/>
        <w:autoSpaceDN w:val="0"/>
        <w:spacing w:before="93" w:after="0" w:line="375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(2)</w:t>
      </w:r>
      <w:r>
        <w:rPr>
          <w:rFonts w:ascii="SimSun" w:hAnsi="SimSun" w:cs="SimSun"/>
          <w:color w:val="000000"/>
          <w:spacing w:val="0"/>
          <w:sz w:val="36"/>
        </w:rPr>
        <w:t>解释变量与随机项不相关</w:t>
      </w:r>
    </w:p>
    <w:p>
      <w:pPr>
        <w:framePr w:w="13295" w:x="3241" w:y="1796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(3)</w:t>
      </w:r>
      <w:r>
        <w:rPr>
          <w:rFonts w:ascii="SimSun" w:hAnsi="SimSun" w:cs="SimSun"/>
          <w:color w:val="000000"/>
          <w:spacing w:val="0"/>
          <w:sz w:val="36"/>
        </w:rPr>
        <w:t>随机误差项具有零均值、同方差及不序列相关性。</w:t>
      </w:r>
    </w:p>
    <w:p>
      <w:pPr>
        <w:framePr w:w="13295" w:x="3241" w:y="17963"/>
        <w:widowControl w:val="0"/>
        <w:autoSpaceDE w:val="0"/>
        <w:autoSpaceDN w:val="0"/>
        <w:spacing w:before="9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(4)</w:t>
      </w:r>
      <w:r>
        <w:rPr>
          <w:rFonts w:ascii="SimSun" w:hAnsi="SimSun" w:cs="SimSun"/>
          <w:color w:val="000000"/>
          <w:spacing w:val="0"/>
          <w:sz w:val="36"/>
        </w:rPr>
        <w:t>随机项满足正态分布</w:t>
      </w:r>
    </w:p>
    <w:p>
      <w:pPr>
        <w:framePr w:w="13295" w:x="3241" w:y="17963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(5)</w:t>
      </w:r>
      <w:r>
        <w:rPr>
          <w:rFonts w:ascii="SimSun" w:hAnsi="SimSun" w:cs="SimSun"/>
          <w:color w:val="000000"/>
          <w:spacing w:val="0"/>
          <w:sz w:val="36"/>
        </w:rPr>
        <w:t>解释变量之间不存在完全共线性。即解释变量之间没有严格的线性关系</w:t>
      </w:r>
    </w:p>
    <w:p>
      <w:pPr>
        <w:framePr w:w="14330" w:x="2701" w:y="1983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b/>
          <w:color w:val="000000"/>
          <w:spacing w:val="0"/>
          <w:sz w:val="36"/>
        </w:rPr>
        <w:t>2.</w:t>
      </w:r>
      <w:r>
        <w:rPr>
          <w:rFonts w:ascii="Times New Roman"/>
          <w:color w:val="000000"/>
          <w:spacing w:val="172"/>
          <w:sz w:val="36"/>
        </w:rPr>
        <w:t xml:space="preserve"> </w:t>
      </w:r>
      <w:r>
        <w:rPr>
          <w:rFonts w:ascii="SimSun" w:hAnsi="SimSun" w:cs="SimSun"/>
          <w:color w:val="000000"/>
          <w:spacing w:val="2"/>
          <w:sz w:val="36"/>
        </w:rPr>
        <w:t>简述虚拟变量陷阱（</w:t>
      </w:r>
      <w:r>
        <w:rPr>
          <w:rFonts w:ascii="Calibri"/>
          <w:b/>
          <w:color w:val="000000"/>
          <w:spacing w:val="-2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4330" w:x="2701" w:y="19836"/>
        <w:widowControl w:val="0"/>
        <w:autoSpaceDE w:val="0"/>
        <w:autoSpaceDN w:val="0"/>
        <w:spacing w:before="93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如果一个定性的变量有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m</w:t>
      </w:r>
      <w:r>
        <w:rPr>
          <w:rFonts w:ascii="Calibri"/>
          <w:color w:val="000000"/>
          <w:spacing w:val="3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类，则要引入</w:t>
      </w:r>
      <w:r>
        <w:rPr>
          <w:rFonts w:ascii="Calibri"/>
          <w:color w:val="000000"/>
          <w:spacing w:val="-1"/>
          <w:sz w:val="36"/>
        </w:rPr>
        <w:t>(m-1)</w:t>
      </w:r>
      <w:r>
        <w:rPr>
          <w:rFonts w:ascii="SimSun" w:hAnsi="SimSun" w:cs="SimSun"/>
          <w:color w:val="000000"/>
          <w:spacing w:val="0"/>
          <w:sz w:val="36"/>
        </w:rPr>
        <w:t>个虚拟变量。否则就会陷入虚</w:t>
      </w:r>
    </w:p>
    <w:p>
      <w:pPr>
        <w:framePr w:w="14330" w:x="2701" w:y="19836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拟变量陷阱</w:t>
      </w:r>
      <w:r>
        <w:rPr>
          <w:rFonts w:ascii="Calibri"/>
          <w:color w:val="000000"/>
          <w:spacing w:val="0"/>
          <w:sz w:val="36"/>
        </w:rPr>
        <w:t>(dummy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variable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2"/>
          <w:sz w:val="36"/>
        </w:rPr>
        <w:t>trap)</w:t>
      </w:r>
      <w:r>
        <w:rPr>
          <w:rFonts w:ascii="SimSun" w:hAnsi="SimSun" w:cs="SimSun"/>
          <w:color w:val="000000"/>
          <w:spacing w:val="0"/>
          <w:sz w:val="36"/>
        </w:rPr>
        <w:t>，就会出现完全多重共线性。</w:t>
      </w:r>
    </w:p>
    <w:p>
      <w:pPr>
        <w:framePr w:w="10600" w:x="2701" w:y="2170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b/>
          <w:color w:val="000000"/>
          <w:spacing w:val="0"/>
          <w:sz w:val="36"/>
        </w:rPr>
        <w:t>3.</w:t>
      </w:r>
      <w:r>
        <w:rPr>
          <w:rFonts w:ascii="Times New Roman"/>
          <w:color w:val="000000"/>
          <w:spacing w:val="172"/>
          <w:sz w:val="36"/>
        </w:rPr>
        <w:t xml:space="preserve"> </w:t>
      </w:r>
      <w:r>
        <w:rPr>
          <w:rFonts w:ascii="SimSun" w:hAnsi="SimSun" w:cs="SimSun"/>
          <w:color w:val="000000"/>
          <w:spacing w:val="2"/>
          <w:sz w:val="36"/>
        </w:rPr>
        <w:t>简述好模型的性质简述何种方法诊断设定误差（</w:t>
      </w:r>
      <w:r>
        <w:rPr>
          <w:rFonts w:ascii="Calibri"/>
          <w:b/>
          <w:color w:val="000000"/>
          <w:spacing w:val="-1"/>
          <w:sz w:val="36"/>
        </w:rPr>
        <w:t>10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12881" w:x="3961" w:y="2217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经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济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计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量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家</w:t>
      </w:r>
      <w:r>
        <w:rPr>
          <w:rFonts w:ascii="Times New Roman"/>
          <w:color w:val="000000"/>
          <w:spacing w:val="-2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哈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维</w:t>
      </w:r>
      <w:r>
        <w:rPr>
          <w:rFonts w:ascii="Times New Roman"/>
          <w:color w:val="000000"/>
          <w:spacing w:val="-2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列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出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了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模</w:t>
      </w:r>
      <w:r>
        <w:rPr>
          <w:rFonts w:ascii="Times New Roman"/>
          <w:color w:val="000000"/>
          <w:spacing w:val="-2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型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判</w:t>
      </w:r>
      <w:r>
        <w:rPr>
          <w:rFonts w:ascii="Times New Roman"/>
          <w:color w:val="000000"/>
          <w:spacing w:val="-2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断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一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些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标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准</w:t>
      </w:r>
      <w:r>
        <w:rPr>
          <w:rFonts w:ascii="Times New Roman"/>
          <w:color w:val="000000"/>
          <w:spacing w:val="233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(1)</w:t>
      </w:r>
      <w:r>
        <w:rPr>
          <w:rFonts w:ascii="Calibri"/>
          <w:color w:val="000000"/>
          <w:spacing w:val="-2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简</w:t>
      </w:r>
      <w:r>
        <w:rPr>
          <w:rFonts w:ascii="Times New Roman"/>
          <w:color w:val="000000"/>
          <w:spacing w:val="-2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约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性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57pt;height:5pt;margin-top:161.1pt;margin-left:604pt;mso-position-horizontal-relative:page;mso-position-vertical-relative:page;position:absolute;z-index:-251645952">
            <v:imagedata r:id="rId4" o:title=""/>
          </v:shape>
        </w:pict>
      </w:r>
      <w:r>
        <w:rPr>
          <w:noProof/>
        </w:rPr>
        <w:pict>
          <v:shape id="_x0000_s1026" type="#_x0000_t75" style="width:77pt;height:5pt;margin-top:192.1pt;margin-left:469pt;mso-position-horizontal-relative:page;mso-position-vertical-relative:page;position:absolute;z-index:-251646976">
            <v:imagedata r:id="rId5" o:title=""/>
          </v:shape>
        </w:pict>
      </w:r>
      <w:r>
        <w:rPr>
          <w:noProof/>
        </w:rPr>
        <w:pict>
          <v:shape id="_x0000_s1027" type="#_x0000_t75" style="width:135pt;height:6pt;margin-top:252.1pt;margin-left:170pt;mso-position-horizontal-relative:page;mso-position-vertical-relative:page;position:absolute;z-index:-251648000">
            <v:imagedata r:id="rId6" o:title=""/>
          </v:shape>
        </w:pict>
      </w:r>
      <w:r>
        <w:rPr>
          <w:noProof/>
        </w:rPr>
        <w:pict>
          <v:shape id="_x0000_s1028" type="#_x0000_t75" style="width:107pt;height:6pt;margin-top:252.1pt;margin-left:337pt;mso-position-horizontal-relative:page;mso-position-vertical-relative:page;position:absolute;z-index:-251649024">
            <v:imagedata r:id="rId7" o:title=""/>
          </v:shape>
        </w:pict>
      </w:r>
      <w:r>
        <w:rPr>
          <w:noProof/>
        </w:rPr>
        <w:pict>
          <v:shape id="_x0000_s1029" type="#_x0000_t75" style="width:201pt;height:6pt;margin-top:252.1pt;margin-left:512pt;mso-position-horizontal-relative:page;mso-position-vertical-relative:page;position:absolute;z-index:-251650048">
            <v:imagedata r:id="rId8" o:title=""/>
          </v:shape>
        </w:pict>
      </w:r>
      <w:r>
        <w:rPr>
          <w:noProof/>
        </w:rPr>
        <w:pict>
          <v:shape id="_x0000_s1030" type="#_x0000_t75" style="width:637pt;height:103pt;margin-top:259.1pt;margin-left:12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1" type="#_x0000_t75" style="width:644pt;height:130pt;margin-top:450.35pt;margin-left:125pt;mso-position-horizontal-relative:page;mso-position-vertical-relative:page;position:absolute;z-index:-251652096">
            <v:imagedata r:id="rId10" o:title=""/>
          </v:shape>
        </w:pict>
      </w:r>
      <w:r>
        <w:rPr>
          <w:noProof/>
        </w:rPr>
        <w:pict>
          <v:shape id="_x0000_s1032" type="#_x0000_t75" style="width:123.75pt;height:39.9pt;margin-top:376.1pt;margin-left:125pt;mso-position-horizontal-relative:page;mso-position-vertical-relative:page;position:absolute;z-index:-251653120">
            <v:imagedata r:id="rId11" o:title=""/>
          </v:shape>
        </w:pict>
      </w:r>
      <w:r>
        <w:rPr>
          <w:noProof/>
        </w:rPr>
        <w:pict>
          <v:shape id="_x0000_s1033" type="#_x0000_t75" style="width:644pt;height:105pt;margin-top:615.35pt;margin-left:125pt;mso-position-horizontal-relative:page;mso-position-vertical-relative:page;position:absolute;z-index:-251654144">
            <v:imagedata r:id="rId12" o:title=""/>
          </v:shape>
        </w:pict>
      </w:r>
      <w:r>
        <w:rPr>
          <w:noProof/>
        </w:rPr>
        <w:pict>
          <v:shape id="_x0000_s1034" type="#_x0000_t75" style="width:130pt;height:41pt;margin-top:767.35pt;margin-left:125pt;mso-position-horizontal-relative:page;mso-position-vertical-relative:page;position:absolute;z-index:-251655168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731" w:x="3241" w:y="188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Calibri"/>
          <w:color w:val="000000"/>
          <w:spacing w:val="0"/>
          <w:sz w:val="36"/>
        </w:rPr>
        <w:t>parsimony</w:t>
      </w:r>
      <w:r>
        <w:rPr>
          <w:rFonts w:ascii="SimSun" w:hAnsi="SimSun" w:cs="SimSun"/>
          <w:color w:val="000000"/>
          <w:spacing w:val="-3"/>
          <w:sz w:val="36"/>
        </w:rPr>
        <w:t>）。（</w:t>
      </w:r>
      <w:r>
        <w:rPr>
          <w:rFonts w:ascii="Calibri"/>
          <w:color w:val="000000"/>
          <w:spacing w:val="1"/>
          <w:sz w:val="36"/>
        </w:rPr>
        <w:t>2</w:t>
      </w:r>
      <w:r>
        <w:rPr>
          <w:rFonts w:ascii="SimSun" w:hAnsi="SimSun" w:cs="SimSun"/>
          <w:color w:val="000000"/>
          <w:spacing w:val="-2"/>
          <w:sz w:val="36"/>
        </w:rPr>
        <w:t>）可识别性（</w:t>
      </w:r>
      <w:r>
        <w:rPr>
          <w:rFonts w:ascii="Calibri"/>
          <w:color w:val="000000"/>
          <w:spacing w:val="0"/>
          <w:sz w:val="36"/>
        </w:rPr>
        <w:t>identifiability</w:t>
      </w:r>
      <w:r>
        <w:rPr>
          <w:rFonts w:ascii="SimSun" w:hAnsi="SimSun" w:cs="SimSun"/>
          <w:color w:val="000000"/>
          <w:spacing w:val="-4"/>
          <w:sz w:val="36"/>
        </w:rPr>
        <w:t>）。</w:t>
      </w:r>
      <w:r>
        <w:rPr>
          <w:rFonts w:ascii="Calibri"/>
          <w:color w:val="000000"/>
          <w:spacing w:val="0"/>
          <w:sz w:val="36"/>
        </w:rPr>
        <w:t>(3)</w:t>
      </w:r>
      <w:r>
        <w:rPr>
          <w:rFonts w:ascii="SimSun" w:hAnsi="SimSun" w:cs="SimSun"/>
          <w:color w:val="000000"/>
          <w:spacing w:val="-1"/>
          <w:sz w:val="36"/>
        </w:rPr>
        <w:t>拟合优度（</w:t>
      </w:r>
      <w:r>
        <w:rPr>
          <w:rFonts w:ascii="Calibri"/>
          <w:color w:val="000000"/>
          <w:spacing w:val="0"/>
          <w:sz w:val="36"/>
        </w:rPr>
        <w:t>goodness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of</w:t>
      </w:r>
    </w:p>
    <w:p>
      <w:pPr>
        <w:framePr w:w="13731" w:x="3241" w:y="1887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fit</w:t>
      </w:r>
      <w:r>
        <w:rPr>
          <w:rFonts w:ascii="SimSun" w:hAnsi="SimSun" w:cs="SimSun"/>
          <w:color w:val="000000"/>
          <w:spacing w:val="0"/>
          <w:sz w:val="36"/>
        </w:rPr>
        <w:t>）。理论一致性（</w:t>
      </w:r>
      <w:r>
        <w:rPr>
          <w:rFonts w:ascii="Calibri"/>
          <w:color w:val="000000"/>
          <w:spacing w:val="0"/>
          <w:sz w:val="36"/>
        </w:rPr>
        <w:t>theoretical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consistency</w:t>
      </w:r>
      <w:r>
        <w:rPr>
          <w:rFonts w:ascii="SimSun" w:hAnsi="SimSun" w:cs="SimSun"/>
          <w:color w:val="000000"/>
          <w:spacing w:val="0"/>
          <w:sz w:val="36"/>
        </w:rPr>
        <w:t>）。预测能力（</w:t>
      </w:r>
      <w:r>
        <w:rPr>
          <w:rFonts w:ascii="Calibri"/>
          <w:color w:val="000000"/>
          <w:spacing w:val="0"/>
          <w:sz w:val="36"/>
        </w:rPr>
        <w:t>predictive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1"/>
          <w:sz w:val="36"/>
        </w:rPr>
        <w:t>power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335" w:x="2701" w:y="3292"/>
        <w:widowControl w:val="0"/>
        <w:autoSpaceDE w:val="0"/>
        <w:autoSpaceDN w:val="0"/>
        <w:spacing w:before="0" w:after="0" w:line="375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设定误差</w:t>
      </w:r>
      <w:r>
        <w:rPr>
          <w:rFonts w:ascii="Calibri"/>
          <w:color w:val="000000"/>
          <w:spacing w:val="0"/>
          <w:sz w:val="36"/>
        </w:rPr>
        <w:t>(1)</w:t>
      </w:r>
      <w:r>
        <w:rPr>
          <w:rFonts w:ascii="SimSun" w:hAnsi="SimSun" w:cs="SimSun"/>
          <w:color w:val="000000"/>
          <w:spacing w:val="1"/>
          <w:sz w:val="36"/>
        </w:rPr>
        <w:t>诊断非相关变量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无关变量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的存在</w:t>
      </w:r>
      <w:r>
        <w:rPr>
          <w:rFonts w:ascii="Calibri"/>
          <w:color w:val="000000"/>
          <w:spacing w:val="1"/>
          <w:sz w:val="36"/>
        </w:rPr>
        <w:t>;(2)</w:t>
      </w:r>
      <w:r>
        <w:rPr>
          <w:rFonts w:ascii="SimSun" w:hAnsi="SimSun" w:cs="SimSun"/>
          <w:color w:val="000000"/>
          <w:spacing w:val="0"/>
          <w:sz w:val="36"/>
        </w:rPr>
        <w:t>对遗漏变量和不正确函数形</w:t>
      </w:r>
    </w:p>
    <w:p>
      <w:pPr>
        <w:framePr w:w="14335" w:x="2701" w:y="3292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式的检验</w:t>
      </w:r>
      <w:r>
        <w:rPr>
          <w:rFonts w:ascii="Calibri"/>
          <w:color w:val="000000"/>
          <w:spacing w:val="0"/>
          <w:sz w:val="36"/>
        </w:rPr>
        <w:t>;(3)</w:t>
      </w:r>
      <w:r>
        <w:rPr>
          <w:rFonts w:ascii="SimSun" w:hAnsi="SimSun" w:cs="SimSun"/>
          <w:color w:val="000000"/>
          <w:spacing w:val="0"/>
          <w:sz w:val="36"/>
        </w:rPr>
        <w:t>在线性和对数线性模型之间选择</w:t>
      </w:r>
      <w:r>
        <w:rPr>
          <w:rFonts w:ascii="Calibri"/>
          <w:color w:val="000000"/>
          <w:spacing w:val="0"/>
          <w:sz w:val="36"/>
        </w:rPr>
        <w:t>;(4)</w:t>
      </w:r>
      <w:r>
        <w:rPr>
          <w:rFonts w:ascii="SimSun" w:hAnsi="SimSun" w:cs="SimSun"/>
          <w:color w:val="000000"/>
          <w:spacing w:val="0"/>
          <w:sz w:val="36"/>
        </w:rPr>
        <w:t>回归误差设定检验</w:t>
      </w:r>
      <w:r>
        <w:rPr>
          <w:rFonts w:ascii="Calibri"/>
          <w:color w:val="000000"/>
          <w:spacing w:val="0"/>
          <w:sz w:val="36"/>
        </w:rPr>
        <w:t>:</w:t>
      </w:r>
      <w:r>
        <w:rPr>
          <w:rFonts w:ascii="Calibri"/>
          <w:color w:val="000000"/>
          <w:spacing w:val="360"/>
          <w:sz w:val="36"/>
        </w:rPr>
        <w:t xml:space="preserve"> </w:t>
      </w:r>
      <w:r>
        <w:rPr>
          <w:rFonts w:ascii="Calibri"/>
          <w:color w:val="000000"/>
          <w:spacing w:val="1"/>
          <w:sz w:val="36"/>
        </w:rPr>
        <w:t>MWD</w:t>
      </w:r>
      <w:r>
        <w:rPr>
          <w:rFonts w:ascii="SimSun" w:hAnsi="SimSun" w:cs="SimSun"/>
          <w:color w:val="000000"/>
          <w:spacing w:val="0"/>
          <w:sz w:val="36"/>
        </w:rPr>
        <w:t>检验</w:t>
      </w:r>
    </w:p>
    <w:p>
      <w:pPr>
        <w:framePr w:w="14335" w:x="2701" w:y="3292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RESET</w:t>
      </w:r>
      <w:r>
        <w:rPr>
          <w:rFonts w:ascii="SimSun" w:hAnsi="SimSun" w:cs="SimSun"/>
          <w:color w:val="000000"/>
          <w:spacing w:val="0"/>
          <w:sz w:val="36"/>
        </w:rPr>
        <w:t>检验</w:t>
      </w:r>
    </w:p>
    <w:p>
      <w:pPr>
        <w:framePr w:w="10716" w:x="2701" w:y="516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4</w:t>
      </w:r>
      <w:r>
        <w:rPr>
          <w:rFonts w:ascii="SimSun" w:hAnsi="SimSun" w:cs="SimSun"/>
          <w:color w:val="000000"/>
          <w:spacing w:val="2"/>
          <w:sz w:val="36"/>
        </w:rPr>
        <w:t>、建立与应用计量经济学模型的主要步骤有哪些（</w:t>
      </w:r>
      <w:r>
        <w:rPr>
          <w:rFonts w:ascii="Calibri"/>
          <w:b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6372" w:x="2701" w:y="57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模型设定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估计参数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模型检验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模型应用</w:t>
      </w:r>
    </w:p>
    <w:p>
      <w:pPr>
        <w:framePr w:w="1885" w:x="2701" w:y="7112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四、计算题</w:t>
      </w:r>
    </w:p>
    <w:p>
      <w:pPr>
        <w:framePr w:w="10863" w:x="4803" w:y="710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。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每题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</w:t>
      </w:r>
      <w:r>
        <w:rPr>
          <w:rFonts w:ascii="Calibri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分，共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10</w:t>
      </w:r>
      <w:r>
        <w:rPr>
          <w:rFonts w:ascii="Calibri"/>
          <w:color w:val="000000"/>
          <w:spacing w:val="1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Calibri"/>
          <w:color w:val="000000"/>
          <w:spacing w:val="-1"/>
          <w:sz w:val="36"/>
        </w:rPr>
        <w:t>)(</w:t>
      </w:r>
      <w:r>
        <w:rPr>
          <w:rFonts w:ascii="Calibri"/>
          <w:b/>
          <w:color w:val="000000"/>
          <w:spacing w:val="0"/>
          <w:sz w:val="36"/>
        </w:rPr>
        <w:t>7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2"/>
          <w:sz w:val="36"/>
        </w:rPr>
        <w:t>个空</w:t>
      </w:r>
      <w:r>
        <w:rPr>
          <w:rFonts w:ascii="Calibri"/>
          <w:b/>
          <w:color w:val="000000"/>
          <w:spacing w:val="1"/>
          <w:sz w:val="36"/>
        </w:rPr>
        <w:t>,</w:t>
      </w:r>
      <w:r>
        <w:rPr>
          <w:rFonts w:ascii="SimSun" w:hAnsi="SimSun" w:cs="SimSun"/>
          <w:color w:val="000000"/>
          <w:spacing w:val="2"/>
          <w:sz w:val="36"/>
        </w:rPr>
        <w:t>一个一分</w:t>
      </w:r>
      <w:r>
        <w:rPr>
          <w:rFonts w:ascii="Calibri"/>
          <w:b/>
          <w:color w:val="000000"/>
          <w:spacing w:val="-3"/>
          <w:sz w:val="36"/>
        </w:rPr>
        <w:t>.</w:t>
      </w:r>
      <w:r>
        <w:rPr>
          <w:rFonts w:ascii="SimSun" w:hAnsi="SimSun" w:cs="SimSun"/>
          <w:color w:val="000000"/>
          <w:spacing w:val="4"/>
          <w:sz w:val="36"/>
        </w:rPr>
        <w:t>第</w:t>
      </w:r>
      <w:r>
        <w:rPr>
          <w:rFonts w:ascii="Calibri"/>
          <w:b/>
          <w:color w:val="000000"/>
          <w:spacing w:val="0"/>
          <w:sz w:val="36"/>
        </w:rPr>
        <w:t>(2)</w:t>
      </w:r>
      <w:r>
        <w:rPr>
          <w:rFonts w:ascii="SimSun" w:hAnsi="SimSun" w:cs="SimSun"/>
          <w:color w:val="000000"/>
          <w:spacing w:val="2"/>
          <w:sz w:val="36"/>
        </w:rPr>
        <w:t>一分</w:t>
      </w:r>
      <w:r>
        <w:rPr>
          <w:rFonts w:ascii="Calibri"/>
          <w:b/>
          <w:color w:val="000000"/>
          <w:spacing w:val="-1"/>
          <w:sz w:val="36"/>
        </w:rPr>
        <w:t>,(3)</w:t>
      </w:r>
      <w:r>
        <w:rPr>
          <w:rFonts w:ascii="SimSun" w:hAnsi="SimSun" w:cs="SimSun"/>
          <w:color w:val="000000"/>
          <w:spacing w:val="2"/>
          <w:sz w:val="36"/>
        </w:rPr>
        <w:t>两分</w:t>
      </w:r>
      <w:r>
        <w:rPr>
          <w:rFonts w:ascii="Calibri"/>
          <w:b/>
          <w:color w:val="000000"/>
          <w:spacing w:val="-1"/>
          <w:sz w:val="36"/>
        </w:rPr>
        <w:t>))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4331" w:x="2701" w:y="7858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某汽车制造厂销售部经理认为，汽车的销售量与广告费用之间存在着密切的</w:t>
      </w:r>
    </w:p>
    <w:p>
      <w:pPr>
        <w:framePr w:w="14331" w:x="2701" w:y="7858"/>
        <w:widowControl w:val="0"/>
        <w:autoSpaceDE w:val="0"/>
        <w:autoSpaceDN w:val="0"/>
        <w:spacing w:before="23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0"/>
          <w:sz w:val="36"/>
        </w:rPr>
        <w:t>关系。为此，该经理收集了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12</w:t>
      </w:r>
      <w:r>
        <w:rPr>
          <w:rFonts w:ascii="Calibri"/>
          <w:color w:val="000000"/>
          <w:spacing w:val="15"/>
          <w:sz w:val="36"/>
        </w:rPr>
        <w:t xml:space="preserve"> </w:t>
      </w:r>
      <w:r>
        <w:rPr>
          <w:rFonts w:ascii="SimSun" w:hAnsi="SimSun" w:cs="SimSun"/>
          <w:color w:val="000000"/>
          <w:spacing w:val="-4"/>
          <w:sz w:val="36"/>
        </w:rPr>
        <w:t>个汽车销售分公司的有关数据。用</w:t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Excel</w:t>
      </w:r>
      <w:r>
        <w:rPr>
          <w:rFonts w:ascii="Calibri"/>
          <w:color w:val="000000"/>
          <w:spacing w:val="1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对数据进</w:t>
      </w:r>
    </w:p>
    <w:p>
      <w:pPr>
        <w:framePr w:w="14331" w:x="2701" w:y="7858"/>
        <w:widowControl w:val="0"/>
        <w:autoSpaceDE w:val="0"/>
        <w:autoSpaceDN w:val="0"/>
        <w:spacing w:before="24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行回归分析的部分结果如下：</w:t>
      </w:r>
    </w:p>
    <w:p>
      <w:pPr>
        <w:framePr w:w="2918" w:x="2701" w:y="968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一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方差分析表</w:t>
      </w:r>
    </w:p>
    <w:p>
      <w:pPr>
        <w:framePr w:w="1013" w:x="9441" w:y="1031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MS</w:t>
      </w:r>
    </w:p>
    <w:p>
      <w:pPr>
        <w:framePr w:w="2512" w:x="12617" w:y="1031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Significance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</w:t>
      </w:r>
    </w:p>
    <w:p>
      <w:pPr>
        <w:framePr w:w="1260" w:x="3007" w:y="111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回归</w:t>
      </w:r>
    </w:p>
    <w:p>
      <w:pPr>
        <w:framePr w:w="1260" w:x="3007" w:y="11105"/>
        <w:widowControl w:val="0"/>
        <w:autoSpaceDE w:val="0"/>
        <w:autoSpaceDN w:val="0"/>
        <w:spacing w:before="52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残差</w:t>
      </w:r>
    </w:p>
    <w:p>
      <w:pPr>
        <w:framePr w:w="1260" w:x="3007" w:y="11105"/>
        <w:widowControl w:val="0"/>
        <w:autoSpaceDE w:val="0"/>
        <w:autoSpaceDN w:val="0"/>
        <w:spacing w:before="53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总计</w:t>
      </w:r>
    </w:p>
    <w:p>
      <w:pPr>
        <w:framePr w:w="1817" w:x="8760" w:y="1110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1602709</w:t>
      </w:r>
    </w:p>
    <w:p>
      <w:pPr>
        <w:framePr w:w="1260" w:x="4702" w:y="113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___1</w:t>
      </w:r>
    </w:p>
    <w:p>
      <w:pPr>
        <w:framePr w:w="2886" w:x="6024" w:y="1133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___</w:t>
      </w:r>
    </w:p>
    <w:p>
      <w:pPr>
        <w:framePr w:w="2886" w:x="6024" w:y="11339"/>
        <w:widowControl w:val="0"/>
        <w:autoSpaceDE w:val="0"/>
        <w:autoSpaceDN w:val="0"/>
        <w:spacing w:before="514" w:after="0" w:line="375" w:lineRule="exact"/>
        <w:ind w:left="36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_40158_____</w:t>
      </w:r>
    </w:p>
    <w:p>
      <w:pPr>
        <w:framePr w:w="2886" w:x="6024" w:y="11339"/>
        <w:widowControl w:val="0"/>
        <w:autoSpaceDE w:val="0"/>
        <w:autoSpaceDN w:val="0"/>
        <w:spacing w:before="515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1642867</w:t>
      </w:r>
    </w:p>
    <w:p>
      <w:pPr>
        <w:framePr w:w="1443" w:x="4702" w:y="1222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_10__</w:t>
      </w:r>
    </w:p>
    <w:p>
      <w:pPr>
        <w:framePr w:w="905" w:x="4342" w:y="1311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11</w:t>
      </w:r>
    </w:p>
    <w:p>
      <w:pPr>
        <w:framePr w:w="2918" w:x="2701" w:y="1367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二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参数估计表</w:t>
      </w:r>
    </w:p>
    <w:p>
      <w:pPr>
        <w:framePr w:w="1980" w:x="8695" w:y="143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标准误差</w:t>
      </w:r>
    </w:p>
    <w:p>
      <w:pPr>
        <w:framePr w:w="2279" w:x="3125" w:y="1575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Calibri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X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Variable</w:t>
      </w:r>
      <w:r>
        <w:rPr>
          <w:rFonts w:ascii="Calibri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</w:t>
      </w:r>
    </w:p>
    <w:p>
      <w:pPr>
        <w:framePr w:w="8741" w:x="2701" w:y="1631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要求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计算结果精确至：</w:t>
      </w:r>
    </w:p>
    <w:p>
      <w:pPr>
        <w:framePr w:w="8741" w:x="2701" w:y="16318"/>
        <w:widowControl w:val="0"/>
        <w:autoSpaceDE w:val="0"/>
        <w:autoSpaceDN w:val="0"/>
        <w:spacing w:before="23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(1)</w:t>
      </w:r>
      <w:r>
        <w:rPr>
          <w:rFonts w:ascii="SimSun" w:hAnsi="SimSun" w:cs="SimSun"/>
          <w:color w:val="000000"/>
          <w:spacing w:val="0"/>
          <w:sz w:val="36"/>
        </w:rPr>
        <w:t>在方差分析表中的下划线上填上适当的数据；</w:t>
      </w:r>
    </w:p>
    <w:p>
      <w:pPr>
        <w:framePr w:w="14537" w:x="2701" w:y="1753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(2)</w:t>
      </w:r>
      <w:r>
        <w:rPr>
          <w:rFonts w:ascii="SimSun" w:hAnsi="SimSun" w:cs="SimSun"/>
          <w:color w:val="000000"/>
          <w:spacing w:val="0"/>
          <w:sz w:val="36"/>
        </w:rPr>
        <w:t>计算销售量与广告费用之间的相关系数，并据此分析两者的关系形态与强度；</w:t>
      </w:r>
    </w:p>
    <w:p>
      <w:pPr>
        <w:framePr w:w="14537" w:x="2701" w:y="17535"/>
        <w:widowControl w:val="0"/>
        <w:autoSpaceDE w:val="0"/>
        <w:autoSpaceDN w:val="0"/>
        <w:spacing w:before="227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b/>
          <w:color w:val="000000"/>
          <w:spacing w:val="0"/>
          <w:sz w:val="36"/>
        </w:rPr>
        <w:t>R=</w:t>
      </w:r>
    </w:p>
    <w:p>
      <w:pPr>
        <w:framePr w:w="14326" w:x="2701" w:y="1875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(3)</w:t>
      </w:r>
      <w:r>
        <w:rPr>
          <w:rFonts w:ascii="SimSun" w:hAnsi="SimSun" w:cs="SimSun"/>
          <w:color w:val="000000"/>
          <w:spacing w:val="0"/>
          <w:sz w:val="36"/>
        </w:rPr>
        <w:t>写出销售量对广告费用的一元线性回归方程，并检验在</w:t>
      </w:r>
      <w:r>
        <w:rPr>
          <w:rFonts w:ascii="Times New Roman"/>
          <w:color w:val="000000"/>
          <w:spacing w:val="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5%</w:t>
      </w:r>
      <w:r>
        <w:rPr>
          <w:rFonts w:ascii="SimSun" w:hAnsi="SimSun" w:cs="SimSun"/>
          <w:color w:val="000000"/>
          <w:spacing w:val="0"/>
          <w:sz w:val="36"/>
        </w:rPr>
        <w:t>的显着性水平下，</w:t>
      </w:r>
    </w:p>
    <w:p>
      <w:pPr>
        <w:framePr w:w="14326" w:x="2701" w:y="18753"/>
        <w:widowControl w:val="0"/>
        <w:autoSpaceDE w:val="0"/>
        <w:autoSpaceDN w:val="0"/>
        <w:spacing w:before="24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回归系数和回归方程的线性关系是否显着。</w:t>
      </w:r>
    </w:p>
    <w:p>
      <w:pPr>
        <w:framePr w:w="1086" w:x="2701" w:y="1997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b/>
          <w:color w:val="000000"/>
          <w:spacing w:val="0"/>
          <w:sz w:val="36"/>
        </w:rPr>
        <w:t>Y=+</w:t>
      </w:r>
    </w:p>
    <w:p>
      <w:pPr>
        <w:framePr w:w="12802" w:x="4018" w:y="1997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因为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b/>
          <w:color w:val="000000"/>
          <w:spacing w:val="0"/>
          <w:sz w:val="36"/>
        </w:rPr>
        <w:t>F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及其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Calibri"/>
          <w:b/>
          <w:color w:val="000000"/>
          <w:spacing w:val="0"/>
          <w:sz w:val="36"/>
        </w:rPr>
        <w:t>Intercept,t</w:t>
      </w:r>
      <w:r>
        <w:rPr>
          <w:rFonts w:ascii="Times New Roman"/>
          <w:color w:val="000000"/>
          <w:spacing w:val="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对应的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b/>
          <w:color w:val="000000"/>
          <w:spacing w:val="0"/>
          <w:sz w:val="36"/>
        </w:rPr>
        <w:t>P</w:t>
      </w:r>
      <w:r>
        <w:rPr>
          <w:rFonts w:ascii="Times New Roman"/>
          <w:color w:val="000000"/>
          <w:spacing w:val="-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值</w:t>
      </w:r>
      <w:r>
        <w:rPr>
          <w:rFonts w:ascii="Times New Roman"/>
          <w:color w:val="000000"/>
          <w:spacing w:val="105"/>
          <w:sz w:val="36"/>
        </w:rPr>
        <w:t xml:space="preserve"> </w:t>
      </w:r>
      <w:r>
        <w:rPr>
          <w:rFonts w:ascii="SimSun" w:hAnsi="SimSun" w:cs="SimSun"/>
          <w:color w:val="000000"/>
          <w:spacing w:val="2"/>
          <w:sz w:val="36"/>
        </w:rPr>
        <w:t>非常的小</w:t>
      </w:r>
      <w:r>
        <w:rPr>
          <w:rFonts w:ascii="Calibri"/>
          <w:b/>
          <w:color w:val="000000"/>
          <w:spacing w:val="1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所以回归系数和回归方程</w:t>
      </w:r>
    </w:p>
    <w:p>
      <w:pPr>
        <w:framePr w:w="2447" w:x="2701" w:y="2057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的非常显着</w:t>
      </w:r>
      <w:r>
        <w:rPr>
          <w:rFonts w:ascii="Calibri"/>
          <w:b/>
          <w:color w:val="000000"/>
          <w:spacing w:val="0"/>
          <w:sz w:val="36"/>
        </w:rPr>
        <w:t>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597pt;height:174pt;margin-top:507.1pt;margin-left:148pt;mso-position-horizontal-relative:page;mso-position-vertical-relative:page;position:absolute;z-index:-251656192">
            <v:imagedata r:id="rId14" o:title=""/>
          </v:shape>
        </w:pict>
      </w:r>
      <w:r>
        <w:rPr>
          <w:noProof/>
        </w:rPr>
        <w:pict>
          <v:shape id="_x0000_s1036" type="#_x0000_t75" style="width:585pt;height:105pt;margin-top:707.1pt;margin-left:154pt;mso-position-horizontal-relative:page;mso-position-vertical-relative:page;position:absolute;z-index:-251657216">
            <v:imagedata r:id="rId1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610" w:x="5318" w:y="256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五．综合分析题</w:t>
      </w: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共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40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260" w:x="2791" w:y="26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得分</w:t>
      </w:r>
    </w:p>
    <w:p>
      <w:pPr>
        <w:framePr w:w="6826" w:x="5318" w:y="317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要求：</w:t>
      </w:r>
      <w:r>
        <w:rPr>
          <w:rFonts w:ascii="Calibri"/>
          <w:color w:val="000000"/>
          <w:spacing w:val="0"/>
          <w:sz w:val="36"/>
        </w:rPr>
        <w:t>(1)</w:t>
      </w:r>
      <w:r>
        <w:rPr>
          <w:rFonts w:ascii="SimSun" w:hAnsi="SimSun" w:cs="SimSun"/>
          <w:color w:val="000000"/>
          <w:spacing w:val="0"/>
          <w:sz w:val="36"/>
        </w:rPr>
        <w:t>补充表中缺失的数据；</w:t>
      </w:r>
      <w:r>
        <w:rPr>
          <w:rFonts w:ascii="Calibri"/>
          <w:color w:val="000000"/>
          <w:spacing w:val="0"/>
          <w:sz w:val="36"/>
        </w:rPr>
        <w:t>(5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5997" w:x="3601" w:y="378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(2)</w:t>
      </w:r>
      <w:r>
        <w:rPr>
          <w:rFonts w:ascii="SimSun" w:hAnsi="SimSun" w:cs="SimSun"/>
          <w:color w:val="000000"/>
          <w:spacing w:val="0"/>
          <w:sz w:val="36"/>
        </w:rPr>
        <w:t>写出回归分析结果报告；</w:t>
      </w:r>
      <w:r>
        <w:rPr>
          <w:rFonts w:ascii="Calibri"/>
          <w:color w:val="000000"/>
          <w:spacing w:val="0"/>
          <w:sz w:val="36"/>
        </w:rPr>
        <w:t>(5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2746" w:x="3601" w:y="439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Log(xf)=+(GDP)</w:t>
      </w:r>
    </w:p>
    <w:p>
      <w:pPr>
        <w:framePr w:w="11795" w:x="3601" w:y="500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(3)</w:t>
      </w:r>
      <w:r>
        <w:rPr>
          <w:rFonts w:ascii="SimSun" w:hAnsi="SimSun" w:cs="SimSun"/>
          <w:color w:val="000000"/>
          <w:spacing w:val="0"/>
          <w:sz w:val="36"/>
        </w:rPr>
        <w:t>分别进行经济意义、统计学意义和经济计量学意义检验；</w:t>
      </w:r>
      <w:r>
        <w:rPr>
          <w:rFonts w:ascii="Calibri"/>
          <w:color w:val="000000"/>
          <w:spacing w:val="0"/>
          <w:sz w:val="36"/>
        </w:rPr>
        <w:t>(6</w:t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1795" w:x="3601" w:y="5002"/>
        <w:widowControl w:val="0"/>
        <w:autoSpaceDE w:val="0"/>
        <w:autoSpaceDN w:val="0"/>
        <w:spacing w:before="23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经济意义的检验</w:t>
      </w:r>
      <w:r>
        <w:rPr>
          <w:rFonts w:ascii="Calibri"/>
          <w:b/>
          <w:color w:val="000000"/>
          <w:spacing w:val="-3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斜率系数表示边际消费倾向</w:t>
      </w:r>
      <w:r>
        <w:rPr>
          <w:rFonts w:ascii="Times New Roman"/>
          <w:color w:val="000000"/>
          <w:spacing w:val="19"/>
          <w:sz w:val="36"/>
        </w:rPr>
        <w:t xml:space="preserve"> </w:t>
      </w:r>
      <w:r>
        <w:rPr>
          <w:rFonts w:ascii="Calibri"/>
          <w:b/>
          <w:color w:val="000000"/>
          <w:spacing w:val="0"/>
          <w:sz w:val="36"/>
        </w:rPr>
        <w:t>0&lt;B2&lt;1</w:t>
      </w:r>
      <w:r>
        <w:rPr>
          <w:rFonts w:ascii="Times New Roman"/>
          <w:color w:val="000000"/>
          <w:spacing w:val="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本回归适合</w:t>
      </w:r>
    </w:p>
    <w:p>
      <w:pPr>
        <w:framePr w:w="11795" w:x="3601" w:y="5002"/>
        <w:widowControl w:val="0"/>
        <w:autoSpaceDE w:val="0"/>
        <w:autoSpaceDN w:val="0"/>
        <w:spacing w:before="23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统计意义上的检验</w:t>
      </w:r>
      <w:r>
        <w:rPr>
          <w:rFonts w:ascii="Calibri"/>
          <w:b/>
          <w:color w:val="000000"/>
          <w:spacing w:val="0"/>
          <w:sz w:val="36"/>
        </w:rPr>
        <w:t>,T</w:t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值</w:t>
      </w:r>
      <w:r>
        <w:rPr>
          <w:rFonts w:ascii="Calibri"/>
          <w:b/>
          <w:color w:val="000000"/>
          <w:spacing w:val="0"/>
          <w:sz w:val="36"/>
        </w:rPr>
        <w:t>,F</w:t>
      </w:r>
      <w:r>
        <w:rPr>
          <w:rFonts w:ascii="Times New Roman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3"/>
          <w:sz w:val="36"/>
        </w:rPr>
        <w:t>值</w:t>
      </w:r>
      <w:r>
        <w:rPr>
          <w:rFonts w:ascii="Calibri"/>
          <w:b/>
          <w:color w:val="000000"/>
          <w:spacing w:val="0"/>
          <w:sz w:val="36"/>
        </w:rPr>
        <w:t>,R2</w:t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等</w:t>
      </w:r>
      <w:r>
        <w:rPr>
          <w:rFonts w:ascii="Times New Roman"/>
          <w:color w:val="000000"/>
          <w:spacing w:val="104"/>
          <w:sz w:val="36"/>
        </w:rPr>
        <w:t xml:space="preserve"> </w:t>
      </w:r>
      <w:r>
        <w:rPr>
          <w:rFonts w:ascii="Calibri"/>
          <w:b/>
          <w:color w:val="000000"/>
          <w:spacing w:val="0"/>
          <w:sz w:val="36"/>
        </w:rPr>
        <w:t>.</w:t>
      </w:r>
    </w:p>
    <w:p>
      <w:pPr>
        <w:framePr w:w="13279" w:x="3604" w:y="682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经济计量学检验如</w:t>
      </w:r>
      <w:r>
        <w:rPr>
          <w:rFonts w:ascii="Times New Roman"/>
          <w:color w:val="000000"/>
          <w:spacing w:val="105"/>
          <w:sz w:val="36"/>
        </w:rPr>
        <w:t xml:space="preserve"> </w:t>
      </w:r>
      <w:r>
        <w:rPr>
          <w:rFonts w:ascii="Calibri"/>
          <w:b/>
          <w:color w:val="000000"/>
          <w:spacing w:val="0"/>
          <w:sz w:val="36"/>
        </w:rPr>
        <w:t>AIC,SC,</w:t>
      </w:r>
      <w:r>
        <w:rPr>
          <w:rFonts w:ascii="SimSun" w:hAnsi="SimSun" w:cs="SimSun"/>
          <w:color w:val="000000"/>
          <w:spacing w:val="2"/>
          <w:sz w:val="36"/>
        </w:rPr>
        <w:t>这两个值相对小</w:t>
      </w:r>
      <w:r>
        <w:rPr>
          <w:rFonts w:ascii="Calibri"/>
          <w:b/>
          <w:color w:val="000000"/>
          <w:spacing w:val="0"/>
          <w:sz w:val="36"/>
        </w:rPr>
        <w:t>,DW</w:t>
      </w:r>
      <w:r>
        <w:rPr>
          <w:rFonts w:ascii="Times New Roman"/>
          <w:color w:val="000000"/>
          <w:spacing w:val="96"/>
          <w:sz w:val="36"/>
        </w:rPr>
        <w:t xml:space="preserve"> </w:t>
      </w:r>
      <w:r>
        <w:rPr>
          <w:rFonts w:ascii="SimSun" w:hAnsi="SimSun" w:cs="SimSun"/>
          <w:color w:val="000000"/>
          <w:spacing w:val="2"/>
          <w:sz w:val="36"/>
        </w:rPr>
        <w:t>检验等</w:t>
      </w:r>
      <w:r>
        <w:rPr>
          <w:rFonts w:ascii="Calibri"/>
          <w:b/>
          <w:color w:val="000000"/>
          <w:spacing w:val="-3"/>
          <w:sz w:val="36"/>
        </w:rPr>
        <w:t>.</w:t>
      </w:r>
      <w:r>
        <w:rPr>
          <w:rFonts w:ascii="SimSun" w:hAnsi="SimSun" w:cs="SimSun"/>
          <w:color w:val="000000"/>
          <w:spacing w:val="0"/>
          <w:sz w:val="36"/>
        </w:rPr>
        <w:t>整体上看模型的拟</w:t>
      </w:r>
    </w:p>
    <w:p>
      <w:pPr>
        <w:framePr w:w="6069" w:x="2701" w:y="743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合结果较好</w:t>
      </w:r>
      <w:r>
        <w:rPr>
          <w:rFonts w:ascii="Calibri"/>
          <w:b/>
          <w:color w:val="000000"/>
          <w:spacing w:val="0"/>
          <w:sz w:val="36"/>
        </w:rPr>
        <w:t>,</w:t>
      </w:r>
      <w:r>
        <w:rPr>
          <w:rFonts w:ascii="Times New Roman"/>
          <w:color w:val="000000"/>
          <w:spacing w:val="10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基本通过</w:t>
      </w:r>
      <w:r>
        <w:rPr>
          <w:rFonts w:ascii="Times New Roman"/>
          <w:color w:val="000000"/>
          <w:spacing w:val="109"/>
          <w:sz w:val="36"/>
        </w:rPr>
        <w:t xml:space="preserve"> </w:t>
      </w:r>
      <w:r>
        <w:rPr>
          <w:rFonts w:ascii="SimSun" w:hAnsi="SimSun" w:cs="SimSun"/>
          <w:color w:val="000000"/>
          <w:spacing w:val="2"/>
          <w:sz w:val="36"/>
        </w:rPr>
        <w:t>各种检验</w:t>
      </w:r>
      <w:r>
        <w:rPr>
          <w:rFonts w:ascii="Calibri"/>
          <w:b/>
          <w:color w:val="000000"/>
          <w:spacing w:val="0"/>
          <w:sz w:val="36"/>
        </w:rPr>
        <w:t>.</w:t>
      </w:r>
    </w:p>
    <w:p>
      <w:pPr>
        <w:framePr w:w="5169" w:x="3601" w:y="804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(4)</w:t>
      </w:r>
      <w:r>
        <w:rPr>
          <w:rFonts w:ascii="SimSun" w:hAnsi="SimSun" w:cs="SimSun"/>
          <w:color w:val="000000"/>
          <w:spacing w:val="0"/>
          <w:sz w:val="36"/>
        </w:rPr>
        <w:t>解释系数经济含义。</w:t>
      </w:r>
      <w:r>
        <w:rPr>
          <w:rFonts w:ascii="Calibri"/>
          <w:color w:val="000000"/>
          <w:spacing w:val="0"/>
          <w:sz w:val="36"/>
        </w:rPr>
        <w:t>(4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Calibri"/>
          <w:color w:val="000000"/>
          <w:spacing w:val="0"/>
          <w:sz w:val="36"/>
        </w:rPr>
        <w:t>)</w:t>
      </w:r>
    </w:p>
    <w:p>
      <w:pPr>
        <w:framePr w:w="14331" w:x="2701" w:y="8653"/>
        <w:widowControl w:val="0"/>
        <w:autoSpaceDE w:val="0"/>
        <w:autoSpaceDN w:val="0"/>
        <w:spacing w:before="0" w:after="0" w:line="375" w:lineRule="exact"/>
        <w:ind w:left="90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截距没有实际意义</w:t>
      </w:r>
      <w:r>
        <w:rPr>
          <w:rFonts w:ascii="Calibri"/>
          <w:b/>
          <w:color w:val="000000"/>
          <w:spacing w:val="-3"/>
          <w:sz w:val="36"/>
        </w:rPr>
        <w:t>.</w:t>
      </w:r>
      <w:r>
        <w:rPr>
          <w:rFonts w:ascii="SimSun" w:hAnsi="SimSun" w:cs="SimSun"/>
          <w:color w:val="000000"/>
          <w:spacing w:val="2"/>
          <w:sz w:val="36"/>
        </w:rPr>
        <w:t>斜率系数表示边际消费倾向</w:t>
      </w:r>
      <w:r>
        <w:rPr>
          <w:rFonts w:ascii="Calibri"/>
          <w:b/>
          <w:color w:val="000000"/>
          <w:spacing w:val="1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表示国内生产总值</w:t>
      </w:r>
      <w:r>
        <w:rPr>
          <w:rFonts w:ascii="Times New Roman"/>
          <w:color w:val="000000"/>
          <w:spacing w:val="33"/>
          <w:sz w:val="36"/>
        </w:rPr>
        <w:t xml:space="preserve"> </w:t>
      </w:r>
      <w:r>
        <w:rPr>
          <w:rFonts w:ascii="Calibri"/>
          <w:b/>
          <w:color w:val="000000"/>
          <w:spacing w:val="0"/>
          <w:sz w:val="36"/>
        </w:rPr>
        <w:t>GDP</w:t>
      </w:r>
      <w:r>
        <w:rPr>
          <w:rFonts w:ascii="Times New Roman"/>
          <w:color w:val="000000"/>
          <w:spacing w:val="3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每</w:t>
      </w:r>
    </w:p>
    <w:p>
      <w:pPr>
        <w:framePr w:w="14331" w:x="2701" w:y="8653"/>
        <w:widowControl w:val="0"/>
        <w:autoSpaceDE w:val="0"/>
        <w:autoSpaceDN w:val="0"/>
        <w:spacing w:before="23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多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Calibri"/>
          <w:b/>
          <w:color w:val="000000"/>
          <w:spacing w:val="0"/>
          <w:sz w:val="36"/>
        </w:rPr>
        <w:t>1%,</w:t>
      </w:r>
      <w:r>
        <w:rPr>
          <w:rFonts w:ascii="SimSun" w:hAnsi="SimSun" w:cs="SimSun"/>
          <w:color w:val="000000"/>
          <w:spacing w:val="2"/>
          <w:sz w:val="36"/>
        </w:rPr>
        <w:t>就有大约</w:t>
      </w:r>
      <w:r>
        <w:rPr>
          <w:rFonts w:ascii="Calibri"/>
          <w:b/>
          <w:color w:val="000000"/>
          <w:spacing w:val="0"/>
          <w:sz w:val="36"/>
        </w:rPr>
        <w:t>%</w:t>
      </w:r>
      <w:r>
        <w:rPr>
          <w:rFonts w:ascii="SimSun" w:hAnsi="SimSun" w:cs="SimSun"/>
          <w:color w:val="000000"/>
          <w:spacing w:val="2"/>
          <w:sz w:val="36"/>
        </w:rPr>
        <w:t>用于消费</w:t>
      </w:r>
      <w:r>
        <w:rPr>
          <w:rFonts w:ascii="Calibri"/>
          <w:b/>
          <w:color w:val="000000"/>
          <w:spacing w:val="0"/>
          <w:sz w:val="36"/>
        </w:rPr>
        <w:t>.</w:t>
      </w:r>
    </w:p>
    <w:p>
      <w:pPr>
        <w:framePr w:w="14332" w:x="2701" w:y="1047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69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(1)</w:t>
      </w:r>
      <w:r>
        <w:rPr>
          <w:rFonts w:ascii="SimSun" w:hAnsi="SimSun" w:cs="SimSun"/>
          <w:color w:val="000000"/>
          <w:spacing w:val="0"/>
          <w:sz w:val="36"/>
        </w:rPr>
        <w:t>这是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reset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检验，检验的目的是通过构建新的回归方程判断模型在设定过程</w:t>
      </w:r>
    </w:p>
    <w:p>
      <w:pPr>
        <w:framePr w:w="14332" w:x="2701" w:y="10478"/>
        <w:widowControl w:val="0"/>
        <w:autoSpaceDE w:val="0"/>
        <w:autoSpaceDN w:val="0"/>
        <w:spacing w:before="24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中是否存在设定误差</w:t>
      </w:r>
    </w:p>
    <w:p>
      <w:pPr>
        <w:framePr w:w="13861" w:x="2701" w:y="1169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Calibri"/>
          <w:color w:val="000000"/>
          <w:spacing w:val="1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</w:t>
      </w:r>
      <w:r>
        <w:rPr>
          <w:rFonts w:ascii="Calibri"/>
          <w:color w:val="000000"/>
          <w:spacing w:val="0"/>
          <w:sz w:val="36"/>
        </w:rPr>
        <w:t>F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检验的原假设：不存在设定误差（新旧模型无差异）</w:t>
      </w:r>
    </w:p>
    <w:p>
      <w:pPr>
        <w:framePr w:w="13861" w:x="2701" w:y="11695"/>
        <w:widowControl w:val="0"/>
        <w:autoSpaceDE w:val="0"/>
        <w:autoSpaceDN w:val="0"/>
        <w:spacing w:before="23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Calibri"/>
          <w:color w:val="000000"/>
          <w:spacing w:val="1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）构造受限制的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检验</w:t>
      </w:r>
      <w:r>
        <w:rPr>
          <w:rFonts w:ascii="Calibri"/>
          <w:color w:val="000000"/>
          <w:spacing w:val="1"/>
          <w:sz w:val="36"/>
        </w:rPr>
        <w:t>=</w:t>
      </w:r>
      <w:r>
        <w:rPr>
          <w:rFonts w:ascii="SimSun" w:hAnsi="SimSun" w:cs="SimSun"/>
          <w:color w:val="000000"/>
          <w:spacing w:val="0"/>
          <w:sz w:val="36"/>
        </w:rPr>
        <w:t>可被解释的变异</w:t>
      </w:r>
      <w:r>
        <w:rPr>
          <w:rFonts w:ascii="Calibri"/>
          <w:color w:val="000000"/>
          <w:spacing w:val="2"/>
          <w:sz w:val="36"/>
        </w:rPr>
        <w:t>/</w:t>
      </w:r>
      <w:r>
        <w:rPr>
          <w:rFonts w:ascii="SimSun" w:hAnsi="SimSun" w:cs="SimSun"/>
          <w:color w:val="000000"/>
          <w:spacing w:val="0"/>
          <w:sz w:val="36"/>
        </w:rPr>
        <w:t>未被解释的变异</w:t>
      </w:r>
    </w:p>
    <w:p>
      <w:pPr>
        <w:framePr w:w="13861" w:x="2701" w:y="11695"/>
        <w:widowControl w:val="0"/>
        <w:autoSpaceDE w:val="0"/>
        <w:autoSpaceDN w:val="0"/>
        <w:spacing w:before="23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Calibri"/>
          <w:color w:val="000000"/>
          <w:spacing w:val="1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）通过统计量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F</w:t>
      </w:r>
      <w:r>
        <w:rPr>
          <w:rFonts w:ascii="Times New Roman"/>
          <w:color w:val="000000"/>
          <w:spacing w:val="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的计算，发现大于临界值，拒绝原假设，存在遗漏变量。</w:t>
      </w:r>
    </w:p>
    <w:p>
      <w:pPr>
        <w:framePr w:w="14335" w:x="2701" w:y="1412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1"/>
          <w:sz w:val="36"/>
        </w:rPr>
        <w:t>3</w:t>
      </w:r>
      <w:r>
        <w:rPr>
          <w:rFonts w:ascii="SimSun" w:hAnsi="SimSun" w:cs="SimSun"/>
          <w:color w:val="000000"/>
          <w:spacing w:val="-4"/>
          <w:sz w:val="36"/>
        </w:rPr>
        <w:t>．表一和表二是</w:t>
      </w:r>
      <w:r>
        <w:rPr>
          <w:rFonts w:ascii="Calibri"/>
          <w:color w:val="000000"/>
          <w:spacing w:val="1"/>
          <w:sz w:val="36"/>
        </w:rPr>
        <w:t>1954-1981</w:t>
      </w:r>
      <w:r>
        <w:rPr>
          <w:rFonts w:ascii="SimSun" w:hAnsi="SimSun" w:cs="SimSun"/>
          <w:color w:val="000000"/>
          <w:spacing w:val="0"/>
          <w:sz w:val="36"/>
        </w:rPr>
        <w:t>年美国普通股实际收益率</w:t>
      </w:r>
      <w:r>
        <w:rPr>
          <w:rFonts w:ascii="Calibri"/>
          <w:color w:val="000000"/>
          <w:spacing w:val="0"/>
          <w:sz w:val="36"/>
        </w:rPr>
        <w:t>(Y),</w:t>
      </w:r>
      <w:r>
        <w:rPr>
          <w:rFonts w:ascii="SimSun" w:hAnsi="SimSun" w:cs="SimSun"/>
          <w:color w:val="000000"/>
          <w:spacing w:val="0"/>
          <w:sz w:val="36"/>
        </w:rPr>
        <w:t>产出增长率</w:t>
      </w:r>
      <w:r>
        <w:rPr>
          <w:rFonts w:ascii="Calibri"/>
          <w:color w:val="000000"/>
          <w:spacing w:val="0"/>
          <w:sz w:val="36"/>
        </w:rPr>
        <w:t>(X</w:t>
      </w:r>
      <w:r>
        <w:rPr>
          <w:rFonts w:ascii="Times New Roman"/>
          <w:color w:val="000000"/>
          <w:spacing w:val="36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和通货膨</w:t>
      </w:r>
    </w:p>
    <w:p>
      <w:pPr>
        <w:framePr w:w="482" w:x="13496" w:y="14368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Calibri"/>
          <w:color w:val="000000"/>
          <w:spacing w:val="0"/>
          <w:sz w:val="24"/>
        </w:rPr>
        <w:t>2</w:t>
      </w:r>
    </w:p>
    <w:p>
      <w:pPr>
        <w:framePr w:w="2956" w:x="2701" w:y="1473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胀率</w:t>
      </w:r>
      <w:r>
        <w:rPr>
          <w:rFonts w:ascii="Calibri"/>
          <w:color w:val="000000"/>
          <w:spacing w:val="0"/>
          <w:sz w:val="36"/>
        </w:rPr>
        <w:t>(X</w:t>
      </w:r>
      <w:r>
        <w:rPr>
          <w:rFonts w:ascii="Times New Roman"/>
          <w:color w:val="000000"/>
          <w:spacing w:val="32"/>
          <w:sz w:val="36"/>
        </w:rPr>
        <w:t xml:space="preserve"> 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的数据</w:t>
      </w:r>
      <w:r>
        <w:rPr>
          <w:rFonts w:ascii="Calibri"/>
          <w:color w:val="000000"/>
          <w:spacing w:val="0"/>
          <w:sz w:val="36"/>
        </w:rPr>
        <w:t>.</w:t>
      </w:r>
    </w:p>
    <w:p>
      <w:pPr>
        <w:framePr w:w="482" w:x="3716" w:y="14976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Calibri"/>
          <w:color w:val="000000"/>
          <w:spacing w:val="0"/>
          <w:sz w:val="24"/>
        </w:rPr>
        <w:t>3</w:t>
      </w:r>
    </w:p>
    <w:p>
      <w:pPr>
        <w:framePr w:w="14490" w:x="2701" w:y="1527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(1)</w:t>
      </w:r>
      <w:r>
        <w:rPr>
          <w:rFonts w:ascii="Times New Roman"/>
          <w:color w:val="000000"/>
          <w:spacing w:val="140"/>
          <w:sz w:val="36"/>
        </w:rPr>
        <w:t xml:space="preserve"> </w:t>
      </w:r>
      <w:r>
        <w:rPr>
          <w:rFonts w:ascii="SimSun" w:hAnsi="SimSun" w:cs="SimSun"/>
          <w:color w:val="000000"/>
          <w:spacing w:val="-7"/>
          <w:sz w:val="36"/>
        </w:rPr>
        <w:t>尤金教授指出“</w:t>
      </w:r>
      <w:r>
        <w:rPr>
          <w:rFonts w:ascii="Calibri"/>
          <w:color w:val="000000"/>
          <w:spacing w:val="0"/>
          <w:sz w:val="36"/>
        </w:rPr>
        <w:t>:</w:t>
      </w:r>
      <w:r>
        <w:rPr>
          <w:rFonts w:ascii="Times New Roman"/>
          <w:color w:val="000000"/>
          <w:spacing w:val="12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实际股票收益和通货膨胀之间的简单的负相关关系是虚假的</w:t>
      </w:r>
    </w:p>
    <w:p>
      <w:pPr>
        <w:framePr w:w="14490" w:x="2701" w:y="15274"/>
        <w:widowControl w:val="0"/>
        <w:autoSpaceDE w:val="0"/>
        <w:autoSpaceDN w:val="0"/>
        <w:spacing w:before="23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或者说是错误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的。它是两个结构关系的结果：一个是当前实际股票收益和预期</w:t>
      </w:r>
    </w:p>
    <w:p>
      <w:pPr>
        <w:framePr w:w="14490" w:x="2701" w:y="15274"/>
        <w:widowControl w:val="0"/>
        <w:autoSpaceDE w:val="0"/>
        <w:autoSpaceDN w:val="0"/>
        <w:spacing w:before="24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产出增长率之间的正相关系，另一个是预期产出增长率和当前通货膨胀之间的负</w:t>
      </w:r>
    </w:p>
    <w:p>
      <w:pPr>
        <w:framePr w:w="14490" w:x="2701" w:y="15274"/>
        <w:widowControl w:val="0"/>
        <w:autoSpaceDE w:val="0"/>
        <w:autoSpaceDN w:val="0"/>
        <w:spacing w:before="23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相关关系。”根据这个观点评论以上</w:t>
      </w:r>
      <w:r>
        <w:rPr>
          <w:rFonts w:ascii="Calibri"/>
          <w:color w:val="000000"/>
          <w:spacing w:val="0"/>
          <w:sz w:val="36"/>
        </w:rPr>
        <w:t>(1)</w:t>
      </w:r>
      <w:r>
        <w:rPr>
          <w:rFonts w:ascii="SimSun" w:hAnsi="SimSun" w:cs="SimSun"/>
          <w:color w:val="000000"/>
          <w:spacing w:val="0"/>
          <w:sz w:val="36"/>
        </w:rPr>
        <w:t>和</w:t>
      </w:r>
      <w:r>
        <w:rPr>
          <w:rFonts w:ascii="Calibri"/>
          <w:color w:val="000000"/>
          <w:spacing w:val="0"/>
          <w:sz w:val="36"/>
        </w:rPr>
        <w:t>(2)</w:t>
      </w:r>
      <w:r>
        <w:rPr>
          <w:rFonts w:ascii="SimSun" w:hAnsi="SimSun" w:cs="SimSun"/>
          <w:color w:val="000000"/>
          <w:spacing w:val="0"/>
          <w:sz w:val="36"/>
        </w:rPr>
        <w:t>的回归结果。</w:t>
      </w:r>
    </w:p>
    <w:p>
      <w:pPr>
        <w:framePr w:w="14335" w:x="2701" w:y="1770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从结果上看实际收益</w:t>
      </w:r>
      <w:r>
        <w:rPr>
          <w:rFonts w:ascii="Calibri"/>
          <w:b/>
          <w:color w:val="000000"/>
          <w:spacing w:val="-2"/>
          <w:sz w:val="36"/>
        </w:rPr>
        <w:t>(Y)</w:t>
      </w:r>
      <w:r>
        <w:rPr>
          <w:rFonts w:ascii="SimSun" w:hAnsi="SimSun" w:cs="SimSun"/>
          <w:color w:val="000000"/>
          <w:spacing w:val="2"/>
          <w:sz w:val="36"/>
        </w:rPr>
        <w:t>和通货膨胀</w:t>
      </w:r>
      <w:r>
        <w:rPr>
          <w:rFonts w:ascii="Calibri"/>
          <w:b/>
          <w:color w:val="000000"/>
          <w:spacing w:val="-1"/>
          <w:sz w:val="36"/>
        </w:rPr>
        <w:t>(X3)</w:t>
      </w:r>
      <w:r>
        <w:rPr>
          <w:rFonts w:ascii="SimSun" w:hAnsi="SimSun" w:cs="SimSun"/>
          <w:color w:val="000000"/>
          <w:spacing w:val="3"/>
          <w:sz w:val="36"/>
        </w:rPr>
        <w:t>负相关</w:t>
      </w:r>
      <w:r>
        <w:rPr>
          <w:rFonts w:ascii="Calibri"/>
          <w:b/>
          <w:color w:val="000000"/>
          <w:spacing w:val="-3"/>
          <w:sz w:val="36"/>
        </w:rPr>
        <w:t>,</w:t>
      </w:r>
      <w:r>
        <w:rPr>
          <w:rFonts w:ascii="SimSun" w:hAnsi="SimSun" w:cs="SimSun"/>
          <w:color w:val="000000"/>
          <w:spacing w:val="2"/>
          <w:sz w:val="36"/>
        </w:rPr>
        <w:t>符合尤金教授的预期</w:t>
      </w:r>
      <w:r>
        <w:rPr>
          <w:rFonts w:ascii="Calibri"/>
          <w:b/>
          <w:color w:val="000000"/>
          <w:spacing w:val="0"/>
          <w:sz w:val="36"/>
        </w:rPr>
        <w:t>.</w:t>
      </w:r>
    </w:p>
    <w:p>
      <w:pPr>
        <w:framePr w:w="14335" w:x="2701" w:y="17701"/>
        <w:widowControl w:val="0"/>
        <w:autoSpaceDE w:val="0"/>
        <w:autoSpaceDN w:val="0"/>
        <w:spacing w:before="23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(2)</w:t>
      </w:r>
      <w:r>
        <w:rPr>
          <w:rFonts w:ascii="Times New Roman"/>
          <w:color w:val="000000"/>
          <w:spacing w:val="14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表三是利用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1956-1976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年的数据进行的回归，略去</w:t>
      </w:r>
      <w:r>
        <w:rPr>
          <w:rFonts w:ascii="Times New Roman"/>
          <w:color w:val="000000"/>
          <w:spacing w:val="-3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1954</w:t>
      </w:r>
      <w:r>
        <w:rPr>
          <w:rFonts w:ascii="Times New Roman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年和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1955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年的数据</w:t>
      </w:r>
    </w:p>
    <w:p>
      <w:pPr>
        <w:framePr w:w="14335" w:x="2701" w:y="17701"/>
        <w:widowControl w:val="0"/>
        <w:autoSpaceDE w:val="0"/>
        <w:autoSpaceDN w:val="0"/>
        <w:spacing w:before="23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这两年的股票收益行为异常</w:t>
      </w:r>
      <w:r>
        <w:rPr>
          <w:rFonts w:ascii="Calibri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。将回归结果与表二进行比较，如果两者存在差异</w:t>
      </w:r>
    </w:p>
    <w:p>
      <w:pPr>
        <w:framePr w:w="14335" w:x="2701" w:y="17701"/>
        <w:widowControl w:val="0"/>
        <w:autoSpaceDE w:val="0"/>
        <w:autoSpaceDN w:val="0"/>
        <w:spacing w:before="24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的话，简单分析产生差异的原因。</w:t>
      </w:r>
    </w:p>
    <w:p>
      <w:pPr>
        <w:framePr w:w="14335" w:x="2701" w:y="2013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(3)</w:t>
      </w:r>
      <w:r>
        <w:rPr>
          <w:rFonts w:ascii="Times New Roman"/>
          <w:color w:val="000000"/>
          <w:spacing w:val="14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假定根据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1956-1981</w:t>
      </w:r>
      <w:r>
        <w:rPr>
          <w:rFonts w:ascii="Times New Roman"/>
          <w:color w:val="000000"/>
          <w:spacing w:val="2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年数据进行回归，但区分</w:t>
      </w:r>
      <w:r>
        <w:rPr>
          <w:rFonts w:ascii="Times New Roman"/>
          <w:color w:val="000000"/>
          <w:spacing w:val="11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1956-1976</w:t>
      </w:r>
      <w:r>
        <w:rPr>
          <w:rFonts w:ascii="Times New Roman"/>
          <w:color w:val="000000"/>
          <w:spacing w:val="2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和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1977-1988</w:t>
      </w:r>
      <w:r>
        <w:rPr>
          <w:rFonts w:ascii="Times New Roman"/>
          <w:color w:val="000000"/>
          <w:spacing w:val="2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年两</w:t>
      </w:r>
    </w:p>
    <w:p>
      <w:pPr>
        <w:framePr w:w="14335" w:x="2701" w:y="20132"/>
        <w:widowControl w:val="0"/>
        <w:autoSpaceDE w:val="0"/>
        <w:autoSpaceDN w:val="0"/>
        <w:spacing w:before="23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个阶段，如何进行这样的回归表四引入一个虚拟变量，以</w:t>
      </w:r>
      <w:r>
        <w:rPr>
          <w:rFonts w:ascii="Times New Roman"/>
          <w:color w:val="000000"/>
          <w:spacing w:val="12"/>
          <w:sz w:val="36"/>
        </w:rPr>
        <w:t xml:space="preserve"> </w:t>
      </w:r>
      <w:r>
        <w:rPr>
          <w:rFonts w:ascii="Calibri"/>
          <w:color w:val="000000"/>
          <w:spacing w:val="0"/>
          <w:sz w:val="36"/>
        </w:rPr>
        <w:t>1976</w:t>
      </w:r>
      <w:r>
        <w:rPr>
          <w:rFonts w:ascii="Times New Roman"/>
          <w:color w:val="000000"/>
          <w:spacing w:val="2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年为界，写出方</w:t>
      </w:r>
    </w:p>
    <w:p>
      <w:pPr>
        <w:framePr w:w="14335" w:x="2701" w:y="20132"/>
        <w:widowControl w:val="0"/>
        <w:autoSpaceDE w:val="0"/>
        <w:autoSpaceDN w:val="0"/>
        <w:spacing w:before="24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程，并对方程的虚拟变量的系数进行分析。</w:t>
      </w:r>
    </w:p>
    <w:p>
      <w:pPr>
        <w:framePr w:w="3434" w:x="2701" w:y="220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虚拟系数不显着。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130pt;height:41pt;margin-top:124.35pt;margin-left:125pt;mso-position-horizontal-relative:page;mso-position-vertical-relative:page;position:absolute;z-index:-251658240">
            <v:imagedata r:id="rId16" o:title=""/>
          </v:shape>
        </w:pict>
      </w:r>
    </w:p>
    <w:sectPr>
      <w:headerReference w:type="default" r:id="rId17"/>
      <w:footerReference w:type="default" r:id="rId18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4784D419-50E3-47EF-9C8D-48BE0F8A424C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1B2972DA-08E5-4C4F-9758-41D76061C06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6519236D-B58E-4045-8C3B-1F14F5E21521}"/>
    <w:embedBold r:id="rId4" w:fontKey="{F68F4D0F-A499-4273-95B5-0F17FA8EE749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7D48BC28-BE7A-4FDF-9F07-C1E2222939D1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F263D871-1051-420E-9548-30E70C6CF8E2}"/>
  </w:font>
  <w:font w:name="Cambria">
    <w:charset w:val="00"/>
    <w:family w:val="auto"/>
    <w:pitch w:val="default"/>
    <w:embedRegular r:id="rId7" w:fontKey="{04413ABA-7D13-4AE7-BD30-0BAD678D093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header" Target="header1.xml" /><Relationship Id="rId18" Type="http://schemas.openxmlformats.org/officeDocument/2006/relationships/footer" Target="footer1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423</Words>
  <Characters>1938</Characters>
  <Application>Microsoft Office Word</Application>
  <DocSecurity>0</DocSecurity>
  <Lines>135</Lines>
  <Paragraphs>135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2023-02-26T01:33:13Z</dcterms:created>
  <dcterms:modified xsi:type="dcterms:W3CDTF">2023-02-26T01:33:13Z</dcterms:modified>
</cp:coreProperties>
</file>