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6745D9">
      <w:pPr>
        <w:pStyle w:val="146"/>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Hlk88061532"/>
      <w:bookmarkEnd w:id="0"/>
      <w:bookmarkStart w:id="1" w:name="_Toc517262917"/>
      <w:bookmarkStart w:id="2" w:name="_Toc453597319"/>
      <w:bookmarkStart w:id="3" w:name="_Toc415818939"/>
      <w:bookmarkStart w:id="4" w:name="_Toc415143481"/>
      <w:bookmarkStart w:id="5" w:name="_Toc481801204"/>
      <w:bookmarkStart w:id="6" w:name="OLE_LINK15"/>
      <w:bookmarkStart w:id="7" w:name="OLE_LINK13"/>
      <w:bookmarkStart w:id="8" w:name="OLE_LINK39"/>
      <w:bookmarkStart w:id="9" w:name="_Toc438987549"/>
      <w:bookmarkStart w:id="10" w:name="OLE_LINK40"/>
      <w:bookmarkStart w:id="11" w:name="_Toc418070112"/>
      <w:bookmarkStart w:id="12" w:name="_Toc415142861"/>
      <w:bookmarkStart w:id="13" w:name="OLE_LINK24"/>
      <w:r>
        <w:rPr>
          <w:rFonts w:cs="Calibri"/>
        </w:rPr>
        <mc:AlternateContent>
          <mc:Choice Requires="wps">
            <w:drawing>
              <wp:anchor distT="0" distB="0" distL="114300" distR="114300" simplePos="0" relativeHeight="251673600" behindDoc="0" locked="0" layoutInCell="1" allowOverlap="1">
                <wp:simplePos x="0" y="0"/>
                <wp:positionH relativeFrom="margin">
                  <wp:posOffset>523875</wp:posOffset>
                </wp:positionH>
                <wp:positionV relativeFrom="paragraph">
                  <wp:posOffset>8915400</wp:posOffset>
                </wp:positionV>
                <wp:extent cx="5048250" cy="56197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5619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5F09F92">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5B26A417">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7471F073">
                            <w:pPr>
                              <w:jc w:val="center"/>
                              <w:rPr>
                                <w:b/>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left:41.25pt;margin-top:702pt;height:44.25pt;width:397.5pt;mso-position-horizontal-relative:margin;z-index:251673600;mso-width-relative:page;mso-height-relative:page;" filled="f" stroked="f" coordsize="21600,21600" o:gfxdata="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PjA6e7aAAAADAEAAA8AAAAAAAAAAQAgAAAAIgAAAGRycy9kb3ducmV2&#10;LnhtbFBLAQIUABQAAAAIAIdO4kCK8TuxMwIAAHcEAAAOAAAAAAAAAAEAIAAAACkBAABkcnMvZTJv&#10;RG9jLnhtbFBLBQYAAAAABgAGAFkBAADOBQAAAAA=&#10;">
                <v:fill on="f" focussize="0,0"/>
                <v:stroke on="f" weight="0.5pt"/>
                <v:imagedata o:title=""/>
                <o:lock v:ext="edit" aspectratio="f"/>
                <v:textbox>
                  <w:txbxContent>
                    <w:p w14:paraId="65F09F92">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5B26A417">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7471F073">
                      <w:pPr>
                        <w:jc w:val="center"/>
                        <w:rPr>
                          <w:b/>
                          <w:color w:val="000000" w:themeColor="text1"/>
                          <w14:textFill>
                            <w14:solidFill>
                              <w14:schemeClr w14:val="tx1"/>
                            </w14:solidFill>
                          </w14:textFill>
                        </w:rPr>
                      </w:pPr>
                    </w:p>
                  </w:txbxContent>
                </v:textbox>
              </v:shape>
            </w:pict>
          </mc:Fallback>
        </mc:AlternateContent>
      </w:r>
      <w:r>
        <w:rPr>
          <w:lang w:val="en-US"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2025-2031中国头帘式安全气囊市场现状研究分析与发展前景预测报告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2025-2031中国头帘式安全气囊市场现状研究分析与发展前景预测报告</w:t>
                      </w:r>
                    </w:p>
                  </w:txbxContent>
                </v:textbox>
              </v:shape>
            </w:pict>
          </mc:Fallback>
        </mc:AlternateContent>
      </w:r>
      <w:r>
        <w:rPr>
          <w:lang w:val="en-US" w:eastAsia="zh-CN"/>
        </w:rP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w:drawing>
          <wp:anchor distT="0" distB="0" distL="114300" distR="114300" simplePos="0" relativeHeight="251671552"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w:rPr>
          <w:lang w:val="en-US" w:eastAsia="zh-CN"/>
        </w:rPr>
        <mc:AlternateContent>
          <mc:Choice Requires="wpg">
            <w:drawing>
              <wp:anchor distT="0" distB="0" distL="114300" distR="114300" simplePos="0" relativeHeight="251672576"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571.3pt;height:84.4pt;width:534.05pt;mso-position-horizontal:center;mso-position-horizontal-relative:margin;z-index:251672576;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16BB3D9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58A7B67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55B7C0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rPr>
          <w:rFonts w:eastAsia="宋体"/>
        </w:rPr>
      </w:pPr>
      <w:r>
        <w:rPr>
          <w:rFonts w:hint="eastAsia"/>
        </w:rPr>
        <w:t>报告摘要</w:t>
      </w:r>
    </w:p>
    <w:p w14:paraId="3DD49A00">
      <w:pPr>
        <w:pStyle w:val="146"/>
        <w:ind w:firstLine="420"/>
        <w:rPr>
          <w:lang w:eastAsia="zh-CN"/>
        </w:rPr>
      </w:pPr>
      <w:r>
        <w:rPr>
          <w:rFonts w:hint="eastAsia"/>
          <w:lang w:eastAsia="zh-CN"/>
        </w:rPr>
        <w:t>据QYR最新调研，2024年中国头帘式安全气囊市场销售收入达到了xx万元，预计2031年可以达到到xx万元，2025-2031期间年复合增长率(CAGR)为xx%。</w:t>
      </w:r>
      <w:bookmarkStart w:id="14" w:name="_Hlk121581553"/>
      <w:r>
        <w:rPr>
          <w:rFonts w:hint="eastAsia"/>
          <w:lang w:eastAsia="zh-CN"/>
        </w:rPr>
        <w:t>本研究项目旨在梳理头帘式安全气囊领域产品系列，洞悉行业特点、市场存量空间及增量空间，并结合市场发展前景判断头帘式安全气囊领域内各类竞争者所处地位。</w:t>
      </w:r>
      <w:bookmarkEnd w:id="14"/>
    </w:p>
    <w:p w14:paraId="2024C2B3">
      <w:pPr>
        <w:pStyle w:val="146"/>
        <w:ind w:firstLine="420"/>
      </w:pPr>
      <w:r>
        <w:rPr>
          <w:rFonts w:hint="eastAsia"/>
        </w:rPr>
        <w:t>中国市场核心厂商包括</w:t>
      </w:r>
      <w:r>
        <w:t>Autoliv</w:t>
      </w:r>
      <w:r>
        <w:rPr>
          <w:rFonts w:hint="eastAsia"/>
        </w:rPr>
        <w:t>、</w:t>
      </w:r>
      <w:r>
        <w:t>Joyson Safety Systems</w:t>
      </w:r>
      <w:r>
        <w:rPr>
          <w:rFonts w:hint="eastAsia"/>
        </w:rPr>
        <w:t>、</w:t>
      </w:r>
      <w:r>
        <w:t>ZF Friedrichshafen</w:t>
      </w:r>
      <w:r>
        <w:rPr>
          <w:rFonts w:hint="eastAsia"/>
        </w:rPr>
        <w:t>、</w:t>
      </w:r>
      <w:r>
        <w:t>Toyota Gosei</w:t>
      </w:r>
      <w:r>
        <w:rPr>
          <w:rFonts w:hint="eastAsia"/>
        </w:rPr>
        <w:t>、</w:t>
      </w:r>
      <w:r>
        <w:t>Nihon Plast</w:t>
      </w:r>
      <w:r>
        <w:rPr>
          <w:rFonts w:hint="eastAsia"/>
        </w:rPr>
        <w:t>和</w:t>
      </w:r>
      <w:r>
        <w:t>Hyundai Mobis</w:t>
      </w:r>
      <w:r>
        <w:rPr>
          <w:rFonts w:hint="eastAsia"/>
        </w:rPr>
        <w:t>等，按收入计，2024年中国市场前三大厂商占有大约XX%的市场份额。</w:t>
      </w:r>
    </w:p>
    <w:p w14:paraId="3D4E188E">
      <w:pPr>
        <w:pStyle w:val="146"/>
        <w:ind w:firstLine="420"/>
        <w:rPr>
          <w:lang w:eastAsia="zh-CN"/>
        </w:rPr>
      </w:pPr>
      <w:r>
        <w:rPr>
          <w:rFonts w:hint="eastAsia"/>
          <w:lang w:eastAsia="zh-CN"/>
        </w:rPr>
        <w:t>从产品类型方面来看，</w:t>
      </w:r>
      <w:r>
        <w:rPr>
          <w:lang w:eastAsia="zh-CN"/>
        </w:rPr>
        <w:t>驾驶员安全气囊</w:t>
      </w:r>
      <w:r>
        <w:rPr>
          <w:rFonts w:hint="eastAsia"/>
          <w:lang w:eastAsia="zh-CN"/>
        </w:rPr>
        <w:t>占有重要地位，预计2031年份额将达到XX%。同时就应用来看，</w:t>
      </w:r>
      <w:r>
        <w:rPr>
          <w:lang w:eastAsia="zh-CN"/>
        </w:rPr>
        <w:t>私家车</w:t>
      </w:r>
      <w:r>
        <w:rPr>
          <w:rFonts w:hint="eastAsia"/>
          <w:lang w:eastAsia="zh-CN"/>
        </w:rPr>
        <w:t>在2024年份额大约是XX%，未来几年（2026-2031）年度复合增长率CAGR大约为XX%。</w:t>
      </w:r>
    </w:p>
    <w:p w14:paraId="7810DD05">
      <w:pPr>
        <w:pStyle w:val="146"/>
        <w:ind w:firstLine="420"/>
        <w:rPr>
          <w:lang w:eastAsia="zh-CN"/>
        </w:rPr>
      </w:pPr>
      <w:r>
        <w:rPr>
          <w:rFonts w:hint="eastAsia"/>
          <w:lang w:eastAsia="zh-CN"/>
        </w:rPr>
        <w:t>本报告研究中国市场头帘式安全气囊的生产、消费及进出口情况，重点关注在中国市场扮演重要角色的全球及本土头帘式安全气囊生产商，呈现这些厂商在中国市场的头帘式安全气囊销量、收入、价格、毛利率、市场份额等关键指标。此外，针对头帘式安全气囊产品本身的细分增长情况，如不同头帘式安全气囊产品类型、价格、销量、收入，不同应用头帘式安全气囊的市场销量等，本文也做了深入分析。历史数据为2020至2024年，预测数据为2025至2031年。</w:t>
      </w:r>
    </w:p>
    <w:p w14:paraId="39FBF610">
      <w:pPr>
        <w:pStyle w:val="146"/>
        <w:ind w:firstLine="420"/>
        <w:rPr>
          <w:lang w:eastAsia="zh-CN"/>
        </w:rPr>
      </w:pPr>
      <w:r>
        <w:rPr>
          <w:rFonts w:hint="eastAsia"/>
          <w:lang w:eastAsia="zh-CN"/>
        </w:rPr>
        <w:t>本文主要包括头帘式安全气囊生产商如下：</w:t>
      </w:r>
    </w:p>
    <w:p w14:paraId="121B975C">
      <w:pPr>
        <w:pStyle w:val="113"/>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Autoliv</w:t>
      </w:r>
    </w:p>
    <w:p w14:paraId="478A6C3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Joyson Safety Systems</w:t>
      </w:r>
    </w:p>
    <w:p w14:paraId="2465E12E">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ZF Friedrichshafen</w:t>
      </w:r>
    </w:p>
    <w:p w14:paraId="737C76D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Toyota Gosei</w:t>
      </w:r>
    </w:p>
    <w:p w14:paraId="08E78A0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Nihon Plast</w:t>
      </w:r>
    </w:p>
    <w:p w14:paraId="35A7988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Hyundai Mobis</w:t>
      </w:r>
    </w:p>
    <w:bookmarkEnd w:id="15"/>
    <w:p w14:paraId="7993F072">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Ashimori </w:t>
      </w:r>
    </w:p>
    <w:p w14:paraId="3B7C517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锦恒</w:t>
      </w:r>
    </w:p>
    <w:p w14:paraId="2B4DBBB7">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Hongda</w:t>
      </w:r>
    </w:p>
    <w:p w14:paraId="60271686">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延锋</w:t>
      </w:r>
    </w:p>
    <w:p w14:paraId="1A60C2EC">
      <w:pPr>
        <w:pStyle w:val="146"/>
        <w:ind w:firstLine="420"/>
        <w:rPr>
          <w:lang w:eastAsia="zh-CN"/>
        </w:rPr>
      </w:pPr>
      <w:r>
        <w:rPr>
          <w:rFonts w:hint="eastAsia"/>
          <w:lang w:eastAsia="zh-CN"/>
        </w:rPr>
        <w:t>按照不同产品类型，包括如下几个类别：</w:t>
      </w:r>
    </w:p>
    <w:p w14:paraId="0D22967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驾驶员安全气囊</w:t>
      </w:r>
    </w:p>
    <w:p w14:paraId="02F294E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乘客安全气囊</w:t>
      </w:r>
    </w:p>
    <w:p w14:paraId="2F46C3E0">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其他</w:t>
      </w:r>
    </w:p>
    <w:p w14:paraId="59E269A1">
      <w:pPr>
        <w:pStyle w:val="146"/>
        <w:ind w:firstLine="420"/>
        <w:rPr>
          <w:lang w:eastAsia="zh-CN"/>
        </w:rPr>
      </w:pPr>
      <w:r>
        <w:rPr>
          <w:rFonts w:hint="eastAsia"/>
          <w:lang w:eastAsia="zh-CN"/>
        </w:rPr>
        <w:t>按照不同应用，主要包括如下几个方面：</w:t>
      </w:r>
    </w:p>
    <w:p w14:paraId="5DFB3C66">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私家车</w:t>
      </w:r>
    </w:p>
    <w:p w14:paraId="0A48F903">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商用车</w:t>
      </w:r>
    </w:p>
    <w:p w14:paraId="1114693B">
      <w:pPr>
        <w:pStyle w:val="146"/>
        <w:ind w:firstLine="420"/>
        <w:rPr>
          <w:lang w:eastAsia="zh-CN"/>
        </w:rPr>
      </w:pPr>
      <w:bookmarkStart w:id="16" w:name="_Hlk43229063"/>
      <w:r>
        <w:rPr>
          <w:rFonts w:hint="eastAsia"/>
          <w:lang w:eastAsia="zh-CN"/>
        </w:rPr>
        <w:t>本文正文共</w:t>
      </w:r>
      <w:r>
        <w:rPr>
          <w:lang w:eastAsia="zh-CN"/>
        </w:rPr>
        <w:t>9</w:t>
      </w:r>
      <w:r>
        <w:rPr>
          <w:rFonts w:hint="eastAsia"/>
          <w:lang w:eastAsia="zh-CN"/>
        </w:rPr>
        <w:t>章，各章节主要内容如下：</w:t>
      </w:r>
    </w:p>
    <w:p w14:paraId="5715A68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章：报告统计范围、产品细分及中国总体规模（销量、销售收入等数据，2020-2031年）</w:t>
      </w:r>
    </w:p>
    <w:p w14:paraId="74A2FF7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章：中国市场头帘式安全气囊主要厂商（品牌</w:t>
      </w:r>
    </w:p>
    <w:p w14:paraId="2C2FFB7C">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）竞争分析，主要包括头帘式安全气囊销量、收入、市场份额、价格、产地及行业集中度分析</w:t>
      </w:r>
    </w:p>
    <w:p w14:paraId="47CF89CE">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章：中国市场头帘式安全气囊主要厂商（品牌）基本情况介绍，包括公司简介、头帘式安全气囊产品型号、销量、价格、收入及最新动态等</w:t>
      </w:r>
    </w:p>
    <w:p w14:paraId="7FE681C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章：中国不同产品类型头帘式安全气囊销量、收入、价格及份额等</w:t>
      </w:r>
    </w:p>
    <w:p w14:paraId="490E4068">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章：中国不同应用头帘式安全气囊销量、收入、价格及份额等</w:t>
      </w:r>
    </w:p>
    <w:p w14:paraId="42C9B2C4">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章：行业发展环境分析</w:t>
      </w:r>
    </w:p>
    <w:p w14:paraId="4EDBF300">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7</w:t>
      </w:r>
      <w:r>
        <w:rPr>
          <w:rFonts w:hint="eastAsia" w:ascii="Times New Roman" w:hAnsi="Times New Roman" w:eastAsia="宋体" w:cs="Calibri"/>
        </w:rPr>
        <w:t>章：供应链分析</w:t>
      </w:r>
    </w:p>
    <w:p w14:paraId="6706331F">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章：中国本土头帘式安全气囊生产情况分析，及中国市场头帘式安全气囊进出口情况</w:t>
      </w:r>
    </w:p>
    <w:p w14:paraId="73E40A38">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9</w:t>
      </w:r>
      <w:r>
        <w:rPr>
          <w:rFonts w:hint="eastAsia" w:ascii="Times New Roman" w:hAnsi="Times New Roman" w:eastAsia="宋体" w:cs="Calibri"/>
        </w:rPr>
        <w:t>章：报告结论</w:t>
      </w:r>
    </w:p>
    <w:bookmarkEnd w:id="16"/>
    <w:p w14:paraId="0E68FE02"/>
    <w:p w14:paraId="6CE54959">
      <w:r>
        <w:rPr>
          <w:rFonts w:hint="eastAsia"/>
        </w:rPr>
        <w:t>本报告的关键问题</w:t>
      </w:r>
    </w:p>
    <w:p w14:paraId="333BC522">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市场空间：中国头帘式安全气囊行业市场规模情况如何？未来增长情况如何？</w:t>
      </w:r>
    </w:p>
    <w:p w14:paraId="17066F1D">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产业链情况：中国头帘式安全气囊厂商所在产业链构成是怎样？未来格局会如何演化？</w:t>
      </w:r>
    </w:p>
    <w:p w14:paraId="4E49E719">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厂商分析：全球头帘式安全气囊领先企业是谁？企业情况怎样？</w:t>
      </w:r>
    </w:p>
    <w:p w14:paraId="070FD833">
      <w:pPr>
        <w:pStyle w:val="146"/>
        <w:ind w:firstLine="420"/>
        <w:rPr>
          <w:lang w:eastAsia="zh-CN"/>
        </w:rPr>
      </w:pPr>
      <w:r>
        <w:rPr>
          <w:lang w:eastAsia="zh-CN"/>
        </w:rPr>
        <w:br w:type="page"/>
      </w:r>
    </w:p>
    <w:p w14:paraId="19AA6236">
      <w:pPr>
        <w:pStyle w:val="167"/>
      </w:pPr>
      <w:r>
        <w:rPr>
          <w:rFonts w:hint="eastAsia"/>
        </w:rPr>
        <w:t>正文目录</w:t>
      </w:r>
    </w:p>
    <w:p w14:paraId="1095F229">
      <w:pPr>
        <w:pStyle w:val="22"/>
        <w:rPr>
          <w:rFonts w:hint="eastAsia" w:asciiTheme="minorHAnsi" w:hAnsiTheme="minorHAnsi" w:eastAsiaTheme="minorEastAsia" w:cstheme="minorBidi"/>
          <w:b w:val="0"/>
          <w:bCs w:val="0"/>
          <w:color w:val="auto"/>
          <w:kern w:val="2"/>
          <w:sz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"_Toc216275396" </w:instrText>
      </w:r>
      <w:r>
        <w:fldChar w:fldCharType="separate"/>
      </w:r>
      <w:r>
        <w:rPr>
          <w:rStyle w:val="69"/>
          <w:rFonts w:hint="eastAsia"/>
          <w:lang w:eastAsia="zh-CN"/>
        </w:rPr>
        <w:t>1 头帘式安全气囊市场概述</w:t>
      </w:r>
      <w:r>
        <w:rPr>
          <w:rFonts w:hint="eastAsia"/>
        </w:rPr>
        <w:tab/>
      </w:r>
      <w:r>
        <w:rPr>
          <w:rFonts w:hint="eastAsia"/>
        </w:rPr>
        <w:fldChar w:fldCharType="begin"/>
      </w:r>
      <w:r>
        <w:rPr>
          <w:rFonts w:hint="eastAsia"/>
        </w:rPr>
        <w:instrText xml:space="preserve"> </w:instrText>
      </w:r>
      <w:r>
        <w:instrText xml:space="preserve">PAGEREF _Toc216275396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6377D6E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"_Toc216275397" </w:instrText>
      </w:r>
      <w:r>
        <w:fldChar w:fldCharType="separate"/>
      </w:r>
      <w:r>
        <w:rPr>
          <w:rStyle w:val="69"/>
          <w:rFonts w:hint="eastAsia"/>
        </w:rPr>
        <w:t>1.1 产品定义及统计范围</w:t>
      </w:r>
      <w:r>
        <w:rPr>
          <w:rFonts w:hint="eastAsia"/>
        </w:rPr>
        <w:tab/>
      </w:r>
      <w:r>
        <w:rPr>
          <w:rFonts w:hint="eastAsia"/>
        </w:rPr>
        <w:fldChar w:fldCharType="begin"/>
      </w:r>
      <w:r>
        <w:rPr>
          <w:rFonts w:hint="eastAsia"/>
        </w:rPr>
        <w:instrText xml:space="preserve"> </w:instrText>
      </w:r>
      <w:r>
        <w:instrText xml:space="preserve">PAGEREF _Toc216275397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77C24C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"_Toc216275398" </w:instrText>
      </w:r>
      <w:r>
        <w:fldChar w:fldCharType="separate"/>
      </w:r>
      <w:r>
        <w:rPr>
          <w:rStyle w:val="69"/>
          <w:rFonts w:hint="eastAsia"/>
        </w:rPr>
        <w:t>1.2 按照不同产品类型，头帘式安全气囊主要可以分为如下几个类别</w:t>
      </w:r>
      <w:r>
        <w:rPr>
          <w:rFonts w:hint="eastAsia"/>
        </w:rPr>
        <w:tab/>
      </w:r>
      <w:r>
        <w:rPr>
          <w:rFonts w:hint="eastAsia"/>
        </w:rPr>
        <w:fldChar w:fldCharType="begin"/>
      </w:r>
      <w:r>
        <w:rPr>
          <w:rFonts w:hint="eastAsia"/>
        </w:rPr>
        <w:instrText xml:space="preserve"> </w:instrText>
      </w:r>
      <w:r>
        <w:instrText xml:space="preserve">PAGEREF _Toc216275398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409AA28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"_Toc216275399" </w:instrText>
      </w:r>
      <w:r>
        <w:fldChar w:fldCharType="separate"/>
      </w:r>
      <w:r>
        <w:rPr>
          <w:rStyle w:val="69"/>
          <w:rFonts w:hint="eastAsia"/>
        </w:rPr>
        <w:t>1.2.1 中国不同产品类型头帘式安全气囊增长趋势2020 VS 2024 VS 2031</w:t>
      </w:r>
      <w:r>
        <w:rPr>
          <w:rFonts w:hint="eastAsia"/>
        </w:rPr>
        <w:tab/>
      </w:r>
      <w:r>
        <w:rPr>
          <w:rFonts w:hint="eastAsia"/>
        </w:rPr>
        <w:fldChar w:fldCharType="begin"/>
      </w:r>
      <w:r>
        <w:rPr>
          <w:rFonts w:hint="eastAsia"/>
        </w:rPr>
        <w:instrText xml:space="preserve"> </w:instrText>
      </w:r>
      <w:r>
        <w:instrText xml:space="preserve">PAGEREF _Toc216275399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759170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"_Toc216275400" </w:instrText>
      </w:r>
      <w:r>
        <w:fldChar w:fldCharType="separate"/>
      </w:r>
      <w:r>
        <w:rPr>
          <w:rStyle w:val="69"/>
          <w:rFonts w:hint="eastAsia"/>
        </w:rPr>
        <w:t>1.2.2 驾驶员安全气囊</w:t>
      </w:r>
      <w:r>
        <w:rPr>
          <w:rFonts w:hint="eastAsia"/>
        </w:rPr>
        <w:tab/>
      </w:r>
      <w:r>
        <w:rPr>
          <w:rFonts w:hint="eastAsia"/>
        </w:rPr>
        <w:fldChar w:fldCharType="begin"/>
      </w:r>
      <w:r>
        <w:rPr>
          <w:rFonts w:hint="eastAsia"/>
        </w:rPr>
        <w:instrText xml:space="preserve"> </w:instrText>
      </w:r>
      <w:r>
        <w:instrText xml:space="preserve">PAGEREF _Toc216275400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7FD4BA5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"_Toc216275401" </w:instrText>
      </w:r>
      <w:r>
        <w:fldChar w:fldCharType="separate"/>
      </w:r>
      <w:r>
        <w:rPr>
          <w:rStyle w:val="69"/>
          <w:rFonts w:hint="eastAsia"/>
        </w:rPr>
        <w:t>1.2.3 乘客安全气囊</w:t>
      </w:r>
      <w:r>
        <w:rPr>
          <w:rFonts w:hint="eastAsia"/>
        </w:rPr>
        <w:tab/>
      </w:r>
      <w:r>
        <w:rPr>
          <w:rFonts w:hint="eastAsia"/>
        </w:rPr>
        <w:fldChar w:fldCharType="begin"/>
      </w:r>
      <w:r>
        <w:rPr>
          <w:rFonts w:hint="eastAsia"/>
        </w:rPr>
        <w:instrText xml:space="preserve"> </w:instrText>
      </w:r>
      <w:r>
        <w:instrText xml:space="preserve">PAGEREF _Toc216275401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1EFE475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"_Toc216275402" </w:instrText>
      </w:r>
      <w:r>
        <w:fldChar w:fldCharType="separate"/>
      </w:r>
      <w:r>
        <w:rPr>
          <w:rStyle w:val="69"/>
          <w:rFonts w:hint="eastAsia"/>
        </w:rPr>
        <w:t>1.2.4 其他</w:t>
      </w:r>
      <w:r>
        <w:rPr>
          <w:rFonts w:hint="eastAsia"/>
        </w:rPr>
        <w:tab/>
      </w:r>
      <w:r>
        <w:rPr>
          <w:rFonts w:hint="eastAsia"/>
        </w:rPr>
        <w:fldChar w:fldCharType="begin"/>
      </w:r>
      <w:r>
        <w:rPr>
          <w:rFonts w:hint="eastAsia"/>
        </w:rPr>
        <w:instrText xml:space="preserve"> </w:instrText>
      </w:r>
      <w:r>
        <w:instrText xml:space="preserve">PAGEREF _Toc216275402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1C02DDD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"_Toc216275403" </w:instrText>
      </w:r>
      <w:r>
        <w:fldChar w:fldCharType="separate"/>
      </w:r>
      <w:r>
        <w:rPr>
          <w:rStyle w:val="69"/>
          <w:rFonts w:hint="eastAsia"/>
        </w:rPr>
        <w:t>1.3 从不同应用，头帘式安全气囊主要包括如下几个方面</w:t>
      </w:r>
      <w:r>
        <w:rPr>
          <w:rFonts w:hint="eastAsia"/>
        </w:rPr>
        <w:tab/>
      </w:r>
      <w:r>
        <w:rPr>
          <w:rFonts w:hint="eastAsia"/>
        </w:rPr>
        <w:fldChar w:fldCharType="begin"/>
      </w:r>
      <w:r>
        <w:rPr>
          <w:rFonts w:hint="eastAsia"/>
        </w:rPr>
        <w:instrText xml:space="preserve"> </w:instrText>
      </w:r>
      <w:r>
        <w:instrText xml:space="preserve">PAGEREF _Toc216275403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3505852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"_Toc216275404" </w:instrText>
      </w:r>
      <w:r>
        <w:fldChar w:fldCharType="separate"/>
      </w:r>
      <w:r>
        <w:rPr>
          <w:rStyle w:val="69"/>
          <w:rFonts w:hint="eastAsia"/>
        </w:rPr>
        <w:t>1.3.1 中国不同应用头帘式安全气囊增长趋势2020 VS 2024 VS 2031</w:t>
      </w:r>
      <w:r>
        <w:rPr>
          <w:rFonts w:hint="eastAsia"/>
        </w:rPr>
        <w:tab/>
      </w:r>
      <w:r>
        <w:rPr>
          <w:rFonts w:hint="eastAsia"/>
        </w:rPr>
        <w:fldChar w:fldCharType="begin"/>
      </w:r>
      <w:r>
        <w:rPr>
          <w:rFonts w:hint="eastAsia"/>
        </w:rPr>
        <w:instrText xml:space="preserve"> </w:instrText>
      </w:r>
      <w:r>
        <w:instrText xml:space="preserve">PAGEREF _Toc216275404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2FD11EC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"_Toc216275405" </w:instrText>
      </w:r>
      <w:r>
        <w:fldChar w:fldCharType="separate"/>
      </w:r>
      <w:r>
        <w:rPr>
          <w:rStyle w:val="69"/>
          <w:rFonts w:hint="eastAsia"/>
        </w:rPr>
        <w:t>1.3.2 私家车</w:t>
      </w:r>
      <w:r>
        <w:rPr>
          <w:rFonts w:hint="eastAsia"/>
        </w:rPr>
        <w:tab/>
      </w:r>
      <w:r>
        <w:rPr>
          <w:rFonts w:hint="eastAsia"/>
        </w:rPr>
        <w:fldChar w:fldCharType="begin"/>
      </w:r>
      <w:r>
        <w:rPr>
          <w:rFonts w:hint="eastAsia"/>
        </w:rPr>
        <w:instrText xml:space="preserve"> </w:instrText>
      </w:r>
      <w:r>
        <w:instrText xml:space="preserve">PAGEREF _Toc216275405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04967F5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"_Toc216275406" </w:instrText>
      </w:r>
      <w:r>
        <w:fldChar w:fldCharType="separate"/>
      </w:r>
      <w:r>
        <w:rPr>
          <w:rStyle w:val="69"/>
          <w:rFonts w:hint="eastAsia"/>
        </w:rPr>
        <w:t>1.3.3 商用车</w:t>
      </w:r>
      <w:r>
        <w:rPr>
          <w:rFonts w:hint="eastAsia"/>
        </w:rPr>
        <w:tab/>
      </w:r>
      <w:r>
        <w:rPr>
          <w:rFonts w:hint="eastAsia"/>
        </w:rPr>
        <w:fldChar w:fldCharType="begin"/>
      </w:r>
      <w:r>
        <w:rPr>
          <w:rFonts w:hint="eastAsia"/>
        </w:rPr>
        <w:instrText xml:space="preserve"> </w:instrText>
      </w:r>
      <w:r>
        <w:instrText xml:space="preserve">PAGEREF _Toc216275406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1C9F747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"_Toc216275407" </w:instrText>
      </w:r>
      <w:r>
        <w:fldChar w:fldCharType="separate"/>
      </w:r>
      <w:r>
        <w:rPr>
          <w:rStyle w:val="69"/>
          <w:rFonts w:hint="eastAsia"/>
        </w:rPr>
        <w:t>1.4 中国头帘式安全气囊发展现状及未来趋势（2020-2031）</w:t>
      </w:r>
      <w:r>
        <w:rPr>
          <w:rFonts w:hint="eastAsia"/>
        </w:rPr>
        <w:tab/>
      </w:r>
      <w:r>
        <w:rPr>
          <w:rFonts w:hint="eastAsia"/>
        </w:rPr>
        <w:fldChar w:fldCharType="begin"/>
      </w:r>
      <w:r>
        <w:rPr>
          <w:rFonts w:hint="eastAsia"/>
        </w:rPr>
        <w:instrText xml:space="preserve"> </w:instrText>
      </w:r>
      <w:r>
        <w:instrText xml:space="preserve">PAGEREF _Toc216275407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2C44910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"_Toc216275408" </w:instrText>
      </w:r>
      <w:r>
        <w:fldChar w:fldCharType="separate"/>
      </w:r>
      <w:r>
        <w:rPr>
          <w:rStyle w:val="69"/>
          <w:rFonts w:hint="eastAsia"/>
        </w:rPr>
        <w:t>1.4.1 中国市场头帘式安全气囊收入及增长率（2020-2031）</w:t>
      </w:r>
      <w:r>
        <w:rPr>
          <w:rFonts w:hint="eastAsia"/>
        </w:rPr>
        <w:tab/>
      </w:r>
      <w:r>
        <w:rPr>
          <w:rFonts w:hint="eastAsia"/>
        </w:rPr>
        <w:fldChar w:fldCharType="begin"/>
      </w:r>
      <w:r>
        <w:rPr>
          <w:rFonts w:hint="eastAsia"/>
        </w:rPr>
        <w:instrText xml:space="preserve"> </w:instrText>
      </w:r>
      <w:r>
        <w:instrText xml:space="preserve">PAGEREF _Toc216275408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5D7C035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"_Toc216275409" </w:instrText>
      </w:r>
      <w:r>
        <w:fldChar w:fldCharType="separate"/>
      </w:r>
      <w:r>
        <w:rPr>
          <w:rStyle w:val="69"/>
          <w:rFonts w:hint="eastAsia"/>
        </w:rPr>
        <w:t>1.4.2 中国市场头帘式安全气囊销量及增长率（2020-2031）</w:t>
      </w:r>
      <w:r>
        <w:rPr>
          <w:rFonts w:hint="eastAsia"/>
        </w:rPr>
        <w:tab/>
      </w:r>
      <w:r>
        <w:rPr>
          <w:rFonts w:hint="eastAsia"/>
        </w:rPr>
        <w:fldChar w:fldCharType="begin"/>
      </w:r>
      <w:r>
        <w:rPr>
          <w:rFonts w:hint="eastAsia"/>
        </w:rPr>
        <w:instrText xml:space="preserve"> </w:instrText>
      </w:r>
      <w:r>
        <w:instrText xml:space="preserve">PAGEREF _Toc216275409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799A20D6">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"_Toc216275410" </w:instrText>
      </w:r>
      <w:r>
        <w:fldChar w:fldCharType="separate"/>
      </w:r>
      <w:r>
        <w:rPr>
          <w:rStyle w:val="69"/>
          <w:rFonts w:hint="eastAsia"/>
          <w:lang w:eastAsia="zh-CN"/>
        </w:rPr>
        <w:t>2 中国市场主要头帘式安全气囊厂商分析</w:t>
      </w:r>
      <w:r>
        <w:rPr>
          <w:rFonts w:hint="eastAsia"/>
        </w:rPr>
        <w:tab/>
      </w:r>
      <w:r>
        <w:rPr>
          <w:rFonts w:hint="eastAsia"/>
        </w:rPr>
        <w:fldChar w:fldCharType="begin"/>
      </w:r>
      <w:r>
        <w:rPr>
          <w:rFonts w:hint="eastAsia"/>
        </w:rPr>
        <w:instrText xml:space="preserve"> </w:instrText>
      </w:r>
      <w:r>
        <w:instrText xml:space="preserve">PAGEREF _Toc216275410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28EA9CF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"_Toc216275411" </w:instrText>
      </w:r>
      <w:r>
        <w:fldChar w:fldCharType="separate"/>
      </w:r>
      <w:r>
        <w:rPr>
          <w:rStyle w:val="69"/>
          <w:rFonts w:hint="eastAsia"/>
        </w:rPr>
        <w:t>2.1 中国市场主要厂商头帘式安全气囊销量及市场占有率</w:t>
      </w:r>
      <w:r>
        <w:rPr>
          <w:rFonts w:hint="eastAsia"/>
        </w:rPr>
        <w:tab/>
      </w:r>
      <w:r>
        <w:rPr>
          <w:rFonts w:hint="eastAsia"/>
        </w:rPr>
        <w:fldChar w:fldCharType="begin"/>
      </w:r>
      <w:r>
        <w:rPr>
          <w:rFonts w:hint="eastAsia"/>
        </w:rPr>
        <w:instrText xml:space="preserve"> </w:instrText>
      </w:r>
      <w:r>
        <w:instrText xml:space="preserve">PAGEREF _Toc216275411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4B9486D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"_Toc216275412" </w:instrText>
      </w:r>
      <w:r>
        <w:fldChar w:fldCharType="separate"/>
      </w:r>
      <w:r>
        <w:rPr>
          <w:rStyle w:val="69"/>
          <w:rFonts w:hint="eastAsia"/>
        </w:rPr>
        <w:t>2.1.1 中国市场主要厂商头帘式安全气囊销量（2020-2025）</w:t>
      </w:r>
      <w:r>
        <w:rPr>
          <w:rFonts w:hint="eastAsia"/>
        </w:rPr>
        <w:tab/>
      </w:r>
      <w:r>
        <w:rPr>
          <w:rFonts w:hint="eastAsia"/>
        </w:rPr>
        <w:fldChar w:fldCharType="begin"/>
      </w:r>
      <w:r>
        <w:rPr>
          <w:rFonts w:hint="eastAsia"/>
        </w:rPr>
        <w:instrText xml:space="preserve"> </w:instrText>
      </w:r>
      <w:r>
        <w:instrText xml:space="preserve">PAGEREF _Toc216275412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C06FC5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"_Toc216275413" </w:instrText>
      </w:r>
      <w:r>
        <w:fldChar w:fldCharType="separate"/>
      </w:r>
      <w:r>
        <w:rPr>
          <w:rStyle w:val="69"/>
          <w:rFonts w:hint="eastAsia"/>
        </w:rPr>
        <w:t>2.1.2 中国市场主要厂商头帘式安全气囊销量市场份额（2020-2025）</w:t>
      </w:r>
      <w:r>
        <w:rPr>
          <w:rFonts w:hint="eastAsia"/>
        </w:rPr>
        <w:tab/>
      </w:r>
      <w:r>
        <w:rPr>
          <w:rFonts w:hint="eastAsia"/>
        </w:rPr>
        <w:fldChar w:fldCharType="begin"/>
      </w:r>
      <w:r>
        <w:rPr>
          <w:rFonts w:hint="eastAsia"/>
        </w:rPr>
        <w:instrText xml:space="preserve"> </w:instrText>
      </w:r>
      <w:r>
        <w:instrText xml:space="preserve">PAGEREF _Toc216275413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530C767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"_Toc216275414" </w:instrText>
      </w:r>
      <w:r>
        <w:fldChar w:fldCharType="separate"/>
      </w:r>
      <w:r>
        <w:rPr>
          <w:rStyle w:val="69"/>
          <w:rFonts w:hint="eastAsia"/>
        </w:rPr>
        <w:t>2.2 中国市场主要厂商头帘式安全气囊收入及市场占有率</w:t>
      </w:r>
      <w:r>
        <w:rPr>
          <w:rFonts w:hint="eastAsia"/>
        </w:rPr>
        <w:tab/>
      </w:r>
      <w:r>
        <w:rPr>
          <w:rFonts w:hint="eastAsia"/>
        </w:rPr>
        <w:fldChar w:fldCharType="begin"/>
      </w:r>
      <w:r>
        <w:rPr>
          <w:rFonts w:hint="eastAsia"/>
        </w:rPr>
        <w:instrText xml:space="preserve"> </w:instrText>
      </w:r>
      <w:r>
        <w:instrText xml:space="preserve">PAGEREF _Toc216275414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2028B42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"_Toc216275415" </w:instrText>
      </w:r>
      <w:r>
        <w:fldChar w:fldCharType="separate"/>
      </w:r>
      <w:r>
        <w:rPr>
          <w:rStyle w:val="69"/>
          <w:rFonts w:hint="eastAsia"/>
        </w:rPr>
        <w:t>2.2.1 中国市场主要厂商头帘式安全气囊收入（2020-2025）</w:t>
      </w:r>
      <w:r>
        <w:rPr>
          <w:rFonts w:hint="eastAsia"/>
        </w:rPr>
        <w:tab/>
      </w:r>
      <w:r>
        <w:rPr>
          <w:rFonts w:hint="eastAsia"/>
        </w:rPr>
        <w:fldChar w:fldCharType="begin"/>
      </w:r>
      <w:r>
        <w:rPr>
          <w:rFonts w:hint="eastAsia"/>
        </w:rPr>
        <w:instrText xml:space="preserve"> </w:instrText>
      </w:r>
      <w:r>
        <w:instrText xml:space="preserve">PAGEREF _Toc216275415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5494139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"_Toc216275416" </w:instrText>
      </w:r>
      <w:r>
        <w:fldChar w:fldCharType="separate"/>
      </w:r>
      <w:r>
        <w:rPr>
          <w:rStyle w:val="69"/>
          <w:rFonts w:hint="eastAsia"/>
        </w:rPr>
        <w:t>2.2.2 中国市场主要厂商头帘式安全气囊收入市场份额（2020-2025）</w:t>
      </w:r>
      <w:r>
        <w:rPr>
          <w:rFonts w:hint="eastAsia"/>
        </w:rPr>
        <w:tab/>
      </w:r>
      <w:r>
        <w:rPr>
          <w:rFonts w:hint="eastAsia"/>
        </w:rPr>
        <w:fldChar w:fldCharType="begin"/>
      </w:r>
      <w:r>
        <w:rPr>
          <w:rFonts w:hint="eastAsia"/>
        </w:rPr>
        <w:instrText xml:space="preserve"> </w:instrText>
      </w:r>
      <w:r>
        <w:instrText xml:space="preserve">PAGEREF _Toc216275416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4FC1208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"_Toc216275417" </w:instrText>
      </w:r>
      <w:r>
        <w:fldChar w:fldCharType="separate"/>
      </w:r>
      <w:r>
        <w:rPr>
          <w:rStyle w:val="69"/>
          <w:rFonts w:hint="eastAsia"/>
        </w:rPr>
        <w:t>2.2.3 2024年中国市场主要厂商头帘式安全气囊收入排名</w:t>
      </w:r>
      <w:r>
        <w:rPr>
          <w:rFonts w:hint="eastAsia"/>
        </w:rPr>
        <w:tab/>
      </w:r>
      <w:r>
        <w:rPr>
          <w:rFonts w:hint="eastAsia"/>
        </w:rPr>
        <w:fldChar w:fldCharType="begin"/>
      </w:r>
      <w:r>
        <w:rPr>
          <w:rFonts w:hint="eastAsia"/>
        </w:rPr>
        <w:instrText xml:space="preserve"> </w:instrText>
      </w:r>
      <w:r>
        <w:instrText xml:space="preserve">PAGEREF _Toc216275417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3F0A11F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"_Toc216275418" </w:instrText>
      </w:r>
      <w:r>
        <w:fldChar w:fldCharType="separate"/>
      </w:r>
      <w:r>
        <w:rPr>
          <w:rStyle w:val="69"/>
          <w:rFonts w:hint="eastAsia"/>
        </w:rPr>
        <w:t>2.3 中国市场主要厂商头帘式安全气囊价格（2020-2025）</w:t>
      </w:r>
      <w:r>
        <w:rPr>
          <w:rFonts w:hint="eastAsia"/>
        </w:rPr>
        <w:tab/>
      </w:r>
      <w:r>
        <w:rPr>
          <w:rFonts w:hint="eastAsia"/>
        </w:rPr>
        <w:fldChar w:fldCharType="begin"/>
      </w:r>
      <w:r>
        <w:rPr>
          <w:rFonts w:hint="eastAsia"/>
        </w:rPr>
        <w:instrText xml:space="preserve"> </w:instrText>
      </w:r>
      <w:r>
        <w:instrText xml:space="preserve">PAGEREF _Toc216275418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005F332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"_Toc216275419" </w:instrText>
      </w:r>
      <w:r>
        <w:fldChar w:fldCharType="separate"/>
      </w:r>
      <w:r>
        <w:rPr>
          <w:rStyle w:val="69"/>
          <w:rFonts w:hint="eastAsia"/>
        </w:rPr>
        <w:t>2.4 中国市场主要厂商头帘式安全气囊总部及产地分布</w:t>
      </w:r>
      <w:r>
        <w:rPr>
          <w:rFonts w:hint="eastAsia"/>
        </w:rPr>
        <w:tab/>
      </w:r>
      <w:r>
        <w:rPr>
          <w:rFonts w:hint="eastAsia"/>
        </w:rPr>
        <w:fldChar w:fldCharType="begin"/>
      </w:r>
      <w:r>
        <w:rPr>
          <w:rFonts w:hint="eastAsia"/>
        </w:rPr>
        <w:instrText xml:space="preserve"> </w:instrText>
      </w:r>
      <w:r>
        <w:instrText xml:space="preserve">PAGEREF _Toc216275419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5F3A288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"_Toc216275420" </w:instrText>
      </w:r>
      <w:r>
        <w:fldChar w:fldCharType="separate"/>
      </w:r>
      <w:r>
        <w:rPr>
          <w:rStyle w:val="69"/>
          <w:rFonts w:hint="eastAsia"/>
        </w:rPr>
        <w:t>2.5 中国市场主要厂商成立时间</w:t>
      </w:r>
      <w:r>
        <w:rPr>
          <w:rFonts w:hint="eastAsia"/>
        </w:rPr>
        <w:tab/>
      </w:r>
      <w:r>
        <w:rPr>
          <w:rFonts w:hint="eastAsia"/>
        </w:rPr>
        <w:fldChar w:fldCharType="begin"/>
      </w:r>
      <w:r>
        <w:rPr>
          <w:rFonts w:hint="eastAsia"/>
        </w:rPr>
        <w:instrText xml:space="preserve"> </w:instrText>
      </w:r>
      <w:r>
        <w:instrText xml:space="preserve">PAGEREF _Toc216275420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55316FD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"_Toc216275421" </w:instrText>
      </w:r>
      <w:r>
        <w:fldChar w:fldCharType="separate"/>
      </w:r>
      <w:r>
        <w:rPr>
          <w:rStyle w:val="69"/>
          <w:rFonts w:hint="eastAsia"/>
        </w:rPr>
        <w:t>2.6 中国市场主要厂商头帘式安全气囊产品类型及应用</w:t>
      </w:r>
      <w:r>
        <w:rPr>
          <w:rFonts w:hint="eastAsia"/>
        </w:rPr>
        <w:tab/>
      </w:r>
      <w:r>
        <w:rPr>
          <w:rFonts w:hint="eastAsia"/>
        </w:rPr>
        <w:fldChar w:fldCharType="begin"/>
      </w:r>
      <w:r>
        <w:rPr>
          <w:rFonts w:hint="eastAsia"/>
        </w:rPr>
        <w:instrText xml:space="preserve"> </w:instrText>
      </w:r>
      <w:r>
        <w:instrText xml:space="preserve">PAGEREF _Toc216275421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649CD7E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"_Toc216275422" </w:instrText>
      </w:r>
      <w:r>
        <w:fldChar w:fldCharType="separate"/>
      </w:r>
      <w:r>
        <w:rPr>
          <w:rStyle w:val="69"/>
          <w:rFonts w:hint="eastAsia"/>
        </w:rPr>
        <w:t>2.7 头帘式安全气囊行业集中度、竞争程度分析</w:t>
      </w:r>
      <w:r>
        <w:rPr>
          <w:rFonts w:hint="eastAsia"/>
        </w:rPr>
        <w:tab/>
      </w:r>
      <w:r>
        <w:rPr>
          <w:rFonts w:hint="eastAsia"/>
        </w:rPr>
        <w:fldChar w:fldCharType="begin"/>
      </w:r>
      <w:r>
        <w:rPr>
          <w:rFonts w:hint="eastAsia"/>
        </w:rPr>
        <w:instrText xml:space="preserve"> </w:instrText>
      </w:r>
      <w:r>
        <w:instrText xml:space="preserve">PAGEREF _Toc216275422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7012E33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"_Toc216275423" </w:instrText>
      </w:r>
      <w:r>
        <w:fldChar w:fldCharType="separate"/>
      </w:r>
      <w:r>
        <w:rPr>
          <w:rStyle w:val="69"/>
          <w:rFonts w:hint="eastAsia"/>
        </w:rPr>
        <w:t>2.7.1 头帘式安全气囊行业集中度分析：2024年中国Top 5厂商市场份额</w:t>
      </w:r>
      <w:r>
        <w:rPr>
          <w:rFonts w:hint="eastAsia"/>
        </w:rPr>
        <w:tab/>
      </w:r>
      <w:r>
        <w:rPr>
          <w:rFonts w:hint="eastAsia"/>
        </w:rPr>
        <w:fldChar w:fldCharType="begin"/>
      </w:r>
      <w:r>
        <w:rPr>
          <w:rFonts w:hint="eastAsia"/>
        </w:rPr>
        <w:instrText xml:space="preserve"> </w:instrText>
      </w:r>
      <w:r>
        <w:instrText xml:space="preserve">PAGEREF _Toc216275423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1FA2FD2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"_Toc216275424" </w:instrText>
      </w:r>
      <w:r>
        <w:fldChar w:fldCharType="separate"/>
      </w:r>
      <w:r>
        <w:rPr>
          <w:rStyle w:val="69"/>
          <w:rFonts w:hint="eastAsia"/>
        </w:rPr>
        <w:t>2.7.2 中国市场头帘式安全气囊第一梯队、第二梯队和第三梯队厂商（品牌）及2024年市场份额</w:t>
      </w:r>
      <w:r>
        <w:rPr>
          <w:rFonts w:hint="eastAsia"/>
        </w:rPr>
        <w:tab/>
      </w:r>
      <w:r>
        <w:rPr>
          <w:rFonts w:hint="eastAsia"/>
        </w:rPr>
        <w:fldChar w:fldCharType="begin"/>
      </w:r>
      <w:r>
        <w:rPr>
          <w:rFonts w:hint="eastAsia"/>
        </w:rPr>
        <w:instrText xml:space="preserve"> </w:instrText>
      </w:r>
      <w:r>
        <w:instrText xml:space="preserve">PAGEREF _Toc216275424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4AD6DB7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"_Toc216275425" </w:instrText>
      </w:r>
      <w:r>
        <w:fldChar w:fldCharType="separate"/>
      </w:r>
      <w:r>
        <w:rPr>
          <w:rStyle w:val="69"/>
          <w:rFonts w:hint="eastAsia"/>
        </w:rPr>
        <w:t>2.8 新增投资及市场并购活动</w:t>
      </w:r>
      <w:r>
        <w:rPr>
          <w:rFonts w:hint="eastAsia"/>
        </w:rPr>
        <w:tab/>
      </w:r>
      <w:r>
        <w:rPr>
          <w:rFonts w:hint="eastAsia"/>
        </w:rPr>
        <w:fldChar w:fldCharType="begin"/>
      </w:r>
      <w:r>
        <w:rPr>
          <w:rFonts w:hint="eastAsia"/>
        </w:rPr>
        <w:instrText xml:space="preserve"> </w:instrText>
      </w:r>
      <w:r>
        <w:instrText xml:space="preserve">PAGEREF _Toc216275425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2FAD7E2E">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"_Toc216275426" </w:instrText>
      </w:r>
      <w:r>
        <w:fldChar w:fldCharType="separate"/>
      </w:r>
      <w:r>
        <w:rPr>
          <w:rStyle w:val="69"/>
          <w:rFonts w:hint="eastAsia"/>
          <w:lang w:eastAsia="zh-CN"/>
        </w:rPr>
        <w:t>3 主要企业简介</w:t>
      </w:r>
      <w:r>
        <w:rPr>
          <w:rFonts w:hint="eastAsia"/>
        </w:rPr>
        <w:tab/>
      </w:r>
      <w:r>
        <w:rPr>
          <w:rFonts w:hint="eastAsia"/>
        </w:rPr>
        <w:fldChar w:fldCharType="begin"/>
      </w:r>
      <w:r>
        <w:rPr>
          <w:rFonts w:hint="eastAsia"/>
        </w:rPr>
        <w:instrText xml:space="preserve"> </w:instrText>
      </w:r>
      <w:r>
        <w:instrText xml:space="preserve">PAGEREF _Toc216275426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2DCE756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"_Toc216275427" </w:instrText>
      </w:r>
      <w:r>
        <w:fldChar w:fldCharType="separate"/>
      </w:r>
      <w:r>
        <w:rPr>
          <w:rStyle w:val="69"/>
          <w:rFonts w:hint="eastAsia"/>
        </w:rPr>
        <w:t>3.1 Autoliv</w:t>
      </w:r>
      <w:r>
        <w:rPr>
          <w:rFonts w:hint="eastAsia"/>
        </w:rPr>
        <w:tab/>
      </w:r>
      <w:r>
        <w:rPr>
          <w:rFonts w:hint="eastAsia"/>
        </w:rPr>
        <w:fldChar w:fldCharType="begin"/>
      </w:r>
      <w:r>
        <w:rPr>
          <w:rFonts w:hint="eastAsia"/>
        </w:rPr>
        <w:instrText xml:space="preserve"> </w:instrText>
      </w:r>
      <w:r>
        <w:instrText xml:space="preserve">PAGEREF _Toc216275427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647B410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"_Toc216275428" </w:instrText>
      </w:r>
      <w:r>
        <w:fldChar w:fldCharType="separate"/>
      </w:r>
      <w:r>
        <w:rPr>
          <w:rStyle w:val="69"/>
          <w:rFonts w:hint="eastAsia"/>
        </w:rPr>
        <w:t>3.1.1 Autoliv基本信息、头帘式安全气囊生产基地、总部、竞争对手及市场地位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_Toc216275428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677A2AA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"_Toc216275429" </w:instrText>
      </w:r>
      <w:r>
        <w:fldChar w:fldCharType="separate"/>
      </w:r>
      <w:r>
        <w:rPr>
          <w:rStyle w:val="69"/>
          <w:rFonts w:hint="eastAsia"/>
        </w:rPr>
        <w:t>3.1.2 Autoliv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_Toc216275429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54C3B16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"_Toc216275430" </w:instrText>
      </w:r>
      <w:r>
        <w:fldChar w:fldCharType="separate"/>
      </w:r>
      <w:r>
        <w:rPr>
          <w:rStyle w:val="69"/>
          <w:rFonts w:hint="eastAsia"/>
        </w:rPr>
        <w:t>3.1.3 Autoliv在中国市场头帘式安全气囊销量、收入、价格及毛利率（2020-2025）</w:t>
      </w:r>
      <w:r>
        <w:rPr>
          <w:rFonts w:hint="eastAsia"/>
        </w:rPr>
        <w:tab/>
      </w:r>
      <w:r>
        <w:rPr>
          <w:rFonts w:hint="eastAsia"/>
        </w:rPr>
        <w:fldChar w:fldCharType="begin"/>
      </w:r>
      <w:r>
        <w:rPr>
          <w:rFonts w:hint="eastAsia"/>
        </w:rPr>
        <w:instrText xml:space="preserve"> </w:instrText>
      </w:r>
      <w:r>
        <w:instrText xml:space="preserve">PAGEREF _Toc216275430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7279504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"_Toc216275431" </w:instrText>
      </w:r>
      <w:r>
        <w:fldChar w:fldCharType="separate"/>
      </w:r>
      <w:r>
        <w:rPr>
          <w:rStyle w:val="69"/>
          <w:rFonts w:hint="eastAsia"/>
        </w:rPr>
        <w:t>3.1.4 Autoliv公司简介及主要业务</w:t>
      </w:r>
      <w:r>
        <w:rPr>
          <w:rFonts w:hint="eastAsia"/>
        </w:rPr>
        <w:tab/>
      </w:r>
      <w:r>
        <w:rPr>
          <w:rFonts w:hint="eastAsia"/>
        </w:rPr>
        <w:fldChar w:fldCharType="begin"/>
      </w:r>
      <w:r>
        <w:rPr>
          <w:rFonts w:hint="eastAsia"/>
        </w:rPr>
        <w:instrText xml:space="preserve"> </w:instrText>
      </w:r>
      <w:r>
        <w:instrText xml:space="preserve">PAGEREF _Toc216275431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33096C7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"_Toc216275432" </w:instrText>
      </w:r>
      <w:r>
        <w:fldChar w:fldCharType="separate"/>
      </w:r>
      <w:r>
        <w:rPr>
          <w:rStyle w:val="69"/>
          <w:rFonts w:hint="eastAsia"/>
        </w:rPr>
        <w:t>3.1.5 Autoliv企业最新动态</w:t>
      </w:r>
      <w:r>
        <w:rPr>
          <w:rFonts w:hint="eastAsia"/>
        </w:rPr>
        <w:tab/>
      </w:r>
      <w:r>
        <w:rPr>
          <w:rFonts w:hint="eastAsia"/>
        </w:rPr>
        <w:fldChar w:fldCharType="begin"/>
      </w:r>
      <w:r>
        <w:rPr>
          <w:rFonts w:hint="eastAsia"/>
        </w:rPr>
        <w:instrText xml:space="preserve"> </w:instrText>
      </w:r>
      <w:r>
        <w:instrText xml:space="preserve">PAGEREF _Toc216275432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0B91EAD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"_Toc216275433" </w:instrText>
      </w:r>
      <w:r>
        <w:fldChar w:fldCharType="separate"/>
      </w:r>
      <w:r>
        <w:rPr>
          <w:rStyle w:val="69"/>
          <w:rFonts w:hint="eastAsia"/>
        </w:rPr>
        <w:t>3.2 Joyson Safety Systems</w:t>
      </w:r>
      <w:r>
        <w:rPr>
          <w:rFonts w:hint="eastAsia"/>
        </w:rPr>
        <w:tab/>
      </w:r>
      <w:r>
        <w:rPr>
          <w:rFonts w:hint="eastAsia"/>
        </w:rPr>
        <w:fldChar w:fldCharType="begin"/>
      </w:r>
      <w:r>
        <w:rPr>
          <w:rFonts w:hint="eastAsia"/>
        </w:rPr>
        <w:instrText xml:space="preserve"> </w:instrText>
      </w:r>
      <w:r>
        <w:instrText xml:space="preserve">PAGEREF _Toc216275433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77EA1D8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"_Toc216275434" </w:instrText>
      </w:r>
      <w:r>
        <w:fldChar w:fldCharType="separate"/>
      </w:r>
      <w:r>
        <w:rPr>
          <w:rStyle w:val="69"/>
          <w:rFonts w:hint="eastAsia"/>
        </w:rPr>
        <w:t>3.2.1 Joyson Safety Systems基本信息、头帘式安全气囊生产基地、总部、竞争对手及市场地位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_Toc216275434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6B7AC5F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"_Toc216275435" </w:instrText>
      </w:r>
      <w:r>
        <w:fldChar w:fldCharType="separate"/>
      </w:r>
      <w:r>
        <w:rPr>
          <w:rStyle w:val="69"/>
          <w:rFonts w:hint="eastAsia"/>
        </w:rPr>
        <w:t>3.2.2 Joyson Safety Systems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_Toc216275435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60086D9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"_Toc216275436" </w:instrText>
      </w:r>
      <w:r>
        <w:fldChar w:fldCharType="separate"/>
      </w:r>
      <w:r>
        <w:rPr>
          <w:rStyle w:val="69"/>
          <w:rFonts w:hint="eastAsia"/>
        </w:rPr>
        <w:t>3.2.3 Joyson Safety Systems在中国市场头帘式安全气囊销量、收入、价格及毛利率（2020-2025）</w:t>
      </w:r>
      <w:r>
        <w:rPr>
          <w:rFonts w:hint="eastAsia"/>
        </w:rPr>
        <w:tab/>
      </w:r>
      <w:r>
        <w:rPr>
          <w:rFonts w:hint="eastAsia"/>
        </w:rPr>
        <w:fldChar w:fldCharType="begin"/>
      </w:r>
      <w:r>
        <w:rPr>
          <w:rFonts w:hint="eastAsia"/>
        </w:rPr>
        <w:instrText xml:space="preserve"> </w:instrText>
      </w:r>
      <w:r>
        <w:instrText xml:space="preserve">PAGEREF _Toc216275436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3E60246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"_Toc216275437" </w:instrText>
      </w:r>
      <w:r>
        <w:fldChar w:fldCharType="separate"/>
      </w:r>
      <w:r>
        <w:rPr>
          <w:rStyle w:val="69"/>
          <w:rFonts w:hint="eastAsia"/>
        </w:rPr>
        <w:t>3.2.4 Joyson Safety Systems公司简介及主要业务</w:t>
      </w:r>
      <w:r>
        <w:rPr>
          <w:rFonts w:hint="eastAsia"/>
        </w:rPr>
        <w:tab/>
      </w:r>
      <w:r>
        <w:rPr>
          <w:rFonts w:hint="eastAsia"/>
        </w:rPr>
        <w:fldChar w:fldCharType="begin"/>
      </w:r>
      <w:r>
        <w:rPr>
          <w:rFonts w:hint="eastAsia"/>
        </w:rPr>
        <w:instrText xml:space="preserve"> </w:instrText>
      </w:r>
      <w:r>
        <w:instrText xml:space="preserve">PAGEREF _Toc216275437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0960426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"_Toc216275438" </w:instrText>
      </w:r>
      <w:r>
        <w:fldChar w:fldCharType="separate"/>
      </w:r>
      <w:r>
        <w:rPr>
          <w:rStyle w:val="69"/>
          <w:rFonts w:hint="eastAsia"/>
        </w:rPr>
        <w:t>3.2.5 Joyson Safety Systems企业最新动态</w:t>
      </w:r>
      <w:r>
        <w:rPr>
          <w:rFonts w:hint="eastAsia"/>
        </w:rPr>
        <w:tab/>
      </w:r>
      <w:r>
        <w:rPr>
          <w:rFonts w:hint="eastAsia"/>
        </w:rPr>
        <w:fldChar w:fldCharType="begin"/>
      </w:r>
      <w:r>
        <w:rPr>
          <w:rFonts w:hint="eastAsia"/>
        </w:rPr>
        <w:instrText xml:space="preserve"> </w:instrText>
      </w:r>
      <w:r>
        <w:instrText xml:space="preserve">PAGEREF _Toc216275438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4CE046D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"_Toc216275439" </w:instrText>
      </w:r>
      <w:r>
        <w:fldChar w:fldCharType="separate"/>
      </w:r>
      <w:r>
        <w:rPr>
          <w:rStyle w:val="69"/>
          <w:rFonts w:hint="eastAsia"/>
        </w:rPr>
        <w:t>3.3 ZF Friedrichshafen</w:t>
      </w:r>
      <w:r>
        <w:rPr>
          <w:rFonts w:hint="eastAsia"/>
        </w:rPr>
        <w:tab/>
      </w:r>
      <w:r>
        <w:rPr>
          <w:rFonts w:hint="eastAsia"/>
        </w:rPr>
        <w:fldChar w:fldCharType="begin"/>
      </w:r>
      <w:r>
        <w:rPr>
          <w:rFonts w:hint="eastAsia"/>
        </w:rPr>
        <w:instrText xml:space="preserve"> </w:instrText>
      </w:r>
      <w:r>
        <w:instrText xml:space="preserve">PAGEREF _Toc216275439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530B067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"_Toc216275440" </w:instrText>
      </w:r>
      <w:r>
        <w:fldChar w:fldCharType="separate"/>
      </w:r>
      <w:r>
        <w:rPr>
          <w:rStyle w:val="69"/>
          <w:rFonts w:hint="eastAsia"/>
        </w:rPr>
        <w:t>3.3.1 ZF Friedrichshafen基本信息、头帘式安全气囊生产基地、总部、竞争对手及市场地位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_Toc216275440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6902F07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"_Toc216275441" </w:instrText>
      </w:r>
      <w:r>
        <w:fldChar w:fldCharType="separate"/>
      </w:r>
      <w:r>
        <w:rPr>
          <w:rStyle w:val="69"/>
          <w:rFonts w:hint="eastAsia"/>
        </w:rPr>
        <w:t>3.3.2 ZF Friedrichshafen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_Toc216275441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30CF25A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"_Toc216275442" </w:instrText>
      </w:r>
      <w:r>
        <w:fldChar w:fldCharType="separate"/>
      </w:r>
      <w:r>
        <w:rPr>
          <w:rStyle w:val="69"/>
          <w:rFonts w:hint="eastAsia"/>
        </w:rPr>
        <w:t>3.3.3 ZF Friedrichshafen在中国市场头帘式安全气囊销量、收入、价格及毛利率（2020-2025）</w:t>
      </w:r>
      <w:r>
        <w:rPr>
          <w:rFonts w:hint="eastAsia"/>
        </w:rPr>
        <w:tab/>
      </w:r>
      <w:r>
        <w:rPr>
          <w:rFonts w:hint="eastAsia"/>
        </w:rPr>
        <w:fldChar w:fldCharType="begin"/>
      </w:r>
      <w:r>
        <w:rPr>
          <w:rFonts w:hint="eastAsia"/>
        </w:rPr>
        <w:instrText xml:space="preserve"> </w:instrText>
      </w:r>
      <w:r>
        <w:instrText xml:space="preserve">PAGEREF _Toc216275442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15E3274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"_Toc216275443" </w:instrText>
      </w:r>
      <w:r>
        <w:fldChar w:fldCharType="separate"/>
      </w:r>
      <w:r>
        <w:rPr>
          <w:rStyle w:val="69"/>
          <w:rFonts w:hint="eastAsia"/>
        </w:rPr>
        <w:t>3.3.4 ZF Friedrichshafen公司简介及主要业务</w:t>
      </w:r>
      <w:r>
        <w:rPr>
          <w:rFonts w:hint="eastAsia"/>
        </w:rPr>
        <w:tab/>
      </w:r>
      <w:r>
        <w:rPr>
          <w:rFonts w:hint="eastAsia"/>
        </w:rPr>
        <w:fldChar w:fldCharType="begin"/>
      </w:r>
      <w:r>
        <w:rPr>
          <w:rFonts w:hint="eastAsia"/>
        </w:rPr>
        <w:instrText xml:space="preserve"> </w:instrText>
      </w:r>
      <w:r>
        <w:instrText xml:space="preserve">PAGEREF _Toc216275443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46673C9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"_Toc216275444" </w:instrText>
      </w:r>
      <w:r>
        <w:fldChar w:fldCharType="separate"/>
      </w:r>
      <w:r>
        <w:rPr>
          <w:rStyle w:val="69"/>
          <w:rFonts w:hint="eastAsia"/>
        </w:rPr>
        <w:t>3.3.5 ZF Friedrichshafen企业最新动态</w:t>
      </w:r>
      <w:r>
        <w:rPr>
          <w:rFonts w:hint="eastAsia"/>
        </w:rPr>
        <w:tab/>
      </w:r>
      <w:r>
        <w:rPr>
          <w:rFonts w:hint="eastAsia"/>
        </w:rPr>
        <w:fldChar w:fldCharType="begin"/>
      </w:r>
      <w:r>
        <w:rPr>
          <w:rFonts w:hint="eastAsia"/>
        </w:rPr>
        <w:instrText xml:space="preserve"> </w:instrText>
      </w:r>
      <w:r>
        <w:instrText xml:space="preserve">PAGEREF _Toc216275444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018D411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"_Toc216275445" </w:instrText>
      </w:r>
      <w:r>
        <w:fldChar w:fldCharType="separate"/>
      </w:r>
      <w:r>
        <w:rPr>
          <w:rStyle w:val="69"/>
          <w:rFonts w:hint="eastAsia"/>
        </w:rPr>
        <w:t>3.4 Toyota Gosei</w:t>
      </w:r>
      <w:r>
        <w:rPr>
          <w:rFonts w:hint="eastAsia"/>
        </w:rPr>
        <w:tab/>
      </w:r>
      <w:r>
        <w:rPr>
          <w:rFonts w:hint="eastAsia"/>
        </w:rPr>
        <w:fldChar w:fldCharType="begin"/>
      </w:r>
      <w:r>
        <w:rPr>
          <w:rFonts w:hint="eastAsia"/>
        </w:rPr>
        <w:instrText xml:space="preserve"> </w:instrText>
      </w:r>
      <w:r>
        <w:instrText xml:space="preserve">PAGEREF _Toc216275445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23077C2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"_Toc216275446" </w:instrText>
      </w:r>
      <w:r>
        <w:fldChar w:fldCharType="separate"/>
      </w:r>
      <w:r>
        <w:rPr>
          <w:rStyle w:val="69"/>
          <w:rFonts w:hint="eastAsia"/>
        </w:rPr>
        <w:t>3.4.1 Toyota Gosei基本信息、头帘式安全气囊生产基地、总部、竞争对手及市场地位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_Toc216275446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7131D73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"_Toc216275447" </w:instrText>
      </w:r>
      <w:r>
        <w:fldChar w:fldCharType="separate"/>
      </w:r>
      <w:r>
        <w:rPr>
          <w:rStyle w:val="69"/>
          <w:rFonts w:hint="eastAsia"/>
        </w:rPr>
        <w:t>3.4.2 Toyota Gosei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_Toc216275447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201ABE3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"_Toc216275448" </w:instrText>
      </w:r>
      <w:r>
        <w:fldChar w:fldCharType="separate"/>
      </w:r>
      <w:r>
        <w:rPr>
          <w:rStyle w:val="69"/>
          <w:rFonts w:hint="eastAsia"/>
        </w:rPr>
        <w:t>3.4.3 Toyota Gosei在中国市场头帘式安全气囊销量、收入、价格及毛利率（2020-2025）</w:t>
      </w:r>
      <w:r>
        <w:rPr>
          <w:rFonts w:hint="eastAsia"/>
        </w:rPr>
        <w:tab/>
      </w:r>
      <w:r>
        <w:rPr>
          <w:rFonts w:hint="eastAsia"/>
        </w:rPr>
        <w:fldChar w:fldCharType="begin"/>
      </w:r>
      <w:r>
        <w:rPr>
          <w:rFonts w:hint="eastAsia"/>
        </w:rPr>
        <w:instrText xml:space="preserve"> </w:instrText>
      </w:r>
      <w:r>
        <w:instrText xml:space="preserve">PAGEREF _Toc216275448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3D00736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"_Toc216275449" </w:instrText>
      </w:r>
      <w:r>
        <w:fldChar w:fldCharType="separate"/>
      </w:r>
      <w:r>
        <w:rPr>
          <w:rStyle w:val="69"/>
          <w:rFonts w:hint="eastAsia"/>
        </w:rPr>
        <w:t>3.4.4 Toyota Gosei公司简介及主要业务</w:t>
      </w:r>
      <w:r>
        <w:rPr>
          <w:rFonts w:hint="eastAsia"/>
        </w:rPr>
        <w:tab/>
      </w:r>
      <w:r>
        <w:rPr>
          <w:rFonts w:hint="eastAsia"/>
        </w:rPr>
        <w:fldChar w:fldCharType="begin"/>
      </w:r>
      <w:r>
        <w:rPr>
          <w:rFonts w:hint="eastAsia"/>
        </w:rPr>
        <w:instrText xml:space="preserve"> </w:instrText>
      </w:r>
      <w:r>
        <w:instrText xml:space="preserve">PAGEREF _Toc216275449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55577F4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"_Toc216275450" </w:instrText>
      </w:r>
      <w:r>
        <w:fldChar w:fldCharType="separate"/>
      </w:r>
      <w:r>
        <w:rPr>
          <w:rStyle w:val="69"/>
          <w:rFonts w:hint="eastAsia"/>
        </w:rPr>
        <w:t>3.4.5 Toyota Gosei企业最新动态</w:t>
      </w:r>
      <w:r>
        <w:rPr>
          <w:rFonts w:hint="eastAsia"/>
        </w:rPr>
        <w:tab/>
      </w:r>
      <w:r>
        <w:rPr>
          <w:rFonts w:hint="eastAsia"/>
        </w:rPr>
        <w:fldChar w:fldCharType="begin"/>
      </w:r>
      <w:r>
        <w:rPr>
          <w:rFonts w:hint="eastAsia"/>
        </w:rPr>
        <w:instrText xml:space="preserve"> </w:instrText>
      </w:r>
      <w:r>
        <w:instrText xml:space="preserve">PAGEREF _Toc216275450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18BA5FE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"_Toc216275451" </w:instrText>
      </w:r>
      <w:r>
        <w:fldChar w:fldCharType="separate"/>
      </w:r>
      <w:r>
        <w:rPr>
          <w:rStyle w:val="69"/>
          <w:rFonts w:hint="eastAsia"/>
        </w:rPr>
        <w:t>3.5 Nihon Plast</w:t>
      </w:r>
      <w:r>
        <w:rPr>
          <w:rFonts w:hint="eastAsia"/>
        </w:rPr>
        <w:tab/>
      </w:r>
      <w:r>
        <w:rPr>
          <w:rFonts w:hint="eastAsia"/>
        </w:rPr>
        <w:fldChar w:fldCharType="begin"/>
      </w:r>
      <w:r>
        <w:rPr>
          <w:rFonts w:hint="eastAsia"/>
        </w:rPr>
        <w:instrText xml:space="preserve"> </w:instrText>
      </w:r>
      <w:r>
        <w:instrText xml:space="preserve">PAGEREF _Toc216275451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40FDA84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"_Toc216275452" </w:instrText>
      </w:r>
      <w:r>
        <w:fldChar w:fldCharType="separate"/>
      </w:r>
      <w:r>
        <w:rPr>
          <w:rStyle w:val="69"/>
          <w:rFonts w:hint="eastAsia"/>
        </w:rPr>
        <w:t>3.5.1 Nihon Plast基本信息、头帘式安全气囊生产基地、总部、竞争对手及市场地位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_Toc216275452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5E2CE48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"_Toc216275453" </w:instrText>
      </w:r>
      <w:r>
        <w:fldChar w:fldCharType="separate"/>
      </w:r>
      <w:r>
        <w:rPr>
          <w:rStyle w:val="69"/>
          <w:rFonts w:hint="eastAsia"/>
        </w:rPr>
        <w:t>3.5.2 Nihon Plast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_Toc216275453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7B483F9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"_Toc216275454" </w:instrText>
      </w:r>
      <w:r>
        <w:fldChar w:fldCharType="separate"/>
      </w:r>
      <w:r>
        <w:rPr>
          <w:rStyle w:val="69"/>
          <w:rFonts w:hint="eastAsia"/>
        </w:rPr>
        <w:t>3.5.3 Nihon Plast在中国市场头帘式安全气囊销量、收入、价格及毛利率（2020-2025）</w:t>
      </w:r>
      <w:r>
        <w:rPr>
          <w:rFonts w:hint="eastAsia"/>
        </w:rPr>
        <w:tab/>
      </w:r>
      <w:r>
        <w:rPr>
          <w:rFonts w:hint="eastAsia"/>
        </w:rPr>
        <w:fldChar w:fldCharType="begin"/>
      </w:r>
      <w:r>
        <w:rPr>
          <w:rFonts w:hint="eastAsia"/>
        </w:rPr>
        <w:instrText xml:space="preserve"> </w:instrText>
      </w:r>
      <w:r>
        <w:instrText xml:space="preserve">PAGEREF _Toc216275454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1DBBC22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"_Toc216275455" </w:instrText>
      </w:r>
      <w:r>
        <w:fldChar w:fldCharType="separate"/>
      </w:r>
      <w:r>
        <w:rPr>
          <w:rStyle w:val="69"/>
          <w:rFonts w:hint="eastAsia"/>
        </w:rPr>
        <w:t>3.5.4 Nihon Plast公司简介及主要业务</w:t>
      </w:r>
      <w:r>
        <w:rPr>
          <w:rFonts w:hint="eastAsia"/>
        </w:rPr>
        <w:tab/>
      </w:r>
      <w:r>
        <w:rPr>
          <w:rFonts w:hint="eastAsia"/>
        </w:rPr>
        <w:fldChar w:fldCharType="begin"/>
      </w:r>
      <w:r>
        <w:rPr>
          <w:rFonts w:hint="eastAsia"/>
        </w:rPr>
        <w:instrText xml:space="preserve"> </w:instrText>
      </w:r>
      <w:r>
        <w:instrText xml:space="preserve">PAGEREF _Toc216275455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4713D3E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"_Toc216275456" </w:instrText>
      </w:r>
      <w:r>
        <w:fldChar w:fldCharType="separate"/>
      </w:r>
      <w:r>
        <w:rPr>
          <w:rStyle w:val="69"/>
          <w:rFonts w:hint="eastAsia"/>
        </w:rPr>
        <w:t>3.5.5 Nihon Plast企业最新动态</w:t>
      </w:r>
      <w:r>
        <w:rPr>
          <w:rFonts w:hint="eastAsia"/>
        </w:rPr>
        <w:tab/>
      </w:r>
      <w:r>
        <w:rPr>
          <w:rFonts w:hint="eastAsia"/>
        </w:rPr>
        <w:fldChar w:fldCharType="begin"/>
      </w:r>
      <w:r>
        <w:rPr>
          <w:rFonts w:hint="eastAsia"/>
        </w:rPr>
        <w:instrText xml:space="preserve"> </w:instrText>
      </w:r>
      <w:r>
        <w:instrText xml:space="preserve">PAGEREF _Toc216275456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5EB4B27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"_Toc216275457" </w:instrText>
      </w:r>
      <w:r>
        <w:fldChar w:fldCharType="separate"/>
      </w:r>
      <w:r>
        <w:rPr>
          <w:rStyle w:val="69"/>
          <w:rFonts w:hint="eastAsia"/>
        </w:rPr>
        <w:t>3.6 Hyundai Mobis</w:t>
      </w:r>
      <w:r>
        <w:rPr>
          <w:rFonts w:hint="eastAsia"/>
        </w:rPr>
        <w:tab/>
      </w:r>
      <w:r>
        <w:rPr>
          <w:rFonts w:hint="eastAsia"/>
        </w:rPr>
        <w:fldChar w:fldCharType="begin"/>
      </w:r>
      <w:r>
        <w:rPr>
          <w:rFonts w:hint="eastAsia"/>
        </w:rPr>
        <w:instrText xml:space="preserve"> </w:instrText>
      </w:r>
      <w:r>
        <w:instrText xml:space="preserve">PAGEREF _Toc216275457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5530250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"_Toc216275458" </w:instrText>
      </w:r>
      <w:r>
        <w:fldChar w:fldCharType="separate"/>
      </w:r>
      <w:r>
        <w:rPr>
          <w:rStyle w:val="69"/>
          <w:rFonts w:hint="eastAsia"/>
        </w:rPr>
        <w:t>3.6.1 Hyundai Mobis基本信息、头帘式安全气囊生产基地、总部、竞争对手及市场地位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_Toc216275458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3309393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"_Toc216275459" </w:instrText>
      </w:r>
      <w:r>
        <w:fldChar w:fldCharType="separate"/>
      </w:r>
      <w:r>
        <w:rPr>
          <w:rStyle w:val="69"/>
          <w:rFonts w:hint="eastAsia"/>
        </w:rPr>
        <w:t>3.6.2 Hyundai Mobis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_Toc216275459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03E3B06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"_Toc216275460" </w:instrText>
      </w:r>
      <w:r>
        <w:fldChar w:fldCharType="separate"/>
      </w:r>
      <w:r>
        <w:rPr>
          <w:rStyle w:val="69"/>
          <w:rFonts w:hint="eastAsia"/>
        </w:rPr>
        <w:t>3.6.3 Hyundai Mobis在中国市场头帘式安全气囊销量、收入、价格及毛利率（2020-2025）</w:t>
      </w:r>
      <w:r>
        <w:rPr>
          <w:rFonts w:hint="eastAsia"/>
        </w:rPr>
        <w:tab/>
      </w:r>
      <w:r>
        <w:rPr>
          <w:rFonts w:hint="eastAsia"/>
        </w:rPr>
        <w:fldChar w:fldCharType="begin"/>
      </w:r>
      <w:r>
        <w:rPr>
          <w:rFonts w:hint="eastAsia"/>
        </w:rPr>
        <w:instrText xml:space="preserve"> </w:instrText>
      </w:r>
      <w:r>
        <w:instrText xml:space="preserve">PAGEREF _Toc216275460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50F2D0E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"_Toc216275461" </w:instrText>
      </w:r>
      <w:r>
        <w:fldChar w:fldCharType="separate"/>
      </w:r>
      <w:r>
        <w:rPr>
          <w:rStyle w:val="69"/>
          <w:rFonts w:hint="eastAsia"/>
        </w:rPr>
        <w:t>3.6.4 Hyundai Mobis公司简介及主要业务</w:t>
      </w:r>
      <w:r>
        <w:rPr>
          <w:rFonts w:hint="eastAsia"/>
        </w:rPr>
        <w:tab/>
      </w:r>
      <w:r>
        <w:rPr>
          <w:rFonts w:hint="eastAsia"/>
        </w:rPr>
        <w:fldChar w:fldCharType="begin"/>
      </w:r>
      <w:r>
        <w:rPr>
          <w:rFonts w:hint="eastAsia"/>
        </w:rPr>
        <w:instrText xml:space="preserve"> </w:instrText>
      </w:r>
      <w:r>
        <w:instrText xml:space="preserve">PAGEREF _Toc216275461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0E443EC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"_Toc216275462" </w:instrText>
      </w:r>
      <w:r>
        <w:fldChar w:fldCharType="separate"/>
      </w:r>
      <w:r>
        <w:rPr>
          <w:rStyle w:val="69"/>
          <w:rFonts w:hint="eastAsia"/>
        </w:rPr>
        <w:t>3.6.5 Hyundai Mobis企业最新动态</w:t>
      </w:r>
      <w:r>
        <w:rPr>
          <w:rFonts w:hint="eastAsia"/>
        </w:rPr>
        <w:tab/>
      </w:r>
      <w:r>
        <w:rPr>
          <w:rFonts w:hint="eastAsia"/>
        </w:rPr>
        <w:fldChar w:fldCharType="begin"/>
      </w:r>
      <w:r>
        <w:rPr>
          <w:rFonts w:hint="eastAsia"/>
        </w:rPr>
        <w:instrText xml:space="preserve"> </w:instrText>
      </w:r>
      <w:r>
        <w:instrText xml:space="preserve">PAGEREF _Toc216275462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6B2A0A0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"_Toc216275463" </w:instrText>
      </w:r>
      <w:r>
        <w:fldChar w:fldCharType="separate"/>
      </w:r>
      <w:r>
        <w:rPr>
          <w:rStyle w:val="69"/>
          <w:rFonts w:hint="eastAsia"/>
        </w:rPr>
        <w:t>3.7 Ashimori</w:t>
      </w:r>
      <w:r>
        <w:rPr>
          <w:rFonts w:hint="eastAsia"/>
        </w:rPr>
        <w:tab/>
      </w:r>
      <w:r>
        <w:rPr>
          <w:rFonts w:hint="eastAsia"/>
        </w:rPr>
        <w:fldChar w:fldCharType="begin"/>
      </w:r>
      <w:r>
        <w:rPr>
          <w:rFonts w:hint="eastAsia"/>
        </w:rPr>
        <w:instrText xml:space="preserve"> </w:instrText>
      </w:r>
      <w:r>
        <w:instrText xml:space="preserve">PAGEREF _Toc216275463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46CE7F6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"_Toc216275464" </w:instrText>
      </w:r>
      <w:r>
        <w:fldChar w:fldCharType="separate"/>
      </w:r>
      <w:r>
        <w:rPr>
          <w:rStyle w:val="69"/>
          <w:rFonts w:hint="eastAsia"/>
        </w:rPr>
        <w:t>3.7.1 Ashimori基本信息、头帘式安全气囊生产基地、总部、竞争对手及市场地位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_Toc216275464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7AFBB2A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"_Toc216275465" </w:instrText>
      </w:r>
      <w:r>
        <w:fldChar w:fldCharType="separate"/>
      </w:r>
      <w:r>
        <w:rPr>
          <w:rStyle w:val="69"/>
          <w:rFonts w:hint="eastAsia"/>
        </w:rPr>
        <w:t>3.7.2 Ashimori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_Toc216275465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25013E4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"_Toc216275466" </w:instrText>
      </w:r>
      <w:r>
        <w:fldChar w:fldCharType="separate"/>
      </w:r>
      <w:r>
        <w:rPr>
          <w:rStyle w:val="69"/>
          <w:rFonts w:hint="eastAsia"/>
        </w:rPr>
        <w:t>3.7.3 Ashimori在中国市场头帘式安全气囊销量、收入、价格及毛利率（2020-2025）</w:t>
      </w:r>
      <w:r>
        <w:rPr>
          <w:rFonts w:hint="eastAsia"/>
        </w:rPr>
        <w:tab/>
      </w:r>
      <w:r>
        <w:rPr>
          <w:rFonts w:hint="eastAsia"/>
        </w:rPr>
        <w:fldChar w:fldCharType="begin"/>
      </w:r>
      <w:r>
        <w:rPr>
          <w:rFonts w:hint="eastAsia"/>
        </w:rPr>
        <w:instrText xml:space="preserve"> </w:instrText>
      </w:r>
      <w:r>
        <w:instrText xml:space="preserve">PAGEREF _Toc216275466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3BC0129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"_Toc216275467" </w:instrText>
      </w:r>
      <w:r>
        <w:fldChar w:fldCharType="separate"/>
      </w:r>
      <w:r>
        <w:rPr>
          <w:rStyle w:val="69"/>
          <w:rFonts w:hint="eastAsia"/>
        </w:rPr>
        <w:t>3.7.4 Ashimori公司简介及主要业务</w:t>
      </w:r>
      <w:r>
        <w:rPr>
          <w:rFonts w:hint="eastAsia"/>
        </w:rPr>
        <w:tab/>
      </w:r>
      <w:r>
        <w:rPr>
          <w:rFonts w:hint="eastAsia"/>
        </w:rPr>
        <w:fldChar w:fldCharType="begin"/>
      </w:r>
      <w:r>
        <w:rPr>
          <w:rFonts w:hint="eastAsia"/>
        </w:rPr>
        <w:instrText xml:space="preserve"> </w:instrText>
      </w:r>
      <w:r>
        <w:instrText xml:space="preserve">PAGEREF _Toc216275467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52955BE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"_Toc216275468" </w:instrText>
      </w:r>
      <w:r>
        <w:fldChar w:fldCharType="separate"/>
      </w:r>
      <w:r>
        <w:rPr>
          <w:rStyle w:val="69"/>
          <w:rFonts w:hint="eastAsia"/>
        </w:rPr>
        <w:t>3.7.5 Ashimori企业最新动态</w:t>
      </w:r>
      <w:r>
        <w:rPr>
          <w:rFonts w:hint="eastAsia"/>
        </w:rPr>
        <w:tab/>
      </w:r>
      <w:r>
        <w:rPr>
          <w:rFonts w:hint="eastAsia"/>
        </w:rPr>
        <w:fldChar w:fldCharType="begin"/>
      </w:r>
      <w:r>
        <w:rPr>
          <w:rFonts w:hint="eastAsia"/>
        </w:rPr>
        <w:instrText xml:space="preserve"> </w:instrText>
      </w:r>
      <w:r>
        <w:instrText xml:space="preserve">PAGEREF _Toc216275468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46F2B5B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"_Toc216275469" </w:instrText>
      </w:r>
      <w:r>
        <w:fldChar w:fldCharType="separate"/>
      </w:r>
      <w:r>
        <w:rPr>
          <w:rStyle w:val="69"/>
          <w:rFonts w:hint="eastAsia"/>
        </w:rPr>
        <w:t>3.8 锦恒</w:t>
      </w:r>
      <w:r>
        <w:rPr>
          <w:rFonts w:hint="eastAsia"/>
        </w:rPr>
        <w:tab/>
      </w:r>
      <w:r>
        <w:rPr>
          <w:rFonts w:hint="eastAsia"/>
        </w:rPr>
        <w:fldChar w:fldCharType="begin"/>
      </w:r>
      <w:r>
        <w:rPr>
          <w:rFonts w:hint="eastAsia"/>
        </w:rPr>
        <w:instrText xml:space="preserve"> </w:instrText>
      </w:r>
      <w:r>
        <w:instrText xml:space="preserve">PAGEREF _Toc216275469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6831BAF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"_Toc216275470" </w:instrText>
      </w:r>
      <w:r>
        <w:fldChar w:fldCharType="separate"/>
      </w:r>
      <w:r>
        <w:rPr>
          <w:rStyle w:val="69"/>
          <w:rFonts w:hint="eastAsia"/>
        </w:rPr>
        <w:t>3.8.1 锦恒基本信息、头帘式安全气囊生产基地、总部、竞争对手及市场地位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_Toc216275470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56DE8A3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"_Toc216275471" </w:instrText>
      </w:r>
      <w:r>
        <w:fldChar w:fldCharType="separate"/>
      </w:r>
      <w:r>
        <w:rPr>
          <w:rStyle w:val="69"/>
          <w:rFonts w:hint="eastAsia"/>
        </w:rPr>
        <w:t>3.8.2 锦恒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_Toc216275471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326A57A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"_Toc216275472" </w:instrText>
      </w:r>
      <w:r>
        <w:fldChar w:fldCharType="separate"/>
      </w:r>
      <w:r>
        <w:rPr>
          <w:rStyle w:val="69"/>
          <w:rFonts w:hint="eastAsia"/>
        </w:rPr>
        <w:t>3.8.3 锦恒在中国市场头帘式安全气囊销量、收入、价格及毛利率（2020-2025）</w:t>
      </w:r>
      <w:r>
        <w:rPr>
          <w:rFonts w:hint="eastAsia"/>
        </w:rPr>
        <w:tab/>
      </w:r>
      <w:r>
        <w:rPr>
          <w:rFonts w:hint="eastAsia"/>
        </w:rPr>
        <w:fldChar w:fldCharType="begin"/>
      </w:r>
      <w:r>
        <w:rPr>
          <w:rFonts w:hint="eastAsia"/>
        </w:rPr>
        <w:instrText xml:space="preserve"> </w:instrText>
      </w:r>
      <w:r>
        <w:instrText xml:space="preserve">PAGEREF _Toc216275472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34B2319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"_Toc216275473" </w:instrText>
      </w:r>
      <w:r>
        <w:fldChar w:fldCharType="separate"/>
      </w:r>
      <w:r>
        <w:rPr>
          <w:rStyle w:val="69"/>
          <w:rFonts w:hint="eastAsia"/>
        </w:rPr>
        <w:t>3.8.4 锦恒公司简介及主要业务</w:t>
      </w:r>
      <w:r>
        <w:rPr>
          <w:rFonts w:hint="eastAsia"/>
        </w:rPr>
        <w:tab/>
      </w:r>
      <w:r>
        <w:rPr>
          <w:rFonts w:hint="eastAsia"/>
        </w:rPr>
        <w:fldChar w:fldCharType="begin"/>
      </w:r>
      <w:r>
        <w:rPr>
          <w:rFonts w:hint="eastAsia"/>
        </w:rPr>
        <w:instrText xml:space="preserve"> </w:instrText>
      </w:r>
      <w:r>
        <w:instrText xml:space="preserve">PAGEREF _Toc216275473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332501A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"_Toc216275474" </w:instrText>
      </w:r>
      <w:r>
        <w:fldChar w:fldCharType="separate"/>
      </w:r>
      <w:r>
        <w:rPr>
          <w:rStyle w:val="69"/>
          <w:rFonts w:hint="eastAsia"/>
        </w:rPr>
        <w:t>3.8.5 锦恒企业最新动态</w:t>
      </w:r>
      <w:r>
        <w:rPr>
          <w:rFonts w:hint="eastAsia"/>
        </w:rPr>
        <w:tab/>
      </w:r>
      <w:r>
        <w:rPr>
          <w:rFonts w:hint="eastAsia"/>
        </w:rPr>
        <w:fldChar w:fldCharType="begin"/>
      </w:r>
      <w:r>
        <w:rPr>
          <w:rFonts w:hint="eastAsia"/>
        </w:rPr>
        <w:instrText xml:space="preserve"> </w:instrText>
      </w:r>
      <w:r>
        <w:instrText xml:space="preserve">PAGEREF _Toc216275474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2DBCA24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"_Toc216275475" </w:instrText>
      </w:r>
      <w:r>
        <w:fldChar w:fldCharType="separate"/>
      </w:r>
      <w:r>
        <w:rPr>
          <w:rStyle w:val="69"/>
          <w:rFonts w:hint="eastAsia"/>
        </w:rPr>
        <w:t>3.9 Hongda</w:t>
      </w:r>
      <w:r>
        <w:rPr>
          <w:rFonts w:hint="eastAsia"/>
        </w:rPr>
        <w:tab/>
      </w:r>
      <w:r>
        <w:rPr>
          <w:rFonts w:hint="eastAsia"/>
        </w:rPr>
        <w:fldChar w:fldCharType="begin"/>
      </w:r>
      <w:r>
        <w:rPr>
          <w:rFonts w:hint="eastAsia"/>
        </w:rPr>
        <w:instrText xml:space="preserve"> </w:instrText>
      </w:r>
      <w:r>
        <w:instrText xml:space="preserve">PAGEREF _Toc216275475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38A981D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"_Toc216275476" </w:instrText>
      </w:r>
      <w:r>
        <w:fldChar w:fldCharType="separate"/>
      </w:r>
      <w:r>
        <w:rPr>
          <w:rStyle w:val="69"/>
          <w:rFonts w:hint="eastAsia"/>
        </w:rPr>
        <w:t>3.9.1 Hongda基本信息、头帘式安全气囊生产基地、总部、竞争对手及市场地位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_Toc216275476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59E7C47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"_Toc216275477" </w:instrText>
      </w:r>
      <w:r>
        <w:fldChar w:fldCharType="separate"/>
      </w:r>
      <w:r>
        <w:rPr>
          <w:rStyle w:val="69"/>
          <w:rFonts w:hint="eastAsia"/>
        </w:rPr>
        <w:t>3.9.2 Hongda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_Toc216275477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2B69DB0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"_Toc216275478" </w:instrText>
      </w:r>
      <w:r>
        <w:fldChar w:fldCharType="separate"/>
      </w:r>
      <w:r>
        <w:rPr>
          <w:rStyle w:val="69"/>
          <w:rFonts w:hint="eastAsia"/>
        </w:rPr>
        <w:t>3.9.3 Hongda在中国市场头帘式安全气囊销量、收入、价格及毛利率（2020-2025）</w:t>
      </w:r>
      <w:r>
        <w:rPr>
          <w:rFonts w:hint="eastAsia"/>
        </w:rPr>
        <w:tab/>
      </w:r>
      <w:r>
        <w:rPr>
          <w:rFonts w:hint="eastAsia"/>
        </w:rPr>
        <w:fldChar w:fldCharType="begin"/>
      </w:r>
      <w:r>
        <w:rPr>
          <w:rFonts w:hint="eastAsia"/>
        </w:rPr>
        <w:instrText xml:space="preserve"> </w:instrText>
      </w:r>
      <w:r>
        <w:instrText xml:space="preserve">PAGEREF _Toc216275478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1703AF4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"_Toc216275479" </w:instrText>
      </w:r>
      <w:r>
        <w:fldChar w:fldCharType="separate"/>
      </w:r>
      <w:r>
        <w:rPr>
          <w:rStyle w:val="69"/>
          <w:rFonts w:hint="eastAsia"/>
        </w:rPr>
        <w:t>3.9.4 Hongda公司简介及主要业务</w:t>
      </w:r>
      <w:r>
        <w:rPr>
          <w:rFonts w:hint="eastAsia"/>
        </w:rPr>
        <w:tab/>
      </w:r>
      <w:r>
        <w:rPr>
          <w:rFonts w:hint="eastAsia"/>
        </w:rPr>
        <w:fldChar w:fldCharType="begin"/>
      </w:r>
      <w:r>
        <w:rPr>
          <w:rFonts w:hint="eastAsia"/>
        </w:rPr>
        <w:instrText xml:space="preserve"> </w:instrText>
      </w:r>
      <w:r>
        <w:instrText xml:space="preserve">PAGEREF _Toc216275479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0367D83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"_Toc216275480" </w:instrText>
      </w:r>
      <w:r>
        <w:fldChar w:fldCharType="separate"/>
      </w:r>
      <w:r>
        <w:rPr>
          <w:rStyle w:val="69"/>
          <w:rFonts w:hint="eastAsia"/>
        </w:rPr>
        <w:t>3.9.5 Hongda企业最新动态</w:t>
      </w:r>
      <w:r>
        <w:rPr>
          <w:rFonts w:hint="eastAsia"/>
        </w:rPr>
        <w:tab/>
      </w:r>
      <w:r>
        <w:rPr>
          <w:rFonts w:hint="eastAsia"/>
        </w:rPr>
        <w:fldChar w:fldCharType="begin"/>
      </w:r>
      <w:r>
        <w:rPr>
          <w:rFonts w:hint="eastAsia"/>
        </w:rPr>
        <w:instrText xml:space="preserve"> </w:instrText>
      </w:r>
      <w:r>
        <w:instrText xml:space="preserve">PAGEREF _Toc216275480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41DE69E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"_Toc216275481" </w:instrText>
      </w:r>
      <w:r>
        <w:fldChar w:fldCharType="separate"/>
      </w:r>
      <w:r>
        <w:rPr>
          <w:rStyle w:val="69"/>
          <w:rFonts w:hint="eastAsia"/>
        </w:rPr>
        <w:t>3.10 延锋</w:t>
      </w:r>
      <w:r>
        <w:rPr>
          <w:rFonts w:hint="eastAsia"/>
        </w:rPr>
        <w:tab/>
      </w:r>
      <w:r>
        <w:rPr>
          <w:rFonts w:hint="eastAsia"/>
        </w:rPr>
        <w:fldChar w:fldCharType="begin"/>
      </w:r>
      <w:r>
        <w:rPr>
          <w:rFonts w:hint="eastAsia"/>
        </w:rPr>
        <w:instrText xml:space="preserve"> </w:instrText>
      </w:r>
      <w:r>
        <w:instrText xml:space="preserve">PAGEREF _Toc216275481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0C91BE6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"_Toc216275482" </w:instrText>
      </w:r>
      <w:r>
        <w:fldChar w:fldCharType="separate"/>
      </w:r>
      <w:r>
        <w:rPr>
          <w:rStyle w:val="69"/>
          <w:rFonts w:hint="eastAsia"/>
        </w:rPr>
        <w:t>3.10.1 延锋基本信息、头帘式安全气囊生产基地、总部、竞争对手及市场地位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_Toc216275482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4E42361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"_Toc216275483" </w:instrText>
      </w:r>
      <w:r>
        <w:fldChar w:fldCharType="separate"/>
      </w:r>
      <w:r>
        <w:rPr>
          <w:rStyle w:val="69"/>
          <w:rFonts w:hint="eastAsia"/>
        </w:rPr>
        <w:t>3.10.2 延锋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_Toc216275483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5D21941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"_Toc216275484" </w:instrText>
      </w:r>
      <w:r>
        <w:fldChar w:fldCharType="separate"/>
      </w:r>
      <w:r>
        <w:rPr>
          <w:rStyle w:val="69"/>
          <w:rFonts w:hint="eastAsia"/>
        </w:rPr>
        <w:t>3.10.3 延锋在中国市场头帘式安全气囊销量、收入、价格及毛利率（2020-2025）</w:t>
      </w:r>
      <w:r>
        <w:rPr>
          <w:rFonts w:hint="eastAsia"/>
        </w:rPr>
        <w:tab/>
      </w:r>
      <w:r>
        <w:rPr>
          <w:rFonts w:hint="eastAsia"/>
        </w:rPr>
        <w:fldChar w:fldCharType="begin"/>
      </w:r>
      <w:r>
        <w:rPr>
          <w:rFonts w:hint="eastAsia"/>
        </w:rPr>
        <w:instrText xml:space="preserve"> </w:instrText>
      </w:r>
      <w:r>
        <w:instrText xml:space="preserve">PAGEREF _Toc216275484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6C3B866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"_Toc216275485" </w:instrText>
      </w:r>
      <w:r>
        <w:fldChar w:fldCharType="separate"/>
      </w:r>
      <w:r>
        <w:rPr>
          <w:rStyle w:val="69"/>
          <w:rFonts w:hint="eastAsia"/>
        </w:rPr>
        <w:t>3.10.4 延锋公司简介及主要业务</w:t>
      </w:r>
      <w:r>
        <w:rPr>
          <w:rFonts w:hint="eastAsia"/>
        </w:rPr>
        <w:tab/>
      </w:r>
      <w:r>
        <w:rPr>
          <w:rFonts w:hint="eastAsia"/>
        </w:rPr>
        <w:fldChar w:fldCharType="begin"/>
      </w:r>
      <w:r>
        <w:rPr>
          <w:rFonts w:hint="eastAsia"/>
        </w:rPr>
        <w:instrText xml:space="preserve"> </w:instrText>
      </w:r>
      <w:r>
        <w:instrText xml:space="preserve">PAGEREF _Toc216275485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42A113C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"_Toc216275486" </w:instrText>
      </w:r>
      <w:r>
        <w:fldChar w:fldCharType="separate"/>
      </w:r>
      <w:r>
        <w:rPr>
          <w:rStyle w:val="69"/>
          <w:rFonts w:hint="eastAsia"/>
        </w:rPr>
        <w:t>3.10.5 延锋企业最新动态</w:t>
      </w:r>
      <w:r>
        <w:rPr>
          <w:rFonts w:hint="eastAsia"/>
        </w:rPr>
        <w:tab/>
      </w:r>
      <w:r>
        <w:rPr>
          <w:rFonts w:hint="eastAsia"/>
        </w:rPr>
        <w:fldChar w:fldCharType="begin"/>
      </w:r>
      <w:r>
        <w:rPr>
          <w:rFonts w:hint="eastAsia"/>
        </w:rPr>
        <w:instrText xml:space="preserve"> </w:instrText>
      </w:r>
      <w:r>
        <w:instrText xml:space="preserve">PAGEREF _Toc216275486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387FE599">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"_Toc216275487" </w:instrText>
      </w:r>
      <w:r>
        <w:fldChar w:fldCharType="separate"/>
      </w:r>
      <w:r>
        <w:rPr>
          <w:rStyle w:val="69"/>
          <w:rFonts w:hint="eastAsia"/>
          <w:lang w:eastAsia="zh-CN"/>
        </w:rPr>
        <w:t>4 不同产品类型头帘式安全气囊分析</w:t>
      </w:r>
      <w:r>
        <w:rPr>
          <w:rFonts w:hint="eastAsia"/>
        </w:rPr>
        <w:tab/>
      </w:r>
      <w:r>
        <w:rPr>
          <w:rFonts w:hint="eastAsia"/>
        </w:rPr>
        <w:fldChar w:fldCharType="begin"/>
      </w:r>
      <w:r>
        <w:rPr>
          <w:rFonts w:hint="eastAsia"/>
        </w:rPr>
        <w:instrText xml:space="preserve"> </w:instrText>
      </w:r>
      <w:r>
        <w:instrText xml:space="preserve">PAGEREF _Toc216275487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1D97FC8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"_Toc216275488" </w:instrText>
      </w:r>
      <w:r>
        <w:fldChar w:fldCharType="separate"/>
      </w:r>
      <w:r>
        <w:rPr>
          <w:rStyle w:val="69"/>
          <w:rFonts w:hint="eastAsia"/>
        </w:rPr>
        <w:t>4.1 中国市场不同产品类型头帘式安全气囊销量（2020-2031）</w:t>
      </w:r>
      <w:r>
        <w:rPr>
          <w:rFonts w:hint="eastAsia"/>
        </w:rPr>
        <w:tab/>
      </w:r>
      <w:r>
        <w:rPr>
          <w:rFonts w:hint="eastAsia"/>
        </w:rPr>
        <w:fldChar w:fldCharType="begin"/>
      </w:r>
      <w:r>
        <w:rPr>
          <w:rFonts w:hint="eastAsia"/>
        </w:rPr>
        <w:instrText xml:space="preserve"> </w:instrText>
      </w:r>
      <w:r>
        <w:instrText xml:space="preserve">PAGEREF _Toc216275488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6AC031C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"_Toc216275489" </w:instrText>
      </w:r>
      <w:r>
        <w:fldChar w:fldCharType="separate"/>
      </w:r>
      <w:r>
        <w:rPr>
          <w:rStyle w:val="69"/>
          <w:rFonts w:hint="eastAsia"/>
        </w:rPr>
        <w:t>4.1.1 中国市场不同产品类型头帘式安全气囊销量及市场份额（2020-2025）</w:t>
      </w:r>
      <w:r>
        <w:rPr>
          <w:rFonts w:hint="eastAsia"/>
        </w:rPr>
        <w:tab/>
      </w:r>
      <w:r>
        <w:rPr>
          <w:rFonts w:hint="eastAsia"/>
        </w:rPr>
        <w:fldChar w:fldCharType="begin"/>
      </w:r>
      <w:r>
        <w:rPr>
          <w:rFonts w:hint="eastAsia"/>
        </w:rPr>
        <w:instrText xml:space="preserve"> </w:instrText>
      </w:r>
      <w:r>
        <w:instrText xml:space="preserve">PAGEREF _Toc216275489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6A4315A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"_Toc216275490" </w:instrText>
      </w:r>
      <w:r>
        <w:fldChar w:fldCharType="separate"/>
      </w:r>
      <w:r>
        <w:rPr>
          <w:rStyle w:val="69"/>
          <w:rFonts w:hint="eastAsia"/>
        </w:rPr>
        <w:t>4.1.2 中国市场不同产品类型头帘式安全气囊销量预测（2026-2031）</w:t>
      </w:r>
      <w:r>
        <w:rPr>
          <w:rFonts w:hint="eastAsia"/>
        </w:rPr>
        <w:tab/>
      </w:r>
      <w:r>
        <w:rPr>
          <w:rFonts w:hint="eastAsia"/>
        </w:rPr>
        <w:fldChar w:fldCharType="begin"/>
      </w:r>
      <w:r>
        <w:rPr>
          <w:rFonts w:hint="eastAsia"/>
        </w:rPr>
        <w:instrText xml:space="preserve"> </w:instrText>
      </w:r>
      <w:r>
        <w:instrText xml:space="preserve">PAGEREF _Toc216275490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2AA2B0D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"_Toc216275491" </w:instrText>
      </w:r>
      <w:r>
        <w:fldChar w:fldCharType="separate"/>
      </w:r>
      <w:r>
        <w:rPr>
          <w:rStyle w:val="69"/>
          <w:rFonts w:hint="eastAsia"/>
        </w:rPr>
        <w:t>4.2 中国市场不同产品类型头帘式安全气囊规模（2020-2031）</w:t>
      </w:r>
      <w:r>
        <w:rPr>
          <w:rFonts w:hint="eastAsia"/>
        </w:rPr>
        <w:tab/>
      </w:r>
      <w:r>
        <w:rPr>
          <w:rFonts w:hint="eastAsia"/>
        </w:rPr>
        <w:fldChar w:fldCharType="begin"/>
      </w:r>
      <w:r>
        <w:rPr>
          <w:rFonts w:hint="eastAsia"/>
        </w:rPr>
        <w:instrText xml:space="preserve"> </w:instrText>
      </w:r>
      <w:r>
        <w:instrText xml:space="preserve">PAGEREF _Toc216275491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3E67D82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"_Toc216275492" </w:instrText>
      </w:r>
      <w:r>
        <w:fldChar w:fldCharType="separate"/>
      </w:r>
      <w:r>
        <w:rPr>
          <w:rStyle w:val="69"/>
          <w:rFonts w:hint="eastAsia"/>
        </w:rPr>
        <w:t>4.2.1 中国市场不同产品类型头帘式安全气囊规模及市场份额（2020-2025）</w:t>
      </w:r>
      <w:r>
        <w:rPr>
          <w:rFonts w:hint="eastAsia"/>
        </w:rPr>
        <w:tab/>
      </w:r>
      <w:r>
        <w:rPr>
          <w:rFonts w:hint="eastAsia"/>
        </w:rPr>
        <w:fldChar w:fldCharType="begin"/>
      </w:r>
      <w:r>
        <w:rPr>
          <w:rFonts w:hint="eastAsia"/>
        </w:rPr>
        <w:instrText xml:space="preserve"> </w:instrText>
      </w:r>
      <w:r>
        <w:instrText xml:space="preserve">PAGEREF _Toc216275492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30DCA0D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"_Toc216275493" </w:instrText>
      </w:r>
      <w:r>
        <w:fldChar w:fldCharType="separate"/>
      </w:r>
      <w:r>
        <w:rPr>
          <w:rStyle w:val="69"/>
          <w:rFonts w:hint="eastAsia"/>
        </w:rPr>
        <w:t>4.2.2 中国市场不同产品类型头帘式安全气囊规模预测（2026-2031）</w:t>
      </w:r>
      <w:r>
        <w:rPr>
          <w:rFonts w:hint="eastAsia"/>
        </w:rPr>
        <w:tab/>
      </w:r>
      <w:r>
        <w:rPr>
          <w:rFonts w:hint="eastAsia"/>
        </w:rPr>
        <w:fldChar w:fldCharType="begin"/>
      </w:r>
      <w:r>
        <w:rPr>
          <w:rFonts w:hint="eastAsia"/>
        </w:rPr>
        <w:instrText xml:space="preserve"> </w:instrText>
      </w:r>
      <w:r>
        <w:instrText xml:space="preserve">PAGEREF _Toc216275493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1B13534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"_Toc216275494" </w:instrText>
      </w:r>
      <w:r>
        <w:fldChar w:fldCharType="separate"/>
      </w:r>
      <w:r>
        <w:rPr>
          <w:rStyle w:val="69"/>
          <w:rFonts w:hint="eastAsia"/>
        </w:rPr>
        <w:t>4.3 中国市场不同产品类型头帘式安全气囊价格走势（2020-2031）</w:t>
      </w:r>
      <w:r>
        <w:rPr>
          <w:rFonts w:hint="eastAsia"/>
        </w:rPr>
        <w:tab/>
      </w:r>
      <w:r>
        <w:rPr>
          <w:rFonts w:hint="eastAsia"/>
        </w:rPr>
        <w:fldChar w:fldCharType="begin"/>
      </w:r>
      <w:r>
        <w:rPr>
          <w:rFonts w:hint="eastAsia"/>
        </w:rPr>
        <w:instrText xml:space="preserve"> </w:instrText>
      </w:r>
      <w:r>
        <w:instrText xml:space="preserve">PAGEREF _Toc216275494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4F6F0909">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"_Toc216275495" </w:instrText>
      </w:r>
      <w:r>
        <w:fldChar w:fldCharType="separate"/>
      </w:r>
      <w:r>
        <w:rPr>
          <w:rStyle w:val="69"/>
          <w:rFonts w:hint="eastAsia"/>
          <w:lang w:eastAsia="zh-CN"/>
        </w:rPr>
        <w:t>5 不同应用头帘式安全气囊分析</w:t>
      </w:r>
      <w:r>
        <w:rPr>
          <w:rFonts w:hint="eastAsia"/>
        </w:rPr>
        <w:tab/>
      </w:r>
      <w:r>
        <w:rPr>
          <w:rFonts w:hint="eastAsia"/>
        </w:rPr>
        <w:fldChar w:fldCharType="begin"/>
      </w:r>
      <w:r>
        <w:rPr>
          <w:rFonts w:hint="eastAsia"/>
        </w:rPr>
        <w:instrText xml:space="preserve"> </w:instrText>
      </w:r>
      <w:r>
        <w:instrText xml:space="preserve">PAGEREF _Toc216275495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71BA7F3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"_Toc216275496" </w:instrText>
      </w:r>
      <w:r>
        <w:fldChar w:fldCharType="separate"/>
      </w:r>
      <w:r>
        <w:rPr>
          <w:rStyle w:val="69"/>
          <w:rFonts w:hint="eastAsia"/>
        </w:rPr>
        <w:t>5.1 中国市场不同应用头帘式安全气囊销量（2020-2031）</w:t>
      </w:r>
      <w:r>
        <w:rPr>
          <w:rFonts w:hint="eastAsia"/>
        </w:rPr>
        <w:tab/>
      </w:r>
      <w:r>
        <w:rPr>
          <w:rFonts w:hint="eastAsia"/>
        </w:rPr>
        <w:fldChar w:fldCharType="begin"/>
      </w:r>
      <w:r>
        <w:rPr>
          <w:rFonts w:hint="eastAsia"/>
        </w:rPr>
        <w:instrText xml:space="preserve"> </w:instrText>
      </w:r>
      <w:r>
        <w:instrText xml:space="preserve">PAGEREF _Toc216275496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1AAFAF8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"_Toc216275497" </w:instrText>
      </w:r>
      <w:r>
        <w:fldChar w:fldCharType="separate"/>
      </w:r>
      <w:r>
        <w:rPr>
          <w:rStyle w:val="69"/>
          <w:rFonts w:hint="eastAsia"/>
        </w:rPr>
        <w:t>5.1.1 中国市场不同应用头帘式安全气囊销量及市场份额（2020-2025）</w:t>
      </w:r>
      <w:r>
        <w:rPr>
          <w:rFonts w:hint="eastAsia"/>
        </w:rPr>
        <w:tab/>
      </w:r>
      <w:r>
        <w:rPr>
          <w:rFonts w:hint="eastAsia"/>
        </w:rPr>
        <w:fldChar w:fldCharType="begin"/>
      </w:r>
      <w:r>
        <w:rPr>
          <w:rFonts w:hint="eastAsia"/>
        </w:rPr>
        <w:instrText xml:space="preserve"> </w:instrText>
      </w:r>
      <w:r>
        <w:instrText xml:space="preserve">PAGEREF _Toc216275497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60EED28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"_Toc216275498" </w:instrText>
      </w:r>
      <w:r>
        <w:fldChar w:fldCharType="separate"/>
      </w:r>
      <w:r>
        <w:rPr>
          <w:rStyle w:val="69"/>
          <w:rFonts w:hint="eastAsia"/>
        </w:rPr>
        <w:t>5.1.2 中国市场不同应用头帘式安全气囊销量预测（2026-2031）</w:t>
      </w:r>
      <w:r>
        <w:rPr>
          <w:rFonts w:hint="eastAsia"/>
        </w:rPr>
        <w:tab/>
      </w:r>
      <w:r>
        <w:rPr>
          <w:rFonts w:hint="eastAsia"/>
        </w:rPr>
        <w:fldChar w:fldCharType="begin"/>
      </w:r>
      <w:r>
        <w:rPr>
          <w:rFonts w:hint="eastAsia"/>
        </w:rPr>
        <w:instrText xml:space="preserve"> </w:instrText>
      </w:r>
      <w:r>
        <w:instrText xml:space="preserve">PAGEREF _Toc216275498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4510174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"_Toc216275499" </w:instrText>
      </w:r>
      <w:r>
        <w:fldChar w:fldCharType="separate"/>
      </w:r>
      <w:r>
        <w:rPr>
          <w:rStyle w:val="69"/>
          <w:rFonts w:hint="eastAsia"/>
        </w:rPr>
        <w:t>5.2 中国市场不同应用头帘式安全气囊规模（2020-2031）</w:t>
      </w:r>
      <w:r>
        <w:rPr>
          <w:rFonts w:hint="eastAsia"/>
        </w:rPr>
        <w:tab/>
      </w:r>
      <w:r>
        <w:rPr>
          <w:rFonts w:hint="eastAsia"/>
        </w:rPr>
        <w:fldChar w:fldCharType="begin"/>
      </w:r>
      <w:r>
        <w:rPr>
          <w:rFonts w:hint="eastAsia"/>
        </w:rPr>
        <w:instrText xml:space="preserve"> </w:instrText>
      </w:r>
      <w:r>
        <w:instrText xml:space="preserve">PAGEREF _Toc216275499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1559F78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"_Toc216275500" </w:instrText>
      </w:r>
      <w:r>
        <w:fldChar w:fldCharType="separate"/>
      </w:r>
      <w:r>
        <w:rPr>
          <w:rStyle w:val="69"/>
          <w:rFonts w:hint="eastAsia"/>
        </w:rPr>
        <w:t>5.2.1 中国市场不同应用头帘式安全气囊规模及市场份额（2020-2025）</w:t>
      </w:r>
      <w:r>
        <w:rPr>
          <w:rFonts w:hint="eastAsia"/>
        </w:rPr>
        <w:tab/>
      </w:r>
      <w:r>
        <w:rPr>
          <w:rFonts w:hint="eastAsia"/>
        </w:rPr>
        <w:fldChar w:fldCharType="begin"/>
      </w:r>
      <w:r>
        <w:rPr>
          <w:rFonts w:hint="eastAsia"/>
        </w:rPr>
        <w:instrText xml:space="preserve"> </w:instrText>
      </w:r>
      <w:r>
        <w:instrText xml:space="preserve">PAGEREF _Toc216275500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3778DB3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"_Toc216275501" </w:instrText>
      </w:r>
      <w:r>
        <w:fldChar w:fldCharType="separate"/>
      </w:r>
      <w:r>
        <w:rPr>
          <w:rStyle w:val="69"/>
          <w:rFonts w:hint="eastAsia"/>
        </w:rPr>
        <w:t>5.2.2 中国市场不同应用头帘式安全气囊规模预测（2026-2031）</w:t>
      </w:r>
      <w:r>
        <w:rPr>
          <w:rFonts w:hint="eastAsia"/>
        </w:rPr>
        <w:tab/>
      </w:r>
      <w:r>
        <w:rPr>
          <w:rFonts w:hint="eastAsia"/>
        </w:rPr>
        <w:fldChar w:fldCharType="begin"/>
      </w:r>
      <w:r>
        <w:rPr>
          <w:rFonts w:hint="eastAsia"/>
        </w:rPr>
        <w:instrText xml:space="preserve"> </w:instrText>
      </w:r>
      <w:r>
        <w:instrText xml:space="preserve">PAGEREF _Toc216275501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327FA90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"_Toc216275502" </w:instrText>
      </w:r>
      <w:r>
        <w:fldChar w:fldCharType="separate"/>
      </w:r>
      <w:r>
        <w:rPr>
          <w:rStyle w:val="69"/>
          <w:rFonts w:hint="eastAsia"/>
        </w:rPr>
        <w:t>5.3 中国市场不同应用头帘式安全气囊价格走势（2020-2031）</w:t>
      </w:r>
      <w:r>
        <w:rPr>
          <w:rFonts w:hint="eastAsia"/>
        </w:rPr>
        <w:tab/>
      </w:r>
      <w:r>
        <w:rPr>
          <w:rFonts w:hint="eastAsia"/>
        </w:rPr>
        <w:fldChar w:fldCharType="begin"/>
      </w:r>
      <w:r>
        <w:rPr>
          <w:rFonts w:hint="eastAsia"/>
        </w:rPr>
        <w:instrText xml:space="preserve"> </w:instrText>
      </w:r>
      <w:r>
        <w:instrText xml:space="preserve">PAGEREF _Toc216275502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66841A4D">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"_Toc216275503" </w:instrText>
      </w:r>
      <w:r>
        <w:fldChar w:fldCharType="separate"/>
      </w:r>
      <w:r>
        <w:rPr>
          <w:rStyle w:val="69"/>
          <w:rFonts w:hint="eastAsia"/>
        </w:rPr>
        <w:t>6 行业发展环境分析</w:t>
      </w:r>
      <w:r>
        <w:rPr>
          <w:rFonts w:hint="eastAsia"/>
        </w:rPr>
        <w:tab/>
      </w:r>
      <w:r>
        <w:rPr>
          <w:rFonts w:hint="eastAsia"/>
        </w:rPr>
        <w:fldChar w:fldCharType="begin"/>
      </w:r>
      <w:r>
        <w:rPr>
          <w:rFonts w:hint="eastAsia"/>
        </w:rPr>
        <w:instrText xml:space="preserve"> </w:instrText>
      </w:r>
      <w:r>
        <w:instrText xml:space="preserve">PAGEREF _Toc216275503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74F1F4F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"_Toc216275504" </w:instrText>
      </w:r>
      <w:r>
        <w:fldChar w:fldCharType="separate"/>
      </w:r>
      <w:r>
        <w:rPr>
          <w:rStyle w:val="69"/>
          <w:rFonts w:hint="eastAsia"/>
        </w:rPr>
        <w:t>6.1 头帘式安全气囊行业发展分析---发展趋势</w:t>
      </w:r>
      <w:r>
        <w:rPr>
          <w:rFonts w:hint="eastAsia"/>
        </w:rPr>
        <w:tab/>
      </w:r>
      <w:r>
        <w:rPr>
          <w:rFonts w:hint="eastAsia"/>
        </w:rPr>
        <w:fldChar w:fldCharType="begin"/>
      </w:r>
      <w:r>
        <w:rPr>
          <w:rFonts w:hint="eastAsia"/>
        </w:rPr>
        <w:instrText xml:space="preserve"> </w:instrText>
      </w:r>
      <w:r>
        <w:instrText xml:space="preserve">PAGEREF _Toc216275504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0150287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"_Toc216275505" </w:instrText>
      </w:r>
      <w:r>
        <w:fldChar w:fldCharType="separate"/>
      </w:r>
      <w:r>
        <w:rPr>
          <w:rStyle w:val="69"/>
          <w:rFonts w:hint="eastAsia"/>
        </w:rPr>
        <w:t>6.2 头帘式安全气囊行业发展分析---厂商壁垒</w:t>
      </w:r>
      <w:r>
        <w:rPr>
          <w:rFonts w:hint="eastAsia"/>
        </w:rPr>
        <w:tab/>
      </w:r>
      <w:r>
        <w:rPr>
          <w:rFonts w:hint="eastAsia"/>
        </w:rPr>
        <w:fldChar w:fldCharType="begin"/>
      </w:r>
      <w:r>
        <w:rPr>
          <w:rFonts w:hint="eastAsia"/>
        </w:rPr>
        <w:instrText xml:space="preserve"> </w:instrText>
      </w:r>
      <w:r>
        <w:instrText xml:space="preserve">PAGEREF _Toc216275505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7B2C0FD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"_Toc216275506" </w:instrText>
      </w:r>
      <w:r>
        <w:fldChar w:fldCharType="separate"/>
      </w:r>
      <w:r>
        <w:rPr>
          <w:rStyle w:val="69"/>
          <w:rFonts w:hint="eastAsia"/>
        </w:rPr>
        <w:t>6.3 头帘式安全气囊行业发展分析---驱动因素</w:t>
      </w:r>
      <w:r>
        <w:rPr>
          <w:rFonts w:hint="eastAsia"/>
        </w:rPr>
        <w:tab/>
      </w:r>
      <w:r>
        <w:rPr>
          <w:rFonts w:hint="eastAsia"/>
        </w:rPr>
        <w:fldChar w:fldCharType="begin"/>
      </w:r>
      <w:r>
        <w:rPr>
          <w:rFonts w:hint="eastAsia"/>
        </w:rPr>
        <w:instrText xml:space="preserve"> </w:instrText>
      </w:r>
      <w:r>
        <w:instrText xml:space="preserve">PAGEREF _Toc216275506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6468FCC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"_Toc216275507" </w:instrText>
      </w:r>
      <w:r>
        <w:fldChar w:fldCharType="separate"/>
      </w:r>
      <w:r>
        <w:rPr>
          <w:rStyle w:val="69"/>
          <w:rFonts w:hint="eastAsia"/>
        </w:rPr>
        <w:t>6.4 头帘式安全气囊行业发展分析---制约因素</w:t>
      </w:r>
      <w:r>
        <w:rPr>
          <w:rFonts w:hint="eastAsia"/>
        </w:rPr>
        <w:tab/>
      </w:r>
      <w:r>
        <w:rPr>
          <w:rFonts w:hint="eastAsia"/>
        </w:rPr>
        <w:fldChar w:fldCharType="begin"/>
      </w:r>
      <w:r>
        <w:rPr>
          <w:rFonts w:hint="eastAsia"/>
        </w:rPr>
        <w:instrText xml:space="preserve"> </w:instrText>
      </w:r>
      <w:r>
        <w:instrText xml:space="preserve">PAGEREF _Toc216275507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2AB5665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"_Toc216275508" </w:instrText>
      </w:r>
      <w:r>
        <w:fldChar w:fldCharType="separate"/>
      </w:r>
      <w:r>
        <w:rPr>
          <w:rStyle w:val="69"/>
          <w:rFonts w:hint="eastAsia"/>
        </w:rPr>
        <w:t>6.5 头帘式安全气囊中国企业SWOT分析</w:t>
      </w:r>
      <w:r>
        <w:rPr>
          <w:rFonts w:hint="eastAsia"/>
        </w:rPr>
        <w:tab/>
      </w:r>
      <w:r>
        <w:rPr>
          <w:rFonts w:hint="eastAsia"/>
        </w:rPr>
        <w:fldChar w:fldCharType="begin"/>
      </w:r>
      <w:r>
        <w:rPr>
          <w:rFonts w:hint="eastAsia"/>
        </w:rPr>
        <w:instrText xml:space="preserve"> </w:instrText>
      </w:r>
      <w:r>
        <w:instrText xml:space="preserve">PAGEREF _Toc216275508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0C23AC2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"_Toc216275509" </w:instrText>
      </w:r>
      <w:r>
        <w:fldChar w:fldCharType="separate"/>
      </w:r>
      <w:r>
        <w:rPr>
          <w:rStyle w:val="69"/>
          <w:rFonts w:hint="eastAsia"/>
          <w:lang w:val="en-IN"/>
        </w:rPr>
        <w:t>6.6</w:t>
      </w:r>
      <w:r>
        <w:rPr>
          <w:rStyle w:val="69"/>
          <w:rFonts w:hint="eastAsia"/>
        </w:rPr>
        <w:t xml:space="preserve"> 头帘式安全气囊行业发展分析---行业政策</w:t>
      </w:r>
      <w:r>
        <w:rPr>
          <w:rFonts w:hint="eastAsia"/>
        </w:rPr>
        <w:tab/>
      </w:r>
      <w:r>
        <w:rPr>
          <w:rFonts w:hint="eastAsia"/>
        </w:rPr>
        <w:fldChar w:fldCharType="begin"/>
      </w:r>
      <w:r>
        <w:rPr>
          <w:rFonts w:hint="eastAsia"/>
        </w:rPr>
        <w:instrText xml:space="preserve"> </w:instrText>
      </w:r>
      <w:r>
        <w:instrText xml:space="preserve">PAGEREF _Toc216275509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4F8F8BB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"_Toc216275510" </w:instrText>
      </w:r>
      <w:r>
        <w:fldChar w:fldCharType="separate"/>
      </w:r>
      <w:r>
        <w:rPr>
          <w:rStyle w:val="69"/>
          <w:rFonts w:hint="eastAsia"/>
        </w:rPr>
        <w:t>6.6.1 行业主管部门及监管体制</w:t>
      </w:r>
      <w:r>
        <w:rPr>
          <w:rFonts w:hint="eastAsia"/>
        </w:rPr>
        <w:tab/>
      </w:r>
      <w:r>
        <w:rPr>
          <w:rFonts w:hint="eastAsia"/>
        </w:rPr>
        <w:fldChar w:fldCharType="begin"/>
      </w:r>
      <w:r>
        <w:rPr>
          <w:rFonts w:hint="eastAsia"/>
        </w:rPr>
        <w:instrText xml:space="preserve"> </w:instrText>
      </w:r>
      <w:r>
        <w:instrText xml:space="preserve">PAGEREF _Toc216275510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50EFAC8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"_Toc216275511" </w:instrText>
      </w:r>
      <w:r>
        <w:fldChar w:fldCharType="separate"/>
      </w:r>
      <w:r>
        <w:rPr>
          <w:rStyle w:val="69"/>
          <w:rFonts w:hint="eastAsia"/>
        </w:rPr>
        <w:t>6.6.2 行业相关政策动向</w:t>
      </w:r>
      <w:r>
        <w:rPr>
          <w:rFonts w:hint="eastAsia"/>
        </w:rPr>
        <w:tab/>
      </w:r>
      <w:r>
        <w:rPr>
          <w:rFonts w:hint="eastAsia"/>
        </w:rPr>
        <w:fldChar w:fldCharType="begin"/>
      </w:r>
      <w:r>
        <w:rPr>
          <w:rFonts w:hint="eastAsia"/>
        </w:rPr>
        <w:instrText xml:space="preserve"> </w:instrText>
      </w:r>
      <w:r>
        <w:instrText xml:space="preserve">PAGEREF _Toc216275511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15BA374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"_Toc216275512" </w:instrText>
      </w:r>
      <w:r>
        <w:fldChar w:fldCharType="separate"/>
      </w:r>
      <w:r>
        <w:rPr>
          <w:rStyle w:val="69"/>
          <w:rFonts w:hint="eastAsia"/>
        </w:rPr>
        <w:t>6.6.3 行业相关规划</w:t>
      </w:r>
      <w:r>
        <w:rPr>
          <w:rFonts w:hint="eastAsia"/>
        </w:rPr>
        <w:tab/>
      </w:r>
      <w:r>
        <w:rPr>
          <w:rFonts w:hint="eastAsia"/>
        </w:rPr>
        <w:fldChar w:fldCharType="begin"/>
      </w:r>
      <w:r>
        <w:rPr>
          <w:rFonts w:hint="eastAsia"/>
        </w:rPr>
        <w:instrText xml:space="preserve"> </w:instrText>
      </w:r>
      <w:r>
        <w:instrText xml:space="preserve">PAGEREF _Toc216275512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23E71A73">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"_Toc216275513" </w:instrText>
      </w:r>
      <w:r>
        <w:fldChar w:fldCharType="separate"/>
      </w:r>
      <w:r>
        <w:rPr>
          <w:rStyle w:val="69"/>
          <w:rFonts w:hint="eastAsia"/>
        </w:rPr>
        <w:t>7 行业供应链分析</w:t>
      </w:r>
      <w:r>
        <w:rPr>
          <w:rFonts w:hint="eastAsia"/>
        </w:rPr>
        <w:tab/>
      </w:r>
      <w:r>
        <w:rPr>
          <w:rFonts w:hint="eastAsia"/>
        </w:rPr>
        <w:fldChar w:fldCharType="begin"/>
      </w:r>
      <w:r>
        <w:rPr>
          <w:rFonts w:hint="eastAsia"/>
        </w:rPr>
        <w:instrText xml:space="preserve"> </w:instrText>
      </w:r>
      <w:r>
        <w:instrText xml:space="preserve">PAGEREF _Toc216275513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73EE731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"_Toc216275514" </w:instrText>
      </w:r>
      <w:r>
        <w:fldChar w:fldCharType="separate"/>
      </w:r>
      <w:r>
        <w:rPr>
          <w:rStyle w:val="69"/>
          <w:rFonts w:hint="eastAsia"/>
          <w:lang w:val="en-IN"/>
        </w:rPr>
        <w:t>7.1</w:t>
      </w:r>
      <w:r>
        <w:rPr>
          <w:rStyle w:val="69"/>
          <w:rFonts w:hint="eastAsia"/>
        </w:rPr>
        <w:t xml:space="preserve"> 头帘式安全气囊</w:t>
      </w:r>
      <w:r>
        <w:rPr>
          <w:rStyle w:val="69"/>
          <w:rFonts w:hint="eastAsia"/>
          <w:lang w:val="en-IN"/>
        </w:rPr>
        <w:t>行业产业链简介</w:t>
      </w:r>
      <w:r>
        <w:rPr>
          <w:rFonts w:hint="eastAsia"/>
        </w:rPr>
        <w:tab/>
      </w:r>
      <w:r>
        <w:rPr>
          <w:rFonts w:hint="eastAsia"/>
        </w:rPr>
        <w:fldChar w:fldCharType="begin"/>
      </w:r>
      <w:r>
        <w:rPr>
          <w:rFonts w:hint="eastAsia"/>
        </w:rPr>
        <w:instrText xml:space="preserve"> </w:instrText>
      </w:r>
      <w:r>
        <w:instrText xml:space="preserve">PAGEREF _Toc216275514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1DC1ED8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"_Toc216275515" </w:instrText>
      </w:r>
      <w:r>
        <w:fldChar w:fldCharType="separate"/>
      </w:r>
      <w:r>
        <w:rPr>
          <w:rStyle w:val="69"/>
          <w:rFonts w:hint="eastAsia"/>
        </w:rPr>
        <w:t>7.2 头帘式安全气囊产业链分析-上游</w:t>
      </w:r>
      <w:r>
        <w:rPr>
          <w:rFonts w:hint="eastAsia"/>
        </w:rPr>
        <w:tab/>
      </w:r>
      <w:r>
        <w:rPr>
          <w:rFonts w:hint="eastAsia"/>
        </w:rPr>
        <w:fldChar w:fldCharType="begin"/>
      </w:r>
      <w:r>
        <w:rPr>
          <w:rFonts w:hint="eastAsia"/>
        </w:rPr>
        <w:instrText xml:space="preserve"> </w:instrText>
      </w:r>
      <w:r>
        <w:instrText xml:space="preserve">PAGEREF _Toc216275515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33C157E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"_Toc216275516" </w:instrText>
      </w:r>
      <w:r>
        <w:fldChar w:fldCharType="separate"/>
      </w:r>
      <w:r>
        <w:rPr>
          <w:rStyle w:val="69"/>
          <w:rFonts w:hint="eastAsia"/>
        </w:rPr>
        <w:t>7.3 头帘式安全气囊产业链分析-中游</w:t>
      </w:r>
      <w:r>
        <w:rPr>
          <w:rFonts w:hint="eastAsia"/>
        </w:rPr>
        <w:tab/>
      </w:r>
      <w:r>
        <w:rPr>
          <w:rFonts w:hint="eastAsia"/>
        </w:rPr>
        <w:fldChar w:fldCharType="begin"/>
      </w:r>
      <w:r>
        <w:rPr>
          <w:rFonts w:hint="eastAsia"/>
        </w:rPr>
        <w:instrText xml:space="preserve"> </w:instrText>
      </w:r>
      <w:r>
        <w:instrText xml:space="preserve">PAGEREF _Toc216275516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1B557A2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"_Toc216275517" </w:instrText>
      </w:r>
      <w:r>
        <w:fldChar w:fldCharType="separate"/>
      </w:r>
      <w:r>
        <w:rPr>
          <w:rStyle w:val="69"/>
          <w:rFonts w:hint="eastAsia"/>
        </w:rPr>
        <w:t>7.4 头帘式安全气囊产业链分析-下游</w:t>
      </w:r>
      <w:r>
        <w:rPr>
          <w:rFonts w:hint="eastAsia"/>
        </w:rPr>
        <w:tab/>
      </w:r>
      <w:r>
        <w:rPr>
          <w:rFonts w:hint="eastAsia"/>
        </w:rPr>
        <w:fldChar w:fldCharType="begin"/>
      </w:r>
      <w:r>
        <w:rPr>
          <w:rFonts w:hint="eastAsia"/>
        </w:rPr>
        <w:instrText xml:space="preserve"> </w:instrText>
      </w:r>
      <w:r>
        <w:instrText xml:space="preserve">PAGEREF _Toc216275517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393B159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"_Toc216275518" </w:instrText>
      </w:r>
      <w:r>
        <w:fldChar w:fldCharType="separate"/>
      </w:r>
      <w:r>
        <w:rPr>
          <w:rStyle w:val="69"/>
          <w:rFonts w:hint="eastAsia"/>
        </w:rPr>
        <w:t>7.5 头帘式安全气囊行业采购模式</w:t>
      </w:r>
      <w:r>
        <w:rPr>
          <w:rFonts w:hint="eastAsia"/>
        </w:rPr>
        <w:tab/>
      </w:r>
      <w:r>
        <w:rPr>
          <w:rFonts w:hint="eastAsia"/>
        </w:rPr>
        <w:fldChar w:fldCharType="begin"/>
      </w:r>
      <w:r>
        <w:rPr>
          <w:rFonts w:hint="eastAsia"/>
        </w:rPr>
        <w:instrText xml:space="preserve"> </w:instrText>
      </w:r>
      <w:r>
        <w:instrText xml:space="preserve">PAGEREF _Toc216275518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2AB7EDE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"_Toc216275519" </w:instrText>
      </w:r>
      <w:r>
        <w:fldChar w:fldCharType="separate"/>
      </w:r>
      <w:r>
        <w:rPr>
          <w:rStyle w:val="69"/>
          <w:rFonts w:hint="eastAsia"/>
          <w:lang w:val="en-IN"/>
        </w:rPr>
        <w:t>7.6</w:t>
      </w:r>
      <w:r>
        <w:rPr>
          <w:rStyle w:val="69"/>
          <w:rFonts w:hint="eastAsia"/>
        </w:rPr>
        <w:t xml:space="preserve"> 头帘式安全气囊行业生产模式</w:t>
      </w:r>
      <w:r>
        <w:rPr>
          <w:rFonts w:hint="eastAsia"/>
        </w:rPr>
        <w:tab/>
      </w:r>
      <w:r>
        <w:rPr>
          <w:rFonts w:hint="eastAsia"/>
        </w:rPr>
        <w:fldChar w:fldCharType="begin"/>
      </w:r>
      <w:r>
        <w:rPr>
          <w:rFonts w:hint="eastAsia"/>
        </w:rPr>
        <w:instrText xml:space="preserve"> </w:instrText>
      </w:r>
      <w:r>
        <w:instrText xml:space="preserve">PAGEREF _Toc216275519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6D2EFC5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"_Toc216275520" </w:instrText>
      </w:r>
      <w:r>
        <w:fldChar w:fldCharType="separate"/>
      </w:r>
      <w:r>
        <w:rPr>
          <w:rStyle w:val="69"/>
          <w:rFonts w:hint="eastAsia"/>
          <w:lang w:val="en-IN"/>
        </w:rPr>
        <w:t>7.7</w:t>
      </w:r>
      <w:r>
        <w:rPr>
          <w:rStyle w:val="69"/>
          <w:rFonts w:hint="eastAsia"/>
        </w:rPr>
        <w:t xml:space="preserve"> 头帘式安全气囊行业销售模式及销售渠道</w:t>
      </w:r>
      <w:r>
        <w:rPr>
          <w:rFonts w:hint="eastAsia"/>
        </w:rPr>
        <w:tab/>
      </w:r>
      <w:r>
        <w:rPr>
          <w:rFonts w:hint="eastAsia"/>
        </w:rPr>
        <w:fldChar w:fldCharType="begin"/>
      </w:r>
      <w:r>
        <w:rPr>
          <w:rFonts w:hint="eastAsia"/>
        </w:rPr>
        <w:instrText xml:space="preserve"> </w:instrText>
      </w:r>
      <w:r>
        <w:instrText xml:space="preserve">PAGEREF _Toc216275520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3E93FA70">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"_Toc216275521" </w:instrText>
      </w:r>
      <w:r>
        <w:fldChar w:fldCharType="separate"/>
      </w:r>
      <w:r>
        <w:rPr>
          <w:rStyle w:val="69"/>
          <w:rFonts w:hint="eastAsia"/>
          <w:lang w:eastAsia="zh-CN"/>
        </w:rPr>
        <w:t>8 中国头帘式安全气囊进出口分析</w:t>
      </w:r>
      <w:r>
        <w:rPr>
          <w:rFonts w:hint="eastAsia"/>
        </w:rPr>
        <w:tab/>
      </w:r>
      <w:r>
        <w:rPr>
          <w:rFonts w:hint="eastAsia"/>
        </w:rPr>
        <w:fldChar w:fldCharType="begin"/>
      </w:r>
      <w:r>
        <w:rPr>
          <w:rFonts w:hint="eastAsia"/>
        </w:rPr>
        <w:instrText xml:space="preserve"> </w:instrText>
      </w:r>
      <w:r>
        <w:instrText xml:space="preserve">PAGEREF _Toc216275521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4DFB6A5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"_Toc216275522" </w:instrText>
      </w:r>
      <w:r>
        <w:fldChar w:fldCharType="separate"/>
      </w:r>
      <w:r>
        <w:rPr>
          <w:rStyle w:val="69"/>
          <w:rFonts w:hint="eastAsia"/>
        </w:rPr>
        <w:t>8.1</w:t>
      </w:r>
      <w:r>
        <w:rPr>
          <w:rStyle w:val="69"/>
          <w:rFonts w:hint="eastAsia"/>
          <w:lang w:val="en-IN"/>
        </w:rPr>
        <w:t xml:space="preserve"> 中国</w:t>
      </w:r>
      <w:r>
        <w:rPr>
          <w:rStyle w:val="69"/>
          <w:rFonts w:hint="eastAsia"/>
        </w:rPr>
        <w:t>头帘式安全气囊进出口分析</w:t>
      </w:r>
      <w:r>
        <w:rPr>
          <w:rFonts w:hint="eastAsia"/>
        </w:rPr>
        <w:tab/>
      </w:r>
      <w:r>
        <w:rPr>
          <w:rFonts w:hint="eastAsia"/>
        </w:rPr>
        <w:fldChar w:fldCharType="begin"/>
      </w:r>
      <w:r>
        <w:rPr>
          <w:rFonts w:hint="eastAsia"/>
        </w:rPr>
        <w:instrText xml:space="preserve"> </w:instrText>
      </w:r>
      <w:r>
        <w:instrText xml:space="preserve">PAGEREF _Toc216275522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412B424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"_Toc216275523" </w:instrText>
      </w:r>
      <w:r>
        <w:fldChar w:fldCharType="separate"/>
      </w:r>
      <w:r>
        <w:rPr>
          <w:rStyle w:val="69"/>
          <w:rFonts w:hint="eastAsia"/>
        </w:rPr>
        <w:t>8.1.1 中国市场头帘式安全气囊主要进口来源</w:t>
      </w:r>
      <w:r>
        <w:rPr>
          <w:rFonts w:hint="eastAsia"/>
        </w:rPr>
        <w:tab/>
      </w:r>
      <w:r>
        <w:rPr>
          <w:rFonts w:hint="eastAsia"/>
        </w:rPr>
        <w:fldChar w:fldCharType="begin"/>
      </w:r>
      <w:r>
        <w:rPr>
          <w:rFonts w:hint="eastAsia"/>
        </w:rPr>
        <w:instrText xml:space="preserve"> </w:instrText>
      </w:r>
      <w:r>
        <w:instrText xml:space="preserve">PAGEREF _Toc216275523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339B74B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"_Toc216275524" </w:instrText>
      </w:r>
      <w:r>
        <w:fldChar w:fldCharType="separate"/>
      </w:r>
      <w:r>
        <w:rPr>
          <w:rStyle w:val="69"/>
          <w:rFonts w:hint="eastAsia"/>
        </w:rPr>
        <w:t>8.1.2 中国市场头帘式安全气囊主要出口目的地</w:t>
      </w:r>
      <w:r>
        <w:rPr>
          <w:rFonts w:hint="eastAsia"/>
        </w:rPr>
        <w:tab/>
      </w:r>
      <w:r>
        <w:rPr>
          <w:rFonts w:hint="eastAsia"/>
        </w:rPr>
        <w:fldChar w:fldCharType="begin"/>
      </w:r>
      <w:r>
        <w:rPr>
          <w:rFonts w:hint="eastAsia"/>
        </w:rPr>
        <w:instrText xml:space="preserve"> </w:instrText>
      </w:r>
      <w:r>
        <w:instrText xml:space="preserve">PAGEREF _Toc216275524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6DDA5EA8">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"_Toc216275525" </w:instrText>
      </w:r>
      <w:r>
        <w:fldChar w:fldCharType="separate"/>
      </w:r>
      <w:r>
        <w:rPr>
          <w:rStyle w:val="69"/>
          <w:rFonts w:hint="eastAsia"/>
          <w:lang w:eastAsia="zh-CN"/>
        </w:rPr>
        <w:t>9 研究成果及结论</w:t>
      </w:r>
      <w:r>
        <w:rPr>
          <w:rFonts w:hint="eastAsia"/>
        </w:rPr>
        <w:tab/>
      </w:r>
      <w:r>
        <w:rPr>
          <w:rFonts w:hint="eastAsia"/>
        </w:rPr>
        <w:fldChar w:fldCharType="begin"/>
      </w:r>
      <w:r>
        <w:rPr>
          <w:rFonts w:hint="eastAsia"/>
        </w:rPr>
        <w:instrText xml:space="preserve"> </w:instrText>
      </w:r>
      <w:r>
        <w:instrText xml:space="preserve">PAGEREF _Toc216275525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6D6E57BA">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"_Toc216275526" </w:instrText>
      </w:r>
      <w:r>
        <w:fldChar w:fldCharType="separate"/>
      </w:r>
      <w:r>
        <w:rPr>
          <w:rStyle w:val="69"/>
          <w:rFonts w:hint="eastAsia"/>
        </w:rPr>
        <w:t>10 附录</w:t>
      </w:r>
      <w:r>
        <w:rPr>
          <w:rFonts w:hint="eastAsia"/>
        </w:rPr>
        <w:tab/>
      </w:r>
      <w:r>
        <w:rPr>
          <w:rFonts w:hint="eastAsia"/>
        </w:rPr>
        <w:fldChar w:fldCharType="begin"/>
      </w:r>
      <w:r>
        <w:rPr>
          <w:rFonts w:hint="eastAsia"/>
        </w:rPr>
        <w:instrText xml:space="preserve"> </w:instrText>
      </w:r>
      <w:r>
        <w:instrText xml:space="preserve">PAGEREF _Toc216275526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3D286EC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"_Toc216275527" </w:instrText>
      </w:r>
      <w:r>
        <w:fldChar w:fldCharType="separate"/>
      </w:r>
      <w:r>
        <w:rPr>
          <w:rStyle w:val="69"/>
          <w:rFonts w:hint="eastAsia"/>
        </w:rPr>
        <w:t>10.1 研究方法</w:t>
      </w:r>
      <w:r>
        <w:rPr>
          <w:rFonts w:hint="eastAsia"/>
        </w:rPr>
        <w:tab/>
      </w:r>
      <w:r>
        <w:rPr>
          <w:rFonts w:hint="eastAsia"/>
        </w:rPr>
        <w:fldChar w:fldCharType="begin"/>
      </w:r>
      <w:r>
        <w:rPr>
          <w:rFonts w:hint="eastAsia"/>
        </w:rPr>
        <w:instrText xml:space="preserve"> </w:instrText>
      </w:r>
      <w:r>
        <w:instrText xml:space="preserve">PAGEREF _Toc216275527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532EE45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"_Toc216275528" </w:instrText>
      </w:r>
      <w:r>
        <w:fldChar w:fldCharType="separate"/>
      </w:r>
      <w:r>
        <w:rPr>
          <w:rStyle w:val="69"/>
          <w:rFonts w:hint="eastAsia"/>
        </w:rPr>
        <w:t>10.2 数据来源</w:t>
      </w:r>
      <w:r>
        <w:rPr>
          <w:rFonts w:hint="eastAsia"/>
        </w:rPr>
        <w:tab/>
      </w:r>
      <w:r>
        <w:rPr>
          <w:rFonts w:hint="eastAsia"/>
        </w:rPr>
        <w:fldChar w:fldCharType="begin"/>
      </w:r>
      <w:r>
        <w:rPr>
          <w:rFonts w:hint="eastAsia"/>
        </w:rPr>
        <w:instrText xml:space="preserve"> </w:instrText>
      </w:r>
      <w:r>
        <w:instrText xml:space="preserve">PAGEREF _Toc216275528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48FBD1B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"_Toc216275529" </w:instrText>
      </w:r>
      <w:r>
        <w:fldChar w:fldCharType="separate"/>
      </w:r>
      <w:r>
        <w:rPr>
          <w:rStyle w:val="69"/>
          <w:rFonts w:hint="eastAsia"/>
        </w:rPr>
        <w:t>10.2.1 二手信息来源</w:t>
      </w:r>
      <w:r>
        <w:rPr>
          <w:rFonts w:hint="eastAsia"/>
        </w:rPr>
        <w:tab/>
      </w:r>
      <w:r>
        <w:rPr>
          <w:rFonts w:hint="eastAsia"/>
        </w:rPr>
        <w:fldChar w:fldCharType="begin"/>
      </w:r>
      <w:r>
        <w:rPr>
          <w:rFonts w:hint="eastAsia"/>
        </w:rPr>
        <w:instrText xml:space="preserve"> </w:instrText>
      </w:r>
      <w:r>
        <w:instrText xml:space="preserve">PAGEREF _Toc216275529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7FA89AE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"_Toc216275530" </w:instrText>
      </w:r>
      <w:r>
        <w:fldChar w:fldCharType="separate"/>
      </w:r>
      <w:r>
        <w:rPr>
          <w:rStyle w:val="69"/>
          <w:rFonts w:hint="eastAsia"/>
        </w:rPr>
        <w:t>10.2.2 一手信息来源</w:t>
      </w:r>
      <w:r>
        <w:rPr>
          <w:rFonts w:hint="eastAsia"/>
        </w:rPr>
        <w:tab/>
      </w:r>
      <w:r>
        <w:rPr>
          <w:rFonts w:hint="eastAsia"/>
        </w:rPr>
        <w:fldChar w:fldCharType="begin"/>
      </w:r>
      <w:r>
        <w:rPr>
          <w:rFonts w:hint="eastAsia"/>
        </w:rPr>
        <w:instrText xml:space="preserve"> </w:instrText>
      </w:r>
      <w:r>
        <w:instrText xml:space="preserve">PAGEREF _Toc216275530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024BE98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"_Toc216275531" </w:instrText>
      </w:r>
      <w:r>
        <w:fldChar w:fldCharType="separate"/>
      </w:r>
      <w:r>
        <w:rPr>
          <w:rStyle w:val="69"/>
          <w:rFonts w:hint="eastAsia"/>
        </w:rPr>
        <w:t>10.3 数据交互验证</w:t>
      </w:r>
      <w:r>
        <w:rPr>
          <w:rFonts w:hint="eastAsia"/>
        </w:rPr>
        <w:tab/>
      </w:r>
      <w:r>
        <w:rPr>
          <w:rFonts w:hint="eastAsia"/>
        </w:rPr>
        <w:fldChar w:fldCharType="begin"/>
      </w:r>
      <w:r>
        <w:rPr>
          <w:rFonts w:hint="eastAsia"/>
        </w:rPr>
        <w:instrText xml:space="preserve"> </w:instrText>
      </w:r>
      <w:r>
        <w:instrText xml:space="preserve">PAGEREF _Toc216275531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354A0CA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"_Toc216275532" </w:instrText>
      </w:r>
      <w:r>
        <w:fldChar w:fldCharType="separate"/>
      </w:r>
      <w:r>
        <w:rPr>
          <w:rStyle w:val="69"/>
          <w:rFonts w:hint="eastAsia"/>
        </w:rPr>
        <w:t>10.4 免责声明</w:t>
      </w:r>
      <w:r>
        <w:rPr>
          <w:rFonts w:hint="eastAsia"/>
        </w:rPr>
        <w:tab/>
      </w:r>
      <w:r>
        <w:rPr>
          <w:rFonts w:hint="eastAsia"/>
        </w:rPr>
        <w:fldChar w:fldCharType="begin"/>
      </w:r>
      <w:r>
        <w:rPr>
          <w:rFonts w:hint="eastAsia"/>
        </w:rPr>
        <w:instrText xml:space="preserve"> </w:instrText>
      </w:r>
      <w:r>
        <w:instrText xml:space="preserve">PAGEREF _Toc216275532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67"/>
      </w:pPr>
      <w:r>
        <w:rPr>
          <w:rFonts w:hint="eastAsia"/>
        </w:rPr>
        <w:t>表格目录</w:t>
      </w:r>
    </w:p>
    <w:p w14:paraId="563BED1F">
      <w:pPr>
        <w:pStyle w:val="27"/>
        <w:rPr>
          <w:rFonts w:hint="eastAsia" w:asciiTheme="minorHAnsi" w:hAnsiTheme="minorHAnsi" w:eastAsiaTheme="minorEastAsia"/>
          <w:sz w:val="22"/>
          <w:szCs w:val="24"/>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"_Toc216275627" </w:instrText>
      </w:r>
      <w:r>
        <w:fldChar w:fldCharType="separate"/>
      </w:r>
      <w:r>
        <w:rPr>
          <w:rStyle w:val="69"/>
          <w:rFonts w:hint="eastAsia" w:eastAsia="手头"/>
        </w:rPr>
        <w:t>表 1：</w:t>
      </w:r>
      <w:r>
        <w:rPr>
          <w:rStyle w:val="69"/>
          <w:rFonts w:hint="eastAsia"/>
        </w:rPr>
        <w:t xml:space="preserve"> 不同产品类型头帘式安全气囊市场规模2020 VS 2024 VS 2031（万元）</w:t>
      </w:r>
      <w:r>
        <w:rPr>
          <w:rFonts w:hint="eastAsia"/>
        </w:rPr>
        <w:tab/>
      </w:r>
      <w:r>
        <w:rPr>
          <w:rFonts w:hint="eastAsia"/>
        </w:rPr>
        <w:fldChar w:fldCharType="begin"/>
      </w:r>
      <w:r>
        <w:rPr>
          <w:rFonts w:hint="eastAsia"/>
        </w:rPr>
        <w:instrText xml:space="preserve"> </w:instrText>
      </w:r>
      <w:r>
        <w:instrText xml:space="preserve">PAGEREF _Toc216275627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5404A630">
      <w:pPr>
        <w:pStyle w:val="27"/>
        <w:rPr>
          <w:rFonts w:hint="eastAsia" w:asciiTheme="minorHAnsi" w:hAnsiTheme="minorHAnsi" w:eastAsiaTheme="minorEastAsia"/>
          <w:sz w:val="22"/>
          <w:szCs w:val="24"/>
          <w14:ligatures w14:val="standardContextual"/>
        </w:rPr>
      </w:pPr>
      <w:r>
        <w:fldChar w:fldCharType="begin"/>
      </w:r>
      <w:r>
        <w:instrText xml:space="preserve"> HYPERLINK \l "_Toc216275628" </w:instrText>
      </w:r>
      <w:r>
        <w:fldChar w:fldCharType="separate"/>
      </w:r>
      <w:r>
        <w:rPr>
          <w:rStyle w:val="69"/>
          <w:rFonts w:hint="eastAsia" w:eastAsia="手头"/>
        </w:rPr>
        <w:t>表 2：</w:t>
      </w:r>
      <w:r>
        <w:rPr>
          <w:rStyle w:val="69"/>
          <w:rFonts w:hint="eastAsia"/>
        </w:rPr>
        <w:t xml:space="preserve"> 不同应用头帘式安全气囊市场规模2020 VS 2024 VS 2031（万元）</w:t>
      </w:r>
      <w:r>
        <w:rPr>
          <w:rFonts w:hint="eastAsia"/>
        </w:rPr>
        <w:tab/>
      </w:r>
      <w:r>
        <w:rPr>
          <w:rFonts w:hint="eastAsia"/>
        </w:rPr>
        <w:fldChar w:fldCharType="begin"/>
      </w:r>
      <w:r>
        <w:rPr>
          <w:rFonts w:hint="eastAsia"/>
        </w:rPr>
        <w:instrText xml:space="preserve"> </w:instrText>
      </w:r>
      <w:r>
        <w:instrText xml:space="preserve">PAGEREF _Toc216275628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516856CE">
      <w:pPr>
        <w:pStyle w:val="27"/>
        <w:rPr>
          <w:rFonts w:hint="eastAsia" w:asciiTheme="minorHAnsi" w:hAnsiTheme="minorHAnsi" w:eastAsiaTheme="minorEastAsia"/>
          <w:sz w:val="22"/>
          <w:szCs w:val="24"/>
          <w14:ligatures w14:val="standardContextual"/>
        </w:rPr>
      </w:pPr>
      <w:r>
        <w:fldChar w:fldCharType="begin"/>
      </w:r>
      <w:r>
        <w:instrText xml:space="preserve"> HYPERLINK \l "_Toc216275629" </w:instrText>
      </w:r>
      <w:r>
        <w:fldChar w:fldCharType="separate"/>
      </w:r>
      <w:r>
        <w:rPr>
          <w:rStyle w:val="69"/>
          <w:rFonts w:hint="eastAsia" w:eastAsia="手头"/>
        </w:rPr>
        <w:t>表 3：</w:t>
      </w:r>
      <w:r>
        <w:rPr>
          <w:rStyle w:val="69"/>
          <w:rFonts w:hint="eastAsia"/>
        </w:rPr>
        <w:t xml:space="preserve"> 中国市场主要厂商头帘式安全气囊销量（2020-2025）&amp;（千个）</w:t>
      </w:r>
      <w:r>
        <w:rPr>
          <w:rFonts w:hint="eastAsia"/>
        </w:rPr>
        <w:tab/>
      </w:r>
      <w:r>
        <w:rPr>
          <w:rFonts w:hint="eastAsia"/>
        </w:rPr>
        <w:fldChar w:fldCharType="begin"/>
      </w:r>
      <w:r>
        <w:rPr>
          <w:rFonts w:hint="eastAsia"/>
        </w:rPr>
        <w:instrText xml:space="preserve"> </w:instrText>
      </w:r>
      <w:r>
        <w:instrText xml:space="preserve">PAGEREF _Toc216275629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2AD6EEBC">
      <w:pPr>
        <w:pStyle w:val="27"/>
        <w:rPr>
          <w:rFonts w:hint="eastAsia" w:asciiTheme="minorHAnsi" w:hAnsiTheme="minorHAnsi" w:eastAsiaTheme="minorEastAsia"/>
          <w:sz w:val="22"/>
          <w:szCs w:val="24"/>
          <w14:ligatures w14:val="standardContextual"/>
        </w:rPr>
      </w:pPr>
      <w:r>
        <w:fldChar w:fldCharType="begin"/>
      </w:r>
      <w:r>
        <w:instrText xml:space="preserve"> HYPERLINK \l "_Toc216275630" </w:instrText>
      </w:r>
      <w:r>
        <w:fldChar w:fldCharType="separate"/>
      </w:r>
      <w:r>
        <w:rPr>
          <w:rStyle w:val="69"/>
          <w:rFonts w:hint="eastAsia" w:eastAsia="手头"/>
        </w:rPr>
        <w:t>表 4：</w:t>
      </w:r>
      <w:r>
        <w:rPr>
          <w:rStyle w:val="69"/>
          <w:rFonts w:hint="eastAsia"/>
        </w:rPr>
        <w:t xml:space="preserve"> 中国市场主要厂商头帘式安全气囊销量市场份额（2020-2025）</w:t>
      </w:r>
      <w:r>
        <w:rPr>
          <w:rFonts w:hint="eastAsia"/>
        </w:rPr>
        <w:tab/>
      </w:r>
      <w:r>
        <w:rPr>
          <w:rFonts w:hint="eastAsia"/>
        </w:rPr>
        <w:fldChar w:fldCharType="begin"/>
      </w:r>
      <w:r>
        <w:rPr>
          <w:rFonts w:hint="eastAsia"/>
        </w:rPr>
        <w:instrText xml:space="preserve"> </w:instrText>
      </w:r>
      <w:r>
        <w:instrText xml:space="preserve">PAGEREF _Toc216275630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2916A3B">
      <w:pPr>
        <w:pStyle w:val="27"/>
        <w:rPr>
          <w:rFonts w:hint="eastAsia" w:asciiTheme="minorHAnsi" w:hAnsiTheme="minorHAnsi" w:eastAsiaTheme="minorEastAsia"/>
          <w:sz w:val="22"/>
          <w:szCs w:val="24"/>
          <w14:ligatures w14:val="standardContextual"/>
        </w:rPr>
      </w:pPr>
      <w:r>
        <w:fldChar w:fldCharType="begin"/>
      </w:r>
      <w:r>
        <w:instrText xml:space="preserve"> HYPERLINK \l "_Toc216275631" </w:instrText>
      </w:r>
      <w:r>
        <w:fldChar w:fldCharType="separate"/>
      </w:r>
      <w:r>
        <w:rPr>
          <w:rStyle w:val="69"/>
          <w:rFonts w:hint="eastAsia" w:eastAsia="手头"/>
        </w:rPr>
        <w:t>表 5：</w:t>
      </w:r>
      <w:r>
        <w:rPr>
          <w:rStyle w:val="69"/>
          <w:rFonts w:hint="eastAsia"/>
        </w:rPr>
        <w:t xml:space="preserve"> 中国市场主要厂商头帘式安全气囊收入（2020-2025）&amp;（万元）</w:t>
      </w:r>
      <w:r>
        <w:rPr>
          <w:rFonts w:hint="eastAsia"/>
        </w:rPr>
        <w:tab/>
      </w:r>
      <w:r>
        <w:rPr>
          <w:rFonts w:hint="eastAsia"/>
        </w:rPr>
        <w:fldChar w:fldCharType="begin"/>
      </w:r>
      <w:r>
        <w:rPr>
          <w:rFonts w:hint="eastAsia"/>
        </w:rPr>
        <w:instrText xml:space="preserve"> </w:instrText>
      </w:r>
      <w:r>
        <w:instrText xml:space="preserve">PAGEREF _Toc216275631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6FA51B4B">
      <w:pPr>
        <w:pStyle w:val="27"/>
        <w:rPr>
          <w:rFonts w:hint="eastAsia" w:asciiTheme="minorHAnsi" w:hAnsiTheme="minorHAnsi" w:eastAsiaTheme="minorEastAsia"/>
          <w:sz w:val="22"/>
          <w:szCs w:val="24"/>
          <w14:ligatures w14:val="standardContextual"/>
        </w:rPr>
      </w:pPr>
      <w:r>
        <w:fldChar w:fldCharType="begin"/>
      </w:r>
      <w:r>
        <w:instrText xml:space="preserve"> HYPERLINK \l "_Toc216275632" </w:instrText>
      </w:r>
      <w:r>
        <w:fldChar w:fldCharType="separate"/>
      </w:r>
      <w:r>
        <w:rPr>
          <w:rStyle w:val="69"/>
          <w:rFonts w:hint="eastAsia" w:eastAsia="手头"/>
        </w:rPr>
        <w:t>表 6：</w:t>
      </w:r>
      <w:r>
        <w:rPr>
          <w:rStyle w:val="69"/>
          <w:rFonts w:hint="eastAsia"/>
        </w:rPr>
        <w:t xml:space="preserve"> 中国市场主要厂商头帘式安全气囊收入份额（2020-2025）</w:t>
      </w:r>
      <w:r>
        <w:rPr>
          <w:rFonts w:hint="eastAsia"/>
        </w:rPr>
        <w:tab/>
      </w:r>
      <w:r>
        <w:rPr>
          <w:rFonts w:hint="eastAsia"/>
        </w:rPr>
        <w:fldChar w:fldCharType="begin"/>
      </w:r>
      <w:r>
        <w:rPr>
          <w:rFonts w:hint="eastAsia"/>
        </w:rPr>
        <w:instrText xml:space="preserve"> </w:instrText>
      </w:r>
      <w:r>
        <w:instrText xml:space="preserve">PAGEREF _Toc216275632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2C14FF7D">
      <w:pPr>
        <w:pStyle w:val="27"/>
        <w:rPr>
          <w:rFonts w:hint="eastAsia" w:asciiTheme="minorHAnsi" w:hAnsiTheme="minorHAnsi" w:eastAsiaTheme="minorEastAsia"/>
          <w:sz w:val="22"/>
          <w:szCs w:val="24"/>
          <w14:ligatures w14:val="standardContextual"/>
        </w:rPr>
      </w:pPr>
      <w:r>
        <w:fldChar w:fldCharType="begin"/>
      </w:r>
      <w:r>
        <w:instrText xml:space="preserve"> HYPERLINK \l "_Toc216275633" </w:instrText>
      </w:r>
      <w:r>
        <w:fldChar w:fldCharType="separate"/>
      </w:r>
      <w:r>
        <w:rPr>
          <w:rStyle w:val="69"/>
          <w:rFonts w:hint="eastAsia" w:eastAsia="手头"/>
        </w:rPr>
        <w:t>表 7：</w:t>
      </w:r>
      <w:r>
        <w:rPr>
          <w:rStyle w:val="69"/>
          <w:rFonts w:hint="eastAsia"/>
        </w:rPr>
        <w:t xml:space="preserve"> 2024年中国主要生产商头帘式安全气囊收入排名（万元）</w:t>
      </w:r>
      <w:r>
        <w:rPr>
          <w:rFonts w:hint="eastAsia"/>
        </w:rPr>
        <w:tab/>
      </w:r>
      <w:r>
        <w:rPr>
          <w:rFonts w:hint="eastAsia"/>
        </w:rPr>
        <w:fldChar w:fldCharType="begin"/>
      </w:r>
      <w:r>
        <w:rPr>
          <w:rFonts w:hint="eastAsia"/>
        </w:rPr>
        <w:instrText xml:space="preserve"> </w:instrText>
      </w:r>
      <w:r>
        <w:instrText xml:space="preserve">PAGEREF _Toc216275633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3C9A1FF9">
      <w:pPr>
        <w:pStyle w:val="27"/>
        <w:rPr>
          <w:rFonts w:hint="eastAsia" w:asciiTheme="minorHAnsi" w:hAnsiTheme="minorHAnsi" w:eastAsiaTheme="minorEastAsia"/>
          <w:sz w:val="22"/>
          <w:szCs w:val="24"/>
          <w14:ligatures w14:val="standardContextual"/>
        </w:rPr>
      </w:pPr>
      <w:r>
        <w:fldChar w:fldCharType="begin"/>
      </w:r>
      <w:r>
        <w:instrText xml:space="preserve"> HYPERLINK \l "_Toc216275634" </w:instrText>
      </w:r>
      <w:r>
        <w:fldChar w:fldCharType="separate"/>
      </w:r>
      <w:r>
        <w:rPr>
          <w:rStyle w:val="69"/>
          <w:rFonts w:hint="eastAsia" w:eastAsia="手头"/>
        </w:rPr>
        <w:t>表 8：</w:t>
      </w:r>
      <w:r>
        <w:rPr>
          <w:rStyle w:val="69"/>
          <w:rFonts w:hint="eastAsia"/>
        </w:rPr>
        <w:t xml:space="preserve"> 中国市场主要厂商头帘式安全气囊价格（2020-2025）&amp;（美元/个）</w:t>
      </w:r>
      <w:r>
        <w:rPr>
          <w:rFonts w:hint="eastAsia"/>
        </w:rPr>
        <w:tab/>
      </w:r>
      <w:r>
        <w:rPr>
          <w:rFonts w:hint="eastAsia"/>
        </w:rPr>
        <w:fldChar w:fldCharType="begin"/>
      </w:r>
      <w:r>
        <w:rPr>
          <w:rFonts w:hint="eastAsia"/>
        </w:rPr>
        <w:instrText xml:space="preserve"> </w:instrText>
      </w:r>
      <w:r>
        <w:instrText xml:space="preserve">PAGEREF _Toc216275634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7FC96AD2">
      <w:pPr>
        <w:pStyle w:val="27"/>
        <w:rPr>
          <w:rFonts w:hint="eastAsia" w:asciiTheme="minorHAnsi" w:hAnsiTheme="minorHAnsi" w:eastAsiaTheme="minorEastAsia"/>
          <w:sz w:val="22"/>
          <w:szCs w:val="24"/>
          <w14:ligatures w14:val="standardContextual"/>
        </w:rPr>
      </w:pPr>
      <w:r>
        <w:fldChar w:fldCharType="begin"/>
      </w:r>
      <w:r>
        <w:instrText xml:space="preserve"> HYPERLINK \l "_Toc216275635" </w:instrText>
      </w:r>
      <w:r>
        <w:fldChar w:fldCharType="separate"/>
      </w:r>
      <w:r>
        <w:rPr>
          <w:rStyle w:val="69"/>
          <w:rFonts w:hint="eastAsia" w:eastAsia="手头"/>
        </w:rPr>
        <w:t>表 9：</w:t>
      </w:r>
      <w:r>
        <w:rPr>
          <w:rStyle w:val="69"/>
          <w:rFonts w:hint="eastAsia"/>
        </w:rPr>
        <w:t xml:space="preserve"> 中国市场主要厂商头帘式安全气囊总部及产地分布</w:t>
      </w:r>
      <w:r>
        <w:rPr>
          <w:rFonts w:hint="eastAsia"/>
        </w:rPr>
        <w:tab/>
      </w:r>
      <w:r>
        <w:rPr>
          <w:rFonts w:hint="eastAsia"/>
        </w:rPr>
        <w:fldChar w:fldCharType="begin"/>
      </w:r>
      <w:r>
        <w:rPr>
          <w:rFonts w:hint="eastAsia"/>
        </w:rPr>
        <w:instrText xml:space="preserve"> </w:instrText>
      </w:r>
      <w:r>
        <w:instrText xml:space="preserve">PAGEREF _Toc216275635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6D13F28C">
      <w:pPr>
        <w:pStyle w:val="27"/>
        <w:rPr>
          <w:rFonts w:hint="eastAsia" w:asciiTheme="minorHAnsi" w:hAnsiTheme="minorHAnsi" w:eastAsiaTheme="minorEastAsia"/>
          <w:sz w:val="22"/>
          <w:szCs w:val="24"/>
          <w14:ligatures w14:val="standardContextual"/>
        </w:rPr>
      </w:pPr>
      <w:r>
        <w:fldChar w:fldCharType="begin"/>
      </w:r>
      <w:r>
        <w:instrText xml:space="preserve"> HYPERLINK \l "_Toc216275636" </w:instrText>
      </w:r>
      <w:r>
        <w:fldChar w:fldCharType="separate"/>
      </w:r>
      <w:r>
        <w:rPr>
          <w:rStyle w:val="69"/>
          <w:rFonts w:hint="eastAsia" w:eastAsia="手头"/>
        </w:rPr>
        <w:t>表 10：</w:t>
      </w:r>
      <w:r>
        <w:rPr>
          <w:rStyle w:val="69"/>
          <w:rFonts w:hint="eastAsia"/>
        </w:rPr>
        <w:t xml:space="preserve"> 中国市场主要厂商成立时间</w:t>
      </w:r>
      <w:r>
        <w:rPr>
          <w:rFonts w:hint="eastAsia"/>
        </w:rPr>
        <w:tab/>
      </w:r>
      <w:r>
        <w:rPr>
          <w:rFonts w:hint="eastAsia"/>
        </w:rPr>
        <w:fldChar w:fldCharType="begin"/>
      </w:r>
      <w:r>
        <w:rPr>
          <w:rFonts w:hint="eastAsia"/>
        </w:rPr>
        <w:instrText xml:space="preserve"> </w:instrText>
      </w:r>
      <w:r>
        <w:instrText xml:space="preserve">PAGEREF _Toc216275636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314CD33B">
      <w:pPr>
        <w:pStyle w:val="27"/>
        <w:rPr>
          <w:rFonts w:hint="eastAsia" w:asciiTheme="minorHAnsi" w:hAnsiTheme="minorHAnsi" w:eastAsiaTheme="minorEastAsia"/>
          <w:sz w:val="22"/>
          <w:szCs w:val="24"/>
          <w14:ligatures w14:val="standardContextual"/>
        </w:rPr>
      </w:pPr>
      <w:r>
        <w:fldChar w:fldCharType="begin"/>
      </w:r>
      <w:r>
        <w:instrText xml:space="preserve"> HYPERLINK \l "_Toc216275637" </w:instrText>
      </w:r>
      <w:r>
        <w:fldChar w:fldCharType="separate"/>
      </w:r>
      <w:r>
        <w:rPr>
          <w:rStyle w:val="69"/>
          <w:rFonts w:hint="eastAsia" w:eastAsia="手头"/>
        </w:rPr>
        <w:t>表 11：</w:t>
      </w:r>
      <w:r>
        <w:rPr>
          <w:rStyle w:val="69"/>
          <w:rFonts w:hint="eastAsia"/>
        </w:rPr>
        <w:t xml:space="preserve"> 中国市场主要厂商头帘式安全气囊产品类型及应用</w:t>
      </w:r>
      <w:r>
        <w:rPr>
          <w:rFonts w:hint="eastAsia"/>
        </w:rPr>
        <w:tab/>
      </w:r>
      <w:r>
        <w:rPr>
          <w:rFonts w:hint="eastAsia"/>
        </w:rPr>
        <w:fldChar w:fldCharType="begin"/>
      </w:r>
      <w:r>
        <w:rPr>
          <w:rFonts w:hint="eastAsia"/>
        </w:rPr>
        <w:instrText xml:space="preserve"> </w:instrText>
      </w:r>
      <w:r>
        <w:instrText xml:space="preserve">PAGEREF _Toc216275637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6B504756">
      <w:pPr>
        <w:pStyle w:val="27"/>
        <w:rPr>
          <w:rFonts w:hint="eastAsia" w:asciiTheme="minorHAnsi" w:hAnsiTheme="minorHAnsi" w:eastAsiaTheme="minorEastAsia"/>
          <w:sz w:val="22"/>
          <w:szCs w:val="24"/>
          <w14:ligatures w14:val="standardContextual"/>
        </w:rPr>
      </w:pPr>
      <w:r>
        <w:fldChar w:fldCharType="begin"/>
      </w:r>
      <w:r>
        <w:instrText xml:space="preserve"> HYPERLINK \l "_Toc216275638" </w:instrText>
      </w:r>
      <w:r>
        <w:fldChar w:fldCharType="separate"/>
      </w:r>
      <w:r>
        <w:rPr>
          <w:rStyle w:val="69"/>
          <w:rFonts w:hint="eastAsia" w:eastAsia="手头"/>
        </w:rPr>
        <w:t>表 12：</w:t>
      </w:r>
      <w:r>
        <w:rPr>
          <w:rStyle w:val="69"/>
          <w:rFonts w:hint="eastAsia"/>
        </w:rPr>
        <w:t xml:space="preserve"> 2024年中国市场头帘式安全气囊主要厂商市场地位（第一梯队、第二梯队和第三梯队）</w:t>
      </w:r>
      <w:r>
        <w:rPr>
          <w:rFonts w:hint="eastAsia"/>
        </w:rPr>
        <w:tab/>
      </w:r>
      <w:r>
        <w:rPr>
          <w:rFonts w:hint="eastAsia"/>
        </w:rPr>
        <w:fldChar w:fldCharType="begin"/>
      </w:r>
      <w:r>
        <w:rPr>
          <w:rFonts w:hint="eastAsia"/>
        </w:rPr>
        <w:instrText xml:space="preserve"> </w:instrText>
      </w:r>
      <w:r>
        <w:instrText xml:space="preserve">PAGEREF _Toc216275638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01CDA455">
      <w:pPr>
        <w:pStyle w:val="27"/>
        <w:rPr>
          <w:rFonts w:hint="eastAsia" w:asciiTheme="minorHAnsi" w:hAnsiTheme="minorHAnsi" w:eastAsiaTheme="minorEastAsia"/>
          <w:sz w:val="22"/>
          <w:szCs w:val="24"/>
          <w14:ligatures w14:val="standardContextual"/>
        </w:rPr>
      </w:pPr>
      <w:r>
        <w:fldChar w:fldCharType="begin"/>
      </w:r>
      <w:r>
        <w:instrText xml:space="preserve"> HYPERLINK \l "_Toc216275639" </w:instrText>
      </w:r>
      <w:r>
        <w:fldChar w:fldCharType="separate"/>
      </w:r>
      <w:r>
        <w:rPr>
          <w:rStyle w:val="69"/>
          <w:rFonts w:hint="eastAsia" w:eastAsia="手头"/>
        </w:rPr>
        <w:t>表 13：</w:t>
      </w:r>
      <w:r>
        <w:rPr>
          <w:rStyle w:val="69"/>
          <w:rFonts w:hint="eastAsia"/>
        </w:rPr>
        <w:t xml:space="preserve"> 头帘式安全气囊市场投资、并购等现状分析</w:t>
      </w:r>
      <w:r>
        <w:rPr>
          <w:rFonts w:hint="eastAsia"/>
        </w:rPr>
        <w:tab/>
      </w:r>
      <w:r>
        <w:rPr>
          <w:rFonts w:hint="eastAsia"/>
        </w:rPr>
        <w:fldChar w:fldCharType="begin"/>
      </w:r>
      <w:r>
        <w:rPr>
          <w:rFonts w:hint="eastAsia"/>
        </w:rPr>
        <w:instrText xml:space="preserve"> </w:instrText>
      </w:r>
      <w:r>
        <w:instrText xml:space="preserve">PAGEREF _Toc216275639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49260E8B">
      <w:pPr>
        <w:pStyle w:val="27"/>
        <w:rPr>
          <w:rFonts w:hint="eastAsia" w:asciiTheme="minorHAnsi" w:hAnsiTheme="minorHAnsi" w:eastAsiaTheme="minorEastAsia"/>
          <w:sz w:val="22"/>
          <w:szCs w:val="24"/>
          <w14:ligatures w14:val="standardContextual"/>
        </w:rPr>
      </w:pPr>
      <w:r>
        <w:fldChar w:fldCharType="begin"/>
      </w:r>
      <w:r>
        <w:instrText xml:space="preserve"> HYPERLINK \l "_Toc216275640" </w:instrText>
      </w:r>
      <w:r>
        <w:fldChar w:fldCharType="separate"/>
      </w:r>
      <w:r>
        <w:rPr>
          <w:rStyle w:val="69"/>
          <w:rFonts w:hint="eastAsia" w:eastAsia="手头"/>
        </w:rPr>
        <w:t>表 14：</w:t>
      </w:r>
      <w:r>
        <w:rPr>
          <w:rStyle w:val="69"/>
          <w:rFonts w:hint="eastAsia"/>
        </w:rPr>
        <w:t xml:space="preserve"> Autoliv 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_Toc216275640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5408D725">
      <w:pPr>
        <w:pStyle w:val="27"/>
        <w:rPr>
          <w:rFonts w:hint="eastAsia" w:asciiTheme="minorHAnsi" w:hAnsiTheme="minorHAnsi" w:eastAsiaTheme="minorEastAsia"/>
          <w:sz w:val="22"/>
          <w:szCs w:val="24"/>
          <w14:ligatures w14:val="standardContextual"/>
        </w:rPr>
      </w:pPr>
      <w:r>
        <w:fldChar w:fldCharType="begin"/>
      </w:r>
      <w:r>
        <w:instrText xml:space="preserve"> HYPERLINK \l "_Toc216275641" </w:instrText>
      </w:r>
      <w:r>
        <w:fldChar w:fldCharType="separate"/>
      </w:r>
      <w:r>
        <w:rPr>
          <w:rStyle w:val="69"/>
          <w:rFonts w:hint="eastAsia" w:eastAsia="手头"/>
        </w:rPr>
        <w:t>表 15：</w:t>
      </w:r>
      <w:r>
        <w:rPr>
          <w:rStyle w:val="69"/>
          <w:rFonts w:hint="eastAsia"/>
        </w:rPr>
        <w:t xml:space="preserve"> Autoliv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_Toc216275641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72327F74">
      <w:pPr>
        <w:pStyle w:val="27"/>
        <w:rPr>
          <w:rFonts w:hint="eastAsia" w:asciiTheme="minorHAnsi" w:hAnsiTheme="minorHAnsi" w:eastAsiaTheme="minorEastAsia"/>
          <w:sz w:val="22"/>
          <w:szCs w:val="24"/>
          <w14:ligatures w14:val="standardContextual"/>
        </w:rPr>
      </w:pPr>
      <w:r>
        <w:fldChar w:fldCharType="begin"/>
      </w:r>
      <w:r>
        <w:instrText xml:space="preserve"> HYPERLINK \l "_Toc216275642" </w:instrText>
      </w:r>
      <w:r>
        <w:fldChar w:fldCharType="separate"/>
      </w:r>
      <w:r>
        <w:rPr>
          <w:rStyle w:val="69"/>
          <w:rFonts w:hint="eastAsia" w:eastAsia="手头"/>
        </w:rPr>
        <w:t>表 16：</w:t>
      </w:r>
      <w:r>
        <w:rPr>
          <w:rStyle w:val="69"/>
          <w:rFonts w:hint="eastAsia"/>
        </w:rPr>
        <w:t xml:space="preserve"> Autoliv 头帘式安全气囊销量（千个）、收入（万元）、价格（美元/个）及毛利率（2020-2025）</w:t>
      </w:r>
      <w:r>
        <w:rPr>
          <w:rFonts w:hint="eastAsia"/>
        </w:rPr>
        <w:tab/>
      </w:r>
      <w:r>
        <w:rPr>
          <w:rFonts w:hint="eastAsia"/>
        </w:rPr>
        <w:fldChar w:fldCharType="begin"/>
      </w:r>
      <w:r>
        <w:rPr>
          <w:rFonts w:hint="eastAsia"/>
        </w:rPr>
        <w:instrText xml:space="preserve"> </w:instrText>
      </w:r>
      <w:r>
        <w:instrText xml:space="preserve">PAGEREF _Toc216275642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16507D41">
      <w:pPr>
        <w:pStyle w:val="27"/>
        <w:rPr>
          <w:rFonts w:hint="eastAsia" w:asciiTheme="minorHAnsi" w:hAnsiTheme="minorHAnsi" w:eastAsiaTheme="minorEastAsia"/>
          <w:sz w:val="22"/>
          <w:szCs w:val="24"/>
          <w14:ligatures w14:val="standardContextual"/>
        </w:rPr>
      </w:pPr>
      <w:r>
        <w:fldChar w:fldCharType="begin"/>
      </w:r>
      <w:r>
        <w:instrText xml:space="preserve"> HYPERLINK \l "_Toc216275643" </w:instrText>
      </w:r>
      <w:r>
        <w:fldChar w:fldCharType="separate"/>
      </w:r>
      <w:r>
        <w:rPr>
          <w:rStyle w:val="69"/>
          <w:rFonts w:hint="eastAsia" w:eastAsia="手头"/>
        </w:rPr>
        <w:t>表 17：</w:t>
      </w:r>
      <w:r>
        <w:rPr>
          <w:rStyle w:val="69"/>
          <w:rFonts w:hint="eastAsia"/>
        </w:rPr>
        <w:t xml:space="preserve"> Autoliv公司简介及主要业务</w:t>
      </w:r>
      <w:r>
        <w:rPr>
          <w:rFonts w:hint="eastAsia"/>
        </w:rPr>
        <w:tab/>
      </w:r>
      <w:r>
        <w:rPr>
          <w:rFonts w:hint="eastAsia"/>
        </w:rPr>
        <w:fldChar w:fldCharType="begin"/>
      </w:r>
      <w:r>
        <w:rPr>
          <w:rFonts w:hint="eastAsia"/>
        </w:rPr>
        <w:instrText xml:space="preserve"> </w:instrText>
      </w:r>
      <w:r>
        <w:instrText xml:space="preserve">PAGEREF _Toc216275643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28E1E0AF">
      <w:pPr>
        <w:pStyle w:val="27"/>
        <w:rPr>
          <w:rFonts w:hint="eastAsia" w:asciiTheme="minorHAnsi" w:hAnsiTheme="minorHAnsi" w:eastAsiaTheme="minorEastAsia"/>
          <w:sz w:val="22"/>
          <w:szCs w:val="24"/>
          <w14:ligatures w14:val="standardContextual"/>
        </w:rPr>
      </w:pPr>
      <w:r>
        <w:fldChar w:fldCharType="begin"/>
      </w:r>
      <w:r>
        <w:instrText xml:space="preserve"> HYPERLINK \l "_Toc216275644" </w:instrText>
      </w:r>
      <w:r>
        <w:fldChar w:fldCharType="separate"/>
      </w:r>
      <w:r>
        <w:rPr>
          <w:rStyle w:val="69"/>
          <w:rFonts w:hint="eastAsia" w:eastAsia="手头"/>
        </w:rPr>
        <w:t>表 18：</w:t>
      </w:r>
      <w:r>
        <w:rPr>
          <w:rStyle w:val="69"/>
          <w:rFonts w:hint="eastAsia"/>
        </w:rPr>
        <w:t xml:space="preserve"> Autoliv企业最新动态</w:t>
      </w:r>
      <w:r>
        <w:rPr>
          <w:rFonts w:hint="eastAsia"/>
        </w:rPr>
        <w:tab/>
      </w:r>
      <w:r>
        <w:rPr>
          <w:rFonts w:hint="eastAsia"/>
        </w:rPr>
        <w:fldChar w:fldCharType="begin"/>
      </w:r>
      <w:r>
        <w:rPr>
          <w:rFonts w:hint="eastAsia"/>
        </w:rPr>
        <w:instrText xml:space="preserve"> </w:instrText>
      </w:r>
      <w:r>
        <w:instrText xml:space="preserve">PAGEREF _Toc216275644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7C756AA5">
      <w:pPr>
        <w:pStyle w:val="27"/>
        <w:rPr>
          <w:rFonts w:hint="eastAsia" w:asciiTheme="minorHAnsi" w:hAnsiTheme="minorHAnsi" w:eastAsiaTheme="minorEastAsia"/>
          <w:sz w:val="22"/>
          <w:szCs w:val="24"/>
          <w14:ligatures w14:val="standardContextual"/>
        </w:rPr>
      </w:pPr>
      <w:r>
        <w:fldChar w:fldCharType="begin"/>
      </w:r>
      <w:r>
        <w:instrText xml:space="preserve"> HYPERLINK \l "_Toc216275645" </w:instrText>
      </w:r>
      <w:r>
        <w:fldChar w:fldCharType="separate"/>
      </w:r>
      <w:r>
        <w:rPr>
          <w:rStyle w:val="69"/>
          <w:rFonts w:hint="eastAsia" w:eastAsia="手头"/>
        </w:rPr>
        <w:t>表 19：</w:t>
      </w:r>
      <w:r>
        <w:rPr>
          <w:rStyle w:val="69"/>
          <w:rFonts w:hint="eastAsia"/>
        </w:rPr>
        <w:t xml:space="preserve"> Joyson Safety Systems 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_Toc216275645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3F892A50">
      <w:pPr>
        <w:pStyle w:val="27"/>
        <w:rPr>
          <w:rFonts w:hint="eastAsia" w:asciiTheme="minorHAnsi" w:hAnsiTheme="minorHAnsi" w:eastAsiaTheme="minorEastAsia"/>
          <w:sz w:val="22"/>
          <w:szCs w:val="24"/>
          <w14:ligatures w14:val="standardContextual"/>
        </w:rPr>
      </w:pPr>
      <w:r>
        <w:fldChar w:fldCharType="begin"/>
      </w:r>
      <w:r>
        <w:instrText xml:space="preserve"> HYPERLINK \l "_Toc216275646" </w:instrText>
      </w:r>
      <w:r>
        <w:fldChar w:fldCharType="separate"/>
      </w:r>
      <w:r>
        <w:rPr>
          <w:rStyle w:val="69"/>
          <w:rFonts w:hint="eastAsia" w:eastAsia="手头"/>
        </w:rPr>
        <w:t>表 20：</w:t>
      </w:r>
      <w:r>
        <w:rPr>
          <w:rStyle w:val="69"/>
          <w:rFonts w:hint="eastAsia"/>
        </w:rPr>
        <w:t xml:space="preserve"> Joyson Safety Systems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_Toc216275646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0C2907F9">
      <w:pPr>
        <w:pStyle w:val="27"/>
        <w:rPr>
          <w:rFonts w:hint="eastAsia" w:asciiTheme="minorHAnsi" w:hAnsiTheme="minorHAnsi" w:eastAsiaTheme="minorEastAsia"/>
          <w:sz w:val="22"/>
          <w:szCs w:val="24"/>
          <w14:ligatures w14:val="standardContextual"/>
        </w:rPr>
      </w:pPr>
      <w:r>
        <w:fldChar w:fldCharType="begin"/>
      </w:r>
      <w:r>
        <w:instrText xml:space="preserve"> HYPERLINK \l "_Toc216275647" </w:instrText>
      </w:r>
      <w:r>
        <w:fldChar w:fldCharType="separate"/>
      </w:r>
      <w:r>
        <w:rPr>
          <w:rStyle w:val="69"/>
          <w:rFonts w:hint="eastAsia" w:eastAsia="手头"/>
        </w:rPr>
        <w:t>表 21：</w:t>
      </w:r>
      <w:r>
        <w:rPr>
          <w:rStyle w:val="69"/>
          <w:rFonts w:hint="eastAsia"/>
        </w:rPr>
        <w:t xml:space="preserve"> Joyson Safety Systems 头帘式安全气囊销量（千个）、收入（万元）、价格（美元/个）及毛利率（2020-2025）</w:t>
      </w:r>
      <w:r>
        <w:rPr>
          <w:rFonts w:hint="eastAsia"/>
        </w:rPr>
        <w:tab/>
      </w:r>
      <w:r>
        <w:rPr>
          <w:rFonts w:hint="eastAsia"/>
        </w:rPr>
        <w:fldChar w:fldCharType="begin"/>
      </w:r>
      <w:r>
        <w:rPr>
          <w:rFonts w:hint="eastAsia"/>
        </w:rPr>
        <w:instrText xml:space="preserve"> </w:instrText>
      </w:r>
      <w:r>
        <w:instrText xml:space="preserve">PAGEREF _Toc216275647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1D2384D2">
      <w:pPr>
        <w:pStyle w:val="27"/>
        <w:rPr>
          <w:rFonts w:hint="eastAsia" w:asciiTheme="minorHAnsi" w:hAnsiTheme="minorHAnsi" w:eastAsiaTheme="minorEastAsia"/>
          <w:sz w:val="22"/>
          <w:szCs w:val="24"/>
          <w14:ligatures w14:val="standardContextual"/>
        </w:rPr>
      </w:pPr>
      <w:r>
        <w:fldChar w:fldCharType="begin"/>
      </w:r>
      <w:r>
        <w:instrText xml:space="preserve"> HYPERLINK \l "_Toc216275648" </w:instrText>
      </w:r>
      <w:r>
        <w:fldChar w:fldCharType="separate"/>
      </w:r>
      <w:r>
        <w:rPr>
          <w:rStyle w:val="69"/>
          <w:rFonts w:hint="eastAsia" w:eastAsia="手头"/>
        </w:rPr>
        <w:t>表 22：</w:t>
      </w:r>
      <w:r>
        <w:rPr>
          <w:rStyle w:val="69"/>
          <w:rFonts w:hint="eastAsia"/>
        </w:rPr>
        <w:t xml:space="preserve"> Joyson Safety Systems公司简介及主要业务</w:t>
      </w:r>
      <w:r>
        <w:rPr>
          <w:rFonts w:hint="eastAsia"/>
        </w:rPr>
        <w:tab/>
      </w:r>
      <w:r>
        <w:rPr>
          <w:rFonts w:hint="eastAsia"/>
        </w:rPr>
        <w:fldChar w:fldCharType="begin"/>
      </w:r>
      <w:r>
        <w:rPr>
          <w:rFonts w:hint="eastAsia"/>
        </w:rPr>
        <w:instrText xml:space="preserve"> </w:instrText>
      </w:r>
      <w:r>
        <w:instrText xml:space="preserve">PAGEREF _Toc216275648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76AB29F4">
      <w:pPr>
        <w:pStyle w:val="27"/>
        <w:rPr>
          <w:rFonts w:hint="eastAsia" w:asciiTheme="minorHAnsi" w:hAnsiTheme="minorHAnsi" w:eastAsiaTheme="minorEastAsia"/>
          <w:sz w:val="22"/>
          <w:szCs w:val="24"/>
          <w14:ligatures w14:val="standardContextual"/>
        </w:rPr>
      </w:pPr>
      <w:r>
        <w:fldChar w:fldCharType="begin"/>
      </w:r>
      <w:r>
        <w:instrText xml:space="preserve"> HYPERLINK \l "_Toc216275649" </w:instrText>
      </w:r>
      <w:r>
        <w:fldChar w:fldCharType="separate"/>
      </w:r>
      <w:r>
        <w:rPr>
          <w:rStyle w:val="69"/>
          <w:rFonts w:hint="eastAsia" w:eastAsia="手头"/>
        </w:rPr>
        <w:t>表 23：</w:t>
      </w:r>
      <w:r>
        <w:rPr>
          <w:rStyle w:val="69"/>
          <w:rFonts w:hint="eastAsia"/>
        </w:rPr>
        <w:t xml:space="preserve"> Joyson Safety Systems企业最新动态</w:t>
      </w:r>
      <w:r>
        <w:rPr>
          <w:rFonts w:hint="eastAsia"/>
        </w:rPr>
        <w:tab/>
      </w:r>
      <w:r>
        <w:rPr>
          <w:rFonts w:hint="eastAsia"/>
        </w:rPr>
        <w:fldChar w:fldCharType="begin"/>
      </w:r>
      <w:r>
        <w:rPr>
          <w:rFonts w:hint="eastAsia"/>
        </w:rPr>
        <w:instrText xml:space="preserve"> </w:instrText>
      </w:r>
      <w:r>
        <w:instrText xml:space="preserve">PAGEREF _Toc216275649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1F75624A">
      <w:pPr>
        <w:pStyle w:val="27"/>
        <w:rPr>
          <w:rFonts w:hint="eastAsia" w:asciiTheme="minorHAnsi" w:hAnsiTheme="minorHAnsi" w:eastAsiaTheme="minorEastAsia"/>
          <w:sz w:val="22"/>
          <w:szCs w:val="24"/>
          <w14:ligatures w14:val="standardContextual"/>
        </w:rPr>
      </w:pPr>
      <w:r>
        <w:fldChar w:fldCharType="begin"/>
      </w:r>
      <w:r>
        <w:instrText xml:space="preserve"> HYPERLINK \l "_Toc216275650" </w:instrText>
      </w:r>
      <w:r>
        <w:fldChar w:fldCharType="separate"/>
      </w:r>
      <w:r>
        <w:rPr>
          <w:rStyle w:val="69"/>
          <w:rFonts w:hint="eastAsia" w:eastAsia="手头"/>
        </w:rPr>
        <w:t>表 24：</w:t>
      </w:r>
      <w:r>
        <w:rPr>
          <w:rStyle w:val="69"/>
          <w:rFonts w:hint="eastAsia"/>
        </w:rPr>
        <w:t xml:space="preserve"> ZF Friedrichshafen 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_Toc216275650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7548730B">
      <w:pPr>
        <w:pStyle w:val="27"/>
        <w:rPr>
          <w:rFonts w:hint="eastAsia" w:asciiTheme="minorHAnsi" w:hAnsiTheme="minorHAnsi" w:eastAsiaTheme="minorEastAsia"/>
          <w:sz w:val="22"/>
          <w:szCs w:val="24"/>
          <w14:ligatures w14:val="standardContextual"/>
        </w:rPr>
      </w:pPr>
      <w:r>
        <w:fldChar w:fldCharType="begin"/>
      </w:r>
      <w:r>
        <w:instrText xml:space="preserve"> HYPERLINK \l "_Toc216275651" </w:instrText>
      </w:r>
      <w:r>
        <w:fldChar w:fldCharType="separate"/>
      </w:r>
      <w:r>
        <w:rPr>
          <w:rStyle w:val="69"/>
          <w:rFonts w:hint="eastAsia" w:eastAsia="手头"/>
        </w:rPr>
        <w:t>表 25：</w:t>
      </w:r>
      <w:r>
        <w:rPr>
          <w:rStyle w:val="69"/>
          <w:rFonts w:hint="eastAsia"/>
        </w:rPr>
        <w:t xml:space="preserve"> ZF Friedrichshafen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_Toc216275651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777255BE">
      <w:pPr>
        <w:pStyle w:val="27"/>
        <w:rPr>
          <w:rFonts w:hint="eastAsia" w:asciiTheme="minorHAnsi" w:hAnsiTheme="minorHAnsi" w:eastAsiaTheme="minorEastAsia"/>
          <w:sz w:val="22"/>
          <w:szCs w:val="24"/>
          <w14:ligatures w14:val="standardContextual"/>
        </w:rPr>
      </w:pPr>
      <w:r>
        <w:fldChar w:fldCharType="begin"/>
      </w:r>
      <w:r>
        <w:instrText xml:space="preserve"> HYPERLINK \l "_Toc216275652" </w:instrText>
      </w:r>
      <w:r>
        <w:fldChar w:fldCharType="separate"/>
      </w:r>
      <w:r>
        <w:rPr>
          <w:rStyle w:val="69"/>
          <w:rFonts w:hint="eastAsia" w:eastAsia="手头"/>
        </w:rPr>
        <w:t>表 26：</w:t>
      </w:r>
      <w:r>
        <w:rPr>
          <w:rStyle w:val="69"/>
          <w:rFonts w:hint="eastAsia"/>
        </w:rPr>
        <w:t xml:space="preserve"> ZF Friedrichshafen 头帘式安全气囊销量（千个）、收入（万元）、价格（美元/个）及毛利率（2020-2025）</w:t>
      </w:r>
      <w:r>
        <w:rPr>
          <w:rFonts w:hint="eastAsia"/>
        </w:rPr>
        <w:tab/>
      </w:r>
      <w:r>
        <w:rPr>
          <w:rFonts w:hint="eastAsia"/>
        </w:rPr>
        <w:fldChar w:fldCharType="begin"/>
      </w:r>
      <w:r>
        <w:rPr>
          <w:rFonts w:hint="eastAsia"/>
        </w:rPr>
        <w:instrText xml:space="preserve"> </w:instrText>
      </w:r>
      <w:r>
        <w:instrText xml:space="preserve">PAGEREF _Toc216275652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785057D3">
      <w:pPr>
        <w:pStyle w:val="27"/>
        <w:rPr>
          <w:rFonts w:hint="eastAsia" w:asciiTheme="minorHAnsi" w:hAnsiTheme="minorHAnsi" w:eastAsiaTheme="minorEastAsia"/>
          <w:sz w:val="22"/>
          <w:szCs w:val="24"/>
          <w14:ligatures w14:val="standardContextual"/>
        </w:rPr>
      </w:pPr>
      <w:r>
        <w:fldChar w:fldCharType="begin"/>
      </w:r>
      <w:r>
        <w:instrText xml:space="preserve"> HYPERLINK \l "_Toc216275653" </w:instrText>
      </w:r>
      <w:r>
        <w:fldChar w:fldCharType="separate"/>
      </w:r>
      <w:r>
        <w:rPr>
          <w:rStyle w:val="69"/>
          <w:rFonts w:hint="eastAsia" w:eastAsia="手头"/>
        </w:rPr>
        <w:t>表 27：</w:t>
      </w:r>
      <w:r>
        <w:rPr>
          <w:rStyle w:val="69"/>
          <w:rFonts w:hint="eastAsia"/>
        </w:rPr>
        <w:t xml:space="preserve"> ZF Friedrichshafen公司简介及主要业务</w:t>
      </w:r>
      <w:r>
        <w:rPr>
          <w:rFonts w:hint="eastAsia"/>
        </w:rPr>
        <w:tab/>
      </w:r>
      <w:r>
        <w:rPr>
          <w:rFonts w:hint="eastAsia"/>
        </w:rPr>
        <w:fldChar w:fldCharType="begin"/>
      </w:r>
      <w:r>
        <w:rPr>
          <w:rFonts w:hint="eastAsia"/>
        </w:rPr>
        <w:instrText xml:space="preserve"> </w:instrText>
      </w:r>
      <w:r>
        <w:instrText xml:space="preserve">PAGEREF _Toc216275653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3D4638F5">
      <w:pPr>
        <w:pStyle w:val="27"/>
        <w:rPr>
          <w:rFonts w:hint="eastAsia" w:asciiTheme="minorHAnsi" w:hAnsiTheme="minorHAnsi" w:eastAsiaTheme="minorEastAsia"/>
          <w:sz w:val="22"/>
          <w:szCs w:val="24"/>
          <w14:ligatures w14:val="standardContextual"/>
        </w:rPr>
      </w:pPr>
      <w:r>
        <w:fldChar w:fldCharType="begin"/>
      </w:r>
      <w:r>
        <w:instrText xml:space="preserve"> HYPERLINK \l "_Toc216275654" </w:instrText>
      </w:r>
      <w:r>
        <w:fldChar w:fldCharType="separate"/>
      </w:r>
      <w:r>
        <w:rPr>
          <w:rStyle w:val="69"/>
          <w:rFonts w:hint="eastAsia" w:eastAsia="手头"/>
        </w:rPr>
        <w:t>表 28：</w:t>
      </w:r>
      <w:r>
        <w:rPr>
          <w:rStyle w:val="69"/>
          <w:rFonts w:hint="eastAsia"/>
        </w:rPr>
        <w:t xml:space="preserve"> ZF Friedrichshafen企业最新动态</w:t>
      </w:r>
      <w:r>
        <w:rPr>
          <w:rFonts w:hint="eastAsia"/>
        </w:rPr>
        <w:tab/>
      </w:r>
      <w:r>
        <w:rPr>
          <w:rFonts w:hint="eastAsia"/>
        </w:rPr>
        <w:fldChar w:fldCharType="begin"/>
      </w:r>
      <w:r>
        <w:rPr>
          <w:rFonts w:hint="eastAsia"/>
        </w:rPr>
        <w:instrText xml:space="preserve"> </w:instrText>
      </w:r>
      <w:r>
        <w:instrText xml:space="preserve">PAGEREF _Toc216275654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4A03D9DB">
      <w:pPr>
        <w:pStyle w:val="27"/>
        <w:rPr>
          <w:rFonts w:hint="eastAsia" w:asciiTheme="minorHAnsi" w:hAnsiTheme="minorHAnsi" w:eastAsiaTheme="minorEastAsia"/>
          <w:sz w:val="22"/>
          <w:szCs w:val="24"/>
          <w14:ligatures w14:val="standardContextual"/>
        </w:rPr>
      </w:pPr>
      <w:r>
        <w:fldChar w:fldCharType="begin"/>
      </w:r>
      <w:r>
        <w:instrText xml:space="preserve"> HYPERLINK \l "_Toc216275655" </w:instrText>
      </w:r>
      <w:r>
        <w:fldChar w:fldCharType="separate"/>
      </w:r>
      <w:r>
        <w:rPr>
          <w:rStyle w:val="69"/>
          <w:rFonts w:hint="eastAsia" w:eastAsia="手头"/>
        </w:rPr>
        <w:t>表 29：</w:t>
      </w:r>
      <w:r>
        <w:rPr>
          <w:rStyle w:val="69"/>
          <w:rFonts w:hint="eastAsia"/>
        </w:rPr>
        <w:t xml:space="preserve"> Toyota Gosei 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_Toc216275655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10C99202">
      <w:pPr>
        <w:pStyle w:val="27"/>
        <w:rPr>
          <w:rFonts w:hint="eastAsia" w:asciiTheme="minorHAnsi" w:hAnsiTheme="minorHAnsi" w:eastAsiaTheme="minorEastAsia"/>
          <w:sz w:val="22"/>
          <w:szCs w:val="24"/>
          <w14:ligatures w14:val="standardContextual"/>
        </w:rPr>
      </w:pPr>
      <w:r>
        <w:fldChar w:fldCharType="begin"/>
      </w:r>
      <w:r>
        <w:instrText xml:space="preserve"> HYPERLINK \l "_Toc216275656" </w:instrText>
      </w:r>
      <w:r>
        <w:fldChar w:fldCharType="separate"/>
      </w:r>
      <w:r>
        <w:rPr>
          <w:rStyle w:val="69"/>
          <w:rFonts w:hint="eastAsia" w:eastAsia="手头"/>
        </w:rPr>
        <w:t>表 30：</w:t>
      </w:r>
      <w:r>
        <w:rPr>
          <w:rStyle w:val="69"/>
          <w:rFonts w:hint="eastAsia"/>
        </w:rPr>
        <w:t xml:space="preserve"> Toyota Gosei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_Toc216275656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1FF31C56">
      <w:pPr>
        <w:pStyle w:val="27"/>
        <w:rPr>
          <w:rFonts w:hint="eastAsia" w:asciiTheme="minorHAnsi" w:hAnsiTheme="minorHAnsi" w:eastAsiaTheme="minorEastAsia"/>
          <w:sz w:val="22"/>
          <w:szCs w:val="24"/>
          <w14:ligatures w14:val="standardContextual"/>
        </w:rPr>
      </w:pPr>
      <w:r>
        <w:fldChar w:fldCharType="begin"/>
      </w:r>
      <w:r>
        <w:instrText xml:space="preserve"> HYPERLINK \l "_Toc216275657" </w:instrText>
      </w:r>
      <w:r>
        <w:fldChar w:fldCharType="separate"/>
      </w:r>
      <w:r>
        <w:rPr>
          <w:rStyle w:val="69"/>
          <w:rFonts w:hint="eastAsia" w:eastAsia="手头"/>
        </w:rPr>
        <w:t>表 31：</w:t>
      </w:r>
      <w:r>
        <w:rPr>
          <w:rStyle w:val="69"/>
          <w:rFonts w:hint="eastAsia"/>
        </w:rPr>
        <w:t xml:space="preserve"> Toyota Gosei 头帘式安全气囊销量（千个）、收入（万元）、价格（美元/个）及毛利率（2020-2025）</w:t>
      </w:r>
      <w:r>
        <w:rPr>
          <w:rFonts w:hint="eastAsia"/>
        </w:rPr>
        <w:tab/>
      </w:r>
      <w:r>
        <w:rPr>
          <w:rFonts w:hint="eastAsia"/>
        </w:rPr>
        <w:fldChar w:fldCharType="begin"/>
      </w:r>
      <w:r>
        <w:rPr>
          <w:rFonts w:hint="eastAsia"/>
        </w:rPr>
        <w:instrText xml:space="preserve"> </w:instrText>
      </w:r>
      <w:r>
        <w:instrText xml:space="preserve">PAGEREF _Toc216275657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4C92DF44">
      <w:pPr>
        <w:pStyle w:val="27"/>
        <w:rPr>
          <w:rFonts w:hint="eastAsia" w:asciiTheme="minorHAnsi" w:hAnsiTheme="minorHAnsi" w:eastAsiaTheme="minorEastAsia"/>
          <w:sz w:val="22"/>
          <w:szCs w:val="24"/>
          <w14:ligatures w14:val="standardContextual"/>
        </w:rPr>
      </w:pPr>
      <w:r>
        <w:fldChar w:fldCharType="begin"/>
      </w:r>
      <w:r>
        <w:instrText xml:space="preserve"> HYPERLINK \l "_Toc216275658" </w:instrText>
      </w:r>
      <w:r>
        <w:fldChar w:fldCharType="separate"/>
      </w:r>
      <w:r>
        <w:rPr>
          <w:rStyle w:val="69"/>
          <w:rFonts w:hint="eastAsia" w:eastAsia="手头"/>
        </w:rPr>
        <w:t>表 32：</w:t>
      </w:r>
      <w:r>
        <w:rPr>
          <w:rStyle w:val="69"/>
          <w:rFonts w:hint="eastAsia"/>
        </w:rPr>
        <w:t xml:space="preserve"> Toyota Gosei公司简介及主要业务</w:t>
      </w:r>
      <w:r>
        <w:rPr>
          <w:rFonts w:hint="eastAsia"/>
        </w:rPr>
        <w:tab/>
      </w:r>
      <w:r>
        <w:rPr>
          <w:rFonts w:hint="eastAsia"/>
        </w:rPr>
        <w:fldChar w:fldCharType="begin"/>
      </w:r>
      <w:r>
        <w:rPr>
          <w:rFonts w:hint="eastAsia"/>
        </w:rPr>
        <w:instrText xml:space="preserve"> </w:instrText>
      </w:r>
      <w:r>
        <w:instrText xml:space="preserve">PAGEREF _Toc216275658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398C0D3E">
      <w:pPr>
        <w:pStyle w:val="27"/>
        <w:rPr>
          <w:rFonts w:hint="eastAsia" w:asciiTheme="minorHAnsi" w:hAnsiTheme="minorHAnsi" w:eastAsiaTheme="minorEastAsia"/>
          <w:sz w:val="22"/>
          <w:szCs w:val="24"/>
          <w14:ligatures w14:val="standardContextual"/>
        </w:rPr>
      </w:pPr>
      <w:r>
        <w:fldChar w:fldCharType="begin"/>
      </w:r>
      <w:r>
        <w:instrText xml:space="preserve"> HYPERLINK \l "_Toc216275659" </w:instrText>
      </w:r>
      <w:r>
        <w:fldChar w:fldCharType="separate"/>
      </w:r>
      <w:r>
        <w:rPr>
          <w:rStyle w:val="69"/>
          <w:rFonts w:hint="eastAsia" w:eastAsia="手头"/>
        </w:rPr>
        <w:t>表 33：</w:t>
      </w:r>
      <w:r>
        <w:rPr>
          <w:rStyle w:val="69"/>
          <w:rFonts w:hint="eastAsia"/>
        </w:rPr>
        <w:t xml:space="preserve"> Toyota Gosei企业最新动态</w:t>
      </w:r>
      <w:r>
        <w:rPr>
          <w:rFonts w:hint="eastAsia"/>
        </w:rPr>
        <w:tab/>
      </w:r>
      <w:r>
        <w:rPr>
          <w:rFonts w:hint="eastAsia"/>
        </w:rPr>
        <w:fldChar w:fldCharType="begin"/>
      </w:r>
      <w:r>
        <w:rPr>
          <w:rFonts w:hint="eastAsia"/>
        </w:rPr>
        <w:instrText xml:space="preserve"> </w:instrText>
      </w:r>
      <w:r>
        <w:instrText xml:space="preserve">PAGEREF _Toc216275659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4CE4DFAF">
      <w:pPr>
        <w:pStyle w:val="27"/>
        <w:rPr>
          <w:rFonts w:hint="eastAsia" w:asciiTheme="minorHAnsi" w:hAnsiTheme="minorHAnsi" w:eastAsiaTheme="minorEastAsia"/>
          <w:sz w:val="22"/>
          <w:szCs w:val="24"/>
          <w14:ligatures w14:val="standardContextual"/>
        </w:rPr>
      </w:pPr>
      <w:r>
        <w:fldChar w:fldCharType="begin"/>
      </w:r>
      <w:r>
        <w:instrText xml:space="preserve"> HYPERLINK \l "_Toc216275660" </w:instrText>
      </w:r>
      <w:r>
        <w:fldChar w:fldCharType="separate"/>
      </w:r>
      <w:r>
        <w:rPr>
          <w:rStyle w:val="69"/>
          <w:rFonts w:hint="eastAsia" w:eastAsia="手头"/>
        </w:rPr>
        <w:t>表 34：</w:t>
      </w:r>
      <w:r>
        <w:rPr>
          <w:rStyle w:val="69"/>
          <w:rFonts w:hint="eastAsia"/>
        </w:rPr>
        <w:t xml:space="preserve"> Nihon Plast 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_Toc216275660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03662674">
      <w:pPr>
        <w:pStyle w:val="27"/>
        <w:rPr>
          <w:rFonts w:hint="eastAsia" w:asciiTheme="minorHAnsi" w:hAnsiTheme="minorHAnsi" w:eastAsiaTheme="minorEastAsia"/>
          <w:sz w:val="22"/>
          <w:szCs w:val="24"/>
          <w14:ligatures w14:val="standardContextual"/>
        </w:rPr>
      </w:pPr>
      <w:r>
        <w:fldChar w:fldCharType="begin"/>
      </w:r>
      <w:r>
        <w:instrText xml:space="preserve"> HYPERLINK \l "_Toc216275661" </w:instrText>
      </w:r>
      <w:r>
        <w:fldChar w:fldCharType="separate"/>
      </w:r>
      <w:r>
        <w:rPr>
          <w:rStyle w:val="69"/>
          <w:rFonts w:hint="eastAsia" w:eastAsia="手头"/>
        </w:rPr>
        <w:t>表 35：</w:t>
      </w:r>
      <w:r>
        <w:rPr>
          <w:rStyle w:val="69"/>
          <w:rFonts w:hint="eastAsia"/>
        </w:rPr>
        <w:t xml:space="preserve"> Nihon Plast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_Toc216275661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00DDD682">
      <w:pPr>
        <w:pStyle w:val="27"/>
        <w:rPr>
          <w:rFonts w:hint="eastAsia" w:asciiTheme="minorHAnsi" w:hAnsiTheme="minorHAnsi" w:eastAsiaTheme="minorEastAsia"/>
          <w:sz w:val="22"/>
          <w:szCs w:val="24"/>
          <w14:ligatures w14:val="standardContextual"/>
        </w:rPr>
      </w:pPr>
      <w:r>
        <w:fldChar w:fldCharType="begin"/>
      </w:r>
      <w:r>
        <w:instrText xml:space="preserve"> HYPERLINK \l "_Toc216275662" </w:instrText>
      </w:r>
      <w:r>
        <w:fldChar w:fldCharType="separate"/>
      </w:r>
      <w:r>
        <w:rPr>
          <w:rStyle w:val="69"/>
          <w:rFonts w:hint="eastAsia" w:eastAsia="手头"/>
        </w:rPr>
        <w:t>表 36：</w:t>
      </w:r>
      <w:r>
        <w:rPr>
          <w:rStyle w:val="69"/>
          <w:rFonts w:hint="eastAsia"/>
        </w:rPr>
        <w:t xml:space="preserve"> Nihon Plast 头帘式安全气囊销量（千个）、收入（万元）、价格（美元/个）及毛利率（2020-2025）</w:t>
      </w:r>
      <w:r>
        <w:rPr>
          <w:rFonts w:hint="eastAsia"/>
        </w:rPr>
        <w:tab/>
      </w:r>
      <w:r>
        <w:rPr>
          <w:rFonts w:hint="eastAsia"/>
        </w:rPr>
        <w:fldChar w:fldCharType="begin"/>
      </w:r>
      <w:r>
        <w:rPr>
          <w:rFonts w:hint="eastAsia"/>
        </w:rPr>
        <w:instrText xml:space="preserve"> </w:instrText>
      </w:r>
      <w:r>
        <w:instrText xml:space="preserve">PAGEREF _Toc216275662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597AECB3">
      <w:pPr>
        <w:pStyle w:val="27"/>
        <w:rPr>
          <w:rFonts w:hint="eastAsia" w:asciiTheme="minorHAnsi" w:hAnsiTheme="minorHAnsi" w:eastAsiaTheme="minorEastAsia"/>
          <w:sz w:val="22"/>
          <w:szCs w:val="24"/>
          <w14:ligatures w14:val="standardContextual"/>
        </w:rPr>
      </w:pPr>
      <w:r>
        <w:fldChar w:fldCharType="begin"/>
      </w:r>
      <w:r>
        <w:instrText xml:space="preserve"> HYPERLINK \l "_Toc216275663" </w:instrText>
      </w:r>
      <w:r>
        <w:fldChar w:fldCharType="separate"/>
      </w:r>
      <w:r>
        <w:rPr>
          <w:rStyle w:val="69"/>
          <w:rFonts w:hint="eastAsia" w:eastAsia="手头"/>
        </w:rPr>
        <w:t>表 37：</w:t>
      </w:r>
      <w:r>
        <w:rPr>
          <w:rStyle w:val="69"/>
          <w:rFonts w:hint="eastAsia"/>
        </w:rPr>
        <w:t xml:space="preserve"> Nihon Plast公司简介及主要业务</w:t>
      </w:r>
      <w:r>
        <w:rPr>
          <w:rFonts w:hint="eastAsia"/>
        </w:rPr>
        <w:tab/>
      </w:r>
      <w:r>
        <w:rPr>
          <w:rFonts w:hint="eastAsia"/>
        </w:rPr>
        <w:fldChar w:fldCharType="begin"/>
      </w:r>
      <w:r>
        <w:rPr>
          <w:rFonts w:hint="eastAsia"/>
        </w:rPr>
        <w:instrText xml:space="preserve"> </w:instrText>
      </w:r>
      <w:r>
        <w:instrText xml:space="preserve">PAGEREF _Toc216275663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5BD78710">
      <w:pPr>
        <w:pStyle w:val="27"/>
        <w:rPr>
          <w:rFonts w:hint="eastAsia" w:asciiTheme="minorHAnsi" w:hAnsiTheme="minorHAnsi" w:eastAsiaTheme="minorEastAsia"/>
          <w:sz w:val="22"/>
          <w:szCs w:val="24"/>
          <w14:ligatures w14:val="standardContextual"/>
        </w:rPr>
      </w:pPr>
      <w:r>
        <w:fldChar w:fldCharType="begin"/>
      </w:r>
      <w:r>
        <w:instrText xml:space="preserve"> HYPERLINK \l "_Toc216275664" </w:instrText>
      </w:r>
      <w:r>
        <w:fldChar w:fldCharType="separate"/>
      </w:r>
      <w:r>
        <w:rPr>
          <w:rStyle w:val="69"/>
          <w:rFonts w:hint="eastAsia" w:eastAsia="手头"/>
        </w:rPr>
        <w:t>表 38：</w:t>
      </w:r>
      <w:r>
        <w:rPr>
          <w:rStyle w:val="69"/>
          <w:rFonts w:hint="eastAsia"/>
        </w:rPr>
        <w:t xml:space="preserve"> Nihon Plast企业最新动态</w:t>
      </w:r>
      <w:r>
        <w:rPr>
          <w:rFonts w:hint="eastAsia"/>
        </w:rPr>
        <w:tab/>
      </w:r>
      <w:r>
        <w:rPr>
          <w:rFonts w:hint="eastAsia"/>
        </w:rPr>
        <w:fldChar w:fldCharType="begin"/>
      </w:r>
      <w:r>
        <w:rPr>
          <w:rFonts w:hint="eastAsia"/>
        </w:rPr>
        <w:instrText xml:space="preserve"> </w:instrText>
      </w:r>
      <w:r>
        <w:instrText xml:space="preserve">PAGEREF _Toc216275664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766555AA">
      <w:pPr>
        <w:pStyle w:val="27"/>
        <w:rPr>
          <w:rFonts w:hint="eastAsia" w:asciiTheme="minorHAnsi" w:hAnsiTheme="minorHAnsi" w:eastAsiaTheme="minorEastAsia"/>
          <w:sz w:val="22"/>
          <w:szCs w:val="24"/>
          <w14:ligatures w14:val="standardContextual"/>
        </w:rPr>
      </w:pPr>
      <w:r>
        <w:fldChar w:fldCharType="begin"/>
      </w:r>
      <w:r>
        <w:instrText xml:space="preserve"> HYPERLINK \l "_Toc216275665" </w:instrText>
      </w:r>
      <w:r>
        <w:fldChar w:fldCharType="separate"/>
      </w:r>
      <w:r>
        <w:rPr>
          <w:rStyle w:val="69"/>
          <w:rFonts w:hint="eastAsia" w:eastAsia="手头"/>
        </w:rPr>
        <w:t>表 39：</w:t>
      </w:r>
      <w:r>
        <w:rPr>
          <w:rStyle w:val="69"/>
          <w:rFonts w:hint="eastAsia"/>
        </w:rPr>
        <w:t xml:space="preserve"> Hyundai Mobis 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_Toc216275665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28944755">
      <w:pPr>
        <w:pStyle w:val="27"/>
        <w:rPr>
          <w:rFonts w:hint="eastAsia" w:asciiTheme="minorHAnsi" w:hAnsiTheme="minorHAnsi" w:eastAsiaTheme="minorEastAsia"/>
          <w:sz w:val="22"/>
          <w:szCs w:val="24"/>
          <w14:ligatures w14:val="standardContextual"/>
        </w:rPr>
      </w:pPr>
      <w:r>
        <w:fldChar w:fldCharType="begin"/>
      </w:r>
      <w:r>
        <w:instrText xml:space="preserve"> HYPERLINK \l "_Toc216275666" </w:instrText>
      </w:r>
      <w:r>
        <w:fldChar w:fldCharType="separate"/>
      </w:r>
      <w:r>
        <w:rPr>
          <w:rStyle w:val="69"/>
          <w:rFonts w:hint="eastAsia" w:eastAsia="手头"/>
        </w:rPr>
        <w:t>表 40：</w:t>
      </w:r>
      <w:r>
        <w:rPr>
          <w:rStyle w:val="69"/>
          <w:rFonts w:hint="eastAsia"/>
        </w:rPr>
        <w:t xml:space="preserve"> Hyundai Mobis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_Toc216275666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5B8142FF">
      <w:pPr>
        <w:pStyle w:val="27"/>
        <w:rPr>
          <w:rFonts w:hint="eastAsia" w:asciiTheme="minorHAnsi" w:hAnsiTheme="minorHAnsi" w:eastAsiaTheme="minorEastAsia"/>
          <w:sz w:val="22"/>
          <w:szCs w:val="24"/>
          <w14:ligatures w14:val="standardContextual"/>
        </w:rPr>
      </w:pPr>
      <w:r>
        <w:fldChar w:fldCharType="begin"/>
      </w:r>
      <w:r>
        <w:instrText xml:space="preserve"> HYPERLINK \l "_Toc216275667" </w:instrText>
      </w:r>
      <w:r>
        <w:fldChar w:fldCharType="separate"/>
      </w:r>
      <w:r>
        <w:rPr>
          <w:rStyle w:val="69"/>
          <w:rFonts w:hint="eastAsia" w:eastAsia="手头"/>
        </w:rPr>
        <w:t>表 41：</w:t>
      </w:r>
      <w:r>
        <w:rPr>
          <w:rStyle w:val="69"/>
          <w:rFonts w:hint="eastAsia"/>
        </w:rPr>
        <w:t xml:space="preserve"> Hyundai Mobis 头帘式安全气囊销量（千个）、收入（万元）、价格（美元/个）及毛利率（2020-2025）</w:t>
      </w:r>
      <w:r>
        <w:rPr>
          <w:rFonts w:hint="eastAsia"/>
        </w:rPr>
        <w:tab/>
      </w:r>
      <w:r>
        <w:rPr>
          <w:rFonts w:hint="eastAsia"/>
        </w:rPr>
        <w:fldChar w:fldCharType="begin"/>
      </w:r>
      <w:r>
        <w:rPr>
          <w:rFonts w:hint="eastAsia"/>
        </w:rPr>
        <w:instrText xml:space="preserve"> </w:instrText>
      </w:r>
      <w:r>
        <w:instrText xml:space="preserve">PAGEREF _Toc216275667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08F4168B">
      <w:pPr>
        <w:pStyle w:val="27"/>
        <w:rPr>
          <w:rFonts w:hint="eastAsia" w:asciiTheme="minorHAnsi" w:hAnsiTheme="minorHAnsi" w:eastAsiaTheme="minorEastAsia"/>
          <w:sz w:val="22"/>
          <w:szCs w:val="24"/>
          <w14:ligatures w14:val="standardContextual"/>
        </w:rPr>
      </w:pPr>
      <w:r>
        <w:fldChar w:fldCharType="begin"/>
      </w:r>
      <w:r>
        <w:instrText xml:space="preserve"> HYPERLINK \l "_Toc216275668" </w:instrText>
      </w:r>
      <w:r>
        <w:fldChar w:fldCharType="separate"/>
      </w:r>
      <w:r>
        <w:rPr>
          <w:rStyle w:val="69"/>
          <w:rFonts w:hint="eastAsia" w:eastAsia="手头"/>
        </w:rPr>
        <w:t>表 42：</w:t>
      </w:r>
      <w:r>
        <w:rPr>
          <w:rStyle w:val="69"/>
          <w:rFonts w:hint="eastAsia"/>
        </w:rPr>
        <w:t xml:space="preserve"> Hyundai Mobis公司简介及主要业务</w:t>
      </w:r>
      <w:r>
        <w:rPr>
          <w:rFonts w:hint="eastAsia"/>
        </w:rPr>
        <w:tab/>
      </w:r>
      <w:r>
        <w:rPr>
          <w:rFonts w:hint="eastAsia"/>
        </w:rPr>
        <w:fldChar w:fldCharType="begin"/>
      </w:r>
      <w:r>
        <w:rPr>
          <w:rFonts w:hint="eastAsia"/>
        </w:rPr>
        <w:instrText xml:space="preserve"> </w:instrText>
      </w:r>
      <w:r>
        <w:instrText xml:space="preserve">PAGEREF _Toc216275668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1711872C">
      <w:pPr>
        <w:pStyle w:val="27"/>
        <w:rPr>
          <w:rFonts w:hint="eastAsia" w:asciiTheme="minorHAnsi" w:hAnsiTheme="minorHAnsi" w:eastAsiaTheme="minorEastAsia"/>
          <w:sz w:val="22"/>
          <w:szCs w:val="24"/>
          <w14:ligatures w14:val="standardContextual"/>
        </w:rPr>
      </w:pPr>
      <w:r>
        <w:fldChar w:fldCharType="begin"/>
      </w:r>
      <w:r>
        <w:instrText xml:space="preserve"> HYPERLINK \l "_Toc216275669" </w:instrText>
      </w:r>
      <w:r>
        <w:fldChar w:fldCharType="separate"/>
      </w:r>
      <w:r>
        <w:rPr>
          <w:rStyle w:val="69"/>
          <w:rFonts w:hint="eastAsia" w:eastAsia="手头"/>
        </w:rPr>
        <w:t>表 43：</w:t>
      </w:r>
      <w:r>
        <w:rPr>
          <w:rStyle w:val="69"/>
          <w:rFonts w:hint="eastAsia"/>
        </w:rPr>
        <w:t xml:space="preserve"> Hyundai Mobis企业最新动态</w:t>
      </w:r>
      <w:r>
        <w:rPr>
          <w:rFonts w:hint="eastAsia"/>
        </w:rPr>
        <w:tab/>
      </w:r>
      <w:r>
        <w:rPr>
          <w:rFonts w:hint="eastAsia"/>
        </w:rPr>
        <w:fldChar w:fldCharType="begin"/>
      </w:r>
      <w:r>
        <w:rPr>
          <w:rFonts w:hint="eastAsia"/>
        </w:rPr>
        <w:instrText xml:space="preserve"> </w:instrText>
      </w:r>
      <w:r>
        <w:instrText xml:space="preserve">PAGEREF _Toc216275669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167B7110">
      <w:pPr>
        <w:pStyle w:val="27"/>
        <w:rPr>
          <w:rFonts w:hint="eastAsia" w:asciiTheme="minorHAnsi" w:hAnsiTheme="minorHAnsi" w:eastAsiaTheme="minorEastAsia"/>
          <w:sz w:val="22"/>
          <w:szCs w:val="24"/>
          <w14:ligatures w14:val="standardContextual"/>
        </w:rPr>
      </w:pPr>
      <w:r>
        <w:fldChar w:fldCharType="begin"/>
      </w:r>
      <w:r>
        <w:instrText xml:space="preserve"> HYPERLINK \l "_Toc216275670" </w:instrText>
      </w:r>
      <w:r>
        <w:fldChar w:fldCharType="separate"/>
      </w:r>
      <w:r>
        <w:rPr>
          <w:rStyle w:val="69"/>
          <w:rFonts w:hint="eastAsia" w:eastAsia="手头"/>
        </w:rPr>
        <w:t>表 44：</w:t>
      </w:r>
      <w:r>
        <w:rPr>
          <w:rStyle w:val="69"/>
          <w:rFonts w:hint="eastAsia"/>
        </w:rPr>
        <w:t xml:space="preserve"> Ashimori 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_Toc216275670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18AD30A2">
      <w:pPr>
        <w:pStyle w:val="27"/>
        <w:rPr>
          <w:rFonts w:hint="eastAsia" w:asciiTheme="minorHAnsi" w:hAnsiTheme="minorHAnsi" w:eastAsiaTheme="minorEastAsia"/>
          <w:sz w:val="22"/>
          <w:szCs w:val="24"/>
          <w14:ligatures w14:val="standardContextual"/>
        </w:rPr>
      </w:pPr>
      <w:r>
        <w:fldChar w:fldCharType="begin"/>
      </w:r>
      <w:r>
        <w:instrText xml:space="preserve"> HYPERLINK \l "_Toc216275671" </w:instrText>
      </w:r>
      <w:r>
        <w:fldChar w:fldCharType="separate"/>
      </w:r>
      <w:r>
        <w:rPr>
          <w:rStyle w:val="69"/>
          <w:rFonts w:hint="eastAsia" w:eastAsia="手头"/>
        </w:rPr>
        <w:t>表 45：</w:t>
      </w:r>
      <w:r>
        <w:rPr>
          <w:rStyle w:val="69"/>
          <w:rFonts w:hint="eastAsia"/>
        </w:rPr>
        <w:t xml:space="preserve"> Ashimori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_Toc216275671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472F64B5">
      <w:pPr>
        <w:pStyle w:val="27"/>
        <w:rPr>
          <w:rFonts w:hint="eastAsia" w:asciiTheme="minorHAnsi" w:hAnsiTheme="minorHAnsi" w:eastAsiaTheme="minorEastAsia"/>
          <w:sz w:val="22"/>
          <w:szCs w:val="24"/>
          <w14:ligatures w14:val="standardContextual"/>
        </w:rPr>
      </w:pPr>
      <w:r>
        <w:fldChar w:fldCharType="begin"/>
      </w:r>
      <w:r>
        <w:instrText xml:space="preserve"> HYPERLINK \l "_Toc216275672" </w:instrText>
      </w:r>
      <w:r>
        <w:fldChar w:fldCharType="separate"/>
      </w:r>
      <w:r>
        <w:rPr>
          <w:rStyle w:val="69"/>
          <w:rFonts w:hint="eastAsia" w:eastAsia="手头"/>
        </w:rPr>
        <w:t>表 46：</w:t>
      </w:r>
      <w:r>
        <w:rPr>
          <w:rStyle w:val="69"/>
          <w:rFonts w:hint="eastAsia"/>
        </w:rPr>
        <w:t xml:space="preserve"> Ashimori 头帘式安全气囊销量（千个）、收入（万元）、价格（美元/个）及毛利率（2020-2025）</w:t>
      </w:r>
      <w:r>
        <w:rPr>
          <w:rFonts w:hint="eastAsia"/>
        </w:rPr>
        <w:tab/>
      </w:r>
      <w:r>
        <w:rPr>
          <w:rFonts w:hint="eastAsia"/>
        </w:rPr>
        <w:fldChar w:fldCharType="begin"/>
      </w:r>
      <w:r>
        <w:rPr>
          <w:rFonts w:hint="eastAsia"/>
        </w:rPr>
        <w:instrText xml:space="preserve"> </w:instrText>
      </w:r>
      <w:r>
        <w:instrText xml:space="preserve">PAGEREF _Toc216275672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003753E4">
      <w:pPr>
        <w:pStyle w:val="27"/>
        <w:rPr>
          <w:rFonts w:hint="eastAsia" w:asciiTheme="minorHAnsi" w:hAnsiTheme="minorHAnsi" w:eastAsiaTheme="minorEastAsia"/>
          <w:sz w:val="22"/>
          <w:szCs w:val="24"/>
          <w14:ligatures w14:val="standardContextual"/>
        </w:rPr>
      </w:pPr>
      <w:r>
        <w:fldChar w:fldCharType="begin"/>
      </w:r>
      <w:r>
        <w:instrText xml:space="preserve"> HYPERLINK \l "_Toc216275673" </w:instrText>
      </w:r>
      <w:r>
        <w:fldChar w:fldCharType="separate"/>
      </w:r>
      <w:r>
        <w:rPr>
          <w:rStyle w:val="69"/>
          <w:rFonts w:hint="eastAsia" w:eastAsia="手头"/>
        </w:rPr>
        <w:t>表 47：</w:t>
      </w:r>
      <w:r>
        <w:rPr>
          <w:rStyle w:val="69"/>
          <w:rFonts w:hint="eastAsia"/>
        </w:rPr>
        <w:t xml:space="preserve"> Ashimori公司简介及主要业务</w:t>
      </w:r>
      <w:r>
        <w:rPr>
          <w:rFonts w:hint="eastAsia"/>
        </w:rPr>
        <w:tab/>
      </w:r>
      <w:r>
        <w:rPr>
          <w:rFonts w:hint="eastAsia"/>
        </w:rPr>
        <w:fldChar w:fldCharType="begin"/>
      </w:r>
      <w:r>
        <w:rPr>
          <w:rFonts w:hint="eastAsia"/>
        </w:rPr>
        <w:instrText xml:space="preserve"> </w:instrText>
      </w:r>
      <w:r>
        <w:instrText xml:space="preserve">PAGEREF _Toc216275673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659A0706">
      <w:pPr>
        <w:pStyle w:val="27"/>
        <w:rPr>
          <w:rFonts w:hint="eastAsia" w:asciiTheme="minorHAnsi" w:hAnsiTheme="minorHAnsi" w:eastAsiaTheme="minorEastAsia"/>
          <w:sz w:val="22"/>
          <w:szCs w:val="24"/>
          <w14:ligatures w14:val="standardContextual"/>
        </w:rPr>
      </w:pPr>
      <w:r>
        <w:fldChar w:fldCharType="begin"/>
      </w:r>
      <w:r>
        <w:instrText xml:space="preserve"> HYPERLINK \l "_Toc216275674" </w:instrText>
      </w:r>
      <w:r>
        <w:fldChar w:fldCharType="separate"/>
      </w:r>
      <w:r>
        <w:rPr>
          <w:rStyle w:val="69"/>
          <w:rFonts w:hint="eastAsia" w:eastAsia="手头"/>
        </w:rPr>
        <w:t>表 48：</w:t>
      </w:r>
      <w:r>
        <w:rPr>
          <w:rStyle w:val="69"/>
          <w:rFonts w:hint="eastAsia"/>
        </w:rPr>
        <w:t xml:space="preserve"> Ashimori企业最新动态</w:t>
      </w:r>
      <w:r>
        <w:rPr>
          <w:rFonts w:hint="eastAsia"/>
        </w:rPr>
        <w:tab/>
      </w:r>
      <w:r>
        <w:rPr>
          <w:rFonts w:hint="eastAsia"/>
        </w:rPr>
        <w:fldChar w:fldCharType="begin"/>
      </w:r>
      <w:r>
        <w:rPr>
          <w:rFonts w:hint="eastAsia"/>
        </w:rPr>
        <w:instrText xml:space="preserve"> </w:instrText>
      </w:r>
      <w:r>
        <w:instrText xml:space="preserve">PAGEREF _Toc216275674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610C7008">
      <w:pPr>
        <w:pStyle w:val="27"/>
        <w:rPr>
          <w:rFonts w:hint="eastAsia" w:asciiTheme="minorHAnsi" w:hAnsiTheme="minorHAnsi" w:eastAsiaTheme="minorEastAsia"/>
          <w:sz w:val="22"/>
          <w:szCs w:val="24"/>
          <w14:ligatures w14:val="standardContextual"/>
        </w:rPr>
      </w:pPr>
      <w:r>
        <w:fldChar w:fldCharType="begin"/>
      </w:r>
      <w:r>
        <w:instrText xml:space="preserve"> HYPERLINK \l "_Toc216275675" </w:instrText>
      </w:r>
      <w:r>
        <w:fldChar w:fldCharType="separate"/>
      </w:r>
      <w:r>
        <w:rPr>
          <w:rStyle w:val="69"/>
          <w:rFonts w:hint="eastAsia" w:eastAsia="手头"/>
        </w:rPr>
        <w:t>表 49：</w:t>
      </w:r>
      <w:r>
        <w:rPr>
          <w:rStyle w:val="69"/>
          <w:rFonts w:hint="eastAsia"/>
        </w:rPr>
        <w:t xml:space="preserve"> 锦恒 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_Toc216275675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3532DEFD">
      <w:pPr>
        <w:pStyle w:val="27"/>
        <w:rPr>
          <w:rFonts w:hint="eastAsia" w:asciiTheme="minorHAnsi" w:hAnsiTheme="minorHAnsi" w:eastAsiaTheme="minorEastAsia"/>
          <w:sz w:val="22"/>
          <w:szCs w:val="24"/>
          <w14:ligatures w14:val="standardContextual"/>
        </w:rPr>
      </w:pPr>
      <w:r>
        <w:fldChar w:fldCharType="begin"/>
      </w:r>
      <w:r>
        <w:instrText xml:space="preserve"> HYPERLINK \l "_Toc216275676" </w:instrText>
      </w:r>
      <w:r>
        <w:fldChar w:fldCharType="separate"/>
      </w:r>
      <w:r>
        <w:rPr>
          <w:rStyle w:val="69"/>
          <w:rFonts w:hint="eastAsia" w:eastAsia="手头"/>
        </w:rPr>
        <w:t>表 50：</w:t>
      </w:r>
      <w:r>
        <w:rPr>
          <w:rStyle w:val="69"/>
          <w:rFonts w:hint="eastAsia"/>
        </w:rPr>
        <w:t xml:space="preserve"> 锦恒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_Toc216275676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7BA161F4">
      <w:pPr>
        <w:pStyle w:val="27"/>
        <w:rPr>
          <w:rFonts w:hint="eastAsia" w:asciiTheme="minorHAnsi" w:hAnsiTheme="minorHAnsi" w:eastAsiaTheme="minorEastAsia"/>
          <w:sz w:val="22"/>
          <w:szCs w:val="24"/>
          <w14:ligatures w14:val="standardContextual"/>
        </w:rPr>
      </w:pPr>
      <w:r>
        <w:fldChar w:fldCharType="begin"/>
      </w:r>
      <w:r>
        <w:instrText xml:space="preserve"> HYPERLINK \l "_Toc216275677" </w:instrText>
      </w:r>
      <w:r>
        <w:fldChar w:fldCharType="separate"/>
      </w:r>
      <w:r>
        <w:rPr>
          <w:rStyle w:val="69"/>
          <w:rFonts w:hint="eastAsia" w:eastAsia="手头"/>
        </w:rPr>
        <w:t>表 51：</w:t>
      </w:r>
      <w:r>
        <w:rPr>
          <w:rStyle w:val="69"/>
          <w:rFonts w:hint="eastAsia"/>
        </w:rPr>
        <w:t xml:space="preserve"> 锦恒 头帘式安全气囊销量（千个）、收入（万元）、价格（美元/个）及毛利率（2020-2025）</w:t>
      </w:r>
      <w:r>
        <w:rPr>
          <w:rFonts w:hint="eastAsia"/>
        </w:rPr>
        <w:tab/>
      </w:r>
      <w:r>
        <w:rPr>
          <w:rFonts w:hint="eastAsia"/>
        </w:rPr>
        <w:fldChar w:fldCharType="begin"/>
      </w:r>
      <w:r>
        <w:rPr>
          <w:rFonts w:hint="eastAsia"/>
        </w:rPr>
        <w:instrText xml:space="preserve"> </w:instrText>
      </w:r>
      <w:r>
        <w:instrText xml:space="preserve">PAGEREF _Toc216275677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7937C9DE">
      <w:pPr>
        <w:pStyle w:val="27"/>
        <w:rPr>
          <w:rFonts w:hint="eastAsia" w:asciiTheme="minorHAnsi" w:hAnsiTheme="minorHAnsi" w:eastAsiaTheme="minorEastAsia"/>
          <w:sz w:val="22"/>
          <w:szCs w:val="24"/>
          <w14:ligatures w14:val="standardContextual"/>
        </w:rPr>
      </w:pPr>
      <w:r>
        <w:fldChar w:fldCharType="begin"/>
      </w:r>
      <w:r>
        <w:instrText xml:space="preserve"> HYPERLINK \l "_Toc216275678" </w:instrText>
      </w:r>
      <w:r>
        <w:fldChar w:fldCharType="separate"/>
      </w:r>
      <w:r>
        <w:rPr>
          <w:rStyle w:val="69"/>
          <w:rFonts w:hint="eastAsia" w:eastAsia="手头"/>
        </w:rPr>
        <w:t>表 52：</w:t>
      </w:r>
      <w:r>
        <w:rPr>
          <w:rStyle w:val="69"/>
          <w:rFonts w:hint="eastAsia"/>
        </w:rPr>
        <w:t xml:space="preserve"> 锦恒公司简介及主要业务</w:t>
      </w:r>
      <w:r>
        <w:rPr>
          <w:rFonts w:hint="eastAsia"/>
        </w:rPr>
        <w:tab/>
      </w:r>
      <w:r>
        <w:rPr>
          <w:rFonts w:hint="eastAsia"/>
        </w:rPr>
        <w:fldChar w:fldCharType="begin"/>
      </w:r>
      <w:r>
        <w:rPr>
          <w:rFonts w:hint="eastAsia"/>
        </w:rPr>
        <w:instrText xml:space="preserve"> </w:instrText>
      </w:r>
      <w:r>
        <w:instrText xml:space="preserve">PAGEREF _Toc216275678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6C485024">
      <w:pPr>
        <w:pStyle w:val="27"/>
        <w:rPr>
          <w:rFonts w:hint="eastAsia" w:asciiTheme="minorHAnsi" w:hAnsiTheme="minorHAnsi" w:eastAsiaTheme="minorEastAsia"/>
          <w:sz w:val="22"/>
          <w:szCs w:val="24"/>
          <w14:ligatures w14:val="standardContextual"/>
        </w:rPr>
      </w:pPr>
      <w:r>
        <w:fldChar w:fldCharType="begin"/>
      </w:r>
      <w:r>
        <w:instrText xml:space="preserve"> HYPERLINK \l "_Toc216275679" </w:instrText>
      </w:r>
      <w:r>
        <w:fldChar w:fldCharType="separate"/>
      </w:r>
      <w:r>
        <w:rPr>
          <w:rStyle w:val="69"/>
          <w:rFonts w:hint="eastAsia" w:eastAsia="手头"/>
        </w:rPr>
        <w:t>表 53：</w:t>
      </w:r>
      <w:r>
        <w:rPr>
          <w:rStyle w:val="69"/>
          <w:rFonts w:hint="eastAsia"/>
        </w:rPr>
        <w:t xml:space="preserve"> 锦恒企业最新动态</w:t>
      </w:r>
      <w:r>
        <w:rPr>
          <w:rFonts w:hint="eastAsia"/>
        </w:rPr>
        <w:tab/>
      </w:r>
      <w:r>
        <w:rPr>
          <w:rFonts w:hint="eastAsia"/>
        </w:rPr>
        <w:fldChar w:fldCharType="begin"/>
      </w:r>
      <w:r>
        <w:rPr>
          <w:rFonts w:hint="eastAsia"/>
        </w:rPr>
        <w:instrText xml:space="preserve"> </w:instrText>
      </w:r>
      <w:r>
        <w:instrText xml:space="preserve">PAGEREF _Toc216275679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2D377715">
      <w:pPr>
        <w:pStyle w:val="27"/>
        <w:rPr>
          <w:rFonts w:hint="eastAsia" w:asciiTheme="minorHAnsi" w:hAnsiTheme="minorHAnsi" w:eastAsiaTheme="minorEastAsia"/>
          <w:sz w:val="22"/>
          <w:szCs w:val="24"/>
          <w14:ligatures w14:val="standardContextual"/>
        </w:rPr>
      </w:pPr>
      <w:r>
        <w:fldChar w:fldCharType="begin"/>
      </w:r>
      <w:r>
        <w:instrText xml:space="preserve"> HYPERLINK \l "_Toc216275680" </w:instrText>
      </w:r>
      <w:r>
        <w:fldChar w:fldCharType="separate"/>
      </w:r>
      <w:r>
        <w:rPr>
          <w:rStyle w:val="69"/>
          <w:rFonts w:hint="eastAsia" w:eastAsia="手头"/>
        </w:rPr>
        <w:t>表 54：</w:t>
      </w:r>
      <w:r>
        <w:rPr>
          <w:rStyle w:val="69"/>
          <w:rFonts w:hint="eastAsia"/>
        </w:rPr>
        <w:t xml:space="preserve"> Hongda 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_Toc216275680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43E019CD">
      <w:pPr>
        <w:pStyle w:val="27"/>
        <w:rPr>
          <w:rFonts w:hint="eastAsia" w:asciiTheme="minorHAnsi" w:hAnsiTheme="minorHAnsi" w:eastAsiaTheme="minorEastAsia"/>
          <w:sz w:val="22"/>
          <w:szCs w:val="24"/>
          <w14:ligatures w14:val="standardContextual"/>
        </w:rPr>
      </w:pPr>
      <w:r>
        <w:fldChar w:fldCharType="begin"/>
      </w:r>
      <w:r>
        <w:instrText xml:space="preserve"> HYPERLINK \l "_Toc216275681" </w:instrText>
      </w:r>
      <w:r>
        <w:fldChar w:fldCharType="separate"/>
      </w:r>
      <w:r>
        <w:rPr>
          <w:rStyle w:val="69"/>
          <w:rFonts w:hint="eastAsia" w:eastAsia="手头"/>
        </w:rPr>
        <w:t>表 55：</w:t>
      </w:r>
      <w:r>
        <w:rPr>
          <w:rStyle w:val="69"/>
          <w:rFonts w:hint="eastAsia"/>
        </w:rPr>
        <w:t xml:space="preserve"> Hongda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_Toc216275681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074A97A8">
      <w:pPr>
        <w:pStyle w:val="27"/>
        <w:rPr>
          <w:rFonts w:hint="eastAsia" w:asciiTheme="minorHAnsi" w:hAnsiTheme="minorHAnsi" w:eastAsiaTheme="minorEastAsia"/>
          <w:sz w:val="22"/>
          <w:szCs w:val="24"/>
          <w14:ligatures w14:val="standardContextual"/>
        </w:rPr>
      </w:pPr>
      <w:r>
        <w:fldChar w:fldCharType="begin"/>
      </w:r>
      <w:r>
        <w:instrText xml:space="preserve"> HYPERLINK \l "_Toc216275682" </w:instrText>
      </w:r>
      <w:r>
        <w:fldChar w:fldCharType="separate"/>
      </w:r>
      <w:r>
        <w:rPr>
          <w:rStyle w:val="69"/>
          <w:rFonts w:hint="eastAsia" w:eastAsia="手头"/>
        </w:rPr>
        <w:t>表 56：</w:t>
      </w:r>
      <w:r>
        <w:rPr>
          <w:rStyle w:val="69"/>
          <w:rFonts w:hint="eastAsia"/>
        </w:rPr>
        <w:t xml:space="preserve"> Hongda 头帘式安全气囊销量（千个）、收入（万元）、价格（美元/个）及毛利率（2020-2025）</w:t>
      </w:r>
      <w:r>
        <w:rPr>
          <w:rFonts w:hint="eastAsia"/>
        </w:rPr>
        <w:tab/>
      </w:r>
      <w:r>
        <w:rPr>
          <w:rFonts w:hint="eastAsia"/>
        </w:rPr>
        <w:fldChar w:fldCharType="begin"/>
      </w:r>
      <w:r>
        <w:rPr>
          <w:rFonts w:hint="eastAsia"/>
        </w:rPr>
        <w:instrText xml:space="preserve"> </w:instrText>
      </w:r>
      <w:r>
        <w:instrText xml:space="preserve">PAGEREF _Toc216275682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53A8B4C3">
      <w:pPr>
        <w:pStyle w:val="27"/>
        <w:rPr>
          <w:rFonts w:hint="eastAsia" w:asciiTheme="minorHAnsi" w:hAnsiTheme="minorHAnsi" w:eastAsiaTheme="minorEastAsia"/>
          <w:sz w:val="22"/>
          <w:szCs w:val="24"/>
          <w14:ligatures w14:val="standardContextual"/>
        </w:rPr>
      </w:pPr>
      <w:r>
        <w:fldChar w:fldCharType="begin"/>
      </w:r>
      <w:r>
        <w:instrText xml:space="preserve"> HYPERLINK \l "_Toc216275683" </w:instrText>
      </w:r>
      <w:r>
        <w:fldChar w:fldCharType="separate"/>
      </w:r>
      <w:r>
        <w:rPr>
          <w:rStyle w:val="69"/>
          <w:rFonts w:hint="eastAsia" w:eastAsia="手头"/>
        </w:rPr>
        <w:t>表 57：</w:t>
      </w:r>
      <w:r>
        <w:rPr>
          <w:rStyle w:val="69"/>
          <w:rFonts w:hint="eastAsia"/>
        </w:rPr>
        <w:t xml:space="preserve"> Hongda公司简介及主要业务</w:t>
      </w:r>
      <w:r>
        <w:rPr>
          <w:rFonts w:hint="eastAsia"/>
        </w:rPr>
        <w:tab/>
      </w:r>
      <w:r>
        <w:rPr>
          <w:rFonts w:hint="eastAsia"/>
        </w:rPr>
        <w:fldChar w:fldCharType="begin"/>
      </w:r>
      <w:r>
        <w:rPr>
          <w:rFonts w:hint="eastAsia"/>
        </w:rPr>
        <w:instrText xml:space="preserve"> </w:instrText>
      </w:r>
      <w:r>
        <w:instrText xml:space="preserve">PAGEREF _Toc216275683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0A2B878B">
      <w:pPr>
        <w:pStyle w:val="27"/>
        <w:rPr>
          <w:rFonts w:hint="eastAsia" w:asciiTheme="minorHAnsi" w:hAnsiTheme="minorHAnsi" w:eastAsiaTheme="minorEastAsia"/>
          <w:sz w:val="22"/>
          <w:szCs w:val="24"/>
          <w14:ligatures w14:val="standardContextual"/>
        </w:rPr>
      </w:pPr>
      <w:r>
        <w:fldChar w:fldCharType="begin"/>
      </w:r>
      <w:r>
        <w:instrText xml:space="preserve"> HYPERLINK \l "_Toc216275684" </w:instrText>
      </w:r>
      <w:r>
        <w:fldChar w:fldCharType="separate"/>
      </w:r>
      <w:r>
        <w:rPr>
          <w:rStyle w:val="69"/>
          <w:rFonts w:hint="eastAsia" w:eastAsia="手头"/>
        </w:rPr>
        <w:t>表 58：</w:t>
      </w:r>
      <w:r>
        <w:rPr>
          <w:rStyle w:val="69"/>
          <w:rFonts w:hint="eastAsia"/>
        </w:rPr>
        <w:t xml:space="preserve"> Hongda企业最新动态</w:t>
      </w:r>
      <w:r>
        <w:rPr>
          <w:rFonts w:hint="eastAsia"/>
        </w:rPr>
        <w:tab/>
      </w:r>
      <w:r>
        <w:rPr>
          <w:rFonts w:hint="eastAsia"/>
        </w:rPr>
        <w:fldChar w:fldCharType="begin"/>
      </w:r>
      <w:r>
        <w:rPr>
          <w:rFonts w:hint="eastAsia"/>
        </w:rPr>
        <w:instrText xml:space="preserve"> </w:instrText>
      </w:r>
      <w:r>
        <w:instrText xml:space="preserve">PAGEREF _Toc216275684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42FB85C9">
      <w:pPr>
        <w:pStyle w:val="27"/>
        <w:rPr>
          <w:rFonts w:hint="eastAsia" w:asciiTheme="minorHAnsi" w:hAnsiTheme="minorHAnsi" w:eastAsiaTheme="minorEastAsia"/>
          <w:sz w:val="22"/>
          <w:szCs w:val="24"/>
          <w14:ligatures w14:val="standardContextual"/>
        </w:rPr>
      </w:pPr>
      <w:r>
        <w:fldChar w:fldCharType="begin"/>
      </w:r>
      <w:r>
        <w:instrText xml:space="preserve"> HYPERLINK \l "_Toc216275685" </w:instrText>
      </w:r>
      <w:r>
        <w:fldChar w:fldCharType="separate"/>
      </w:r>
      <w:r>
        <w:rPr>
          <w:rStyle w:val="69"/>
          <w:rFonts w:hint="eastAsia" w:eastAsia="手头"/>
        </w:rPr>
        <w:t>表 59：</w:t>
      </w:r>
      <w:r>
        <w:rPr>
          <w:rStyle w:val="69"/>
          <w:rFonts w:hint="eastAsia"/>
        </w:rPr>
        <w:t xml:space="preserve"> 延锋 头帘式安全气囊生产基地、总部、竞争对手及市场地位</w:t>
      </w:r>
      <w:r>
        <w:rPr>
          <w:rFonts w:hint="eastAsia"/>
        </w:rPr>
        <w:tab/>
      </w:r>
      <w:r>
        <w:rPr>
          <w:rFonts w:hint="eastAsia"/>
        </w:rPr>
        <w:fldChar w:fldCharType="begin"/>
      </w:r>
      <w:r>
        <w:rPr>
          <w:rFonts w:hint="eastAsia"/>
        </w:rPr>
        <w:instrText xml:space="preserve"> </w:instrText>
      </w:r>
      <w:r>
        <w:instrText xml:space="preserve">PAGEREF _Toc216275685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464842E4">
      <w:pPr>
        <w:pStyle w:val="27"/>
        <w:rPr>
          <w:rFonts w:hint="eastAsia" w:asciiTheme="minorHAnsi" w:hAnsiTheme="minorHAnsi" w:eastAsiaTheme="minorEastAsia"/>
          <w:sz w:val="22"/>
          <w:szCs w:val="24"/>
          <w14:ligatures w14:val="standardContextual"/>
        </w:rPr>
      </w:pPr>
      <w:r>
        <w:fldChar w:fldCharType="begin"/>
      </w:r>
      <w:r>
        <w:instrText xml:space="preserve"> HYPERLINK \l "_Toc216275686" </w:instrText>
      </w:r>
      <w:r>
        <w:fldChar w:fldCharType="separate"/>
      </w:r>
      <w:r>
        <w:rPr>
          <w:rStyle w:val="69"/>
          <w:rFonts w:hint="eastAsia" w:eastAsia="手头"/>
        </w:rPr>
        <w:t>表 60：</w:t>
      </w:r>
      <w:r>
        <w:rPr>
          <w:rStyle w:val="69"/>
          <w:rFonts w:hint="eastAsia"/>
        </w:rPr>
        <w:t xml:space="preserve"> 延锋 头帘式安全气囊产品规格、参数及市场应用</w:t>
      </w:r>
      <w:r>
        <w:rPr>
          <w:rFonts w:hint="eastAsia"/>
        </w:rPr>
        <w:tab/>
      </w:r>
      <w:r>
        <w:rPr>
          <w:rFonts w:hint="eastAsia"/>
        </w:rPr>
        <w:fldChar w:fldCharType="begin"/>
      </w:r>
      <w:r>
        <w:rPr>
          <w:rFonts w:hint="eastAsia"/>
        </w:rPr>
        <w:instrText xml:space="preserve"> </w:instrText>
      </w:r>
      <w:r>
        <w:instrText xml:space="preserve">PAGEREF _Toc216275686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5D3AFA9F">
      <w:pPr>
        <w:pStyle w:val="27"/>
        <w:rPr>
          <w:rFonts w:hint="eastAsia" w:asciiTheme="minorHAnsi" w:hAnsiTheme="minorHAnsi" w:eastAsiaTheme="minorEastAsia"/>
          <w:sz w:val="22"/>
          <w:szCs w:val="24"/>
          <w14:ligatures w14:val="standardContextual"/>
        </w:rPr>
      </w:pPr>
      <w:r>
        <w:fldChar w:fldCharType="begin"/>
      </w:r>
      <w:r>
        <w:instrText xml:space="preserve"> HYPERLINK \l "_Toc216275687" </w:instrText>
      </w:r>
      <w:r>
        <w:fldChar w:fldCharType="separate"/>
      </w:r>
      <w:r>
        <w:rPr>
          <w:rStyle w:val="69"/>
          <w:rFonts w:hint="eastAsia" w:eastAsia="手头"/>
        </w:rPr>
        <w:t>表 61：</w:t>
      </w:r>
      <w:r>
        <w:rPr>
          <w:rStyle w:val="69"/>
          <w:rFonts w:hint="eastAsia"/>
        </w:rPr>
        <w:t xml:space="preserve"> 延锋 头帘式安全气囊销量（千个）、收入（万元）、价格（美元/个）及毛利率（2020-2025）</w:t>
      </w:r>
      <w:r>
        <w:rPr>
          <w:rFonts w:hint="eastAsia"/>
        </w:rPr>
        <w:tab/>
      </w:r>
      <w:r>
        <w:rPr>
          <w:rFonts w:hint="eastAsia"/>
        </w:rPr>
        <w:fldChar w:fldCharType="begin"/>
      </w:r>
      <w:r>
        <w:rPr>
          <w:rFonts w:hint="eastAsia"/>
        </w:rPr>
        <w:instrText xml:space="preserve"> </w:instrText>
      </w:r>
      <w:r>
        <w:instrText xml:space="preserve">PAGEREF _Toc216275687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3AAD7EC7">
      <w:pPr>
        <w:pStyle w:val="27"/>
        <w:rPr>
          <w:rFonts w:hint="eastAsia" w:asciiTheme="minorHAnsi" w:hAnsiTheme="minorHAnsi" w:eastAsiaTheme="minorEastAsia"/>
          <w:sz w:val="22"/>
          <w:szCs w:val="24"/>
          <w14:ligatures w14:val="standardContextual"/>
        </w:rPr>
      </w:pPr>
      <w:r>
        <w:fldChar w:fldCharType="begin"/>
      </w:r>
      <w:r>
        <w:instrText xml:space="preserve"> HYPERLINK \l "_Toc216275688" </w:instrText>
      </w:r>
      <w:r>
        <w:fldChar w:fldCharType="separate"/>
      </w:r>
      <w:r>
        <w:rPr>
          <w:rStyle w:val="69"/>
          <w:rFonts w:hint="eastAsia" w:eastAsia="手头"/>
        </w:rPr>
        <w:t>表 62：</w:t>
      </w:r>
      <w:r>
        <w:rPr>
          <w:rStyle w:val="69"/>
          <w:rFonts w:hint="eastAsia"/>
        </w:rPr>
        <w:t xml:space="preserve"> 延锋公司简介及主要业务</w:t>
      </w:r>
      <w:r>
        <w:rPr>
          <w:rFonts w:hint="eastAsia"/>
        </w:rPr>
        <w:tab/>
      </w:r>
      <w:r>
        <w:rPr>
          <w:rFonts w:hint="eastAsia"/>
        </w:rPr>
        <w:fldChar w:fldCharType="begin"/>
      </w:r>
      <w:r>
        <w:rPr>
          <w:rFonts w:hint="eastAsia"/>
        </w:rPr>
        <w:instrText xml:space="preserve"> </w:instrText>
      </w:r>
      <w:r>
        <w:instrText xml:space="preserve">PAGEREF _Toc216275688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2CE56A0B">
      <w:pPr>
        <w:pStyle w:val="27"/>
        <w:rPr>
          <w:rFonts w:hint="eastAsia" w:asciiTheme="minorHAnsi" w:hAnsiTheme="minorHAnsi" w:eastAsiaTheme="minorEastAsia"/>
          <w:sz w:val="22"/>
          <w:szCs w:val="24"/>
          <w14:ligatures w14:val="standardContextual"/>
        </w:rPr>
      </w:pPr>
      <w:r>
        <w:fldChar w:fldCharType="begin"/>
      </w:r>
      <w:r>
        <w:instrText xml:space="preserve"> HYPERLINK \l "_Toc216275689" </w:instrText>
      </w:r>
      <w:r>
        <w:fldChar w:fldCharType="separate"/>
      </w:r>
      <w:r>
        <w:rPr>
          <w:rStyle w:val="69"/>
          <w:rFonts w:hint="eastAsia" w:eastAsia="手头"/>
        </w:rPr>
        <w:t>表 63：</w:t>
      </w:r>
      <w:r>
        <w:rPr>
          <w:rStyle w:val="69"/>
          <w:rFonts w:hint="eastAsia"/>
        </w:rPr>
        <w:t xml:space="preserve"> 延锋企业最新动态</w:t>
      </w:r>
      <w:r>
        <w:rPr>
          <w:rFonts w:hint="eastAsia"/>
        </w:rPr>
        <w:tab/>
      </w:r>
      <w:r>
        <w:rPr>
          <w:rFonts w:hint="eastAsia"/>
        </w:rPr>
        <w:fldChar w:fldCharType="begin"/>
      </w:r>
      <w:r>
        <w:rPr>
          <w:rFonts w:hint="eastAsia"/>
        </w:rPr>
        <w:instrText xml:space="preserve"> </w:instrText>
      </w:r>
      <w:r>
        <w:instrText xml:space="preserve">PAGEREF _Toc216275689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7821E1FD">
      <w:pPr>
        <w:pStyle w:val="27"/>
        <w:rPr>
          <w:rFonts w:hint="eastAsia" w:asciiTheme="minorHAnsi" w:hAnsiTheme="minorHAnsi" w:eastAsiaTheme="minorEastAsia"/>
          <w:sz w:val="22"/>
          <w:szCs w:val="24"/>
          <w14:ligatures w14:val="standardContextual"/>
        </w:rPr>
      </w:pPr>
      <w:r>
        <w:fldChar w:fldCharType="begin"/>
      </w:r>
      <w:r>
        <w:instrText xml:space="preserve"> HYPERLINK \l "_Toc216275690" </w:instrText>
      </w:r>
      <w:r>
        <w:fldChar w:fldCharType="separate"/>
      </w:r>
      <w:r>
        <w:rPr>
          <w:rStyle w:val="69"/>
          <w:rFonts w:hint="eastAsia" w:eastAsia="手头"/>
        </w:rPr>
        <w:t>表 64：</w:t>
      </w:r>
      <w:r>
        <w:rPr>
          <w:rStyle w:val="69"/>
          <w:rFonts w:hint="eastAsia"/>
        </w:rPr>
        <w:t xml:space="preserve"> 中国市场不同产品类型头帘式安全气囊销量（2020-2025）&amp;（千个）</w:t>
      </w:r>
      <w:r>
        <w:rPr>
          <w:rFonts w:hint="eastAsia"/>
        </w:rPr>
        <w:tab/>
      </w:r>
      <w:r>
        <w:rPr>
          <w:rFonts w:hint="eastAsia"/>
        </w:rPr>
        <w:fldChar w:fldCharType="begin"/>
      </w:r>
      <w:r>
        <w:rPr>
          <w:rFonts w:hint="eastAsia"/>
        </w:rPr>
        <w:instrText xml:space="preserve"> </w:instrText>
      </w:r>
      <w:r>
        <w:instrText xml:space="preserve">PAGEREF _Toc216275690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46E79761">
      <w:pPr>
        <w:pStyle w:val="27"/>
        <w:rPr>
          <w:rFonts w:hint="eastAsia" w:asciiTheme="minorHAnsi" w:hAnsiTheme="minorHAnsi" w:eastAsiaTheme="minorEastAsia"/>
          <w:sz w:val="22"/>
          <w:szCs w:val="24"/>
          <w14:ligatures w14:val="standardContextual"/>
        </w:rPr>
      </w:pPr>
      <w:r>
        <w:fldChar w:fldCharType="begin"/>
      </w:r>
      <w:r>
        <w:instrText xml:space="preserve"> HYPERLINK \l "_Toc216275691" </w:instrText>
      </w:r>
      <w:r>
        <w:fldChar w:fldCharType="separate"/>
      </w:r>
      <w:r>
        <w:rPr>
          <w:rStyle w:val="69"/>
          <w:rFonts w:hint="eastAsia" w:eastAsia="手头"/>
        </w:rPr>
        <w:t>表 65：</w:t>
      </w:r>
      <w:r>
        <w:rPr>
          <w:rStyle w:val="69"/>
          <w:rFonts w:hint="eastAsia"/>
        </w:rPr>
        <w:t xml:space="preserve"> 中国市场不同产品类型头帘式安全气囊销量市场份额（2020-2025）</w:t>
      </w:r>
      <w:r>
        <w:rPr>
          <w:rFonts w:hint="eastAsia"/>
        </w:rPr>
        <w:tab/>
      </w:r>
      <w:r>
        <w:rPr>
          <w:rFonts w:hint="eastAsia"/>
        </w:rPr>
        <w:fldChar w:fldCharType="begin"/>
      </w:r>
      <w:r>
        <w:rPr>
          <w:rFonts w:hint="eastAsia"/>
        </w:rPr>
        <w:instrText xml:space="preserve"> </w:instrText>
      </w:r>
      <w:r>
        <w:instrText xml:space="preserve">PAGEREF _Toc216275691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3DA73071">
      <w:pPr>
        <w:pStyle w:val="27"/>
        <w:rPr>
          <w:rFonts w:hint="eastAsia" w:asciiTheme="minorHAnsi" w:hAnsiTheme="minorHAnsi" w:eastAsiaTheme="minorEastAsia"/>
          <w:sz w:val="22"/>
          <w:szCs w:val="24"/>
          <w14:ligatures w14:val="standardContextual"/>
        </w:rPr>
      </w:pPr>
      <w:r>
        <w:fldChar w:fldCharType="begin"/>
      </w:r>
      <w:r>
        <w:instrText xml:space="preserve"> HYPERLINK \l "_Toc216275692" </w:instrText>
      </w:r>
      <w:r>
        <w:fldChar w:fldCharType="separate"/>
      </w:r>
      <w:r>
        <w:rPr>
          <w:rStyle w:val="69"/>
          <w:rFonts w:hint="eastAsia" w:eastAsia="手头"/>
        </w:rPr>
        <w:t>表 66：</w:t>
      </w:r>
      <w:r>
        <w:rPr>
          <w:rStyle w:val="69"/>
          <w:rFonts w:hint="eastAsia"/>
        </w:rPr>
        <w:t xml:space="preserve"> 中国市场不同产品类型头帘式安全气囊销量预测（2026-2031）&amp;（千个）</w:t>
      </w:r>
      <w:r>
        <w:rPr>
          <w:rFonts w:hint="eastAsia"/>
        </w:rPr>
        <w:tab/>
      </w:r>
      <w:r>
        <w:rPr>
          <w:rFonts w:hint="eastAsia"/>
        </w:rPr>
        <w:fldChar w:fldCharType="begin"/>
      </w:r>
      <w:r>
        <w:rPr>
          <w:rFonts w:hint="eastAsia"/>
        </w:rPr>
        <w:instrText xml:space="preserve"> </w:instrText>
      </w:r>
      <w:r>
        <w:instrText xml:space="preserve">PAGEREF _Toc216275692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51FA2E79">
      <w:pPr>
        <w:pStyle w:val="27"/>
        <w:rPr>
          <w:rFonts w:hint="eastAsia" w:asciiTheme="minorHAnsi" w:hAnsiTheme="minorHAnsi" w:eastAsiaTheme="minorEastAsia"/>
          <w:sz w:val="22"/>
          <w:szCs w:val="24"/>
          <w14:ligatures w14:val="standardContextual"/>
        </w:rPr>
      </w:pPr>
      <w:r>
        <w:fldChar w:fldCharType="begin"/>
      </w:r>
      <w:r>
        <w:instrText xml:space="preserve"> HYPERLINK \l "_Toc216275693" </w:instrText>
      </w:r>
      <w:r>
        <w:fldChar w:fldCharType="separate"/>
      </w:r>
      <w:r>
        <w:rPr>
          <w:rStyle w:val="69"/>
          <w:rFonts w:hint="eastAsia" w:eastAsia="手头"/>
        </w:rPr>
        <w:t>表 67：</w:t>
      </w:r>
      <w:r>
        <w:rPr>
          <w:rStyle w:val="69"/>
          <w:rFonts w:hint="eastAsia"/>
        </w:rPr>
        <w:t xml:space="preserve"> 中国市场不同产品类型头帘式安全气囊销量市场份额预测（2026-2031）</w:t>
      </w:r>
      <w:r>
        <w:rPr>
          <w:rFonts w:hint="eastAsia"/>
        </w:rPr>
        <w:tab/>
      </w:r>
      <w:r>
        <w:rPr>
          <w:rFonts w:hint="eastAsia"/>
        </w:rPr>
        <w:fldChar w:fldCharType="begin"/>
      </w:r>
      <w:r>
        <w:rPr>
          <w:rFonts w:hint="eastAsia"/>
        </w:rPr>
        <w:instrText xml:space="preserve"> </w:instrText>
      </w:r>
      <w:r>
        <w:instrText xml:space="preserve">PAGEREF _Toc216275693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05D5C67B">
      <w:pPr>
        <w:pStyle w:val="27"/>
        <w:rPr>
          <w:rFonts w:hint="eastAsia" w:asciiTheme="minorHAnsi" w:hAnsiTheme="minorHAnsi" w:eastAsiaTheme="minorEastAsia"/>
          <w:sz w:val="22"/>
          <w:szCs w:val="24"/>
          <w14:ligatures w14:val="standardContextual"/>
        </w:rPr>
      </w:pPr>
      <w:r>
        <w:fldChar w:fldCharType="begin"/>
      </w:r>
      <w:r>
        <w:instrText xml:space="preserve"> HYPERLINK \l "_Toc216275694" </w:instrText>
      </w:r>
      <w:r>
        <w:fldChar w:fldCharType="separate"/>
      </w:r>
      <w:r>
        <w:rPr>
          <w:rStyle w:val="69"/>
          <w:rFonts w:hint="eastAsia" w:eastAsia="手头"/>
        </w:rPr>
        <w:t>表 68：</w:t>
      </w:r>
      <w:r>
        <w:rPr>
          <w:rStyle w:val="69"/>
          <w:rFonts w:hint="eastAsia"/>
        </w:rPr>
        <w:t xml:space="preserve"> 中国市场不同产品类型头帘式安全气囊规模（2020-2025）&amp;（万元）</w:t>
      </w:r>
      <w:r>
        <w:rPr>
          <w:rFonts w:hint="eastAsia"/>
        </w:rPr>
        <w:tab/>
      </w:r>
      <w:r>
        <w:rPr>
          <w:rFonts w:hint="eastAsia"/>
        </w:rPr>
        <w:fldChar w:fldCharType="begin"/>
      </w:r>
      <w:r>
        <w:rPr>
          <w:rFonts w:hint="eastAsia"/>
        </w:rPr>
        <w:instrText xml:space="preserve"> </w:instrText>
      </w:r>
      <w:r>
        <w:instrText xml:space="preserve">PAGEREF _Toc216275694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752C0D16">
      <w:pPr>
        <w:pStyle w:val="27"/>
        <w:rPr>
          <w:rFonts w:hint="eastAsia" w:asciiTheme="minorHAnsi" w:hAnsiTheme="minorHAnsi" w:eastAsiaTheme="minorEastAsia"/>
          <w:sz w:val="22"/>
          <w:szCs w:val="24"/>
          <w14:ligatures w14:val="standardContextual"/>
        </w:rPr>
      </w:pPr>
      <w:r>
        <w:fldChar w:fldCharType="begin"/>
      </w:r>
      <w:r>
        <w:instrText xml:space="preserve"> HYPERLINK \l "_Toc216275695" </w:instrText>
      </w:r>
      <w:r>
        <w:fldChar w:fldCharType="separate"/>
      </w:r>
      <w:r>
        <w:rPr>
          <w:rStyle w:val="69"/>
          <w:rFonts w:hint="eastAsia" w:eastAsia="手头"/>
        </w:rPr>
        <w:t>表 69：</w:t>
      </w:r>
      <w:r>
        <w:rPr>
          <w:rStyle w:val="69"/>
          <w:rFonts w:hint="eastAsia"/>
        </w:rPr>
        <w:t xml:space="preserve"> 中国市场不同产品类型头帘式安全气囊规模市场份额（2020-2025）</w:t>
      </w:r>
      <w:r>
        <w:rPr>
          <w:rFonts w:hint="eastAsia"/>
        </w:rPr>
        <w:tab/>
      </w:r>
      <w:r>
        <w:rPr>
          <w:rFonts w:hint="eastAsia"/>
        </w:rPr>
        <w:fldChar w:fldCharType="begin"/>
      </w:r>
      <w:r>
        <w:rPr>
          <w:rFonts w:hint="eastAsia"/>
        </w:rPr>
        <w:instrText xml:space="preserve"> </w:instrText>
      </w:r>
      <w:r>
        <w:instrText xml:space="preserve">PAGEREF _Toc216275695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35FEEBDF">
      <w:pPr>
        <w:pStyle w:val="27"/>
        <w:rPr>
          <w:rFonts w:hint="eastAsia" w:asciiTheme="minorHAnsi" w:hAnsiTheme="minorHAnsi" w:eastAsiaTheme="minorEastAsia"/>
          <w:sz w:val="22"/>
          <w:szCs w:val="24"/>
          <w14:ligatures w14:val="standardContextual"/>
        </w:rPr>
      </w:pPr>
      <w:r>
        <w:fldChar w:fldCharType="begin"/>
      </w:r>
      <w:r>
        <w:instrText xml:space="preserve"> HYPERLINK \l "_Toc216275696" </w:instrText>
      </w:r>
      <w:r>
        <w:fldChar w:fldCharType="separate"/>
      </w:r>
      <w:r>
        <w:rPr>
          <w:rStyle w:val="69"/>
          <w:rFonts w:hint="eastAsia" w:eastAsia="手头"/>
        </w:rPr>
        <w:t>表 70：</w:t>
      </w:r>
      <w:r>
        <w:rPr>
          <w:rStyle w:val="69"/>
          <w:rFonts w:hint="eastAsia"/>
        </w:rPr>
        <w:t xml:space="preserve"> 中国市场不同产品类型头帘式安全气囊规模预测（2026-2031）&amp;（万元）</w:t>
      </w:r>
      <w:r>
        <w:rPr>
          <w:rFonts w:hint="eastAsia"/>
        </w:rPr>
        <w:tab/>
      </w:r>
      <w:r>
        <w:rPr>
          <w:rFonts w:hint="eastAsia"/>
        </w:rPr>
        <w:fldChar w:fldCharType="begin"/>
      </w:r>
      <w:r>
        <w:rPr>
          <w:rFonts w:hint="eastAsia"/>
        </w:rPr>
        <w:instrText xml:space="preserve"> </w:instrText>
      </w:r>
      <w:r>
        <w:instrText xml:space="preserve">PAGEREF _Toc216275696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0FAB8CA0">
      <w:pPr>
        <w:pStyle w:val="27"/>
        <w:rPr>
          <w:rFonts w:hint="eastAsia" w:asciiTheme="minorHAnsi" w:hAnsiTheme="minorHAnsi" w:eastAsiaTheme="minorEastAsia"/>
          <w:sz w:val="22"/>
          <w:szCs w:val="24"/>
          <w14:ligatures w14:val="standardContextual"/>
        </w:rPr>
      </w:pPr>
      <w:r>
        <w:fldChar w:fldCharType="begin"/>
      </w:r>
      <w:r>
        <w:instrText xml:space="preserve"> HYPERLINK \l "_Toc216275697" </w:instrText>
      </w:r>
      <w:r>
        <w:fldChar w:fldCharType="separate"/>
      </w:r>
      <w:r>
        <w:rPr>
          <w:rStyle w:val="69"/>
          <w:rFonts w:hint="eastAsia" w:eastAsia="手头"/>
        </w:rPr>
        <w:t>表 71：</w:t>
      </w:r>
      <w:r>
        <w:rPr>
          <w:rStyle w:val="69"/>
          <w:rFonts w:hint="eastAsia"/>
        </w:rPr>
        <w:t xml:space="preserve"> 中国市场不同产品类型头帘式安全气囊规模市场份额预测（2026-2031）</w:t>
      </w:r>
      <w:r>
        <w:rPr>
          <w:rFonts w:hint="eastAsia"/>
        </w:rPr>
        <w:tab/>
      </w:r>
      <w:r>
        <w:rPr>
          <w:rFonts w:hint="eastAsia"/>
        </w:rPr>
        <w:fldChar w:fldCharType="begin"/>
      </w:r>
      <w:r>
        <w:rPr>
          <w:rFonts w:hint="eastAsia"/>
        </w:rPr>
        <w:instrText xml:space="preserve"> </w:instrText>
      </w:r>
      <w:r>
        <w:instrText xml:space="preserve">PAGEREF _Toc216275697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433E9BF5">
      <w:pPr>
        <w:pStyle w:val="27"/>
        <w:rPr>
          <w:rFonts w:hint="eastAsia" w:asciiTheme="minorHAnsi" w:hAnsiTheme="minorHAnsi" w:eastAsiaTheme="minorEastAsia"/>
          <w:sz w:val="22"/>
          <w:szCs w:val="24"/>
          <w14:ligatures w14:val="standardContextual"/>
        </w:rPr>
      </w:pPr>
      <w:r>
        <w:fldChar w:fldCharType="begin"/>
      </w:r>
      <w:r>
        <w:instrText xml:space="preserve"> HYPERLINK \l "_Toc216275698" </w:instrText>
      </w:r>
      <w:r>
        <w:fldChar w:fldCharType="separate"/>
      </w:r>
      <w:r>
        <w:rPr>
          <w:rStyle w:val="69"/>
          <w:rFonts w:hint="eastAsia" w:eastAsia="手头"/>
        </w:rPr>
        <w:t>表 72：</w:t>
      </w:r>
      <w:r>
        <w:rPr>
          <w:rStyle w:val="69"/>
          <w:rFonts w:hint="eastAsia"/>
        </w:rPr>
        <w:t xml:space="preserve"> 中国市场不同应用头帘式安全气囊销量（2020-2025）&amp;（千个）</w:t>
      </w:r>
      <w:r>
        <w:rPr>
          <w:rFonts w:hint="eastAsia"/>
        </w:rPr>
        <w:tab/>
      </w:r>
      <w:r>
        <w:rPr>
          <w:rFonts w:hint="eastAsia"/>
        </w:rPr>
        <w:fldChar w:fldCharType="begin"/>
      </w:r>
      <w:r>
        <w:rPr>
          <w:rFonts w:hint="eastAsia"/>
        </w:rPr>
        <w:instrText xml:space="preserve"> </w:instrText>
      </w:r>
      <w:r>
        <w:instrText xml:space="preserve">PAGEREF _Toc216275698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53F1EAEE">
      <w:pPr>
        <w:pStyle w:val="27"/>
        <w:rPr>
          <w:rFonts w:hint="eastAsia" w:asciiTheme="minorHAnsi" w:hAnsiTheme="minorHAnsi" w:eastAsiaTheme="minorEastAsia"/>
          <w:sz w:val="22"/>
          <w:szCs w:val="24"/>
          <w14:ligatures w14:val="standardContextual"/>
        </w:rPr>
      </w:pPr>
      <w:r>
        <w:fldChar w:fldCharType="begin"/>
      </w:r>
      <w:r>
        <w:instrText xml:space="preserve"> HYPERLINK \l "_Toc216275699" </w:instrText>
      </w:r>
      <w:r>
        <w:fldChar w:fldCharType="separate"/>
      </w:r>
      <w:r>
        <w:rPr>
          <w:rStyle w:val="69"/>
          <w:rFonts w:hint="eastAsia" w:eastAsia="手头"/>
        </w:rPr>
        <w:t>表 73：</w:t>
      </w:r>
      <w:r>
        <w:rPr>
          <w:rStyle w:val="69"/>
          <w:rFonts w:hint="eastAsia"/>
        </w:rPr>
        <w:t xml:space="preserve"> 中国市场不同应用头帘式安全气囊销量市场份额（2020-2025）</w:t>
      </w:r>
      <w:r>
        <w:rPr>
          <w:rFonts w:hint="eastAsia"/>
        </w:rPr>
        <w:tab/>
      </w:r>
      <w:r>
        <w:rPr>
          <w:rFonts w:hint="eastAsia"/>
        </w:rPr>
        <w:fldChar w:fldCharType="begin"/>
      </w:r>
      <w:r>
        <w:rPr>
          <w:rFonts w:hint="eastAsia"/>
        </w:rPr>
        <w:instrText xml:space="preserve"> </w:instrText>
      </w:r>
      <w:r>
        <w:instrText xml:space="preserve">PAGEREF _Toc216275699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02CEA001">
      <w:pPr>
        <w:pStyle w:val="27"/>
        <w:rPr>
          <w:rFonts w:hint="eastAsia" w:asciiTheme="minorHAnsi" w:hAnsiTheme="minorHAnsi" w:eastAsiaTheme="minorEastAsia"/>
          <w:sz w:val="22"/>
          <w:szCs w:val="24"/>
          <w14:ligatures w14:val="standardContextual"/>
        </w:rPr>
      </w:pPr>
      <w:r>
        <w:fldChar w:fldCharType="begin"/>
      </w:r>
      <w:r>
        <w:instrText xml:space="preserve"> HYPERLINK \l "_Toc216275700" </w:instrText>
      </w:r>
      <w:r>
        <w:fldChar w:fldCharType="separate"/>
      </w:r>
      <w:r>
        <w:rPr>
          <w:rStyle w:val="69"/>
          <w:rFonts w:hint="eastAsia" w:eastAsia="手头"/>
        </w:rPr>
        <w:t>表 74：</w:t>
      </w:r>
      <w:r>
        <w:rPr>
          <w:rStyle w:val="69"/>
          <w:rFonts w:hint="eastAsia"/>
        </w:rPr>
        <w:t xml:space="preserve"> 中国市场不同应用头帘式安全气囊销量预测（2026-2031）&amp;（千个）</w:t>
      </w:r>
      <w:r>
        <w:rPr>
          <w:rFonts w:hint="eastAsia"/>
        </w:rPr>
        <w:tab/>
      </w:r>
      <w:r>
        <w:rPr>
          <w:rFonts w:hint="eastAsia"/>
        </w:rPr>
        <w:fldChar w:fldCharType="begin"/>
      </w:r>
      <w:r>
        <w:rPr>
          <w:rFonts w:hint="eastAsia"/>
        </w:rPr>
        <w:instrText xml:space="preserve"> </w:instrText>
      </w:r>
      <w:r>
        <w:instrText xml:space="preserve">PAGEREF _Toc216275700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4BDCFD49">
      <w:pPr>
        <w:pStyle w:val="27"/>
        <w:rPr>
          <w:rFonts w:hint="eastAsia" w:asciiTheme="minorHAnsi" w:hAnsiTheme="minorHAnsi" w:eastAsiaTheme="minorEastAsia"/>
          <w:sz w:val="22"/>
          <w:szCs w:val="24"/>
          <w14:ligatures w14:val="standardContextual"/>
        </w:rPr>
      </w:pPr>
      <w:r>
        <w:fldChar w:fldCharType="begin"/>
      </w:r>
      <w:r>
        <w:instrText xml:space="preserve"> HYPERLINK \l "_Toc216275701" </w:instrText>
      </w:r>
      <w:r>
        <w:fldChar w:fldCharType="separate"/>
      </w:r>
      <w:r>
        <w:rPr>
          <w:rStyle w:val="69"/>
          <w:rFonts w:hint="eastAsia" w:eastAsia="手头"/>
        </w:rPr>
        <w:t>表 75：</w:t>
      </w:r>
      <w:r>
        <w:rPr>
          <w:rStyle w:val="69"/>
          <w:rFonts w:hint="eastAsia"/>
        </w:rPr>
        <w:t xml:space="preserve"> 中国市场不同应用头帘式安全气囊销量市场份额预测（2026-2031）</w:t>
      </w:r>
      <w:r>
        <w:rPr>
          <w:rFonts w:hint="eastAsia"/>
        </w:rPr>
        <w:tab/>
      </w:r>
      <w:r>
        <w:rPr>
          <w:rFonts w:hint="eastAsia"/>
        </w:rPr>
        <w:fldChar w:fldCharType="begin"/>
      </w:r>
      <w:r>
        <w:rPr>
          <w:rFonts w:hint="eastAsia"/>
        </w:rPr>
        <w:instrText xml:space="preserve"> </w:instrText>
      </w:r>
      <w:r>
        <w:instrText xml:space="preserve">PAGEREF _Toc216275701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77EDB8D4">
      <w:pPr>
        <w:pStyle w:val="27"/>
        <w:rPr>
          <w:rFonts w:hint="eastAsia" w:asciiTheme="minorHAnsi" w:hAnsiTheme="minorHAnsi" w:eastAsiaTheme="minorEastAsia"/>
          <w:sz w:val="22"/>
          <w:szCs w:val="24"/>
          <w14:ligatures w14:val="standardContextual"/>
        </w:rPr>
      </w:pPr>
      <w:r>
        <w:fldChar w:fldCharType="begin"/>
      </w:r>
      <w:r>
        <w:instrText xml:space="preserve"> HYPERLINK \l "_Toc216275702" </w:instrText>
      </w:r>
      <w:r>
        <w:fldChar w:fldCharType="separate"/>
      </w:r>
      <w:r>
        <w:rPr>
          <w:rStyle w:val="69"/>
          <w:rFonts w:hint="eastAsia" w:eastAsia="手头"/>
        </w:rPr>
        <w:t>表 76：</w:t>
      </w:r>
      <w:r>
        <w:rPr>
          <w:rStyle w:val="69"/>
          <w:rFonts w:hint="eastAsia"/>
        </w:rPr>
        <w:t xml:space="preserve"> 中国市场不同应用头帘式安全气囊规模（2020-2025）&amp;（万元）</w:t>
      </w:r>
      <w:r>
        <w:rPr>
          <w:rFonts w:hint="eastAsia"/>
        </w:rPr>
        <w:tab/>
      </w:r>
      <w:r>
        <w:rPr>
          <w:rFonts w:hint="eastAsia"/>
        </w:rPr>
        <w:fldChar w:fldCharType="begin"/>
      </w:r>
      <w:r>
        <w:rPr>
          <w:rFonts w:hint="eastAsia"/>
        </w:rPr>
        <w:instrText xml:space="preserve"> </w:instrText>
      </w:r>
      <w:r>
        <w:instrText xml:space="preserve">PAGEREF _Toc216275702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75D88FA7">
      <w:pPr>
        <w:pStyle w:val="27"/>
        <w:rPr>
          <w:rFonts w:hint="eastAsia" w:asciiTheme="minorHAnsi" w:hAnsiTheme="minorHAnsi" w:eastAsiaTheme="minorEastAsia"/>
          <w:sz w:val="22"/>
          <w:szCs w:val="24"/>
          <w14:ligatures w14:val="standardContextual"/>
        </w:rPr>
      </w:pPr>
      <w:r>
        <w:fldChar w:fldCharType="begin"/>
      </w:r>
      <w:r>
        <w:instrText xml:space="preserve"> HYPERLINK \l "_Toc216275703" </w:instrText>
      </w:r>
      <w:r>
        <w:fldChar w:fldCharType="separate"/>
      </w:r>
      <w:r>
        <w:rPr>
          <w:rStyle w:val="69"/>
          <w:rFonts w:hint="eastAsia" w:eastAsia="手头"/>
        </w:rPr>
        <w:t>表 77：</w:t>
      </w:r>
      <w:r>
        <w:rPr>
          <w:rStyle w:val="69"/>
          <w:rFonts w:hint="eastAsia"/>
        </w:rPr>
        <w:t xml:space="preserve"> 中国市场不同应用头帘式安全气囊规模市场份额（2020-2025）</w:t>
      </w:r>
      <w:r>
        <w:rPr>
          <w:rFonts w:hint="eastAsia"/>
        </w:rPr>
        <w:tab/>
      </w:r>
      <w:r>
        <w:rPr>
          <w:rFonts w:hint="eastAsia"/>
        </w:rPr>
        <w:fldChar w:fldCharType="begin"/>
      </w:r>
      <w:r>
        <w:rPr>
          <w:rFonts w:hint="eastAsia"/>
        </w:rPr>
        <w:instrText xml:space="preserve"> </w:instrText>
      </w:r>
      <w:r>
        <w:instrText xml:space="preserve">PAGEREF _Toc216275703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100BF694">
      <w:pPr>
        <w:pStyle w:val="27"/>
        <w:rPr>
          <w:rFonts w:hint="eastAsia" w:asciiTheme="minorHAnsi" w:hAnsiTheme="minorHAnsi" w:eastAsiaTheme="minorEastAsia"/>
          <w:sz w:val="22"/>
          <w:szCs w:val="24"/>
          <w14:ligatures w14:val="standardContextual"/>
        </w:rPr>
      </w:pPr>
      <w:r>
        <w:fldChar w:fldCharType="begin"/>
      </w:r>
      <w:r>
        <w:instrText xml:space="preserve"> HYPERLINK \l "_Toc216275704" </w:instrText>
      </w:r>
      <w:r>
        <w:fldChar w:fldCharType="separate"/>
      </w:r>
      <w:r>
        <w:rPr>
          <w:rStyle w:val="69"/>
          <w:rFonts w:hint="eastAsia" w:eastAsia="手头"/>
        </w:rPr>
        <w:t>表 78：</w:t>
      </w:r>
      <w:r>
        <w:rPr>
          <w:rStyle w:val="69"/>
          <w:rFonts w:hint="eastAsia"/>
        </w:rPr>
        <w:t xml:space="preserve"> 中国市场不同应用头帘式安全气囊规模预测（2026-2031）&amp;（万元）</w:t>
      </w:r>
      <w:r>
        <w:rPr>
          <w:rFonts w:hint="eastAsia"/>
        </w:rPr>
        <w:tab/>
      </w:r>
      <w:r>
        <w:rPr>
          <w:rFonts w:hint="eastAsia"/>
        </w:rPr>
        <w:fldChar w:fldCharType="begin"/>
      </w:r>
      <w:r>
        <w:rPr>
          <w:rFonts w:hint="eastAsia"/>
        </w:rPr>
        <w:instrText xml:space="preserve"> </w:instrText>
      </w:r>
      <w:r>
        <w:instrText xml:space="preserve">PAGEREF _Toc216275704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35FF3773">
      <w:pPr>
        <w:pStyle w:val="27"/>
        <w:rPr>
          <w:rFonts w:hint="eastAsia" w:asciiTheme="minorHAnsi" w:hAnsiTheme="minorHAnsi" w:eastAsiaTheme="minorEastAsia"/>
          <w:sz w:val="22"/>
          <w:szCs w:val="24"/>
          <w14:ligatures w14:val="standardContextual"/>
        </w:rPr>
      </w:pPr>
      <w:r>
        <w:fldChar w:fldCharType="begin"/>
      </w:r>
      <w:r>
        <w:instrText xml:space="preserve"> HYPERLINK \l "_Toc216275705" </w:instrText>
      </w:r>
      <w:r>
        <w:fldChar w:fldCharType="separate"/>
      </w:r>
      <w:r>
        <w:rPr>
          <w:rStyle w:val="69"/>
          <w:rFonts w:hint="eastAsia" w:eastAsia="手头"/>
        </w:rPr>
        <w:t>表 79：</w:t>
      </w:r>
      <w:r>
        <w:rPr>
          <w:rStyle w:val="69"/>
          <w:rFonts w:hint="eastAsia"/>
        </w:rPr>
        <w:t xml:space="preserve"> 中国市场不同应用头帘式安全气囊规模市场份额预测（2026-2031）</w:t>
      </w:r>
      <w:r>
        <w:rPr>
          <w:rFonts w:hint="eastAsia"/>
        </w:rPr>
        <w:tab/>
      </w:r>
      <w:r>
        <w:rPr>
          <w:rFonts w:hint="eastAsia"/>
        </w:rPr>
        <w:fldChar w:fldCharType="begin"/>
      </w:r>
      <w:r>
        <w:rPr>
          <w:rFonts w:hint="eastAsia"/>
        </w:rPr>
        <w:instrText xml:space="preserve"> </w:instrText>
      </w:r>
      <w:r>
        <w:instrText xml:space="preserve">PAGEREF _Toc216275705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1AFF0CA6">
      <w:pPr>
        <w:pStyle w:val="27"/>
        <w:rPr>
          <w:rFonts w:hint="eastAsia" w:asciiTheme="minorHAnsi" w:hAnsiTheme="minorHAnsi" w:eastAsiaTheme="minorEastAsia"/>
          <w:sz w:val="22"/>
          <w:szCs w:val="24"/>
          <w14:ligatures w14:val="standardContextual"/>
        </w:rPr>
      </w:pPr>
      <w:r>
        <w:fldChar w:fldCharType="begin"/>
      </w:r>
      <w:r>
        <w:instrText xml:space="preserve"> HYPERLINK \l "_Toc216275706" </w:instrText>
      </w:r>
      <w:r>
        <w:fldChar w:fldCharType="separate"/>
      </w:r>
      <w:r>
        <w:rPr>
          <w:rStyle w:val="69"/>
          <w:rFonts w:hint="eastAsia" w:eastAsia="手头"/>
        </w:rPr>
        <w:t>表 80：</w:t>
      </w:r>
      <w:r>
        <w:rPr>
          <w:rStyle w:val="69"/>
          <w:rFonts w:hint="eastAsia"/>
        </w:rPr>
        <w:t xml:space="preserve"> 头帘式安全气囊行业发展分析---发展趋势</w:t>
      </w:r>
      <w:r>
        <w:rPr>
          <w:rFonts w:hint="eastAsia"/>
        </w:rPr>
        <w:tab/>
      </w:r>
      <w:r>
        <w:rPr>
          <w:rFonts w:hint="eastAsia"/>
        </w:rPr>
        <w:fldChar w:fldCharType="begin"/>
      </w:r>
      <w:r>
        <w:rPr>
          <w:rFonts w:hint="eastAsia"/>
        </w:rPr>
        <w:instrText xml:space="preserve"> </w:instrText>
      </w:r>
      <w:r>
        <w:instrText xml:space="preserve">PAGEREF _Toc216275706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4594F5ED">
      <w:pPr>
        <w:pStyle w:val="27"/>
        <w:rPr>
          <w:rFonts w:hint="eastAsia" w:asciiTheme="minorHAnsi" w:hAnsiTheme="minorHAnsi" w:eastAsiaTheme="minorEastAsia"/>
          <w:sz w:val="22"/>
          <w:szCs w:val="24"/>
          <w14:ligatures w14:val="standardContextual"/>
        </w:rPr>
      </w:pPr>
      <w:r>
        <w:fldChar w:fldCharType="begin"/>
      </w:r>
      <w:r>
        <w:instrText xml:space="preserve"> HYPERLINK \l "_Toc216275707" </w:instrText>
      </w:r>
      <w:r>
        <w:fldChar w:fldCharType="separate"/>
      </w:r>
      <w:r>
        <w:rPr>
          <w:rStyle w:val="69"/>
          <w:rFonts w:hint="eastAsia" w:eastAsia="手头"/>
        </w:rPr>
        <w:t>表 81：</w:t>
      </w:r>
      <w:r>
        <w:rPr>
          <w:rStyle w:val="69"/>
          <w:rFonts w:hint="eastAsia"/>
        </w:rPr>
        <w:t xml:space="preserve"> 头帘式安全气囊行业发展分析---厂商壁垒</w:t>
      </w:r>
      <w:r>
        <w:rPr>
          <w:rFonts w:hint="eastAsia"/>
        </w:rPr>
        <w:tab/>
      </w:r>
      <w:r>
        <w:rPr>
          <w:rFonts w:hint="eastAsia"/>
        </w:rPr>
        <w:fldChar w:fldCharType="begin"/>
      </w:r>
      <w:r>
        <w:rPr>
          <w:rFonts w:hint="eastAsia"/>
        </w:rPr>
        <w:instrText xml:space="preserve"> </w:instrText>
      </w:r>
      <w:r>
        <w:instrText xml:space="preserve">PAGEREF _Toc216275707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7EAB52B8">
      <w:pPr>
        <w:pStyle w:val="27"/>
        <w:rPr>
          <w:rFonts w:hint="eastAsia" w:asciiTheme="minorHAnsi" w:hAnsiTheme="minorHAnsi" w:eastAsiaTheme="minorEastAsia"/>
          <w:sz w:val="22"/>
          <w:szCs w:val="24"/>
          <w14:ligatures w14:val="standardContextual"/>
        </w:rPr>
      </w:pPr>
      <w:r>
        <w:fldChar w:fldCharType="begin"/>
      </w:r>
      <w:r>
        <w:instrText xml:space="preserve"> HYPERLINK \l "_Toc216275708" </w:instrText>
      </w:r>
      <w:r>
        <w:fldChar w:fldCharType="separate"/>
      </w:r>
      <w:r>
        <w:rPr>
          <w:rStyle w:val="69"/>
          <w:rFonts w:hint="eastAsia" w:eastAsia="手头"/>
        </w:rPr>
        <w:t>表 82：</w:t>
      </w:r>
      <w:r>
        <w:rPr>
          <w:rStyle w:val="69"/>
          <w:rFonts w:hint="eastAsia"/>
        </w:rPr>
        <w:t xml:space="preserve"> 头帘式安全气囊行业发展分析---驱动因素</w:t>
      </w:r>
      <w:r>
        <w:rPr>
          <w:rFonts w:hint="eastAsia"/>
        </w:rPr>
        <w:tab/>
      </w:r>
      <w:r>
        <w:rPr>
          <w:rFonts w:hint="eastAsia"/>
        </w:rPr>
        <w:fldChar w:fldCharType="begin"/>
      </w:r>
      <w:r>
        <w:rPr>
          <w:rFonts w:hint="eastAsia"/>
        </w:rPr>
        <w:instrText xml:space="preserve"> </w:instrText>
      </w:r>
      <w:r>
        <w:instrText xml:space="preserve">PAGEREF _Toc216275708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0D9163F1">
      <w:pPr>
        <w:pStyle w:val="27"/>
        <w:rPr>
          <w:rFonts w:hint="eastAsia" w:asciiTheme="minorHAnsi" w:hAnsiTheme="minorHAnsi" w:eastAsiaTheme="minorEastAsia"/>
          <w:sz w:val="22"/>
          <w:szCs w:val="24"/>
          <w14:ligatures w14:val="standardContextual"/>
        </w:rPr>
      </w:pPr>
      <w:r>
        <w:fldChar w:fldCharType="begin"/>
      </w:r>
      <w:r>
        <w:instrText xml:space="preserve"> HYPERLINK \l "_Toc216275709" </w:instrText>
      </w:r>
      <w:r>
        <w:fldChar w:fldCharType="separate"/>
      </w:r>
      <w:r>
        <w:rPr>
          <w:rStyle w:val="69"/>
          <w:rFonts w:hint="eastAsia" w:eastAsia="手头"/>
        </w:rPr>
        <w:t>表 83：</w:t>
      </w:r>
      <w:r>
        <w:rPr>
          <w:rStyle w:val="69"/>
          <w:rFonts w:hint="eastAsia"/>
        </w:rPr>
        <w:t xml:space="preserve"> 头帘式安全气囊行业发展分析---制约因素</w:t>
      </w:r>
      <w:r>
        <w:rPr>
          <w:rFonts w:hint="eastAsia"/>
        </w:rPr>
        <w:tab/>
      </w:r>
      <w:r>
        <w:rPr>
          <w:rFonts w:hint="eastAsia"/>
        </w:rPr>
        <w:fldChar w:fldCharType="begin"/>
      </w:r>
      <w:r>
        <w:rPr>
          <w:rFonts w:hint="eastAsia"/>
        </w:rPr>
        <w:instrText xml:space="preserve"> </w:instrText>
      </w:r>
      <w:r>
        <w:instrText xml:space="preserve">PAGEREF _Toc216275709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1DB3DB36">
      <w:pPr>
        <w:pStyle w:val="27"/>
        <w:rPr>
          <w:rFonts w:hint="eastAsia" w:asciiTheme="minorHAnsi" w:hAnsiTheme="minorHAnsi" w:eastAsiaTheme="minorEastAsia"/>
          <w:sz w:val="22"/>
          <w:szCs w:val="24"/>
          <w14:ligatures w14:val="standardContextual"/>
        </w:rPr>
      </w:pPr>
      <w:r>
        <w:fldChar w:fldCharType="begin"/>
      </w:r>
      <w:r>
        <w:instrText xml:space="preserve"> HYPERLINK \l "_Toc216275710" </w:instrText>
      </w:r>
      <w:r>
        <w:fldChar w:fldCharType="separate"/>
      </w:r>
      <w:r>
        <w:rPr>
          <w:rStyle w:val="69"/>
          <w:rFonts w:hint="eastAsia" w:eastAsia="手头"/>
        </w:rPr>
        <w:t>表 84：</w:t>
      </w:r>
      <w:r>
        <w:rPr>
          <w:rStyle w:val="69"/>
          <w:rFonts w:hint="eastAsia"/>
        </w:rPr>
        <w:t xml:space="preserve"> 头帘式安全气囊行业相关重点政策一览</w:t>
      </w:r>
      <w:r>
        <w:rPr>
          <w:rFonts w:hint="eastAsia"/>
        </w:rPr>
        <w:tab/>
      </w:r>
      <w:r>
        <w:rPr>
          <w:rFonts w:hint="eastAsia"/>
        </w:rPr>
        <w:fldChar w:fldCharType="begin"/>
      </w:r>
      <w:r>
        <w:rPr>
          <w:rFonts w:hint="eastAsia"/>
        </w:rPr>
        <w:instrText xml:space="preserve"> </w:instrText>
      </w:r>
      <w:r>
        <w:instrText xml:space="preserve">PAGEREF _Toc216275710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17ED651C">
      <w:pPr>
        <w:pStyle w:val="27"/>
        <w:rPr>
          <w:rFonts w:hint="eastAsia" w:asciiTheme="minorHAnsi" w:hAnsiTheme="minorHAnsi" w:eastAsiaTheme="minorEastAsia"/>
          <w:sz w:val="22"/>
          <w:szCs w:val="24"/>
          <w14:ligatures w14:val="standardContextual"/>
        </w:rPr>
      </w:pPr>
      <w:r>
        <w:fldChar w:fldCharType="begin"/>
      </w:r>
      <w:r>
        <w:instrText xml:space="preserve"> HYPERLINK \l "_Toc216275711" </w:instrText>
      </w:r>
      <w:r>
        <w:fldChar w:fldCharType="separate"/>
      </w:r>
      <w:r>
        <w:rPr>
          <w:rStyle w:val="69"/>
          <w:rFonts w:hint="eastAsia" w:eastAsia="手头"/>
        </w:rPr>
        <w:t>表 85：</w:t>
      </w:r>
      <w:r>
        <w:rPr>
          <w:rStyle w:val="69"/>
          <w:rFonts w:hint="eastAsia"/>
        </w:rPr>
        <w:t xml:space="preserve"> 头帘式安全气囊行业供应链分析</w:t>
      </w:r>
      <w:r>
        <w:rPr>
          <w:rFonts w:hint="eastAsia"/>
        </w:rPr>
        <w:tab/>
      </w:r>
      <w:r>
        <w:rPr>
          <w:rFonts w:hint="eastAsia"/>
        </w:rPr>
        <w:fldChar w:fldCharType="begin"/>
      </w:r>
      <w:r>
        <w:rPr>
          <w:rFonts w:hint="eastAsia"/>
        </w:rPr>
        <w:instrText xml:space="preserve"> </w:instrText>
      </w:r>
      <w:r>
        <w:instrText xml:space="preserve">PAGEREF _Toc216275711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094CA962">
      <w:pPr>
        <w:pStyle w:val="27"/>
        <w:rPr>
          <w:rFonts w:hint="eastAsia" w:asciiTheme="minorHAnsi" w:hAnsiTheme="minorHAnsi" w:eastAsiaTheme="minorEastAsia"/>
          <w:sz w:val="22"/>
          <w:szCs w:val="24"/>
          <w14:ligatures w14:val="standardContextual"/>
        </w:rPr>
      </w:pPr>
      <w:r>
        <w:fldChar w:fldCharType="begin"/>
      </w:r>
      <w:r>
        <w:instrText xml:space="preserve"> HYPERLINK \l "_Toc216275712" </w:instrText>
      </w:r>
      <w:r>
        <w:fldChar w:fldCharType="separate"/>
      </w:r>
      <w:r>
        <w:rPr>
          <w:rStyle w:val="69"/>
          <w:rFonts w:hint="eastAsia" w:eastAsia="手头"/>
        </w:rPr>
        <w:t>表 86：</w:t>
      </w:r>
      <w:r>
        <w:rPr>
          <w:rStyle w:val="69"/>
          <w:rFonts w:hint="eastAsia"/>
        </w:rPr>
        <w:t xml:space="preserve"> 头帘式安全气囊上游原料供应商</w:t>
      </w:r>
      <w:r>
        <w:rPr>
          <w:rFonts w:hint="eastAsia"/>
        </w:rPr>
        <w:tab/>
      </w:r>
      <w:r>
        <w:rPr>
          <w:rFonts w:hint="eastAsia"/>
        </w:rPr>
        <w:fldChar w:fldCharType="begin"/>
      </w:r>
      <w:r>
        <w:rPr>
          <w:rFonts w:hint="eastAsia"/>
        </w:rPr>
        <w:instrText xml:space="preserve"> </w:instrText>
      </w:r>
      <w:r>
        <w:instrText xml:space="preserve">PAGEREF _Toc216275712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5D0ACFA5">
      <w:pPr>
        <w:pStyle w:val="27"/>
        <w:rPr>
          <w:rFonts w:hint="eastAsia" w:asciiTheme="minorHAnsi" w:hAnsiTheme="minorHAnsi" w:eastAsiaTheme="minorEastAsia"/>
          <w:sz w:val="22"/>
          <w:szCs w:val="24"/>
          <w14:ligatures w14:val="standardContextual"/>
        </w:rPr>
      </w:pPr>
      <w:r>
        <w:fldChar w:fldCharType="begin"/>
      </w:r>
      <w:r>
        <w:instrText xml:space="preserve"> HYPERLINK \l "_Toc216275713" </w:instrText>
      </w:r>
      <w:r>
        <w:fldChar w:fldCharType="separate"/>
      </w:r>
      <w:r>
        <w:rPr>
          <w:rStyle w:val="69"/>
          <w:rFonts w:hint="eastAsia" w:eastAsia="手头"/>
        </w:rPr>
        <w:t>表 87：</w:t>
      </w:r>
      <w:r>
        <w:rPr>
          <w:rStyle w:val="69"/>
          <w:rFonts w:hint="eastAsia"/>
        </w:rPr>
        <w:t xml:space="preserve"> 头帘式安全气囊行业主要下游客户</w:t>
      </w:r>
      <w:r>
        <w:rPr>
          <w:rFonts w:hint="eastAsia"/>
        </w:rPr>
        <w:tab/>
      </w:r>
      <w:r>
        <w:rPr>
          <w:rFonts w:hint="eastAsia"/>
        </w:rPr>
        <w:fldChar w:fldCharType="begin"/>
      </w:r>
      <w:r>
        <w:rPr>
          <w:rFonts w:hint="eastAsia"/>
        </w:rPr>
        <w:instrText xml:space="preserve"> </w:instrText>
      </w:r>
      <w:r>
        <w:instrText xml:space="preserve">PAGEREF _Toc216275713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02CCCBE1">
      <w:pPr>
        <w:pStyle w:val="27"/>
        <w:rPr>
          <w:rFonts w:hint="eastAsia" w:asciiTheme="minorHAnsi" w:hAnsiTheme="minorHAnsi" w:eastAsiaTheme="minorEastAsia"/>
          <w:sz w:val="22"/>
          <w:szCs w:val="24"/>
          <w14:ligatures w14:val="standardContextual"/>
        </w:rPr>
      </w:pPr>
      <w:r>
        <w:fldChar w:fldCharType="begin"/>
      </w:r>
      <w:r>
        <w:instrText xml:space="preserve"> HYPERLINK \l "_Toc216275714" </w:instrText>
      </w:r>
      <w:r>
        <w:fldChar w:fldCharType="separate"/>
      </w:r>
      <w:r>
        <w:rPr>
          <w:rStyle w:val="69"/>
          <w:rFonts w:hint="eastAsia" w:eastAsia="手头"/>
        </w:rPr>
        <w:t>表 88：</w:t>
      </w:r>
      <w:r>
        <w:rPr>
          <w:rStyle w:val="69"/>
          <w:rFonts w:hint="eastAsia"/>
        </w:rPr>
        <w:t xml:space="preserve"> 头帘式安全气囊典型经销商</w:t>
      </w:r>
      <w:r>
        <w:rPr>
          <w:rFonts w:hint="eastAsia"/>
        </w:rPr>
        <w:tab/>
      </w:r>
      <w:r>
        <w:rPr>
          <w:rFonts w:hint="eastAsia"/>
        </w:rPr>
        <w:fldChar w:fldCharType="begin"/>
      </w:r>
      <w:r>
        <w:rPr>
          <w:rFonts w:hint="eastAsia"/>
        </w:rPr>
        <w:instrText xml:space="preserve"> </w:instrText>
      </w:r>
      <w:r>
        <w:instrText xml:space="preserve">PAGEREF _Toc216275714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05B62F8A">
      <w:pPr>
        <w:pStyle w:val="27"/>
        <w:rPr>
          <w:rFonts w:hint="eastAsia" w:asciiTheme="minorHAnsi" w:hAnsiTheme="minorHAnsi" w:eastAsiaTheme="minorEastAsia"/>
          <w:sz w:val="22"/>
          <w:szCs w:val="24"/>
          <w14:ligatures w14:val="standardContextual"/>
        </w:rPr>
      </w:pPr>
      <w:r>
        <w:fldChar w:fldCharType="begin"/>
      </w:r>
      <w:r>
        <w:instrText xml:space="preserve"> HYPERLINK \l "_Toc216275715" </w:instrText>
      </w:r>
      <w:r>
        <w:fldChar w:fldCharType="separate"/>
      </w:r>
      <w:r>
        <w:rPr>
          <w:rStyle w:val="69"/>
          <w:rFonts w:hint="eastAsia" w:eastAsia="手头"/>
        </w:rPr>
        <w:t>表 89：</w:t>
      </w:r>
      <w:r>
        <w:rPr>
          <w:rStyle w:val="69"/>
          <w:rFonts w:hint="eastAsia"/>
        </w:rPr>
        <w:t xml:space="preserve"> 中国头帘式安全气囊产量、销量、进口量及出口量（2020-2025）&amp;（千个）</w:t>
      </w:r>
      <w:r>
        <w:rPr>
          <w:rFonts w:hint="eastAsia"/>
        </w:rPr>
        <w:tab/>
      </w:r>
      <w:r>
        <w:rPr>
          <w:rFonts w:hint="eastAsia"/>
        </w:rPr>
        <w:fldChar w:fldCharType="begin"/>
      </w:r>
      <w:r>
        <w:rPr>
          <w:rFonts w:hint="eastAsia"/>
        </w:rPr>
        <w:instrText xml:space="preserve"> </w:instrText>
      </w:r>
      <w:r>
        <w:instrText xml:space="preserve">PAGEREF _Toc216275715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394A6879">
      <w:pPr>
        <w:pStyle w:val="27"/>
        <w:rPr>
          <w:rFonts w:hint="eastAsia" w:asciiTheme="minorHAnsi" w:hAnsiTheme="minorHAnsi" w:eastAsiaTheme="minorEastAsia"/>
          <w:sz w:val="22"/>
          <w:szCs w:val="24"/>
          <w14:ligatures w14:val="standardContextual"/>
        </w:rPr>
      </w:pPr>
      <w:r>
        <w:fldChar w:fldCharType="begin"/>
      </w:r>
      <w:r>
        <w:instrText xml:space="preserve"> HYPERLINK \l "_Toc216275716" </w:instrText>
      </w:r>
      <w:r>
        <w:fldChar w:fldCharType="separate"/>
      </w:r>
      <w:r>
        <w:rPr>
          <w:rStyle w:val="69"/>
          <w:rFonts w:hint="eastAsia" w:eastAsia="手头"/>
        </w:rPr>
        <w:t>表 90：</w:t>
      </w:r>
      <w:r>
        <w:rPr>
          <w:rStyle w:val="69"/>
          <w:rFonts w:hint="eastAsia"/>
        </w:rPr>
        <w:t xml:space="preserve"> 中国头帘式安全气囊产量、销量、进口量及出口量预测（2026-2031）&amp;（千个）</w:t>
      </w:r>
      <w:r>
        <w:rPr>
          <w:rFonts w:hint="eastAsia"/>
        </w:rPr>
        <w:tab/>
      </w:r>
      <w:r>
        <w:rPr>
          <w:rFonts w:hint="eastAsia"/>
        </w:rPr>
        <w:fldChar w:fldCharType="begin"/>
      </w:r>
      <w:r>
        <w:rPr>
          <w:rFonts w:hint="eastAsia"/>
        </w:rPr>
        <w:instrText xml:space="preserve"> </w:instrText>
      </w:r>
      <w:r>
        <w:instrText xml:space="preserve">PAGEREF _Toc216275716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7696C249">
      <w:pPr>
        <w:pStyle w:val="27"/>
        <w:rPr>
          <w:rFonts w:hint="eastAsia" w:asciiTheme="minorHAnsi" w:hAnsiTheme="minorHAnsi" w:eastAsiaTheme="minorEastAsia"/>
          <w:sz w:val="22"/>
          <w:szCs w:val="24"/>
          <w14:ligatures w14:val="standardContextual"/>
        </w:rPr>
      </w:pPr>
      <w:r>
        <w:fldChar w:fldCharType="begin"/>
      </w:r>
      <w:r>
        <w:instrText xml:space="preserve"> HYPERLINK \l "_Toc216275717" </w:instrText>
      </w:r>
      <w:r>
        <w:fldChar w:fldCharType="separate"/>
      </w:r>
      <w:r>
        <w:rPr>
          <w:rStyle w:val="69"/>
          <w:rFonts w:hint="eastAsia" w:eastAsia="手头"/>
        </w:rPr>
        <w:t>表 91：</w:t>
      </w:r>
      <w:r>
        <w:rPr>
          <w:rStyle w:val="69"/>
          <w:rFonts w:hint="eastAsia"/>
        </w:rPr>
        <w:t xml:space="preserve"> 中国市场头帘式安全气囊主要进口来源</w:t>
      </w:r>
      <w:r>
        <w:rPr>
          <w:rFonts w:hint="eastAsia"/>
        </w:rPr>
        <w:tab/>
      </w:r>
      <w:r>
        <w:rPr>
          <w:rFonts w:hint="eastAsia"/>
        </w:rPr>
        <w:fldChar w:fldCharType="begin"/>
      </w:r>
      <w:r>
        <w:rPr>
          <w:rFonts w:hint="eastAsia"/>
        </w:rPr>
        <w:instrText xml:space="preserve"> </w:instrText>
      </w:r>
      <w:r>
        <w:instrText xml:space="preserve">PAGEREF _Toc216275717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10A8615C">
      <w:pPr>
        <w:pStyle w:val="27"/>
        <w:rPr>
          <w:rFonts w:hint="eastAsia" w:asciiTheme="minorHAnsi" w:hAnsiTheme="minorHAnsi" w:eastAsiaTheme="minorEastAsia"/>
          <w:sz w:val="22"/>
          <w:szCs w:val="24"/>
          <w14:ligatures w14:val="standardContextual"/>
        </w:rPr>
      </w:pPr>
      <w:r>
        <w:fldChar w:fldCharType="begin"/>
      </w:r>
      <w:r>
        <w:instrText xml:space="preserve"> HYPERLINK \l "_Toc216275718" </w:instrText>
      </w:r>
      <w:r>
        <w:fldChar w:fldCharType="separate"/>
      </w:r>
      <w:r>
        <w:rPr>
          <w:rStyle w:val="69"/>
          <w:rFonts w:hint="eastAsia" w:eastAsia="手头"/>
        </w:rPr>
        <w:t>表 92：</w:t>
      </w:r>
      <w:r>
        <w:rPr>
          <w:rStyle w:val="69"/>
          <w:rFonts w:hint="eastAsia"/>
        </w:rPr>
        <w:t xml:space="preserve"> 中国市场头帘式安全气囊主要出口目的地</w:t>
      </w:r>
      <w:r>
        <w:rPr>
          <w:rFonts w:hint="eastAsia"/>
        </w:rPr>
        <w:tab/>
      </w:r>
      <w:r>
        <w:rPr>
          <w:rFonts w:hint="eastAsia"/>
        </w:rPr>
        <w:fldChar w:fldCharType="begin"/>
      </w:r>
      <w:r>
        <w:rPr>
          <w:rFonts w:hint="eastAsia"/>
        </w:rPr>
        <w:instrText xml:space="preserve"> </w:instrText>
      </w:r>
      <w:r>
        <w:instrText xml:space="preserve">PAGEREF _Toc216275718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26ABBD32">
      <w:pPr>
        <w:pStyle w:val="27"/>
        <w:rPr>
          <w:rFonts w:hint="eastAsia" w:asciiTheme="minorHAnsi" w:hAnsiTheme="minorHAnsi" w:eastAsiaTheme="minorEastAsia"/>
          <w:sz w:val="22"/>
          <w:szCs w:val="24"/>
          <w14:ligatures w14:val="standardContextual"/>
        </w:rPr>
      </w:pPr>
      <w:r>
        <w:fldChar w:fldCharType="begin"/>
      </w:r>
      <w:r>
        <w:instrText xml:space="preserve"> HYPERLINK \l "_Toc216275719" </w:instrText>
      </w:r>
      <w:r>
        <w:fldChar w:fldCharType="separate"/>
      </w:r>
      <w:r>
        <w:rPr>
          <w:rStyle w:val="69"/>
          <w:rFonts w:hint="eastAsia" w:eastAsia="手头"/>
        </w:rPr>
        <w:t>表 93：</w:t>
      </w:r>
      <w:r>
        <w:rPr>
          <w:rStyle w:val="69"/>
          <w:rFonts w:hint="eastAsia"/>
        </w:rPr>
        <w:t xml:space="preserve"> 研究范围</w:t>
      </w:r>
      <w:r>
        <w:rPr>
          <w:rFonts w:hint="eastAsia"/>
        </w:rPr>
        <w:tab/>
      </w:r>
      <w:r>
        <w:rPr>
          <w:rFonts w:hint="eastAsia"/>
        </w:rPr>
        <w:fldChar w:fldCharType="begin"/>
      </w:r>
      <w:r>
        <w:rPr>
          <w:rFonts w:hint="eastAsia"/>
        </w:rPr>
        <w:instrText xml:space="preserve"> </w:instrText>
      </w:r>
      <w:r>
        <w:instrText xml:space="preserve">PAGEREF _Toc216275719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2585F88A">
      <w:pPr>
        <w:pStyle w:val="27"/>
        <w:rPr>
          <w:rFonts w:hint="eastAsia" w:asciiTheme="minorHAnsi" w:hAnsiTheme="minorHAnsi" w:eastAsiaTheme="minorEastAsia"/>
          <w:sz w:val="22"/>
          <w:szCs w:val="24"/>
          <w14:ligatures w14:val="standardContextual"/>
        </w:rPr>
      </w:pPr>
      <w:r>
        <w:fldChar w:fldCharType="begin"/>
      </w:r>
      <w:r>
        <w:instrText xml:space="preserve"> HYPERLINK \l "_Toc216275720" </w:instrText>
      </w:r>
      <w:r>
        <w:fldChar w:fldCharType="separate"/>
      </w:r>
      <w:r>
        <w:rPr>
          <w:rStyle w:val="69"/>
          <w:rFonts w:hint="eastAsia" w:eastAsia="手头"/>
        </w:rPr>
        <w:t>表 94：</w:t>
      </w:r>
      <w:r>
        <w:rPr>
          <w:rStyle w:val="69"/>
          <w:rFonts w:hint="eastAsia"/>
        </w:rPr>
        <w:t xml:space="preserve"> 本文分析师列表</w:t>
      </w:r>
      <w:r>
        <w:rPr>
          <w:rFonts w:hint="eastAsia"/>
        </w:rPr>
        <w:tab/>
      </w:r>
      <w:r>
        <w:rPr>
          <w:rFonts w:hint="eastAsia"/>
        </w:rPr>
        <w:fldChar w:fldCharType="begin"/>
      </w:r>
      <w:r>
        <w:rPr>
          <w:rFonts w:hint="eastAsia"/>
        </w:rPr>
        <w:instrText xml:space="preserve"> </w:instrText>
      </w:r>
      <w:r>
        <w:instrText xml:space="preserve">PAGEREF _Toc216275720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67"/>
      </w:pPr>
      <w:r>
        <w:rPr>
          <w:rFonts w:hint="eastAsia"/>
        </w:rPr>
        <w:t>图表目录</w:t>
      </w:r>
    </w:p>
    <w:p w14:paraId="3D30987C">
      <w:pPr>
        <w:pStyle w:val="27"/>
        <w:rPr>
          <w:rFonts w:hint="eastAsia" w:asciiTheme="minorHAnsi" w:hAnsiTheme="minorHAnsi" w:eastAsiaTheme="minorEastAsia"/>
          <w:sz w:val="22"/>
          <w:szCs w:val="24"/>
          <w14:ligatures w14:val="standardContextual"/>
        </w:rPr>
      </w:pPr>
      <w:r>
        <w:fldChar w:fldCharType="begin"/>
      </w:r>
      <w:r>
        <w:instrText xml:space="preserve"> TOC \f F \h \z \t "Figure Style" \c </w:instrText>
      </w:r>
      <w:r>
        <w:fldChar w:fldCharType="separate"/>
      </w:r>
      <w:r>
        <w:fldChar w:fldCharType="begin"/>
      </w:r>
      <w:r>
        <w:instrText xml:space="preserve"> HYPERLINK \l "_Toc216275721" </w:instrText>
      </w:r>
      <w:r>
        <w:fldChar w:fldCharType="separate"/>
      </w:r>
      <w:r>
        <w:rPr>
          <w:rStyle w:val="69"/>
          <w:rFonts w:hint="eastAsia"/>
        </w:rPr>
        <w:t>图 1： 头帘式安全气囊产品图片</w:t>
      </w:r>
      <w:r>
        <w:rPr>
          <w:rFonts w:hint="eastAsia"/>
        </w:rPr>
        <w:tab/>
      </w:r>
      <w:r>
        <w:rPr>
          <w:rFonts w:hint="eastAsia"/>
        </w:rPr>
        <w:fldChar w:fldCharType="begin"/>
      </w:r>
      <w:r>
        <w:rPr>
          <w:rFonts w:hint="eastAsia"/>
        </w:rPr>
        <w:instrText xml:space="preserve"> </w:instrText>
      </w:r>
      <w:r>
        <w:instrText xml:space="preserve">PAGEREF _Toc216275721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C569488">
      <w:pPr>
        <w:pStyle w:val="27"/>
        <w:rPr>
          <w:rFonts w:hint="eastAsia" w:asciiTheme="minorHAnsi" w:hAnsiTheme="minorHAnsi" w:eastAsiaTheme="minorEastAsia"/>
          <w:sz w:val="22"/>
          <w:szCs w:val="24"/>
          <w14:ligatures w14:val="standardContextual"/>
        </w:rPr>
      </w:pPr>
      <w:r>
        <w:fldChar w:fldCharType="begin"/>
      </w:r>
      <w:r>
        <w:instrText xml:space="preserve"> HYPERLINK \l "_Toc216275722" </w:instrText>
      </w:r>
      <w:r>
        <w:fldChar w:fldCharType="separate"/>
      </w:r>
      <w:r>
        <w:rPr>
          <w:rStyle w:val="69"/>
          <w:rFonts w:hint="eastAsia"/>
        </w:rPr>
        <w:t>图 2： 中国不同产品类型头帘式安全气囊市场规模市场份额2024 &amp; 2031</w:t>
      </w:r>
      <w:r>
        <w:rPr>
          <w:rFonts w:hint="eastAsia"/>
        </w:rPr>
        <w:tab/>
      </w:r>
      <w:r>
        <w:rPr>
          <w:rFonts w:hint="eastAsia"/>
        </w:rPr>
        <w:fldChar w:fldCharType="begin"/>
      </w:r>
      <w:r>
        <w:rPr>
          <w:rFonts w:hint="eastAsia"/>
        </w:rPr>
        <w:instrText xml:space="preserve"> </w:instrText>
      </w:r>
      <w:r>
        <w:instrText xml:space="preserve">PAGEREF _Toc216275722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708CE3D2">
      <w:pPr>
        <w:pStyle w:val="27"/>
        <w:rPr>
          <w:rFonts w:hint="eastAsia" w:asciiTheme="minorHAnsi" w:hAnsiTheme="minorHAnsi" w:eastAsiaTheme="minorEastAsia"/>
          <w:sz w:val="22"/>
          <w:szCs w:val="24"/>
          <w14:ligatures w14:val="standardContextual"/>
        </w:rPr>
      </w:pPr>
      <w:r>
        <w:fldChar w:fldCharType="begin"/>
      </w:r>
      <w:r>
        <w:instrText xml:space="preserve"> HYPERLINK \l "_Toc216275723" </w:instrText>
      </w:r>
      <w:r>
        <w:fldChar w:fldCharType="separate"/>
      </w:r>
      <w:r>
        <w:rPr>
          <w:rStyle w:val="69"/>
          <w:rFonts w:hint="eastAsia"/>
        </w:rPr>
        <w:t>图 3： 驾驶员安全气囊产品图片</w:t>
      </w:r>
      <w:r>
        <w:rPr>
          <w:rFonts w:hint="eastAsia"/>
        </w:rPr>
        <w:tab/>
      </w:r>
      <w:r>
        <w:rPr>
          <w:rFonts w:hint="eastAsia"/>
        </w:rPr>
        <w:fldChar w:fldCharType="begin"/>
      </w:r>
      <w:r>
        <w:rPr>
          <w:rFonts w:hint="eastAsia"/>
        </w:rPr>
        <w:instrText xml:space="preserve"> </w:instrText>
      </w:r>
      <w:r>
        <w:instrText xml:space="preserve">PAGEREF _Toc216275723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680CD4E4">
      <w:pPr>
        <w:pStyle w:val="27"/>
        <w:rPr>
          <w:rFonts w:hint="eastAsia" w:asciiTheme="minorHAnsi" w:hAnsiTheme="minorHAnsi" w:eastAsiaTheme="minorEastAsia"/>
          <w:sz w:val="22"/>
          <w:szCs w:val="24"/>
          <w14:ligatures w14:val="standardContextual"/>
        </w:rPr>
      </w:pPr>
      <w:r>
        <w:fldChar w:fldCharType="begin"/>
      </w:r>
      <w:r>
        <w:instrText xml:space="preserve"> HYPERLINK \l "_Toc216275724" </w:instrText>
      </w:r>
      <w:r>
        <w:fldChar w:fldCharType="separate"/>
      </w:r>
      <w:r>
        <w:rPr>
          <w:rStyle w:val="69"/>
          <w:rFonts w:hint="eastAsia"/>
        </w:rPr>
        <w:t>图 4： 乘客安全气囊产品图片</w:t>
      </w:r>
      <w:r>
        <w:rPr>
          <w:rFonts w:hint="eastAsia"/>
        </w:rPr>
        <w:tab/>
      </w:r>
      <w:r>
        <w:rPr>
          <w:rFonts w:hint="eastAsia"/>
        </w:rPr>
        <w:fldChar w:fldCharType="begin"/>
      </w:r>
      <w:r>
        <w:rPr>
          <w:rFonts w:hint="eastAsia"/>
        </w:rPr>
        <w:instrText xml:space="preserve"> </w:instrText>
      </w:r>
      <w:r>
        <w:instrText xml:space="preserve">PAGEREF _Toc216275724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4F50145B">
      <w:pPr>
        <w:pStyle w:val="27"/>
        <w:rPr>
          <w:rFonts w:hint="eastAsia" w:asciiTheme="minorHAnsi" w:hAnsiTheme="minorHAnsi" w:eastAsiaTheme="minorEastAsia"/>
          <w:sz w:val="22"/>
          <w:szCs w:val="24"/>
          <w14:ligatures w14:val="standardContextual"/>
        </w:rPr>
      </w:pPr>
      <w:r>
        <w:fldChar w:fldCharType="begin"/>
      </w:r>
      <w:r>
        <w:instrText xml:space="preserve"> HYPERLINK \l "_Toc216275725" </w:instrText>
      </w:r>
      <w:r>
        <w:fldChar w:fldCharType="separate"/>
      </w:r>
      <w:r>
        <w:rPr>
          <w:rStyle w:val="69"/>
          <w:rFonts w:hint="eastAsia"/>
        </w:rPr>
        <w:t>图 5： 其他产品图片</w:t>
      </w:r>
      <w:r>
        <w:rPr>
          <w:rFonts w:hint="eastAsia"/>
        </w:rPr>
        <w:tab/>
      </w:r>
      <w:r>
        <w:rPr>
          <w:rFonts w:hint="eastAsia"/>
        </w:rPr>
        <w:fldChar w:fldCharType="begin"/>
      </w:r>
      <w:r>
        <w:rPr>
          <w:rFonts w:hint="eastAsia"/>
        </w:rPr>
        <w:instrText xml:space="preserve"> </w:instrText>
      </w:r>
      <w:r>
        <w:instrText xml:space="preserve">PAGEREF _Toc216275725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4E29C59E">
      <w:pPr>
        <w:pStyle w:val="27"/>
        <w:rPr>
          <w:rFonts w:hint="eastAsia" w:asciiTheme="minorHAnsi" w:hAnsiTheme="minorHAnsi" w:eastAsiaTheme="minorEastAsia"/>
          <w:sz w:val="22"/>
          <w:szCs w:val="24"/>
          <w14:ligatures w14:val="standardContextual"/>
        </w:rPr>
      </w:pPr>
      <w:r>
        <w:fldChar w:fldCharType="begin"/>
      </w:r>
      <w:r>
        <w:instrText xml:space="preserve"> HYPERLINK \l "_Toc216275726" </w:instrText>
      </w:r>
      <w:r>
        <w:fldChar w:fldCharType="separate"/>
      </w:r>
      <w:r>
        <w:rPr>
          <w:rStyle w:val="69"/>
          <w:rFonts w:hint="eastAsia"/>
        </w:rPr>
        <w:t>图 6： 中国不同应用头帘式安全气囊市场份额2024 &amp; 2031</w:t>
      </w:r>
      <w:r>
        <w:rPr>
          <w:rFonts w:hint="eastAsia"/>
        </w:rPr>
        <w:tab/>
      </w:r>
      <w:r>
        <w:rPr>
          <w:rFonts w:hint="eastAsia"/>
        </w:rPr>
        <w:fldChar w:fldCharType="begin"/>
      </w:r>
      <w:r>
        <w:rPr>
          <w:rFonts w:hint="eastAsia"/>
        </w:rPr>
        <w:instrText xml:space="preserve"> </w:instrText>
      </w:r>
      <w:r>
        <w:instrText xml:space="preserve">PAGEREF _Toc216275726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338F2115">
      <w:pPr>
        <w:pStyle w:val="27"/>
        <w:rPr>
          <w:rFonts w:hint="eastAsia" w:asciiTheme="minorHAnsi" w:hAnsiTheme="minorHAnsi" w:eastAsiaTheme="minorEastAsia"/>
          <w:sz w:val="22"/>
          <w:szCs w:val="24"/>
          <w14:ligatures w14:val="standardContextual"/>
        </w:rPr>
      </w:pPr>
      <w:r>
        <w:fldChar w:fldCharType="begin"/>
      </w:r>
      <w:r>
        <w:instrText xml:space="preserve"> HYPERLINK \l "_Toc216275727" </w:instrText>
      </w:r>
      <w:r>
        <w:fldChar w:fldCharType="separate"/>
      </w:r>
      <w:r>
        <w:rPr>
          <w:rStyle w:val="69"/>
          <w:rFonts w:hint="eastAsia"/>
        </w:rPr>
        <w:t>图 7： 私家车</w:t>
      </w:r>
      <w:r>
        <w:rPr>
          <w:rFonts w:hint="eastAsia"/>
        </w:rPr>
        <w:tab/>
      </w:r>
      <w:r>
        <w:rPr>
          <w:rFonts w:hint="eastAsia"/>
        </w:rPr>
        <w:fldChar w:fldCharType="begin"/>
      </w:r>
      <w:r>
        <w:rPr>
          <w:rFonts w:hint="eastAsia"/>
        </w:rPr>
        <w:instrText xml:space="preserve"> </w:instrText>
      </w:r>
      <w:r>
        <w:instrText xml:space="preserve">PAGEREF _Toc216275727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14F4DE93">
      <w:pPr>
        <w:pStyle w:val="27"/>
        <w:rPr>
          <w:rFonts w:hint="eastAsia" w:asciiTheme="minorHAnsi" w:hAnsiTheme="minorHAnsi" w:eastAsiaTheme="minorEastAsia"/>
          <w:sz w:val="22"/>
          <w:szCs w:val="24"/>
          <w14:ligatures w14:val="standardContextual"/>
        </w:rPr>
      </w:pPr>
      <w:r>
        <w:fldChar w:fldCharType="begin"/>
      </w:r>
      <w:r>
        <w:instrText xml:space="preserve"> HYPERLINK \l "_Toc216275728" </w:instrText>
      </w:r>
      <w:r>
        <w:fldChar w:fldCharType="separate"/>
      </w:r>
      <w:r>
        <w:rPr>
          <w:rStyle w:val="69"/>
          <w:rFonts w:hint="eastAsia"/>
        </w:rPr>
        <w:t>图 8： 商用车</w:t>
      </w:r>
      <w:r>
        <w:rPr>
          <w:rFonts w:hint="eastAsia"/>
        </w:rPr>
        <w:tab/>
      </w:r>
      <w:r>
        <w:rPr>
          <w:rFonts w:hint="eastAsia"/>
        </w:rPr>
        <w:fldChar w:fldCharType="begin"/>
      </w:r>
      <w:r>
        <w:rPr>
          <w:rFonts w:hint="eastAsia"/>
        </w:rPr>
        <w:instrText xml:space="preserve"> </w:instrText>
      </w:r>
      <w:r>
        <w:instrText xml:space="preserve">PAGEREF _Toc216275728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110B6CDF">
      <w:pPr>
        <w:pStyle w:val="27"/>
        <w:rPr>
          <w:rFonts w:hint="eastAsia" w:asciiTheme="minorHAnsi" w:hAnsiTheme="minorHAnsi" w:eastAsiaTheme="minorEastAsia"/>
          <w:sz w:val="22"/>
          <w:szCs w:val="24"/>
          <w14:ligatures w14:val="standardContextual"/>
        </w:rPr>
      </w:pPr>
      <w:r>
        <w:fldChar w:fldCharType="begin"/>
      </w:r>
      <w:r>
        <w:instrText xml:space="preserve"> HYPERLINK \l "_Toc216275729" </w:instrText>
      </w:r>
      <w:r>
        <w:fldChar w:fldCharType="separate"/>
      </w:r>
      <w:r>
        <w:rPr>
          <w:rStyle w:val="69"/>
          <w:rFonts w:hint="eastAsia"/>
        </w:rPr>
        <w:t>图 9： 中国市场头帘式安全气囊市场规模, 2020 VS 2024 VS 2031（万元）</w:t>
      </w:r>
      <w:r>
        <w:rPr>
          <w:rFonts w:hint="eastAsia"/>
        </w:rPr>
        <w:tab/>
      </w:r>
      <w:r>
        <w:rPr>
          <w:rFonts w:hint="eastAsia"/>
        </w:rPr>
        <w:fldChar w:fldCharType="begin"/>
      </w:r>
      <w:r>
        <w:rPr>
          <w:rFonts w:hint="eastAsia"/>
        </w:rPr>
        <w:instrText xml:space="preserve"> </w:instrText>
      </w:r>
      <w:r>
        <w:instrText xml:space="preserve">PAGEREF _Toc216275729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7E5C54B7">
      <w:pPr>
        <w:pStyle w:val="27"/>
        <w:rPr>
          <w:rFonts w:hint="eastAsia" w:asciiTheme="minorHAnsi" w:hAnsiTheme="minorHAnsi" w:eastAsiaTheme="minorEastAsia"/>
          <w:sz w:val="22"/>
          <w:szCs w:val="24"/>
          <w14:ligatures w14:val="standardContextual"/>
        </w:rPr>
      </w:pPr>
      <w:r>
        <w:fldChar w:fldCharType="begin"/>
      </w:r>
      <w:r>
        <w:instrText xml:space="preserve"> HYPERLINK \l "_Toc216275730" </w:instrText>
      </w:r>
      <w:r>
        <w:fldChar w:fldCharType="separate"/>
      </w:r>
      <w:r>
        <w:rPr>
          <w:rStyle w:val="69"/>
          <w:rFonts w:hint="eastAsia"/>
        </w:rPr>
        <w:t>图 10： 中国市场头帘式安全气囊收入及增长率（2020-2031）&amp;（万元）</w:t>
      </w:r>
      <w:r>
        <w:rPr>
          <w:rFonts w:hint="eastAsia"/>
        </w:rPr>
        <w:tab/>
      </w:r>
      <w:r>
        <w:rPr>
          <w:rFonts w:hint="eastAsia"/>
        </w:rPr>
        <w:fldChar w:fldCharType="begin"/>
      </w:r>
      <w:r>
        <w:rPr>
          <w:rFonts w:hint="eastAsia"/>
        </w:rPr>
        <w:instrText xml:space="preserve"> </w:instrText>
      </w:r>
      <w:r>
        <w:instrText xml:space="preserve">PAGEREF _Toc216275730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372AE90A">
      <w:pPr>
        <w:pStyle w:val="27"/>
        <w:rPr>
          <w:rFonts w:hint="eastAsia" w:asciiTheme="minorHAnsi" w:hAnsiTheme="minorHAnsi" w:eastAsiaTheme="minorEastAsia"/>
          <w:sz w:val="22"/>
          <w:szCs w:val="24"/>
          <w14:ligatures w14:val="standardContextual"/>
        </w:rPr>
      </w:pPr>
      <w:r>
        <w:fldChar w:fldCharType="begin"/>
      </w:r>
      <w:r>
        <w:instrText xml:space="preserve"> HYPERLINK \l "_Toc216275731" </w:instrText>
      </w:r>
      <w:r>
        <w:fldChar w:fldCharType="separate"/>
      </w:r>
      <w:r>
        <w:rPr>
          <w:rStyle w:val="69"/>
          <w:rFonts w:hint="eastAsia"/>
        </w:rPr>
        <w:t>图 11： 中国市场头帘式安全气囊销量及增长率（2020-2031）&amp;（千个）</w:t>
      </w:r>
      <w:r>
        <w:rPr>
          <w:rFonts w:hint="eastAsia"/>
        </w:rPr>
        <w:tab/>
      </w:r>
      <w:r>
        <w:rPr>
          <w:rFonts w:hint="eastAsia"/>
        </w:rPr>
        <w:fldChar w:fldCharType="begin"/>
      </w:r>
      <w:r>
        <w:rPr>
          <w:rFonts w:hint="eastAsia"/>
        </w:rPr>
        <w:instrText xml:space="preserve"> </w:instrText>
      </w:r>
      <w:r>
        <w:instrText xml:space="preserve">PAGEREF _Toc216275731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043B0884">
      <w:pPr>
        <w:pStyle w:val="27"/>
        <w:rPr>
          <w:rFonts w:hint="eastAsia" w:asciiTheme="minorHAnsi" w:hAnsiTheme="minorHAnsi" w:eastAsiaTheme="minorEastAsia"/>
          <w:sz w:val="22"/>
          <w:szCs w:val="24"/>
          <w14:ligatures w14:val="standardContextual"/>
        </w:rPr>
      </w:pPr>
      <w:r>
        <w:fldChar w:fldCharType="begin"/>
      </w:r>
      <w:r>
        <w:instrText xml:space="preserve"> HYPERLINK \l "_Toc216275732" </w:instrText>
      </w:r>
      <w:r>
        <w:fldChar w:fldCharType="separate"/>
      </w:r>
      <w:r>
        <w:rPr>
          <w:rStyle w:val="69"/>
          <w:rFonts w:hint="eastAsia"/>
        </w:rPr>
        <w:t>图 12： 2024年中国市场主要厂商头帘式安全气囊销量市场份额</w:t>
      </w:r>
      <w:r>
        <w:rPr>
          <w:rFonts w:hint="eastAsia"/>
        </w:rPr>
        <w:tab/>
      </w:r>
      <w:r>
        <w:rPr>
          <w:rFonts w:hint="eastAsia"/>
        </w:rPr>
        <w:fldChar w:fldCharType="begin"/>
      </w:r>
      <w:r>
        <w:rPr>
          <w:rFonts w:hint="eastAsia"/>
        </w:rPr>
        <w:instrText xml:space="preserve"> </w:instrText>
      </w:r>
      <w:r>
        <w:instrText xml:space="preserve">PAGEREF _Toc216275732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67C2684C">
      <w:pPr>
        <w:pStyle w:val="27"/>
        <w:rPr>
          <w:rFonts w:hint="eastAsia" w:asciiTheme="minorHAnsi" w:hAnsiTheme="minorHAnsi" w:eastAsiaTheme="minorEastAsia"/>
          <w:sz w:val="22"/>
          <w:szCs w:val="24"/>
          <w14:ligatures w14:val="standardContextual"/>
        </w:rPr>
      </w:pPr>
      <w:r>
        <w:fldChar w:fldCharType="begin"/>
      </w:r>
      <w:r>
        <w:instrText xml:space="preserve"> HYPERLINK \l "_Toc216275733" </w:instrText>
      </w:r>
      <w:r>
        <w:fldChar w:fldCharType="separate"/>
      </w:r>
      <w:r>
        <w:rPr>
          <w:rStyle w:val="69"/>
          <w:rFonts w:hint="eastAsia"/>
        </w:rPr>
        <w:t>图 13： 2024年中国市场主要厂商头帘式安全气囊收入市场份额</w:t>
      </w:r>
      <w:r>
        <w:rPr>
          <w:rFonts w:hint="eastAsia"/>
        </w:rPr>
        <w:tab/>
      </w:r>
      <w:r>
        <w:rPr>
          <w:rFonts w:hint="eastAsia"/>
        </w:rPr>
        <w:fldChar w:fldCharType="begin"/>
      </w:r>
      <w:r>
        <w:rPr>
          <w:rFonts w:hint="eastAsia"/>
        </w:rPr>
        <w:instrText xml:space="preserve"> </w:instrText>
      </w:r>
      <w:r>
        <w:instrText xml:space="preserve">PAGEREF _Toc216275733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28281C3A">
      <w:pPr>
        <w:pStyle w:val="27"/>
        <w:rPr>
          <w:rFonts w:hint="eastAsia" w:asciiTheme="minorHAnsi" w:hAnsiTheme="minorHAnsi" w:eastAsiaTheme="minorEastAsia"/>
          <w:sz w:val="22"/>
          <w:szCs w:val="24"/>
          <w14:ligatures w14:val="standardContextual"/>
        </w:rPr>
      </w:pPr>
      <w:r>
        <w:fldChar w:fldCharType="begin"/>
      </w:r>
      <w:r>
        <w:instrText xml:space="preserve"> HYPERLINK \l "_Toc216275734" </w:instrText>
      </w:r>
      <w:r>
        <w:fldChar w:fldCharType="separate"/>
      </w:r>
      <w:r>
        <w:rPr>
          <w:rStyle w:val="69"/>
          <w:rFonts w:hint="eastAsia"/>
        </w:rPr>
        <w:t>图 14： 2024年中国市场前五大厂商头帘式安全气囊市场份额</w:t>
      </w:r>
      <w:r>
        <w:rPr>
          <w:rFonts w:hint="eastAsia"/>
        </w:rPr>
        <w:tab/>
      </w:r>
      <w:r>
        <w:rPr>
          <w:rFonts w:hint="eastAsia"/>
        </w:rPr>
        <w:fldChar w:fldCharType="begin"/>
      </w:r>
      <w:r>
        <w:rPr>
          <w:rFonts w:hint="eastAsia"/>
        </w:rPr>
        <w:instrText xml:space="preserve"> </w:instrText>
      </w:r>
      <w:r>
        <w:instrText xml:space="preserve">PAGEREF _Toc216275734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25CFB723">
      <w:pPr>
        <w:pStyle w:val="27"/>
        <w:rPr>
          <w:rFonts w:hint="eastAsia" w:asciiTheme="minorHAnsi" w:hAnsiTheme="minorHAnsi" w:eastAsiaTheme="minorEastAsia"/>
          <w:sz w:val="22"/>
          <w:szCs w:val="24"/>
          <w14:ligatures w14:val="standardContextual"/>
        </w:rPr>
      </w:pPr>
      <w:r>
        <w:fldChar w:fldCharType="begin"/>
      </w:r>
      <w:r>
        <w:instrText xml:space="preserve"> HYPERLINK \l "_Toc216275735" </w:instrText>
      </w:r>
      <w:r>
        <w:fldChar w:fldCharType="separate"/>
      </w:r>
      <w:r>
        <w:rPr>
          <w:rStyle w:val="69"/>
          <w:rFonts w:hint="eastAsia"/>
        </w:rPr>
        <w:t>图 15： 2024年中国市场头帘式安全气囊第一梯队、第二梯队和第三梯队厂商（品牌）及市场份额</w:t>
      </w:r>
      <w:r>
        <w:rPr>
          <w:rFonts w:hint="eastAsia"/>
        </w:rPr>
        <w:tab/>
      </w:r>
      <w:r>
        <w:rPr>
          <w:rFonts w:hint="eastAsia"/>
        </w:rPr>
        <w:fldChar w:fldCharType="begin"/>
      </w:r>
      <w:r>
        <w:rPr>
          <w:rFonts w:hint="eastAsia"/>
        </w:rPr>
        <w:instrText xml:space="preserve"> </w:instrText>
      </w:r>
      <w:r>
        <w:instrText xml:space="preserve">PAGEREF _Toc216275735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2CB179EE">
      <w:pPr>
        <w:pStyle w:val="27"/>
        <w:rPr>
          <w:rFonts w:hint="eastAsia" w:asciiTheme="minorHAnsi" w:hAnsiTheme="minorHAnsi" w:eastAsiaTheme="minorEastAsia"/>
          <w:sz w:val="22"/>
          <w:szCs w:val="24"/>
          <w14:ligatures w14:val="standardContextual"/>
        </w:rPr>
      </w:pPr>
      <w:r>
        <w:fldChar w:fldCharType="begin"/>
      </w:r>
      <w:r>
        <w:instrText xml:space="preserve"> HYPERLINK \l "_Toc216275736" </w:instrText>
      </w:r>
      <w:r>
        <w:fldChar w:fldCharType="separate"/>
      </w:r>
      <w:r>
        <w:rPr>
          <w:rStyle w:val="69"/>
          <w:rFonts w:hint="eastAsia"/>
        </w:rPr>
        <w:t>图 16： 中国市场不同产品类型头帘式安全气囊价格走势（2020-2031）&amp;（美元/个）</w:t>
      </w:r>
      <w:r>
        <w:rPr>
          <w:rFonts w:hint="eastAsia"/>
        </w:rPr>
        <w:tab/>
      </w:r>
      <w:r>
        <w:rPr>
          <w:rFonts w:hint="eastAsia"/>
        </w:rPr>
        <w:fldChar w:fldCharType="begin"/>
      </w:r>
      <w:r>
        <w:rPr>
          <w:rFonts w:hint="eastAsia"/>
        </w:rPr>
        <w:instrText xml:space="preserve"> </w:instrText>
      </w:r>
      <w:r>
        <w:instrText xml:space="preserve">PAGEREF _Toc216275736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2F9F6C7D">
      <w:pPr>
        <w:pStyle w:val="27"/>
        <w:rPr>
          <w:rFonts w:hint="eastAsia" w:asciiTheme="minorHAnsi" w:hAnsiTheme="minorHAnsi" w:eastAsiaTheme="minorEastAsia"/>
          <w:sz w:val="22"/>
          <w:szCs w:val="24"/>
          <w14:ligatures w14:val="standardContextual"/>
        </w:rPr>
      </w:pPr>
      <w:r>
        <w:fldChar w:fldCharType="begin"/>
      </w:r>
      <w:r>
        <w:instrText xml:space="preserve"> HYPERLINK \l "_Toc216275737" </w:instrText>
      </w:r>
      <w:r>
        <w:fldChar w:fldCharType="separate"/>
      </w:r>
      <w:r>
        <w:rPr>
          <w:rStyle w:val="69"/>
          <w:rFonts w:hint="eastAsia"/>
        </w:rPr>
        <w:t>图 17： 中国市场不同应用头帘式安全气囊价格走势（2020-2031）&amp;（美元/个）</w:t>
      </w:r>
      <w:r>
        <w:rPr>
          <w:rFonts w:hint="eastAsia"/>
        </w:rPr>
        <w:tab/>
      </w:r>
      <w:r>
        <w:rPr>
          <w:rFonts w:hint="eastAsia"/>
        </w:rPr>
        <w:fldChar w:fldCharType="begin"/>
      </w:r>
      <w:r>
        <w:rPr>
          <w:rFonts w:hint="eastAsia"/>
        </w:rPr>
        <w:instrText xml:space="preserve"> </w:instrText>
      </w:r>
      <w:r>
        <w:instrText xml:space="preserve">PAGEREF _Toc216275737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1211C6C3">
      <w:pPr>
        <w:pStyle w:val="27"/>
        <w:rPr>
          <w:rFonts w:hint="eastAsia" w:asciiTheme="minorHAnsi" w:hAnsiTheme="minorHAnsi" w:eastAsiaTheme="minorEastAsia"/>
          <w:sz w:val="22"/>
          <w:szCs w:val="24"/>
          <w14:ligatures w14:val="standardContextual"/>
        </w:rPr>
      </w:pPr>
      <w:r>
        <w:fldChar w:fldCharType="begin"/>
      </w:r>
      <w:r>
        <w:instrText xml:space="preserve"> HYPERLINK \l "_Toc216275738" </w:instrText>
      </w:r>
      <w:r>
        <w:fldChar w:fldCharType="separate"/>
      </w:r>
      <w:r>
        <w:rPr>
          <w:rStyle w:val="69"/>
          <w:rFonts w:hint="eastAsia"/>
        </w:rPr>
        <w:t>图 18： 头帘式安全气囊中国企业SWOT分析</w:t>
      </w:r>
      <w:r>
        <w:rPr>
          <w:rFonts w:hint="eastAsia"/>
        </w:rPr>
        <w:tab/>
      </w:r>
      <w:r>
        <w:rPr>
          <w:rFonts w:hint="eastAsia"/>
        </w:rPr>
        <w:fldChar w:fldCharType="begin"/>
      </w:r>
      <w:r>
        <w:rPr>
          <w:rFonts w:hint="eastAsia"/>
        </w:rPr>
        <w:instrText xml:space="preserve"> </w:instrText>
      </w:r>
      <w:r>
        <w:instrText xml:space="preserve">PAGEREF _Toc216275738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4F02E807">
      <w:pPr>
        <w:pStyle w:val="27"/>
        <w:rPr>
          <w:rFonts w:hint="eastAsia" w:asciiTheme="minorHAnsi" w:hAnsiTheme="minorHAnsi" w:eastAsiaTheme="minorEastAsia"/>
          <w:sz w:val="22"/>
          <w:szCs w:val="24"/>
          <w14:ligatures w14:val="standardContextual"/>
        </w:rPr>
      </w:pPr>
      <w:r>
        <w:fldChar w:fldCharType="begin"/>
      </w:r>
      <w:r>
        <w:instrText xml:space="preserve"> HYPERLINK \l "_Toc216275739" </w:instrText>
      </w:r>
      <w:r>
        <w:fldChar w:fldCharType="separate"/>
      </w:r>
      <w:r>
        <w:rPr>
          <w:rStyle w:val="69"/>
          <w:rFonts w:hint="eastAsia"/>
        </w:rPr>
        <w:t>图 19： 头帘式安全气囊产业链</w:t>
      </w:r>
      <w:r>
        <w:rPr>
          <w:rFonts w:hint="eastAsia"/>
        </w:rPr>
        <w:tab/>
      </w:r>
      <w:r>
        <w:rPr>
          <w:rFonts w:hint="eastAsia"/>
        </w:rPr>
        <w:fldChar w:fldCharType="begin"/>
      </w:r>
      <w:r>
        <w:rPr>
          <w:rFonts w:hint="eastAsia"/>
        </w:rPr>
        <w:instrText xml:space="preserve"> </w:instrText>
      </w:r>
      <w:r>
        <w:instrText xml:space="preserve">PAGEREF _Toc216275739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3D8C2F6E">
      <w:pPr>
        <w:pStyle w:val="27"/>
        <w:rPr>
          <w:rFonts w:hint="eastAsia" w:asciiTheme="minorHAnsi" w:hAnsiTheme="minorHAnsi" w:eastAsiaTheme="minorEastAsia"/>
          <w:sz w:val="22"/>
          <w:szCs w:val="24"/>
          <w14:ligatures w14:val="standardContextual"/>
        </w:rPr>
      </w:pPr>
      <w:r>
        <w:fldChar w:fldCharType="begin"/>
      </w:r>
      <w:r>
        <w:instrText xml:space="preserve"> HYPERLINK \l "_Toc216275740" </w:instrText>
      </w:r>
      <w:r>
        <w:fldChar w:fldCharType="separate"/>
      </w:r>
      <w:r>
        <w:rPr>
          <w:rStyle w:val="69"/>
          <w:rFonts w:hint="eastAsia"/>
        </w:rPr>
        <w:t>图 20： 头帘式安全气囊行业采购模式分析</w:t>
      </w:r>
      <w:r>
        <w:rPr>
          <w:rFonts w:hint="eastAsia"/>
        </w:rPr>
        <w:tab/>
      </w:r>
      <w:r>
        <w:rPr>
          <w:rFonts w:hint="eastAsia"/>
        </w:rPr>
        <w:fldChar w:fldCharType="begin"/>
      </w:r>
      <w:r>
        <w:rPr>
          <w:rFonts w:hint="eastAsia"/>
        </w:rPr>
        <w:instrText xml:space="preserve"> </w:instrText>
      </w:r>
      <w:r>
        <w:instrText xml:space="preserve">PAGEREF _Toc216275740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46047576">
      <w:pPr>
        <w:pStyle w:val="27"/>
        <w:rPr>
          <w:rFonts w:hint="eastAsia" w:asciiTheme="minorHAnsi" w:hAnsiTheme="minorHAnsi" w:eastAsiaTheme="minorEastAsia"/>
          <w:sz w:val="22"/>
          <w:szCs w:val="24"/>
          <w14:ligatures w14:val="standardContextual"/>
        </w:rPr>
      </w:pPr>
      <w:r>
        <w:fldChar w:fldCharType="begin"/>
      </w:r>
      <w:r>
        <w:instrText xml:space="preserve"> HYPERLINK \l "_Toc216275741" </w:instrText>
      </w:r>
      <w:r>
        <w:fldChar w:fldCharType="separate"/>
      </w:r>
      <w:r>
        <w:rPr>
          <w:rStyle w:val="69"/>
          <w:rFonts w:hint="eastAsia"/>
        </w:rPr>
        <w:t>图 21： 头帘式安全气囊行业生产模式分析</w:t>
      </w:r>
      <w:r>
        <w:rPr>
          <w:rFonts w:hint="eastAsia"/>
        </w:rPr>
        <w:tab/>
      </w:r>
      <w:r>
        <w:rPr>
          <w:rFonts w:hint="eastAsia"/>
        </w:rPr>
        <w:fldChar w:fldCharType="begin"/>
      </w:r>
      <w:r>
        <w:rPr>
          <w:rFonts w:hint="eastAsia"/>
        </w:rPr>
        <w:instrText xml:space="preserve"> </w:instrText>
      </w:r>
      <w:r>
        <w:instrText xml:space="preserve">PAGEREF _Toc216275741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341B1C4A">
      <w:pPr>
        <w:pStyle w:val="27"/>
        <w:rPr>
          <w:rFonts w:hint="eastAsia" w:asciiTheme="minorHAnsi" w:hAnsiTheme="minorHAnsi" w:eastAsiaTheme="minorEastAsia"/>
          <w:sz w:val="22"/>
          <w:szCs w:val="24"/>
          <w14:ligatures w14:val="standardContextual"/>
        </w:rPr>
      </w:pPr>
      <w:r>
        <w:fldChar w:fldCharType="begin"/>
      </w:r>
      <w:r>
        <w:instrText xml:space="preserve"> HYPERLINK \l "_Toc216275742" </w:instrText>
      </w:r>
      <w:r>
        <w:fldChar w:fldCharType="separate"/>
      </w:r>
      <w:r>
        <w:rPr>
          <w:rStyle w:val="69"/>
          <w:rFonts w:hint="eastAsia"/>
        </w:rPr>
        <w:t>图 22： 头帘式安全气囊行业销售模式分析</w:t>
      </w:r>
      <w:r>
        <w:rPr>
          <w:rFonts w:hint="eastAsia"/>
        </w:rPr>
        <w:tab/>
      </w:r>
      <w:r>
        <w:rPr>
          <w:rFonts w:hint="eastAsia"/>
        </w:rPr>
        <w:fldChar w:fldCharType="begin"/>
      </w:r>
      <w:r>
        <w:rPr>
          <w:rFonts w:hint="eastAsia"/>
        </w:rPr>
        <w:instrText xml:space="preserve"> </w:instrText>
      </w:r>
      <w:r>
        <w:instrText xml:space="preserve">PAGEREF _Toc216275742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0F19165B">
      <w:pPr>
        <w:pStyle w:val="27"/>
        <w:rPr>
          <w:rFonts w:hint="eastAsia" w:asciiTheme="minorHAnsi" w:hAnsiTheme="minorHAnsi" w:eastAsiaTheme="minorEastAsia"/>
          <w:sz w:val="22"/>
          <w:szCs w:val="24"/>
          <w14:ligatures w14:val="standardContextual"/>
        </w:rPr>
      </w:pPr>
      <w:r>
        <w:fldChar w:fldCharType="begin"/>
      </w:r>
      <w:r>
        <w:instrText xml:space="preserve"> HYPERLINK \l "_Toc216275743" </w:instrText>
      </w:r>
      <w:r>
        <w:fldChar w:fldCharType="separate"/>
      </w:r>
      <w:r>
        <w:rPr>
          <w:rStyle w:val="69"/>
          <w:rFonts w:hint="eastAsia"/>
        </w:rPr>
        <w:t>图 23： 关键采访目标</w:t>
      </w:r>
      <w:r>
        <w:rPr>
          <w:rFonts w:hint="eastAsia"/>
        </w:rPr>
        <w:tab/>
      </w:r>
      <w:r>
        <w:rPr>
          <w:rFonts w:hint="eastAsia"/>
        </w:rPr>
        <w:fldChar w:fldCharType="begin"/>
      </w:r>
      <w:r>
        <w:rPr>
          <w:rFonts w:hint="eastAsia"/>
        </w:rPr>
        <w:instrText xml:space="preserve"> </w:instrText>
      </w:r>
      <w:r>
        <w:instrText xml:space="preserve">PAGEREF _Toc216275743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507B61DF">
      <w:pPr>
        <w:pStyle w:val="27"/>
        <w:rPr>
          <w:rFonts w:hint="eastAsia" w:asciiTheme="minorHAnsi" w:hAnsiTheme="minorHAnsi" w:eastAsiaTheme="minorEastAsia"/>
          <w:sz w:val="22"/>
          <w:szCs w:val="24"/>
          <w14:ligatures w14:val="standardContextual"/>
        </w:rPr>
      </w:pPr>
      <w:r>
        <w:fldChar w:fldCharType="begin"/>
      </w:r>
      <w:r>
        <w:instrText xml:space="preserve"> HYPERLINK \l "_Toc216275744" </w:instrText>
      </w:r>
      <w:r>
        <w:fldChar w:fldCharType="separate"/>
      </w:r>
      <w:r>
        <w:rPr>
          <w:rStyle w:val="69"/>
          <w:rFonts w:hint="eastAsia"/>
        </w:rPr>
        <w:t>图 24： 自下而上及自上而下验证</w:t>
      </w:r>
      <w:r>
        <w:rPr>
          <w:rFonts w:hint="eastAsia"/>
        </w:rPr>
        <w:tab/>
      </w:r>
      <w:r>
        <w:rPr>
          <w:rFonts w:hint="eastAsia"/>
        </w:rPr>
        <w:fldChar w:fldCharType="begin"/>
      </w:r>
      <w:r>
        <w:rPr>
          <w:rFonts w:hint="eastAsia"/>
        </w:rPr>
        <w:instrText xml:space="preserve"> </w:instrText>
      </w:r>
      <w:r>
        <w:instrText xml:space="preserve">PAGEREF _Toc216275744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2866866C">
      <w:pPr>
        <w:pStyle w:val="27"/>
        <w:rPr>
          <w:rFonts w:hint="eastAsia" w:asciiTheme="minorHAnsi" w:hAnsiTheme="minorHAnsi" w:eastAsiaTheme="minorEastAsia"/>
          <w:sz w:val="22"/>
          <w:szCs w:val="24"/>
          <w14:ligatures w14:val="standardContextual"/>
        </w:rPr>
      </w:pPr>
      <w:r>
        <w:fldChar w:fldCharType="begin"/>
      </w:r>
      <w:r>
        <w:instrText xml:space="preserve"> HYPERLINK \l "_Toc216275745" </w:instrText>
      </w:r>
      <w:r>
        <w:fldChar w:fldCharType="separate"/>
      </w:r>
      <w:r>
        <w:rPr>
          <w:rStyle w:val="69"/>
          <w:rFonts w:hint="eastAsia"/>
        </w:rPr>
        <w:t>图 25： 资料三角测定</w:t>
      </w:r>
      <w:r>
        <w:rPr>
          <w:rFonts w:hint="eastAsia"/>
        </w:rPr>
        <w:tab/>
      </w:r>
      <w:r>
        <w:rPr>
          <w:rFonts w:hint="eastAsia"/>
        </w:rPr>
        <w:fldChar w:fldCharType="begin"/>
      </w:r>
      <w:r>
        <w:rPr>
          <w:rFonts w:hint="eastAsia"/>
        </w:rPr>
        <w:instrText xml:space="preserve"> </w:instrText>
      </w:r>
      <w:r>
        <w:instrText xml:space="preserve">PAGEREF _Toc216275745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517A2300">
      <w:r>
        <w:fldChar w:fldCharType="end"/>
      </w:r>
    </w:p>
    <w:p w14:paraId="26B01443">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1"/>
    <w:bookmarkEnd w:id="2"/>
    <w:bookmarkEnd w:id="3"/>
    <w:bookmarkEnd w:id="4"/>
    <w:bookmarkEnd w:id="5"/>
    <w:bookmarkEnd w:id="6"/>
    <w:bookmarkEnd w:id="7"/>
    <w:bookmarkEnd w:id="8"/>
    <w:bookmarkEnd w:id="9"/>
    <w:bookmarkEnd w:id="10"/>
    <w:bookmarkEnd w:id="11"/>
    <w:bookmarkEnd w:id="12"/>
    <w:bookmarkEnd w:id="13"/>
    <w:p w14:paraId="21B7BBF2">
      <w:pPr>
        <w:pStyle w:val="2"/>
        <w:rPr>
          <w:lang w:eastAsia="zh-CN"/>
        </w:rPr>
      </w:pPr>
      <w:bookmarkStart w:id="17" w:name="_Toc476606613"/>
      <w:bookmarkStart w:id="18" w:name="_Toc535600183"/>
      <w:bookmarkStart w:id="19" w:name="_Toc216275396"/>
      <w:bookmarkStart w:id="20" w:name="_Toc24027789"/>
      <w:r>
        <w:rPr>
          <w:rFonts w:hint="eastAsia"/>
          <w:lang w:eastAsia="zh-CN"/>
        </w:rPr>
        <w:t>头帘式安全气囊市场概述</w:t>
      </w:r>
      <w:bookmarkEnd w:id="17"/>
      <w:bookmarkEnd w:id="18"/>
      <w:bookmarkEnd w:id="19"/>
      <w:bookmarkEnd w:id="20"/>
    </w:p>
    <w:p w14:paraId="1F6EEF75">
      <w:pPr>
        <w:pStyle w:val="3"/>
      </w:pPr>
      <w:bookmarkStart w:id="21" w:name="_Toc216275397"/>
      <w:bookmarkStart w:id="22" w:name="_Toc535600184"/>
      <w:bookmarkStart w:id="23" w:name="_Toc24027790"/>
      <w:bookmarkStart w:id="24" w:name="_Toc476606614"/>
      <w:r>
        <w:rPr>
          <w:rFonts w:hint="eastAsia"/>
        </w:rPr>
        <w:t>产品定义及统计范围</w:t>
      </w:r>
      <w:bookmarkEnd w:id="21"/>
    </w:p>
    <w:bookmarkEnd w:id="22"/>
    <w:bookmarkEnd w:id="23"/>
    <w:bookmarkEnd w:id="24"/>
    <w:p w14:paraId="3EE254DC">
      <w:pPr>
        <w:pStyle w:val="146"/>
        <w:ind w:firstLine="420"/>
        <w:rPr>
          <w:rFonts w:hint="eastAsia"/>
          <w:lang w:eastAsia="zh-CN"/>
        </w:rPr>
      </w:pPr>
      <w:r>
        <w:rPr>
          <w:rFonts w:hint="eastAsia"/>
          <w:lang w:eastAsia="zh-CN"/>
        </w:rPr>
        <w:t>头帘式安全气囊是一种沿车顶两侧从 A 柱到 C/B 柱布置的长条形气囊系统，通常隐藏在车顶内衬和侧窗上方的饰板内，在发生侧面碰撞或车辆翻滚时由侧向加速度传感器和翻滚传感器触发，沿车窗垂直展开形成“气囊窗帘”。它的核心作用是为前后排乘员的头部和上肩部提供覆盖整个侧窗区域的缓冲屏障，防止头部直接撞击侧窗玻璃、车门内板、B/C 柱或外部物体，并减少乘员在翻滚时被甩出车外的风险。结构上通常由高强度气囊织物、多腔室设计、气体发生器、固定缝线和导向带组成，部分车型采用“保压式”设计，展开后可在数秒内维持气压，以应对多次翻滚或二次碰撞；展开速度通常在碰撞后几十毫秒内完成，并与侧气囊、前气囊及安全带预紧器协同工作。头帘式安全气囊的布置范围、展开时机、充气量和保压时间需要根据车身结构、乘员坐姿、侧碰法规和翻滚法规进行匹配，是现代乘用车实现侧面碰撞保护和翻滚保护（例如满足 Euro NCAP、IIHS、FMVSS 等要求）的关键被动安全部件之一。</w:t>
      </w:r>
    </w:p>
    <w:p w14:paraId="009B2581">
      <w:pPr>
        <w:pStyle w:val="148"/>
      </w:pPr>
      <w:bookmarkStart w:id="25" w:name="_Toc24028878"/>
      <w:bookmarkStart w:id="26" w:name="_Toc26779984"/>
      <w:bookmarkStart w:id="27" w:name="_Toc216275721"/>
      <w:r>
        <w:t>头帘式安全气囊</w:t>
      </w:r>
      <w:r>
        <w:rPr>
          <w:rFonts w:hint="eastAsia"/>
        </w:rPr>
        <w:t>产品图片</w:t>
      </w:r>
      <w:bookmarkEnd w:id="25"/>
      <w:bookmarkEnd w:id="26"/>
      <w:bookmarkEnd w:id="27"/>
    </w:p>
    <w:p w14:paraId="5AFA77D7">
      <w:r>
        <w:drawing>
          <wp:inline distT="0" distB="0" distL="0" distR="0">
            <wp:extent cx="2952750" cy="1724660"/>
            <wp:effectExtent l="0" t="0" r="0" b="8890"/>
            <wp:docPr id="9743843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38437" name="图片 9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959165" cy="1728696"/>
                    </a:xfrm>
                    <a:prstGeom prst="rect">
                      <a:avLst/>
                    </a:prstGeom>
                    <a:noFill/>
                  </pic:spPr>
                </pic:pic>
              </a:graphicData>
            </a:graphic>
          </wp:inline>
        </w:drawing>
      </w:r>
    </w:p>
    <w:p w14:paraId="713AF504">
      <w:pPr>
        <w:pStyle w:val="144"/>
        <w:rPr>
          <w:rFonts w:hint="eastAsia"/>
        </w:rPr>
      </w:pPr>
      <w:r>
        <w:rPr>
          <w:rFonts w:hint="eastAsia"/>
        </w:rPr>
        <w:t>资料来源：第三方资料及QYResearch整理</w:t>
      </w:r>
    </w:p>
    <w:p w14:paraId="7DD6878C">
      <w:pPr>
        <w:pStyle w:val="3"/>
      </w:pPr>
      <w:bookmarkStart w:id="28" w:name="_Toc216275398"/>
      <w:bookmarkStart w:id="29" w:name="_Toc121583870"/>
      <w:r>
        <w:rPr>
          <w:rFonts w:hint="eastAsia"/>
        </w:rPr>
        <w:t>按照不同产品类型，头帘式安全气囊主要可以分为如下几个类别</w:t>
      </w:r>
      <w:bookmarkEnd w:id="28"/>
      <w:bookmarkEnd w:id="29"/>
    </w:p>
    <w:p w14:paraId="2A1AF1AF">
      <w:pPr>
        <w:pStyle w:val="4"/>
      </w:pPr>
      <w:bookmarkStart w:id="30" w:name="_Toc24028272"/>
      <w:bookmarkStart w:id="31" w:name="_Toc24972462"/>
      <w:bookmarkStart w:id="32" w:name="_Toc121583871"/>
      <w:bookmarkStart w:id="33" w:name="_Toc216275399"/>
      <w:r>
        <w:rPr>
          <w:rFonts w:hint="eastAsia"/>
        </w:rPr>
        <w:t>中国不同产品类型</w:t>
      </w:r>
      <w:r>
        <w:t>头帘式安全气囊</w:t>
      </w:r>
      <w:r>
        <w:rPr>
          <w:rFonts w:hint="eastAsia"/>
        </w:rPr>
        <w:t>增长趋势</w:t>
      </w:r>
      <w:bookmarkEnd w:id="30"/>
      <w:bookmarkEnd w:id="31"/>
      <w:r>
        <w:rPr>
          <w:rFonts w:hint="eastAsia"/>
        </w:rPr>
        <w:t>2020 VS 2024 VS 2031</w:t>
      </w:r>
      <w:bookmarkEnd w:id="32"/>
      <w:bookmarkEnd w:id="33"/>
    </w:p>
    <w:p w14:paraId="66B688BC">
      <w:pPr>
        <w:pStyle w:val="151"/>
        <w:ind w:left="252" w:right="-105"/>
        <w:rPr>
          <w:lang w:eastAsia="zh-CN"/>
        </w:rPr>
      </w:pPr>
      <w:bookmarkStart w:id="34" w:name="_Toc26780064"/>
      <w:bookmarkStart w:id="35" w:name="_Toc24028881"/>
      <w:bookmarkStart w:id="36" w:name="_Toc216275627"/>
      <w:bookmarkStart w:id="37" w:name="_Toc121583625"/>
      <w:r>
        <w:rPr>
          <w:rFonts w:hint="eastAsia"/>
          <w:lang w:eastAsia="zh-CN"/>
        </w:rPr>
        <w:t>不同产品类型头帘式安全气囊</w:t>
      </w:r>
      <w:bookmarkEnd w:id="34"/>
      <w:bookmarkEnd w:id="35"/>
      <w:r>
        <w:rPr>
          <w:rFonts w:hint="eastAsia"/>
          <w:lang w:eastAsia="zh-CN"/>
        </w:rPr>
        <w:t>市场规模2020 VS 2024 VS 2031（万元）</w:t>
      </w:r>
      <w:bookmarkEnd w:id="36"/>
      <w:bookmarkEnd w:id="3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51"/>
        <w:gridCol w:w="822"/>
        <w:gridCol w:w="841"/>
        <w:gridCol w:w="2590"/>
        <w:gridCol w:w="2347"/>
      </w:tblGrid>
      <w:tr w14:paraId="2A1858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03A87D0D">
            <w:pPr>
              <w:pStyle w:val="175"/>
              <w:widowControl w:val="0"/>
              <w:jc w:val="both"/>
              <w:rPr>
                <w:rFonts w:cs="Times New Roman"/>
                <w:b/>
                <w:bCs/>
                <w:color w:val="FFFFFF"/>
                <w:sz w:val="20"/>
              </w:rPr>
            </w:pPr>
            <w:r>
              <w:rPr>
                <w:rFonts w:hint="eastAsia" w:cs="Times New Roman"/>
                <w:b/>
                <w:bCs/>
                <w:color w:val="FFFFFF"/>
                <w:sz w:val="20"/>
              </w:rPr>
              <w:t>产品类型</w:t>
            </w:r>
          </w:p>
        </w:tc>
        <w:tc>
          <w:tcPr>
            <w:tcW w:w="527" w:type="pct"/>
            <w:shd w:val="solid" w:color="000080" w:fill="FFFFFF"/>
            <w:vAlign w:val="center"/>
          </w:tcPr>
          <w:p w14:paraId="71D20CA6">
            <w:pPr>
              <w:pStyle w:val="175"/>
              <w:widowControl w:val="0"/>
              <w:jc w:val="center"/>
              <w:rPr>
                <w:rFonts w:cs="Times New Roman"/>
                <w:b/>
                <w:bCs/>
                <w:color w:val="FFFFFF"/>
                <w:sz w:val="20"/>
              </w:rPr>
            </w:pPr>
            <w:r>
              <w:rPr>
                <w:rFonts w:cs="Times New Roman"/>
                <w:b/>
                <w:bCs/>
                <w:color w:val="FFFFFF"/>
                <w:sz w:val="20"/>
              </w:rPr>
              <w:t>2020</w:t>
            </w:r>
          </w:p>
        </w:tc>
        <w:tc>
          <w:tcPr>
            <w:tcW w:w="412" w:type="pct"/>
            <w:shd w:val="solid" w:color="000080" w:fill="FFFFFF"/>
            <w:vAlign w:val="center"/>
          </w:tcPr>
          <w:p w14:paraId="223C2D99">
            <w:pPr>
              <w:pStyle w:val="175"/>
              <w:widowControl w:val="0"/>
              <w:jc w:val="center"/>
              <w:rPr>
                <w:rFonts w:cs="Times New Roman"/>
                <w:b/>
                <w:bCs/>
                <w:color w:val="FFFFFF"/>
                <w:sz w:val="20"/>
              </w:rPr>
            </w:pPr>
            <w:r>
              <w:rPr>
                <w:rFonts w:cs="Times New Roman"/>
                <w:b/>
                <w:bCs/>
                <w:color w:val="FFFFFF"/>
                <w:sz w:val="20"/>
              </w:rPr>
              <w:t>2024</w:t>
            </w:r>
          </w:p>
        </w:tc>
        <w:tc>
          <w:tcPr>
            <w:tcW w:w="422" w:type="pct"/>
            <w:shd w:val="solid" w:color="000080" w:fill="FFFFFF"/>
            <w:vAlign w:val="center"/>
          </w:tcPr>
          <w:p w14:paraId="79AE12A2">
            <w:pPr>
              <w:pStyle w:val="175"/>
              <w:widowControl w:val="0"/>
              <w:jc w:val="center"/>
              <w:rPr>
                <w:rFonts w:cs="Times New Roman"/>
                <w:b/>
                <w:bCs/>
                <w:color w:val="FFFFFF"/>
                <w:sz w:val="20"/>
              </w:rPr>
            </w:pPr>
            <w:r>
              <w:rPr>
                <w:rFonts w:cs="Times New Roman"/>
                <w:b/>
                <w:bCs/>
                <w:color w:val="FFFFFF"/>
                <w:sz w:val="20"/>
              </w:rPr>
              <w:t>2031</w:t>
            </w:r>
          </w:p>
        </w:tc>
        <w:tc>
          <w:tcPr>
            <w:tcW w:w="1299" w:type="pct"/>
            <w:shd w:val="solid" w:color="000080" w:fill="FFFFFF"/>
            <w:vAlign w:val="center"/>
          </w:tcPr>
          <w:p w14:paraId="260DB8B4">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177" w:type="pct"/>
            <w:shd w:val="solid" w:color="000080" w:fill="FFFFFF"/>
            <w:vAlign w:val="center"/>
          </w:tcPr>
          <w:p w14:paraId="7773A1EF">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70749C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FA42E9">
            <w:pPr>
              <w:pStyle w:val="175"/>
              <w:widowControl w:val="0"/>
              <w:jc w:val="both"/>
              <w:rPr>
                <w:rFonts w:cs="Times New Roman"/>
                <w:sz w:val="20"/>
              </w:rPr>
            </w:pPr>
            <w:r>
              <w:rPr>
                <w:rFonts w:cs="Times New Roman"/>
                <w:sz w:val="20"/>
              </w:rPr>
              <w:t>驾驶员安全气囊</w:t>
            </w:r>
          </w:p>
        </w:tc>
        <w:tc>
          <w:tcPr>
            <w:tcW w:w="527" w:type="pct"/>
            <w:shd w:val="clear" w:color="auto" w:fill="auto"/>
            <w:vAlign w:val="center"/>
          </w:tcPr>
          <w:p w14:paraId="55E5925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632C58E4">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75B1DA3">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3D8CC4E4">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5C6A2E07">
            <w:pPr>
              <w:pStyle w:val="175"/>
              <w:widowControl w:val="0"/>
              <w:jc w:val="right"/>
              <w:rPr>
                <w:rFonts w:cs="Times New Roman"/>
                <w:sz w:val="20"/>
              </w:rPr>
            </w:pPr>
            <w:r>
              <w:rPr>
                <w:rFonts w:hint="eastAsia" w:cs="Times New Roman"/>
                <w:sz w:val="20"/>
              </w:rPr>
              <w:t>XX</w:t>
            </w:r>
            <w:r>
              <w:rPr>
                <w:rFonts w:cs="Times New Roman"/>
                <w:sz w:val="20"/>
              </w:rPr>
              <w:t>%</w:t>
            </w:r>
          </w:p>
        </w:tc>
      </w:tr>
      <w:tr w14:paraId="59FA7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4978DA9">
            <w:pPr>
              <w:pStyle w:val="175"/>
              <w:widowControl w:val="0"/>
              <w:jc w:val="both"/>
              <w:rPr>
                <w:rFonts w:cs="Times New Roman"/>
                <w:sz w:val="20"/>
              </w:rPr>
            </w:pPr>
            <w:r>
              <w:rPr>
                <w:rFonts w:cs="Times New Roman"/>
                <w:sz w:val="20"/>
              </w:rPr>
              <w:t>乘客安全气囊</w:t>
            </w:r>
          </w:p>
        </w:tc>
        <w:tc>
          <w:tcPr>
            <w:tcW w:w="527" w:type="pct"/>
            <w:shd w:val="clear" w:color="auto" w:fill="auto"/>
            <w:vAlign w:val="center"/>
          </w:tcPr>
          <w:p w14:paraId="0522723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1584C8C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2174C7E">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72DE3B36">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529284B8">
            <w:pPr>
              <w:pStyle w:val="175"/>
              <w:widowControl w:val="0"/>
              <w:jc w:val="right"/>
              <w:rPr>
                <w:rFonts w:cs="Times New Roman"/>
                <w:sz w:val="20"/>
              </w:rPr>
            </w:pPr>
            <w:r>
              <w:rPr>
                <w:rFonts w:hint="eastAsia" w:cs="Times New Roman"/>
                <w:sz w:val="20"/>
              </w:rPr>
              <w:t>XX</w:t>
            </w:r>
            <w:r>
              <w:rPr>
                <w:rFonts w:cs="Times New Roman"/>
                <w:sz w:val="20"/>
              </w:rPr>
              <w:t>%</w:t>
            </w:r>
          </w:p>
        </w:tc>
      </w:tr>
      <w:tr w14:paraId="75C870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tcBorders>
              <w:bottom w:val="single" w:color="4F81BD" w:sz="0" w:space="0"/>
            </w:tcBorders>
            <w:shd w:val="clear" w:color="auto" w:fill="auto"/>
            <w:vAlign w:val="center"/>
          </w:tcPr>
          <w:p w14:paraId="7966BCB0">
            <w:pPr>
              <w:pStyle w:val="175"/>
              <w:widowControl w:val="0"/>
              <w:jc w:val="both"/>
              <w:rPr>
                <w:rFonts w:cs="Times New Roman"/>
                <w:sz w:val="20"/>
              </w:rPr>
            </w:pPr>
            <w:r>
              <w:rPr>
                <w:rFonts w:cs="Times New Roman"/>
                <w:sz w:val="20"/>
              </w:rPr>
              <w:t>其他</w:t>
            </w:r>
          </w:p>
        </w:tc>
        <w:tc>
          <w:tcPr>
            <w:tcW w:w="527" w:type="pct"/>
            <w:shd w:val="clear" w:color="auto" w:fill="auto"/>
            <w:vAlign w:val="center"/>
          </w:tcPr>
          <w:p w14:paraId="756191E9">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3B27A017">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A35635A">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6D315B18">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19809B09">
            <w:pPr>
              <w:pStyle w:val="175"/>
              <w:widowControl w:val="0"/>
              <w:jc w:val="right"/>
              <w:rPr>
                <w:rFonts w:cs="Times New Roman"/>
                <w:sz w:val="20"/>
              </w:rPr>
            </w:pPr>
            <w:r>
              <w:rPr>
                <w:rFonts w:hint="eastAsia" w:cs="Times New Roman"/>
                <w:sz w:val="20"/>
              </w:rPr>
              <w:t>XX</w:t>
            </w:r>
            <w:r>
              <w:rPr>
                <w:rFonts w:cs="Times New Roman"/>
                <w:sz w:val="20"/>
              </w:rPr>
              <w:t>%</w:t>
            </w:r>
          </w:p>
        </w:tc>
      </w:tr>
      <w:tr w14:paraId="23A5EA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99A21EB">
            <w:pPr>
              <w:pStyle w:val="175"/>
              <w:widowControl w:val="0"/>
              <w:jc w:val="both"/>
              <w:rPr>
                <w:rFonts w:cs="Times New Roman"/>
                <w:sz w:val="20"/>
              </w:rPr>
            </w:pPr>
            <w:r>
              <w:rPr>
                <w:rFonts w:hint="eastAsia" w:cs="Times New Roman"/>
                <w:sz w:val="20"/>
              </w:rPr>
              <w:t>合计</w:t>
            </w:r>
          </w:p>
        </w:tc>
        <w:tc>
          <w:tcPr>
            <w:tcW w:w="527" w:type="pct"/>
            <w:shd w:val="clear" w:color="auto" w:fill="auto"/>
            <w:vAlign w:val="center"/>
          </w:tcPr>
          <w:p w14:paraId="39141C3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538B9E1B">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E3D6520">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045D4502">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092D230A">
            <w:pPr>
              <w:pStyle w:val="175"/>
              <w:widowControl w:val="0"/>
              <w:jc w:val="right"/>
              <w:rPr>
                <w:rFonts w:cs="Times New Roman"/>
                <w:sz w:val="20"/>
              </w:rPr>
            </w:pPr>
            <w:r>
              <w:rPr>
                <w:rFonts w:hint="eastAsia" w:cs="Times New Roman"/>
                <w:sz w:val="20"/>
              </w:rPr>
              <w:t>XX</w:t>
            </w:r>
            <w:r>
              <w:rPr>
                <w:rFonts w:cs="Times New Roman"/>
                <w:sz w:val="20"/>
              </w:rPr>
              <w:t>%</w:t>
            </w:r>
          </w:p>
        </w:tc>
      </w:tr>
    </w:tbl>
    <w:p w14:paraId="2F2CE4AE">
      <w:pPr>
        <w:pStyle w:val="144"/>
      </w:pPr>
      <w:r>
        <w:rPr>
          <w:rFonts w:hint="eastAsia"/>
        </w:rPr>
        <w:t>资料来源：第三方资料、新闻报道、业内专家采访及QYResearch整理研究，2025年</w:t>
      </w:r>
    </w:p>
    <w:p w14:paraId="684DC1DF">
      <w:pPr>
        <w:pStyle w:val="148"/>
      </w:pPr>
      <w:bookmarkStart w:id="38" w:name="_Toc430770704"/>
      <w:bookmarkStart w:id="39" w:name="_Toc433816118"/>
      <w:bookmarkStart w:id="40" w:name="_Toc433876796"/>
      <w:bookmarkStart w:id="41" w:name="_Toc26779985"/>
      <w:bookmarkStart w:id="42" w:name="_Toc24028880"/>
      <w:bookmarkStart w:id="43" w:name="_Toc216275722"/>
      <w:bookmarkStart w:id="44" w:name="_Toc121583586"/>
      <w:bookmarkStart w:id="45" w:name="_Toc415143159"/>
      <w:r>
        <w:rPr>
          <w:rFonts w:hint="eastAsia"/>
        </w:rPr>
        <w:t>中国不同产品类型</w:t>
      </w:r>
      <w:r>
        <w:t>头帘式安全气囊</w:t>
      </w:r>
      <w:r>
        <w:rPr>
          <w:rFonts w:hint="eastAsia"/>
        </w:rPr>
        <w:t>市场规模市场份额</w:t>
      </w:r>
      <w:bookmarkEnd w:id="38"/>
      <w:bookmarkEnd w:id="39"/>
      <w:bookmarkEnd w:id="40"/>
      <w:bookmarkEnd w:id="41"/>
      <w:bookmarkEnd w:id="42"/>
      <w:r>
        <w:rPr>
          <w:rFonts w:hint="eastAsia"/>
        </w:rPr>
        <w:t>2024 &amp; 2031</w:t>
      </w:r>
      <w:bookmarkEnd w:id="43"/>
      <w:bookmarkEnd w:id="44"/>
    </w:p>
    <w:p w14:paraId="0A137FFA">
      <w:r>
        <w:drawing>
          <wp:inline distT="0" distB="0" distL="0" distR="0">
            <wp:extent cx="3037205" cy="2879725"/>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drawing>
          <wp:inline distT="0" distB="0" distL="0" distR="0">
            <wp:extent cx="3037205" cy="2879725"/>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bookmarkEnd w:id="45"/>
    <w:p w14:paraId="292145E1">
      <w:pPr>
        <w:pStyle w:val="144"/>
      </w:pPr>
      <w:r>
        <w:rPr>
          <w:rFonts w:hint="eastAsia"/>
        </w:rPr>
        <w:t>资料来源：第三方资料、新闻报道、业内专家采访及QYResearch整理研究，2025年</w:t>
      </w:r>
    </w:p>
    <w:p w14:paraId="7C829B15">
      <w:pPr>
        <w:pStyle w:val="4"/>
      </w:pPr>
      <w:bookmarkStart w:id="46" w:name="_Toc24028273"/>
      <w:bookmarkStart w:id="47" w:name="_Toc121583872"/>
      <w:bookmarkStart w:id="48" w:name="_Toc24972463"/>
      <w:bookmarkStart w:id="49" w:name="_Toc216275400"/>
      <w:r>
        <w:rPr>
          <w:rFonts w:hint="eastAsia"/>
        </w:rPr>
        <w:t>驾驶员安全气囊</w:t>
      </w:r>
      <w:bookmarkEnd w:id="46"/>
      <w:bookmarkEnd w:id="47"/>
      <w:bookmarkEnd w:id="48"/>
      <w:bookmarkEnd w:id="49"/>
    </w:p>
    <w:p w14:paraId="3984665F">
      <w:pPr>
        <w:pStyle w:val="146"/>
        <w:ind w:firstLine="420"/>
      </w:pPr>
    </w:p>
    <w:p w14:paraId="27581A2A">
      <w:pPr>
        <w:pStyle w:val="148"/>
      </w:pPr>
      <w:bookmarkStart w:id="50" w:name="_Toc417657695"/>
      <w:bookmarkStart w:id="51" w:name="_Toc433876797"/>
      <w:bookmarkStart w:id="52" w:name="_Toc24028882"/>
      <w:bookmarkStart w:id="53" w:name="_Toc433816119"/>
      <w:bookmarkStart w:id="54" w:name="_Toc216275723"/>
      <w:bookmarkStart w:id="55" w:name="_Toc26779986"/>
      <w:bookmarkStart w:id="56" w:name="_Toc121583587"/>
      <w:r>
        <w:t>驾驶员安全气囊</w:t>
      </w:r>
      <w:r>
        <w:rPr>
          <w:rFonts w:hint="eastAsia"/>
        </w:rPr>
        <w:t>产品图片</w:t>
      </w:r>
      <w:bookmarkEnd w:id="50"/>
      <w:bookmarkEnd w:id="51"/>
      <w:bookmarkEnd w:id="52"/>
      <w:bookmarkEnd w:id="53"/>
      <w:bookmarkEnd w:id="54"/>
      <w:bookmarkEnd w:id="55"/>
      <w:bookmarkEnd w:id="56"/>
    </w:p>
    <w:p w14:paraId="79F073F4"/>
    <w:p w14:paraId="189D4869">
      <w:pPr>
        <w:pStyle w:val="144"/>
      </w:pPr>
      <w:r>
        <w:rPr>
          <w:rFonts w:hint="eastAsia"/>
        </w:rPr>
        <w:t>资料来源：第三方资料及QYResearch整理</w:t>
      </w:r>
    </w:p>
    <w:p w14:paraId="64EFA5DB">
      <w:pPr>
        <w:pStyle w:val="4"/>
      </w:pPr>
      <w:bookmarkStart w:id="57" w:name="_Toc24028274"/>
      <w:bookmarkStart w:id="58" w:name="_Toc24972464"/>
      <w:bookmarkStart w:id="59" w:name="_Toc121583873"/>
      <w:bookmarkStart w:id="60" w:name="_Toc216275401"/>
      <w:r>
        <w:rPr>
          <w:rFonts w:hint="eastAsia"/>
        </w:rPr>
        <w:t>乘客安全气囊</w:t>
      </w:r>
      <w:bookmarkEnd w:id="57"/>
      <w:bookmarkEnd w:id="58"/>
      <w:bookmarkEnd w:id="59"/>
      <w:bookmarkEnd w:id="60"/>
    </w:p>
    <w:p w14:paraId="58BAA7DC">
      <w:pPr>
        <w:pStyle w:val="146"/>
        <w:ind w:firstLine="420"/>
      </w:pPr>
    </w:p>
    <w:p w14:paraId="0BC692F1">
      <w:pPr>
        <w:pStyle w:val="148"/>
      </w:pPr>
      <w:bookmarkStart w:id="61" w:name="_Toc433876798"/>
      <w:bookmarkStart w:id="62" w:name="_Toc216275724"/>
      <w:bookmarkStart w:id="63" w:name="_Toc121583588"/>
      <w:bookmarkStart w:id="64" w:name="_Toc433816120"/>
      <w:bookmarkStart w:id="65" w:name="_Toc24028883"/>
      <w:bookmarkStart w:id="66" w:name="_Toc26779987"/>
      <w:r>
        <w:rPr>
          <w:rFonts w:hint="eastAsia"/>
        </w:rPr>
        <w:t>乘客安全气囊产品图片</w:t>
      </w:r>
      <w:bookmarkEnd w:id="61"/>
      <w:bookmarkEnd w:id="62"/>
      <w:bookmarkEnd w:id="63"/>
      <w:bookmarkEnd w:id="64"/>
      <w:bookmarkEnd w:id="65"/>
      <w:bookmarkEnd w:id="66"/>
    </w:p>
    <w:p w14:paraId="5BFFF03B"/>
    <w:p w14:paraId="04AFE89F">
      <w:pPr>
        <w:pStyle w:val="144"/>
      </w:pPr>
      <w:r>
        <w:rPr>
          <w:rFonts w:hint="eastAsia"/>
        </w:rPr>
        <w:t>资料来源：第三方资料及QYResearch整理</w:t>
      </w:r>
    </w:p>
    <w:p w14:paraId="6B7BBF6D">
      <w:pPr>
        <w:pStyle w:val="4"/>
      </w:pPr>
      <w:bookmarkStart w:id="67" w:name="_Toc433816264"/>
      <w:bookmarkStart w:id="68" w:name="_Toc24028275"/>
      <w:bookmarkStart w:id="69" w:name="_Toc438059303"/>
      <w:bookmarkStart w:id="70" w:name="_Toc121583874"/>
      <w:bookmarkStart w:id="71" w:name="_Toc216275402"/>
      <w:bookmarkStart w:id="72" w:name="_Toc24972465"/>
      <w:r>
        <w:rPr>
          <w:rFonts w:hint="eastAsia"/>
        </w:rPr>
        <w:t>其他</w:t>
      </w:r>
      <w:bookmarkEnd w:id="67"/>
      <w:bookmarkEnd w:id="68"/>
      <w:bookmarkEnd w:id="69"/>
      <w:bookmarkEnd w:id="70"/>
      <w:bookmarkEnd w:id="71"/>
      <w:bookmarkEnd w:id="72"/>
    </w:p>
    <w:p w14:paraId="056BA420">
      <w:pPr>
        <w:pStyle w:val="146"/>
        <w:ind w:firstLine="420"/>
      </w:pPr>
    </w:p>
    <w:p w14:paraId="0D8405EB">
      <w:pPr>
        <w:pStyle w:val="148"/>
      </w:pPr>
      <w:bookmarkStart w:id="73" w:name="_Toc433876799"/>
      <w:bookmarkStart w:id="74" w:name="_Toc216275725"/>
      <w:bookmarkStart w:id="75" w:name="_Toc433816121"/>
      <w:bookmarkStart w:id="76" w:name="_Toc24028884"/>
      <w:bookmarkStart w:id="77" w:name="_Toc26779988"/>
      <w:bookmarkStart w:id="78" w:name="_Toc121583589"/>
      <w:r>
        <w:rPr>
          <w:rFonts w:hint="eastAsia"/>
        </w:rPr>
        <w:t>其他产品图片</w:t>
      </w:r>
      <w:bookmarkEnd w:id="73"/>
      <w:bookmarkEnd w:id="74"/>
      <w:bookmarkEnd w:id="75"/>
      <w:bookmarkEnd w:id="76"/>
      <w:bookmarkEnd w:id="77"/>
      <w:bookmarkEnd w:id="78"/>
    </w:p>
    <w:p w14:paraId="1CE3B4E2"/>
    <w:p w14:paraId="669EF187">
      <w:pPr>
        <w:pStyle w:val="144"/>
      </w:pPr>
      <w:r>
        <w:rPr>
          <w:rFonts w:hint="eastAsia"/>
        </w:rPr>
        <w:t>资料来源：第三方资料及QYResearch整理</w:t>
      </w:r>
    </w:p>
    <w:p w14:paraId="2C28B81E">
      <w:pPr>
        <w:pStyle w:val="3"/>
      </w:pPr>
      <w:bookmarkStart w:id="79" w:name="_Toc216275403"/>
      <w:bookmarkStart w:id="80" w:name="_Toc121583881"/>
      <w:r>
        <w:rPr>
          <w:rFonts w:hint="eastAsia"/>
        </w:rPr>
        <w:t>从不同应用，头帘式安全气囊主要包括如下几个方面</w:t>
      </w:r>
      <w:bookmarkEnd w:id="79"/>
      <w:bookmarkEnd w:id="80"/>
    </w:p>
    <w:p w14:paraId="312C1BE9">
      <w:pPr>
        <w:pStyle w:val="4"/>
      </w:pPr>
      <w:bookmarkStart w:id="81" w:name="_Toc121583882"/>
      <w:bookmarkStart w:id="82" w:name="_Toc216275404"/>
      <w:r>
        <w:rPr>
          <w:rFonts w:hint="eastAsia"/>
        </w:rPr>
        <w:t>中国不同应用</w:t>
      </w:r>
      <w:r>
        <w:t>头帘式安全气囊</w:t>
      </w:r>
      <w:r>
        <w:rPr>
          <w:rFonts w:hint="eastAsia"/>
        </w:rPr>
        <w:t>增长趋势2020 VS 2024 VS 2031</w:t>
      </w:r>
      <w:bookmarkEnd w:id="81"/>
      <w:bookmarkEnd w:id="82"/>
    </w:p>
    <w:p w14:paraId="0437784A">
      <w:pPr>
        <w:pStyle w:val="151"/>
        <w:ind w:left="252" w:right="-105"/>
        <w:rPr>
          <w:lang w:eastAsia="zh-CN"/>
        </w:rPr>
      </w:pPr>
      <w:bookmarkStart w:id="83" w:name="_Toc24028892"/>
      <w:bookmarkStart w:id="84" w:name="_Toc26780066"/>
      <w:bookmarkStart w:id="85" w:name="_Toc121583626"/>
      <w:bookmarkStart w:id="86" w:name="_Toc216275628"/>
      <w:r>
        <w:rPr>
          <w:rFonts w:hint="eastAsia"/>
          <w:lang w:eastAsia="zh-CN"/>
        </w:rPr>
        <w:t>不同应用</w:t>
      </w:r>
      <w:r>
        <w:rPr>
          <w:lang w:eastAsia="zh-CN"/>
        </w:rPr>
        <w:t>头帘式安全气囊</w:t>
      </w:r>
      <w:bookmarkEnd w:id="83"/>
      <w:bookmarkEnd w:id="84"/>
      <w:r>
        <w:rPr>
          <w:rFonts w:hint="eastAsia"/>
          <w:lang w:eastAsia="zh-CN"/>
        </w:rPr>
        <w:t>市场规模2020 VS 2024 VS 2031（万元）</w:t>
      </w:r>
      <w:bookmarkEnd w:id="85"/>
      <w:bookmarkEnd w:id="8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41"/>
        <w:gridCol w:w="843"/>
        <w:gridCol w:w="843"/>
        <w:gridCol w:w="2431"/>
        <w:gridCol w:w="2493"/>
      </w:tblGrid>
      <w:tr w14:paraId="03C85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5F0E5CAA">
            <w:pPr>
              <w:pStyle w:val="175"/>
              <w:widowControl w:val="0"/>
              <w:jc w:val="both"/>
              <w:rPr>
                <w:rFonts w:cs="Times New Roman"/>
                <w:b/>
                <w:bCs/>
                <w:color w:val="FFFFFF"/>
                <w:sz w:val="20"/>
              </w:rPr>
            </w:pPr>
            <w:r>
              <w:rPr>
                <w:rFonts w:hint="eastAsia" w:cs="Times New Roman"/>
                <w:b/>
                <w:bCs/>
                <w:color w:val="FFFFFF"/>
                <w:sz w:val="20"/>
              </w:rPr>
              <w:t>应用</w:t>
            </w:r>
          </w:p>
        </w:tc>
        <w:tc>
          <w:tcPr>
            <w:tcW w:w="522" w:type="pct"/>
            <w:shd w:val="solid" w:color="000080" w:fill="FFFFFF"/>
            <w:vAlign w:val="center"/>
          </w:tcPr>
          <w:p w14:paraId="4505BEEC">
            <w:pPr>
              <w:pStyle w:val="175"/>
              <w:widowControl w:val="0"/>
              <w:jc w:val="center"/>
              <w:rPr>
                <w:rFonts w:cs="Times New Roman"/>
                <w:b/>
                <w:bCs/>
                <w:color w:val="FFFFFF"/>
                <w:sz w:val="20"/>
              </w:rPr>
            </w:pPr>
            <w:r>
              <w:rPr>
                <w:rFonts w:cs="Times New Roman"/>
                <w:b/>
                <w:bCs/>
                <w:color w:val="FFFFFF"/>
                <w:sz w:val="20"/>
              </w:rPr>
              <w:t>2020</w:t>
            </w:r>
          </w:p>
        </w:tc>
        <w:tc>
          <w:tcPr>
            <w:tcW w:w="423" w:type="pct"/>
            <w:shd w:val="solid" w:color="000080" w:fill="FFFFFF"/>
            <w:vAlign w:val="center"/>
          </w:tcPr>
          <w:p w14:paraId="087A436C">
            <w:pPr>
              <w:pStyle w:val="175"/>
              <w:widowControl w:val="0"/>
              <w:jc w:val="center"/>
              <w:rPr>
                <w:rFonts w:cs="Times New Roman"/>
                <w:b/>
                <w:bCs/>
                <w:color w:val="FFFFFF"/>
                <w:sz w:val="20"/>
              </w:rPr>
            </w:pPr>
            <w:r>
              <w:rPr>
                <w:rFonts w:cs="Times New Roman"/>
                <w:b/>
                <w:bCs/>
                <w:color w:val="FFFFFF"/>
                <w:sz w:val="20"/>
              </w:rPr>
              <w:t>2024</w:t>
            </w:r>
          </w:p>
        </w:tc>
        <w:tc>
          <w:tcPr>
            <w:tcW w:w="423" w:type="pct"/>
            <w:shd w:val="solid" w:color="000080" w:fill="FFFFFF"/>
            <w:vAlign w:val="center"/>
          </w:tcPr>
          <w:p w14:paraId="557937FC">
            <w:pPr>
              <w:pStyle w:val="175"/>
              <w:widowControl w:val="0"/>
              <w:jc w:val="center"/>
              <w:rPr>
                <w:rFonts w:cs="Times New Roman"/>
                <w:b/>
                <w:bCs/>
                <w:color w:val="FFFFFF"/>
                <w:sz w:val="20"/>
              </w:rPr>
            </w:pPr>
            <w:r>
              <w:rPr>
                <w:rFonts w:cs="Times New Roman"/>
                <w:b/>
                <w:bCs/>
                <w:color w:val="FFFFFF"/>
                <w:sz w:val="20"/>
              </w:rPr>
              <w:t>2031</w:t>
            </w:r>
          </w:p>
        </w:tc>
        <w:tc>
          <w:tcPr>
            <w:tcW w:w="1219" w:type="pct"/>
            <w:shd w:val="solid" w:color="000080" w:fill="FFFFFF"/>
            <w:vAlign w:val="center"/>
          </w:tcPr>
          <w:p w14:paraId="2665AFC4">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250" w:type="pct"/>
            <w:shd w:val="solid" w:color="000080" w:fill="FFFFFF"/>
            <w:vAlign w:val="center"/>
          </w:tcPr>
          <w:p w14:paraId="2614B74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4A75C3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7D14CCC">
            <w:pPr>
              <w:pStyle w:val="175"/>
              <w:widowControl w:val="0"/>
              <w:jc w:val="both"/>
              <w:rPr>
                <w:rFonts w:cs="Times New Roman"/>
                <w:sz w:val="20"/>
              </w:rPr>
            </w:pPr>
            <w:r>
              <w:rPr>
                <w:rFonts w:cs="Times New Roman"/>
                <w:sz w:val="20"/>
              </w:rPr>
              <w:t>私家车</w:t>
            </w:r>
          </w:p>
        </w:tc>
        <w:tc>
          <w:tcPr>
            <w:tcW w:w="522" w:type="pct"/>
            <w:shd w:val="clear" w:color="auto" w:fill="auto"/>
            <w:vAlign w:val="center"/>
          </w:tcPr>
          <w:p w14:paraId="737C07A5">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783E4777">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8488A42">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61ECBA5A">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51B5E743">
            <w:pPr>
              <w:pStyle w:val="175"/>
              <w:widowControl w:val="0"/>
              <w:jc w:val="right"/>
              <w:rPr>
                <w:rFonts w:cs="Times New Roman"/>
                <w:sz w:val="20"/>
              </w:rPr>
            </w:pPr>
            <w:r>
              <w:rPr>
                <w:rFonts w:hint="eastAsia" w:cs="Times New Roman"/>
                <w:sz w:val="20"/>
              </w:rPr>
              <w:t>XX</w:t>
            </w:r>
            <w:r>
              <w:rPr>
                <w:rFonts w:cs="Times New Roman"/>
                <w:sz w:val="20"/>
              </w:rPr>
              <w:t>%</w:t>
            </w:r>
          </w:p>
        </w:tc>
      </w:tr>
      <w:tr w14:paraId="1E1B58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tcBorders>
              <w:bottom w:val="single" w:color="4F81BD" w:sz="0" w:space="0"/>
            </w:tcBorders>
            <w:shd w:val="clear" w:color="auto" w:fill="auto"/>
            <w:vAlign w:val="center"/>
          </w:tcPr>
          <w:p w14:paraId="22DF3D4D">
            <w:pPr>
              <w:pStyle w:val="175"/>
              <w:widowControl w:val="0"/>
              <w:jc w:val="both"/>
              <w:rPr>
                <w:rFonts w:cs="Times New Roman"/>
                <w:sz w:val="20"/>
              </w:rPr>
            </w:pPr>
            <w:r>
              <w:rPr>
                <w:rFonts w:cs="Times New Roman"/>
                <w:sz w:val="20"/>
              </w:rPr>
              <w:t>商用车</w:t>
            </w:r>
          </w:p>
        </w:tc>
        <w:tc>
          <w:tcPr>
            <w:tcW w:w="522" w:type="pct"/>
            <w:shd w:val="clear" w:color="auto" w:fill="auto"/>
            <w:vAlign w:val="center"/>
          </w:tcPr>
          <w:p w14:paraId="693F7AD4">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4357F846">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20DC666E">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42524B00">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6A140BF3">
            <w:pPr>
              <w:pStyle w:val="175"/>
              <w:widowControl w:val="0"/>
              <w:jc w:val="right"/>
              <w:rPr>
                <w:rFonts w:cs="Times New Roman"/>
                <w:sz w:val="20"/>
              </w:rPr>
            </w:pPr>
            <w:r>
              <w:rPr>
                <w:rFonts w:hint="eastAsia" w:cs="Times New Roman"/>
                <w:sz w:val="20"/>
              </w:rPr>
              <w:t>XX</w:t>
            </w:r>
            <w:r>
              <w:rPr>
                <w:rFonts w:cs="Times New Roman"/>
                <w:sz w:val="20"/>
              </w:rPr>
              <w:t>%</w:t>
            </w:r>
          </w:p>
        </w:tc>
      </w:tr>
      <w:tr w14:paraId="07E72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029F11">
            <w:pPr>
              <w:pStyle w:val="175"/>
              <w:widowControl w:val="0"/>
              <w:jc w:val="both"/>
              <w:rPr>
                <w:rFonts w:cs="Times New Roman"/>
                <w:sz w:val="20"/>
              </w:rPr>
            </w:pPr>
            <w:r>
              <w:rPr>
                <w:rFonts w:hint="eastAsia" w:cs="Times New Roman"/>
                <w:sz w:val="20"/>
              </w:rPr>
              <w:t>合计</w:t>
            </w:r>
          </w:p>
        </w:tc>
        <w:tc>
          <w:tcPr>
            <w:tcW w:w="522" w:type="pct"/>
            <w:shd w:val="clear" w:color="auto" w:fill="auto"/>
            <w:vAlign w:val="center"/>
          </w:tcPr>
          <w:p w14:paraId="399D00A1">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572DF5D5">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193CD8F4">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4E5BC3AF">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316EEF82">
            <w:pPr>
              <w:pStyle w:val="175"/>
              <w:widowControl w:val="0"/>
              <w:jc w:val="right"/>
              <w:rPr>
                <w:rFonts w:cs="Times New Roman"/>
                <w:sz w:val="20"/>
              </w:rPr>
            </w:pPr>
            <w:r>
              <w:rPr>
                <w:rFonts w:hint="eastAsia" w:cs="Times New Roman"/>
                <w:sz w:val="20"/>
              </w:rPr>
              <w:t>XX</w:t>
            </w:r>
            <w:r>
              <w:rPr>
                <w:rFonts w:cs="Times New Roman"/>
                <w:sz w:val="20"/>
              </w:rPr>
              <w:t>%</w:t>
            </w:r>
          </w:p>
        </w:tc>
      </w:tr>
    </w:tbl>
    <w:p w14:paraId="4AC4FCAA">
      <w:pPr>
        <w:pStyle w:val="144"/>
      </w:pPr>
      <w:r>
        <w:rPr>
          <w:rFonts w:hint="eastAsia"/>
        </w:rPr>
        <w:t>资料来源：第三方资料、新闻报道、业内专家采访及QYResearch整理研究，2025年</w:t>
      </w:r>
    </w:p>
    <w:p w14:paraId="021DED76">
      <w:pPr>
        <w:pStyle w:val="148"/>
      </w:pPr>
      <w:bookmarkStart w:id="87" w:name="_Toc430770706"/>
      <w:bookmarkStart w:id="88" w:name="_Toc433816123"/>
      <w:bookmarkStart w:id="89" w:name="_Toc433876801"/>
      <w:bookmarkStart w:id="90" w:name="_Toc24028893"/>
      <w:bookmarkStart w:id="91" w:name="_Toc26779995"/>
      <w:bookmarkStart w:id="92" w:name="_Toc121583596"/>
      <w:bookmarkStart w:id="93" w:name="_Toc216275726"/>
      <w:r>
        <w:rPr>
          <w:rFonts w:hint="eastAsia"/>
        </w:rPr>
        <w:t>中国不同应用</w:t>
      </w:r>
      <w:r>
        <w:t>头帘式安全气囊</w:t>
      </w:r>
      <w:r>
        <w:rPr>
          <w:rFonts w:hint="eastAsia"/>
        </w:rPr>
        <w:t>市场份额</w:t>
      </w:r>
      <w:bookmarkEnd w:id="87"/>
      <w:bookmarkEnd w:id="88"/>
      <w:bookmarkEnd w:id="89"/>
      <w:bookmarkEnd w:id="90"/>
      <w:bookmarkEnd w:id="91"/>
      <w:r>
        <w:rPr>
          <w:rFonts w:hint="eastAsia"/>
        </w:rPr>
        <w:t>2024 &amp; 2031</w:t>
      </w:r>
      <w:bookmarkEnd w:id="92"/>
      <w:bookmarkEnd w:id="93"/>
    </w:p>
    <w:p w14:paraId="512B8A54">
      <w:r>
        <w:drawing>
          <wp:inline distT="0" distB="0" distL="0" distR="0">
            <wp:extent cx="3037205" cy="2879725"/>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drawing>
          <wp:inline distT="0" distB="0" distL="0" distR="0">
            <wp:extent cx="3037205" cy="2879725"/>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E6696C8">
      <w:pPr>
        <w:pStyle w:val="144"/>
      </w:pPr>
      <w:r>
        <w:rPr>
          <w:rFonts w:hint="eastAsia"/>
        </w:rPr>
        <w:t>资料来源：第三方资料、新闻报道、业内专家采访及QYResearch整理研究，2025年</w:t>
      </w:r>
    </w:p>
    <w:p w14:paraId="10B32E1B">
      <w:pPr>
        <w:pStyle w:val="4"/>
      </w:pPr>
      <w:bookmarkStart w:id="94" w:name="_Toc24028283"/>
      <w:bookmarkStart w:id="95" w:name="_Toc121583883"/>
      <w:bookmarkStart w:id="96" w:name="_Toc24972473"/>
      <w:bookmarkStart w:id="97" w:name="_Toc216275405"/>
      <w:bookmarkStart w:id="98" w:name="_Toc438059305"/>
      <w:bookmarkStart w:id="99" w:name="_Toc433816266"/>
      <w:r>
        <w:rPr>
          <w:rFonts w:hint="eastAsia"/>
        </w:rPr>
        <w:t>私家车</w:t>
      </w:r>
      <w:bookmarkEnd w:id="94"/>
      <w:bookmarkEnd w:id="95"/>
      <w:bookmarkEnd w:id="96"/>
      <w:bookmarkEnd w:id="97"/>
      <w:bookmarkEnd w:id="98"/>
      <w:bookmarkEnd w:id="99"/>
    </w:p>
    <w:p w14:paraId="44FC852B">
      <w:pPr>
        <w:pStyle w:val="146"/>
        <w:ind w:firstLine="420"/>
      </w:pPr>
    </w:p>
    <w:p w14:paraId="268DA7C7">
      <w:pPr>
        <w:pStyle w:val="148"/>
      </w:pPr>
      <w:bookmarkStart w:id="100" w:name="_Toc24028894"/>
      <w:bookmarkStart w:id="101" w:name="_Toc26779996"/>
      <w:bookmarkStart w:id="102" w:name="_Toc121583597"/>
      <w:bookmarkStart w:id="103" w:name="_Toc216275727"/>
      <w:r>
        <w:t>私家车</w:t>
      </w:r>
      <w:bookmarkEnd w:id="100"/>
      <w:bookmarkEnd w:id="101"/>
      <w:bookmarkEnd w:id="102"/>
      <w:bookmarkEnd w:id="103"/>
    </w:p>
    <w:p w14:paraId="236A3903"/>
    <w:p w14:paraId="3D19F903">
      <w:pPr>
        <w:pStyle w:val="144"/>
      </w:pPr>
      <w:r>
        <w:t>资料来源：第三方资料及QYResearch整理研究，2025年</w:t>
      </w:r>
    </w:p>
    <w:p w14:paraId="2872C886">
      <w:pPr>
        <w:pStyle w:val="4"/>
      </w:pPr>
      <w:bookmarkStart w:id="104" w:name="_Toc433816267"/>
      <w:bookmarkStart w:id="105" w:name="_Toc438059306"/>
      <w:bookmarkStart w:id="106" w:name="_Toc24028284"/>
      <w:bookmarkStart w:id="107" w:name="_Toc121583884"/>
      <w:bookmarkStart w:id="108" w:name="_Toc24972474"/>
      <w:bookmarkStart w:id="109" w:name="_Toc216275406"/>
      <w:r>
        <w:rPr>
          <w:rFonts w:hint="eastAsia"/>
        </w:rPr>
        <w:t>商用车</w:t>
      </w:r>
      <w:bookmarkEnd w:id="104"/>
      <w:bookmarkEnd w:id="105"/>
      <w:bookmarkEnd w:id="106"/>
      <w:bookmarkEnd w:id="107"/>
      <w:bookmarkEnd w:id="108"/>
      <w:bookmarkEnd w:id="109"/>
    </w:p>
    <w:p w14:paraId="56838DC0">
      <w:pPr>
        <w:pStyle w:val="146"/>
        <w:ind w:firstLine="420"/>
      </w:pPr>
    </w:p>
    <w:p w14:paraId="0FE1ED1F">
      <w:pPr>
        <w:pStyle w:val="148"/>
      </w:pPr>
      <w:bookmarkStart w:id="110" w:name="_Toc24028895"/>
      <w:bookmarkStart w:id="111" w:name="_Toc26779997"/>
      <w:bookmarkStart w:id="112" w:name="_Toc121583598"/>
      <w:bookmarkStart w:id="113" w:name="_Toc216275728"/>
      <w:r>
        <w:t>商用车</w:t>
      </w:r>
      <w:bookmarkEnd w:id="110"/>
      <w:bookmarkEnd w:id="111"/>
      <w:bookmarkEnd w:id="112"/>
      <w:bookmarkEnd w:id="113"/>
    </w:p>
    <w:p w14:paraId="69528717"/>
    <w:p w14:paraId="1E156C7A">
      <w:pPr>
        <w:pStyle w:val="144"/>
      </w:pPr>
      <w:r>
        <w:t>资料来源：第三方资料及QYResearch整理研究，2025年</w:t>
      </w:r>
    </w:p>
    <w:p w14:paraId="6C7CC94C">
      <w:pPr>
        <w:pStyle w:val="3"/>
      </w:pPr>
      <w:bookmarkStart w:id="114" w:name="_Toc24028293"/>
      <w:bookmarkStart w:id="115" w:name="_Toc24972483"/>
      <w:bookmarkStart w:id="116" w:name="_Toc216275407"/>
      <w:bookmarkStart w:id="117" w:name="_Toc121583892"/>
      <w:r>
        <w:rPr>
          <w:rFonts w:hint="eastAsia"/>
        </w:rPr>
        <w:t>中国</w:t>
      </w:r>
      <w:r>
        <w:t>头帘式安全气囊</w:t>
      </w:r>
      <w:r>
        <w:rPr>
          <w:rFonts w:hint="eastAsia"/>
        </w:rPr>
        <w:t>发展现状及未来趋势（2020-2031）</w:t>
      </w:r>
      <w:bookmarkEnd w:id="114"/>
      <w:bookmarkEnd w:id="115"/>
      <w:bookmarkEnd w:id="116"/>
      <w:bookmarkEnd w:id="117"/>
    </w:p>
    <w:p w14:paraId="0A4365F8">
      <w:pPr>
        <w:pStyle w:val="4"/>
      </w:pPr>
      <w:bookmarkStart w:id="118" w:name="_Toc121583893"/>
      <w:bookmarkStart w:id="119" w:name="_Toc216275408"/>
      <w:r>
        <w:rPr>
          <w:rFonts w:hint="eastAsia"/>
        </w:rPr>
        <w:t>中国市场</w:t>
      </w:r>
      <w:r>
        <w:t>头帘式安全气囊</w:t>
      </w:r>
      <w:r>
        <w:rPr>
          <w:rFonts w:hint="eastAsia"/>
        </w:rPr>
        <w:t>收入及增长率（2020-2031）</w:t>
      </w:r>
      <w:bookmarkEnd w:id="118"/>
      <w:bookmarkEnd w:id="119"/>
    </w:p>
    <w:p w14:paraId="56AB8A39">
      <w:pPr>
        <w:pStyle w:val="148"/>
      </w:pPr>
      <w:bookmarkStart w:id="120" w:name="_Toc39685094"/>
      <w:bookmarkStart w:id="121" w:name="_Toc121583606"/>
      <w:bookmarkStart w:id="122" w:name="_Toc39091417"/>
      <w:bookmarkStart w:id="123" w:name="_Toc39089669"/>
      <w:bookmarkStart w:id="124" w:name="_Toc216275729"/>
      <w:bookmarkStart w:id="125" w:name="_Hlk35959958"/>
      <w:r>
        <w:rPr>
          <w:rFonts w:hint="eastAsia"/>
        </w:rPr>
        <w:t>中国市场</w:t>
      </w:r>
      <w:r>
        <w:t>头帘式安全气囊</w:t>
      </w:r>
      <w:r>
        <w:rPr>
          <w:rFonts w:hint="eastAsia"/>
        </w:rPr>
        <w:t>市场规模</w:t>
      </w:r>
      <w:r>
        <w:t>, 2020 VS 2024 VS 2031</w:t>
      </w:r>
      <w:r>
        <w:rPr>
          <w:rFonts w:hint="eastAsia"/>
        </w:rPr>
        <w:t>（万元）</w:t>
      </w:r>
      <w:bookmarkEnd w:id="120"/>
      <w:bookmarkEnd w:id="121"/>
      <w:bookmarkEnd w:id="122"/>
      <w:bookmarkEnd w:id="123"/>
      <w:bookmarkEnd w:id="124"/>
    </w:p>
    <w:p w14:paraId="0DE29037">
      <w:r>
        <mc:AlternateContent>
          <mc:Choice Requires="wpg">
            <w:drawing>
              <wp:anchor distT="0" distB="0" distL="114300" distR="114300" simplePos="0" relativeHeight="251669504"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7FDD5E9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6A839D20">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562FCAA3">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027DAC48">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2A46EA33">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7D93682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1B100899">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51269A71">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2025</w:t>
                              </w:r>
                            </w:p>
                            <w:p w14:paraId="50FFB81E">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7D473348">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2F874FF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75126A8C">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5pt;margin-top:10.35pt;height:225.9pt;width:413.6pt;z-index:251669504;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FDD5E9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6A839D20">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62FCAA3">
                        <w:pPr>
                          <w:spacing w:line="0" w:lineRule="atLeast"/>
                          <w:jc w:val="center"/>
                          <w:rPr>
                            <w:sz w:val="24"/>
                            <w:szCs w:val="24"/>
                          </w:rPr>
                        </w:pPr>
                        <w:r>
                          <w:rPr>
                            <w:b/>
                            <w:color w:val="FFFFFF"/>
                            <w:sz w:val="24"/>
                            <w:szCs w:val="24"/>
                          </w:rPr>
                          <w:t>2020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27DAC48">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A46EA33">
                        <w:pPr>
                          <w:spacing w:line="0" w:lineRule="atLeast"/>
                          <w:jc w:val="center"/>
                          <w:rPr>
                            <w:sz w:val="24"/>
                            <w:szCs w:val="24"/>
                          </w:rPr>
                        </w:pPr>
                        <w:r>
                          <w:rPr>
                            <w:b/>
                            <w:color w:val="FFFFFF"/>
                            <w:sz w:val="24"/>
                            <w:szCs w:val="24"/>
                          </w:rPr>
                          <w:t>2031</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D93682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1B100899">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1269A71">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2025</w:t>
                        </w:r>
                      </w:p>
                      <w:p w14:paraId="50FFB81E">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D473348">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F874FF0">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5126A8C">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249631249"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A3J0dhxgAAACkCAAAZAAAAZHJzL19yZWxzL2Uy&#10;b0RvYy54bWwucmVsc72RwWoCMRCG70LfIcy9m90ViohZLyJ4FfsAQzKbDW4mIYmlvr2BUqgg9eZx&#10;Zvi//4PZbL/9LL4oZRdYQde0IIh1MI6tgs/T/n0FIhdkg3NgUnClDNvhbbE50oylhvLkYhaVwlnB&#10;VEpcS5n1RB5zEyJxvYwheSx1TFZG1Ge0JPu2/ZDpLwOGO6Y4GAXpYJYgTtdYm5+zwzg6TbugL564&#10;PKiQztfuCsRkqSjwZBz+LJdNZAvysUP/Gof+P4fuNQ7dr4O8e/BwA1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QRjycMAAADi&#10;AAAADwAAAGRycy9kb3ducmV2LnhtbEWPQUsDMRSE70L/Q3gFbza7a7vUtWkPgiiIh1ax18fmdbM0&#10;edkmsV399UYQPA4z3wyz2ozOijOF2HtWUM4KEMSt1z13Ct7fHm+WIGJC1mg9k4IvirBZT65W2Gh/&#10;4S2dd6kTuYRjgwpMSkMjZWwNOYwzPxBn7+CDw5Rl6KQOeMnlzsqqKGrpsOe8YHCgB0PtcffpFFTd&#10;hxyfQtgvXl/aw7b+Hu3JGqWup2VxDyLRmP7Df/Szztz8rr4tq8Ucfi/lOyD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BGPJwwAAAOIAAAAPAAAAAAAAAAEAIAAAACIAAABkcnMvZG93bnJldi54bWxQSwECFAAUAAAACACH&#10;TuJAMy8FnjsAAAA5AAAAEAAAAAAAAAABACAAAAASAQAAZHJzL3NoYXBleG1sLnhtbFBLBQYAAAAA&#10;BgAGAFsBAAC8AwAAAAA=&#10;">
                  <v:fill on="f" focussize="0,0"/>
                  <v:stroke on="f"/>
                  <v:imagedata r:id="rId15"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16"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17"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25"/>
    <w:p w14:paraId="47C349D9">
      <w:pPr>
        <w:pStyle w:val="144"/>
      </w:pPr>
      <w:r>
        <w:rPr>
          <w:rFonts w:hint="eastAsia"/>
        </w:rPr>
        <w:t>资料来源：第三方资料、新闻报道、业内专家采访及QYResearch整理研究，2025年</w:t>
      </w:r>
    </w:p>
    <w:p w14:paraId="29F4E8B1">
      <w:pPr>
        <w:pStyle w:val="148"/>
      </w:pPr>
      <w:bookmarkStart w:id="126" w:name="_Toc24028904"/>
      <w:bookmarkStart w:id="127" w:name="_Toc26780006"/>
      <w:bookmarkStart w:id="128" w:name="_Toc121583607"/>
      <w:bookmarkStart w:id="129" w:name="_Toc216275730"/>
      <w:r>
        <w:rPr>
          <w:rFonts w:hint="eastAsia"/>
        </w:rPr>
        <w:t>中国市场</w:t>
      </w:r>
      <w:r>
        <w:t>头帘式安全气囊</w:t>
      </w:r>
      <w:r>
        <w:rPr>
          <w:rFonts w:hint="eastAsia"/>
        </w:rPr>
        <w:t>收入及增长率（2020-2031</w:t>
      </w:r>
      <w:bookmarkEnd w:id="126"/>
      <w:bookmarkEnd w:id="127"/>
      <w:r>
        <w:rPr>
          <w:rFonts w:hint="eastAsia"/>
        </w:rPr>
        <w:t>）&amp;（万元）</w:t>
      </w:r>
      <w:bookmarkEnd w:id="128"/>
      <w:bookmarkEnd w:id="129"/>
    </w:p>
    <w:p w14:paraId="338FA67E">
      <w:r>
        <w:drawing>
          <wp:inline distT="0" distB="0" distL="0" distR="0">
            <wp:extent cx="6192520" cy="2873375"/>
            <wp:effectExtent l="0" t="0" r="0" b="317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F30199">
      <w:pPr>
        <w:pStyle w:val="144"/>
      </w:pPr>
      <w:r>
        <w:rPr>
          <w:rFonts w:hint="eastAsia"/>
        </w:rPr>
        <w:t>资料来源：第三方资料、新闻报道、业内专家采访及QYResearch整理研究，2025年</w:t>
      </w:r>
    </w:p>
    <w:p w14:paraId="0D910B8C">
      <w:pPr>
        <w:pStyle w:val="4"/>
      </w:pPr>
      <w:bookmarkStart w:id="130" w:name="_Toc121583894"/>
      <w:bookmarkStart w:id="131" w:name="_Toc216275409"/>
      <w:r>
        <w:rPr>
          <w:rFonts w:hint="eastAsia"/>
        </w:rPr>
        <w:t>中国市场</w:t>
      </w:r>
      <w:r>
        <w:t>头帘式安全气囊</w:t>
      </w:r>
      <w:r>
        <w:rPr>
          <w:rFonts w:hint="eastAsia"/>
        </w:rPr>
        <w:t>销量及增长率（2020-2031）</w:t>
      </w:r>
      <w:bookmarkEnd w:id="130"/>
      <w:bookmarkEnd w:id="131"/>
    </w:p>
    <w:p w14:paraId="1074BFD8">
      <w:pPr>
        <w:pStyle w:val="148"/>
      </w:pPr>
      <w:bookmarkStart w:id="132" w:name="_Toc26780005"/>
      <w:bookmarkStart w:id="133" w:name="_Toc24028903"/>
      <w:bookmarkStart w:id="134" w:name="_Toc216275731"/>
      <w:bookmarkStart w:id="135" w:name="_Toc121583608"/>
      <w:r>
        <w:rPr>
          <w:rFonts w:hint="eastAsia"/>
        </w:rPr>
        <w:t>中国市场</w:t>
      </w:r>
      <w:r>
        <w:t>头帘式安全气囊</w:t>
      </w:r>
      <w:r>
        <w:rPr>
          <w:rFonts w:hint="eastAsia"/>
        </w:rPr>
        <w:t>销量及增长率（2020-2031</w:t>
      </w:r>
      <w:bookmarkEnd w:id="132"/>
      <w:bookmarkEnd w:id="133"/>
      <w:r>
        <w:rPr>
          <w:rFonts w:hint="eastAsia"/>
        </w:rPr>
        <w:t>）&amp;（</w:t>
      </w:r>
      <w:r>
        <w:t>千个</w:t>
      </w:r>
      <w:r>
        <w:rPr>
          <w:rFonts w:hint="eastAsia"/>
        </w:rPr>
        <w:t>）</w:t>
      </w:r>
      <w:bookmarkEnd w:id="134"/>
      <w:bookmarkEnd w:id="135"/>
    </w:p>
    <w:p w14:paraId="69F08DF8">
      <w:r>
        <w:drawing>
          <wp:inline distT="0" distB="0" distL="0" distR="0">
            <wp:extent cx="6192520" cy="2873375"/>
            <wp:effectExtent l="0" t="0" r="0" b="317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C834E64">
      <w:pPr>
        <w:pStyle w:val="144"/>
      </w:pPr>
      <w:r>
        <w:rPr>
          <w:rFonts w:hint="eastAsia"/>
        </w:rPr>
        <w:t>资料来源：第三方资料、新闻报道、业内专家采访及QYResearch整理研究，2025年</w:t>
      </w:r>
    </w:p>
    <w:p w14:paraId="6463305C">
      <w:pPr>
        <w:pStyle w:val="2"/>
        <w:rPr>
          <w:lang w:eastAsia="zh-CN"/>
        </w:rPr>
      </w:pPr>
      <w:bookmarkStart w:id="136" w:name="_Toc216275410"/>
      <w:bookmarkStart w:id="137" w:name="_Toc24028304"/>
      <w:bookmarkStart w:id="138" w:name="_Toc24972494"/>
      <w:bookmarkStart w:id="139" w:name="_Toc121583895"/>
      <w:r>
        <w:rPr>
          <w:rFonts w:hint="eastAsia"/>
          <w:lang w:eastAsia="zh-CN"/>
        </w:rPr>
        <w:t>中国市场主要</w:t>
      </w:r>
      <w:r>
        <w:rPr>
          <w:lang w:eastAsia="zh-CN"/>
        </w:rPr>
        <w:t>头帘式安全气囊</w:t>
      </w:r>
      <w:r>
        <w:rPr>
          <w:rFonts w:hint="eastAsia"/>
          <w:lang w:eastAsia="zh-CN"/>
        </w:rPr>
        <w:t>厂商分析</w:t>
      </w:r>
      <w:bookmarkEnd w:id="136"/>
      <w:bookmarkEnd w:id="137"/>
      <w:bookmarkEnd w:id="138"/>
      <w:bookmarkEnd w:id="139"/>
    </w:p>
    <w:p w14:paraId="4C43380D">
      <w:pPr>
        <w:pStyle w:val="3"/>
      </w:pPr>
      <w:bookmarkStart w:id="140" w:name="_Toc24972496"/>
      <w:bookmarkStart w:id="141" w:name="_Toc121583897"/>
      <w:bookmarkStart w:id="142" w:name="_Toc24028306"/>
      <w:bookmarkStart w:id="143" w:name="_Toc216275411"/>
      <w:r>
        <w:rPr>
          <w:rFonts w:hint="eastAsia"/>
        </w:rPr>
        <w:t>中国市场主要厂商</w:t>
      </w:r>
      <w:r>
        <w:t>头帘式安全气囊</w:t>
      </w:r>
      <w:r>
        <w:rPr>
          <w:rFonts w:hint="eastAsia"/>
        </w:rPr>
        <w:t>销量</w:t>
      </w:r>
      <w:bookmarkEnd w:id="140"/>
      <w:bookmarkEnd w:id="141"/>
      <w:bookmarkEnd w:id="142"/>
      <w:r>
        <w:rPr>
          <w:rFonts w:hint="eastAsia"/>
        </w:rPr>
        <w:t>及市场占有率</w:t>
      </w:r>
      <w:bookmarkEnd w:id="143"/>
    </w:p>
    <w:p w14:paraId="49CA2383">
      <w:pPr>
        <w:pStyle w:val="4"/>
      </w:pPr>
      <w:bookmarkStart w:id="144" w:name="_Toc216275412"/>
      <w:r>
        <w:rPr>
          <w:rFonts w:hint="eastAsia"/>
        </w:rPr>
        <w:t>中国市场主要厂商</w:t>
      </w:r>
      <w:r>
        <w:t>头帘式安全气囊</w:t>
      </w:r>
      <w:r>
        <w:rPr>
          <w:rFonts w:hint="eastAsia"/>
        </w:rPr>
        <w:t>销量（2020-2025）</w:t>
      </w:r>
      <w:bookmarkEnd w:id="144"/>
    </w:p>
    <w:p w14:paraId="6AC13BCB">
      <w:pPr>
        <w:pStyle w:val="151"/>
        <w:ind w:left="252" w:right="-105"/>
        <w:rPr>
          <w:lang w:eastAsia="zh-CN"/>
        </w:rPr>
      </w:pPr>
      <w:bookmarkStart w:id="145" w:name="_Toc26780069"/>
      <w:bookmarkStart w:id="146" w:name="_Toc24028913"/>
      <w:bookmarkStart w:id="147" w:name="_Toc121583627"/>
      <w:bookmarkStart w:id="148" w:name="_Toc216275629"/>
      <w:r>
        <w:rPr>
          <w:rFonts w:hint="eastAsia"/>
          <w:lang w:eastAsia="zh-CN"/>
        </w:rPr>
        <w:t>中国市场主要厂商</w:t>
      </w:r>
      <w:r>
        <w:rPr>
          <w:lang w:eastAsia="zh-CN"/>
        </w:rPr>
        <w:t>头帘式安全气囊</w:t>
      </w:r>
      <w:r>
        <w:rPr>
          <w:rFonts w:hint="eastAsia"/>
          <w:lang w:eastAsia="zh-CN"/>
        </w:rPr>
        <w:t>销量</w:t>
      </w:r>
      <w:bookmarkEnd w:id="145"/>
      <w:bookmarkEnd w:id="146"/>
      <w:r>
        <w:rPr>
          <w:rFonts w:hint="eastAsia"/>
          <w:lang w:eastAsia="zh-CN"/>
        </w:rPr>
        <w:t>（2020-2025）&amp;（千个）</w:t>
      </w:r>
      <w:bookmarkEnd w:id="147"/>
      <w:bookmarkEnd w:id="14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3B280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21FC778">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68340F92">
            <w:pPr>
              <w:pStyle w:val="175"/>
              <w:widowControl w:val="0"/>
              <w:jc w:val="center"/>
              <w:rPr>
                <w:rFonts w:cs="Times New Roman"/>
                <w:b/>
                <w:bCs/>
                <w:color w:val="FFFFFF"/>
                <w:sz w:val="20"/>
              </w:rPr>
            </w:pPr>
            <w:r>
              <w:rPr>
                <w:rFonts w:hint="eastAsia" w:cs="Times New Roman"/>
                <w:b/>
                <w:bCs/>
                <w:color w:val="FFFFFF"/>
                <w:sz w:val="20"/>
              </w:rPr>
              <w:t>2020</w:t>
            </w:r>
          </w:p>
        </w:tc>
        <w:tc>
          <w:tcPr>
            <w:tcW w:w="605" w:type="pct"/>
            <w:shd w:val="solid" w:color="000080" w:fill="FFFFFF"/>
            <w:vAlign w:val="center"/>
          </w:tcPr>
          <w:p w14:paraId="3046511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4A1E5A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21F3182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05F2284C">
            <w:pPr>
              <w:pStyle w:val="175"/>
              <w:widowControl w:val="0"/>
              <w:jc w:val="center"/>
              <w:rPr>
                <w:rFonts w:cs="Times New Roman"/>
                <w:b/>
                <w:bCs/>
                <w:color w:val="FFFFFF"/>
                <w:sz w:val="20"/>
              </w:rPr>
            </w:pPr>
            <w:r>
              <w:rPr>
                <w:rFonts w:hint="eastAsia" w:cs="Times New Roman"/>
                <w:b/>
                <w:bCs/>
                <w:color w:val="FFFFFF"/>
                <w:sz w:val="20"/>
              </w:rPr>
              <w:t>2024</w:t>
            </w:r>
          </w:p>
        </w:tc>
        <w:tc>
          <w:tcPr>
            <w:tcW w:w="599" w:type="pct"/>
            <w:shd w:val="solid" w:color="000080" w:fill="FFFFFF"/>
            <w:vAlign w:val="center"/>
          </w:tcPr>
          <w:p w14:paraId="3600B1D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722757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F21BD1">
            <w:pPr>
              <w:pStyle w:val="175"/>
              <w:widowControl w:val="0"/>
              <w:jc w:val="both"/>
              <w:rPr>
                <w:rFonts w:cs="Times New Roman"/>
                <w:sz w:val="20"/>
              </w:rPr>
            </w:pPr>
            <w:r>
              <w:rPr>
                <w:rFonts w:cs="Times New Roman"/>
                <w:sz w:val="20"/>
              </w:rPr>
              <w:t>Autoliv</w:t>
            </w:r>
          </w:p>
        </w:tc>
        <w:tc>
          <w:tcPr>
            <w:tcW w:w="606" w:type="pct"/>
            <w:shd w:val="clear" w:color="auto" w:fill="auto"/>
            <w:vAlign w:val="center"/>
          </w:tcPr>
          <w:p w14:paraId="4021D9B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DAA5BE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94D1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748906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5D7BF4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0D262DC">
            <w:pPr>
              <w:pStyle w:val="175"/>
              <w:widowControl w:val="0"/>
              <w:jc w:val="right"/>
              <w:rPr>
                <w:rFonts w:cs="Times New Roman"/>
                <w:sz w:val="20"/>
              </w:rPr>
            </w:pPr>
            <w:r>
              <w:rPr>
                <w:rFonts w:hint="eastAsia" w:cs="Times New Roman"/>
                <w:sz w:val="20"/>
              </w:rPr>
              <w:t>XX</w:t>
            </w:r>
          </w:p>
        </w:tc>
      </w:tr>
      <w:tr w14:paraId="21BE26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5E6C0A">
            <w:pPr>
              <w:pStyle w:val="175"/>
              <w:widowControl w:val="0"/>
              <w:jc w:val="both"/>
              <w:rPr>
                <w:rFonts w:cs="Times New Roman"/>
                <w:sz w:val="20"/>
              </w:rPr>
            </w:pPr>
            <w:r>
              <w:rPr>
                <w:rFonts w:cs="Times New Roman"/>
                <w:sz w:val="20"/>
              </w:rPr>
              <w:t>Joyson Safety Systems</w:t>
            </w:r>
          </w:p>
        </w:tc>
        <w:tc>
          <w:tcPr>
            <w:tcW w:w="606" w:type="pct"/>
            <w:shd w:val="clear" w:color="auto" w:fill="auto"/>
            <w:vAlign w:val="center"/>
          </w:tcPr>
          <w:p w14:paraId="4363AF3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46E82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44884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2C74B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1866C6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CFA19D6">
            <w:pPr>
              <w:pStyle w:val="175"/>
              <w:widowControl w:val="0"/>
              <w:jc w:val="right"/>
              <w:rPr>
                <w:rFonts w:cs="Times New Roman"/>
                <w:sz w:val="20"/>
              </w:rPr>
            </w:pPr>
            <w:r>
              <w:rPr>
                <w:rFonts w:hint="eastAsia" w:cs="Times New Roman"/>
                <w:sz w:val="20"/>
              </w:rPr>
              <w:t>XX</w:t>
            </w:r>
          </w:p>
        </w:tc>
      </w:tr>
      <w:tr w14:paraId="35548F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6CC24F5">
            <w:pPr>
              <w:pStyle w:val="175"/>
              <w:widowControl w:val="0"/>
              <w:jc w:val="both"/>
              <w:rPr>
                <w:rFonts w:cs="Times New Roman"/>
                <w:sz w:val="20"/>
              </w:rPr>
            </w:pPr>
            <w:r>
              <w:rPr>
                <w:rFonts w:cs="Times New Roman"/>
                <w:sz w:val="20"/>
              </w:rPr>
              <w:t>ZF Friedrichshafen</w:t>
            </w:r>
          </w:p>
        </w:tc>
        <w:tc>
          <w:tcPr>
            <w:tcW w:w="606" w:type="pct"/>
            <w:shd w:val="clear" w:color="auto" w:fill="auto"/>
            <w:vAlign w:val="center"/>
          </w:tcPr>
          <w:p w14:paraId="30B287D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C12563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6815EC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1DF55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45A375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408EC0E">
            <w:pPr>
              <w:pStyle w:val="175"/>
              <w:widowControl w:val="0"/>
              <w:jc w:val="right"/>
              <w:rPr>
                <w:rFonts w:cs="Times New Roman"/>
                <w:sz w:val="20"/>
              </w:rPr>
            </w:pPr>
            <w:r>
              <w:rPr>
                <w:rFonts w:hint="eastAsia" w:cs="Times New Roman"/>
                <w:sz w:val="20"/>
              </w:rPr>
              <w:t>XX</w:t>
            </w:r>
          </w:p>
        </w:tc>
      </w:tr>
      <w:tr w14:paraId="76E0BC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104217">
            <w:pPr>
              <w:pStyle w:val="175"/>
              <w:widowControl w:val="0"/>
              <w:jc w:val="both"/>
              <w:rPr>
                <w:rFonts w:cs="Times New Roman"/>
                <w:sz w:val="20"/>
              </w:rPr>
            </w:pPr>
            <w:r>
              <w:rPr>
                <w:rFonts w:cs="Times New Roman"/>
                <w:sz w:val="20"/>
              </w:rPr>
              <w:t>Toyota Gosei</w:t>
            </w:r>
          </w:p>
        </w:tc>
        <w:tc>
          <w:tcPr>
            <w:tcW w:w="606" w:type="pct"/>
            <w:shd w:val="clear" w:color="auto" w:fill="auto"/>
            <w:vAlign w:val="center"/>
          </w:tcPr>
          <w:p w14:paraId="72C423E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9A1391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17223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882D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E4E6C8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1A5F625">
            <w:pPr>
              <w:pStyle w:val="175"/>
              <w:widowControl w:val="0"/>
              <w:jc w:val="right"/>
              <w:rPr>
                <w:rFonts w:cs="Times New Roman"/>
                <w:sz w:val="20"/>
              </w:rPr>
            </w:pPr>
            <w:r>
              <w:rPr>
                <w:rFonts w:hint="eastAsia" w:cs="Times New Roman"/>
                <w:sz w:val="20"/>
              </w:rPr>
              <w:t>XX</w:t>
            </w:r>
          </w:p>
        </w:tc>
      </w:tr>
      <w:tr w14:paraId="26FC1F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A7FEBA">
            <w:pPr>
              <w:pStyle w:val="175"/>
              <w:widowControl w:val="0"/>
              <w:jc w:val="both"/>
              <w:rPr>
                <w:rFonts w:cs="Times New Roman"/>
                <w:sz w:val="20"/>
              </w:rPr>
            </w:pPr>
            <w:r>
              <w:rPr>
                <w:rFonts w:cs="Times New Roman"/>
                <w:sz w:val="20"/>
              </w:rPr>
              <w:t>Nihon Plast</w:t>
            </w:r>
          </w:p>
        </w:tc>
        <w:tc>
          <w:tcPr>
            <w:tcW w:w="606" w:type="pct"/>
            <w:shd w:val="clear" w:color="auto" w:fill="auto"/>
            <w:vAlign w:val="center"/>
          </w:tcPr>
          <w:p w14:paraId="15E3FA9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12391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25225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FA233A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CA53AC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9CDCB46">
            <w:pPr>
              <w:pStyle w:val="175"/>
              <w:widowControl w:val="0"/>
              <w:jc w:val="right"/>
              <w:rPr>
                <w:rFonts w:cs="Times New Roman"/>
                <w:sz w:val="20"/>
              </w:rPr>
            </w:pPr>
            <w:r>
              <w:rPr>
                <w:rFonts w:hint="eastAsia" w:cs="Times New Roman"/>
                <w:sz w:val="20"/>
              </w:rPr>
              <w:t>XX</w:t>
            </w:r>
          </w:p>
        </w:tc>
      </w:tr>
      <w:tr w14:paraId="482729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150B6D5">
            <w:pPr>
              <w:pStyle w:val="175"/>
              <w:widowControl w:val="0"/>
              <w:jc w:val="both"/>
              <w:rPr>
                <w:rFonts w:cs="Times New Roman"/>
                <w:sz w:val="20"/>
              </w:rPr>
            </w:pPr>
            <w:r>
              <w:rPr>
                <w:rFonts w:cs="Times New Roman"/>
                <w:sz w:val="20"/>
              </w:rPr>
              <w:t>Hyundai Mobis</w:t>
            </w:r>
          </w:p>
        </w:tc>
        <w:tc>
          <w:tcPr>
            <w:tcW w:w="606" w:type="pct"/>
            <w:shd w:val="clear" w:color="auto" w:fill="auto"/>
            <w:vAlign w:val="center"/>
          </w:tcPr>
          <w:p w14:paraId="0082DA9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091BE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7FBA6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1F6FD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F12645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FA06A9E">
            <w:pPr>
              <w:pStyle w:val="175"/>
              <w:widowControl w:val="0"/>
              <w:jc w:val="right"/>
              <w:rPr>
                <w:rFonts w:cs="Times New Roman"/>
                <w:sz w:val="20"/>
              </w:rPr>
            </w:pPr>
            <w:r>
              <w:rPr>
                <w:rFonts w:hint="eastAsia" w:cs="Times New Roman"/>
                <w:sz w:val="20"/>
              </w:rPr>
              <w:t>XX</w:t>
            </w:r>
          </w:p>
        </w:tc>
      </w:tr>
      <w:tr w14:paraId="20E4D8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7F8286">
            <w:pPr>
              <w:pStyle w:val="175"/>
              <w:widowControl w:val="0"/>
              <w:jc w:val="both"/>
              <w:rPr>
                <w:rFonts w:cs="Times New Roman"/>
                <w:sz w:val="20"/>
              </w:rPr>
            </w:pPr>
            <w:r>
              <w:rPr>
                <w:rFonts w:cs="Times New Roman"/>
                <w:sz w:val="20"/>
              </w:rPr>
              <w:t>Ashimori</w:t>
            </w:r>
          </w:p>
        </w:tc>
        <w:tc>
          <w:tcPr>
            <w:tcW w:w="606" w:type="pct"/>
            <w:shd w:val="clear" w:color="auto" w:fill="auto"/>
            <w:vAlign w:val="center"/>
          </w:tcPr>
          <w:p w14:paraId="33BF0EF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3AE141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45819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D89190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F93057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6450531">
            <w:pPr>
              <w:pStyle w:val="175"/>
              <w:widowControl w:val="0"/>
              <w:jc w:val="right"/>
              <w:rPr>
                <w:rFonts w:cs="Times New Roman"/>
                <w:sz w:val="20"/>
              </w:rPr>
            </w:pPr>
            <w:r>
              <w:rPr>
                <w:rFonts w:hint="eastAsia" w:cs="Times New Roman"/>
                <w:sz w:val="20"/>
              </w:rPr>
              <w:t>XX</w:t>
            </w:r>
          </w:p>
        </w:tc>
      </w:tr>
      <w:tr w14:paraId="60E142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4B0853">
            <w:pPr>
              <w:pStyle w:val="175"/>
              <w:widowControl w:val="0"/>
              <w:jc w:val="both"/>
              <w:rPr>
                <w:rFonts w:cs="Times New Roman"/>
                <w:sz w:val="20"/>
              </w:rPr>
            </w:pPr>
            <w:r>
              <w:rPr>
                <w:rFonts w:cs="Times New Roman"/>
                <w:sz w:val="20"/>
              </w:rPr>
              <w:t>锦恒</w:t>
            </w:r>
          </w:p>
        </w:tc>
        <w:tc>
          <w:tcPr>
            <w:tcW w:w="606" w:type="pct"/>
            <w:shd w:val="clear" w:color="auto" w:fill="auto"/>
            <w:vAlign w:val="center"/>
          </w:tcPr>
          <w:p w14:paraId="078AFF6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75663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4E01F1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162CD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EC332B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17E2F17">
            <w:pPr>
              <w:pStyle w:val="175"/>
              <w:widowControl w:val="0"/>
              <w:jc w:val="right"/>
              <w:rPr>
                <w:rFonts w:cs="Times New Roman"/>
                <w:sz w:val="20"/>
              </w:rPr>
            </w:pPr>
            <w:r>
              <w:rPr>
                <w:rFonts w:hint="eastAsia" w:cs="Times New Roman"/>
                <w:sz w:val="20"/>
              </w:rPr>
              <w:t>XX</w:t>
            </w:r>
          </w:p>
        </w:tc>
      </w:tr>
      <w:tr w14:paraId="65762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B564E3">
            <w:pPr>
              <w:pStyle w:val="175"/>
              <w:widowControl w:val="0"/>
              <w:jc w:val="both"/>
              <w:rPr>
                <w:rFonts w:cs="Times New Roman"/>
                <w:sz w:val="20"/>
              </w:rPr>
            </w:pPr>
            <w:r>
              <w:rPr>
                <w:rFonts w:cs="Times New Roman"/>
                <w:sz w:val="20"/>
              </w:rPr>
              <w:t>Hongda</w:t>
            </w:r>
          </w:p>
        </w:tc>
        <w:tc>
          <w:tcPr>
            <w:tcW w:w="606" w:type="pct"/>
            <w:shd w:val="clear" w:color="auto" w:fill="auto"/>
            <w:vAlign w:val="center"/>
          </w:tcPr>
          <w:p w14:paraId="15EC2CE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83B55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CFD9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EA988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1EA2FC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038FE07">
            <w:pPr>
              <w:pStyle w:val="175"/>
              <w:widowControl w:val="0"/>
              <w:jc w:val="right"/>
              <w:rPr>
                <w:rFonts w:cs="Times New Roman"/>
                <w:sz w:val="20"/>
              </w:rPr>
            </w:pPr>
            <w:r>
              <w:rPr>
                <w:rFonts w:hint="eastAsia" w:cs="Times New Roman"/>
                <w:sz w:val="20"/>
              </w:rPr>
              <w:t>XX</w:t>
            </w:r>
          </w:p>
        </w:tc>
      </w:tr>
      <w:tr w14:paraId="1AF144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0B7071B">
            <w:pPr>
              <w:pStyle w:val="175"/>
              <w:widowControl w:val="0"/>
              <w:jc w:val="both"/>
              <w:rPr>
                <w:rFonts w:cs="Times New Roman"/>
                <w:sz w:val="20"/>
              </w:rPr>
            </w:pPr>
            <w:r>
              <w:rPr>
                <w:rFonts w:cs="Times New Roman"/>
                <w:sz w:val="20"/>
              </w:rPr>
              <w:t>延锋</w:t>
            </w:r>
          </w:p>
        </w:tc>
        <w:tc>
          <w:tcPr>
            <w:tcW w:w="606" w:type="pct"/>
            <w:shd w:val="clear" w:color="auto" w:fill="auto"/>
            <w:vAlign w:val="center"/>
          </w:tcPr>
          <w:p w14:paraId="0898502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646DA1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2A142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54630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467E06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017C51A">
            <w:pPr>
              <w:pStyle w:val="175"/>
              <w:widowControl w:val="0"/>
              <w:jc w:val="right"/>
              <w:rPr>
                <w:rFonts w:cs="Times New Roman"/>
                <w:sz w:val="20"/>
              </w:rPr>
            </w:pPr>
            <w:r>
              <w:rPr>
                <w:rFonts w:hint="eastAsia" w:cs="Times New Roman"/>
                <w:sz w:val="20"/>
              </w:rPr>
              <w:t>XX</w:t>
            </w:r>
          </w:p>
        </w:tc>
      </w:tr>
      <w:tr w14:paraId="35037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B9F1A2">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177A44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E5184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E0F3E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FA6AF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1E580F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C9115F1">
            <w:pPr>
              <w:pStyle w:val="175"/>
              <w:widowControl w:val="0"/>
              <w:jc w:val="right"/>
              <w:rPr>
                <w:rFonts w:cs="Times New Roman"/>
                <w:sz w:val="20"/>
              </w:rPr>
            </w:pPr>
            <w:r>
              <w:rPr>
                <w:rFonts w:hint="eastAsia" w:cs="Times New Roman"/>
                <w:sz w:val="20"/>
              </w:rPr>
              <w:t>XX</w:t>
            </w:r>
          </w:p>
        </w:tc>
      </w:tr>
      <w:tr w14:paraId="04FB04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093EE7">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3ABF078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8F7C5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A1C9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CE7AC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547E60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2515373">
            <w:pPr>
              <w:pStyle w:val="175"/>
              <w:widowControl w:val="0"/>
              <w:jc w:val="right"/>
              <w:rPr>
                <w:rFonts w:cs="Times New Roman"/>
                <w:sz w:val="20"/>
              </w:rPr>
            </w:pPr>
            <w:r>
              <w:rPr>
                <w:rFonts w:hint="eastAsia" w:cs="Times New Roman"/>
                <w:sz w:val="20"/>
              </w:rPr>
              <w:t>XX</w:t>
            </w:r>
          </w:p>
        </w:tc>
      </w:tr>
    </w:tbl>
    <w:p w14:paraId="2CDFAC54">
      <w:pPr>
        <w:pStyle w:val="144"/>
      </w:pPr>
      <w:r>
        <w:rPr>
          <w:rFonts w:hint="eastAsia"/>
        </w:rPr>
        <w:t>资料来源：上述企业，第三方资料、新闻报道、业内专家采访及QYResearch整理研究，2025年</w:t>
      </w:r>
    </w:p>
    <w:p w14:paraId="1BE2D425">
      <w:pPr>
        <w:pStyle w:val="4"/>
      </w:pPr>
      <w:bookmarkStart w:id="149" w:name="_Toc216275413"/>
      <w:r>
        <w:rPr>
          <w:rFonts w:hint="eastAsia"/>
        </w:rPr>
        <w:t>中国市场主要厂商</w:t>
      </w:r>
      <w:r>
        <w:t>头帘式安全气囊</w:t>
      </w:r>
      <w:r>
        <w:rPr>
          <w:rFonts w:hint="eastAsia"/>
        </w:rPr>
        <w:t>销量市场份额（2020-2025）</w:t>
      </w:r>
      <w:bookmarkEnd w:id="149"/>
    </w:p>
    <w:p w14:paraId="67F15E87">
      <w:pPr>
        <w:pStyle w:val="151"/>
        <w:ind w:left="252" w:right="-105"/>
        <w:rPr>
          <w:lang w:eastAsia="zh-CN"/>
        </w:rPr>
      </w:pPr>
      <w:bookmarkStart w:id="150" w:name="_Toc24028914"/>
      <w:bookmarkStart w:id="151" w:name="_Toc26780070"/>
      <w:bookmarkStart w:id="152" w:name="_Toc121583628"/>
      <w:bookmarkStart w:id="153" w:name="_Toc216275630"/>
      <w:r>
        <w:rPr>
          <w:rFonts w:hint="eastAsia"/>
          <w:lang w:eastAsia="zh-CN"/>
        </w:rPr>
        <w:t>中国市场主要厂商</w:t>
      </w:r>
      <w:r>
        <w:rPr>
          <w:lang w:eastAsia="zh-CN"/>
        </w:rPr>
        <w:t>头帘式安全气囊</w:t>
      </w:r>
      <w:r>
        <w:rPr>
          <w:rFonts w:hint="eastAsia"/>
          <w:lang w:eastAsia="zh-CN"/>
        </w:rPr>
        <w:t>销量市场份额</w:t>
      </w:r>
      <w:bookmarkEnd w:id="150"/>
      <w:bookmarkEnd w:id="151"/>
      <w:r>
        <w:rPr>
          <w:rFonts w:hint="eastAsia"/>
          <w:lang w:eastAsia="zh-CN"/>
        </w:rPr>
        <w:t>（2020-2025）</w:t>
      </w:r>
      <w:bookmarkEnd w:id="152"/>
      <w:bookmarkEnd w:id="15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0"/>
        <w:gridCol w:w="1200"/>
        <w:gridCol w:w="1204"/>
        <w:gridCol w:w="1204"/>
        <w:gridCol w:w="1205"/>
        <w:gridCol w:w="1201"/>
      </w:tblGrid>
      <w:tr w14:paraId="65324A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solid" w:color="000080" w:fill="FFFFFF"/>
            <w:noWrap/>
            <w:vAlign w:val="center"/>
          </w:tcPr>
          <w:p w14:paraId="31C44363">
            <w:pPr>
              <w:pStyle w:val="175"/>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515A0322">
            <w:pPr>
              <w:pStyle w:val="175"/>
              <w:widowControl w:val="0"/>
              <w:jc w:val="center"/>
              <w:rPr>
                <w:rFonts w:cs="Times New Roman"/>
                <w:b/>
                <w:bCs/>
                <w:color w:val="FFFFFF"/>
                <w:sz w:val="20"/>
              </w:rPr>
            </w:pPr>
            <w:r>
              <w:rPr>
                <w:rFonts w:hint="eastAsia" w:cs="Times New Roman"/>
                <w:b/>
                <w:bCs/>
                <w:color w:val="FFFFFF"/>
                <w:sz w:val="20"/>
              </w:rPr>
              <w:t>2020</w:t>
            </w:r>
          </w:p>
        </w:tc>
        <w:tc>
          <w:tcPr>
            <w:tcW w:w="602" w:type="pct"/>
            <w:shd w:val="solid" w:color="000080" w:fill="FFFFFF"/>
            <w:vAlign w:val="center"/>
          </w:tcPr>
          <w:p w14:paraId="053704D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vAlign w:val="center"/>
          </w:tcPr>
          <w:p w14:paraId="2AC1B5F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646EF3B0">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4" w:type="pct"/>
            <w:shd w:val="solid" w:color="000080" w:fill="FFFFFF"/>
            <w:noWrap/>
            <w:vAlign w:val="center"/>
          </w:tcPr>
          <w:p w14:paraId="0F8785CD">
            <w:pPr>
              <w:pStyle w:val="175"/>
              <w:widowControl w:val="0"/>
              <w:jc w:val="center"/>
              <w:rPr>
                <w:rFonts w:cs="Times New Roman"/>
                <w:b/>
                <w:bCs/>
                <w:color w:val="FFFFFF"/>
                <w:sz w:val="20"/>
              </w:rPr>
            </w:pPr>
            <w:r>
              <w:rPr>
                <w:rFonts w:hint="eastAsia" w:cs="Times New Roman"/>
                <w:b/>
                <w:bCs/>
                <w:color w:val="FFFFFF"/>
                <w:sz w:val="20"/>
              </w:rPr>
              <w:t>2024</w:t>
            </w:r>
          </w:p>
        </w:tc>
        <w:tc>
          <w:tcPr>
            <w:tcW w:w="602" w:type="pct"/>
            <w:shd w:val="solid" w:color="000080" w:fill="FFFFFF"/>
            <w:vAlign w:val="center"/>
          </w:tcPr>
          <w:p w14:paraId="5D24BB4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4252B6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556C3512">
            <w:pPr>
              <w:pStyle w:val="175"/>
              <w:widowControl w:val="0"/>
              <w:jc w:val="both"/>
              <w:rPr>
                <w:rFonts w:cs="Times New Roman"/>
                <w:sz w:val="20"/>
              </w:rPr>
            </w:pPr>
            <w:r>
              <w:rPr>
                <w:rFonts w:cs="Times New Roman"/>
                <w:sz w:val="20"/>
              </w:rPr>
              <w:t>Autoliv</w:t>
            </w:r>
          </w:p>
        </w:tc>
        <w:tc>
          <w:tcPr>
            <w:tcW w:w="602" w:type="pct"/>
            <w:shd w:val="clear" w:color="auto" w:fill="auto"/>
            <w:vAlign w:val="center"/>
          </w:tcPr>
          <w:p w14:paraId="333CDFE3">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165D3F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A81960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865689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69CE1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714C192">
            <w:pPr>
              <w:pStyle w:val="175"/>
              <w:widowControl w:val="0"/>
              <w:jc w:val="right"/>
              <w:rPr>
                <w:rFonts w:cs="Times New Roman"/>
                <w:sz w:val="20"/>
              </w:rPr>
            </w:pPr>
            <w:r>
              <w:rPr>
                <w:rFonts w:hint="eastAsia" w:cs="Times New Roman"/>
                <w:sz w:val="20"/>
              </w:rPr>
              <w:t>XX</w:t>
            </w:r>
            <w:r>
              <w:rPr>
                <w:rFonts w:cs="Times New Roman"/>
                <w:sz w:val="20"/>
              </w:rPr>
              <w:t>%</w:t>
            </w:r>
          </w:p>
        </w:tc>
      </w:tr>
      <w:tr w14:paraId="0E84E1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7A3A1D92">
            <w:pPr>
              <w:pStyle w:val="175"/>
              <w:widowControl w:val="0"/>
              <w:jc w:val="both"/>
              <w:rPr>
                <w:rFonts w:cs="Times New Roman"/>
                <w:sz w:val="20"/>
              </w:rPr>
            </w:pPr>
            <w:r>
              <w:rPr>
                <w:rFonts w:cs="Times New Roman"/>
                <w:sz w:val="20"/>
              </w:rPr>
              <w:t>Joyson Safety Systems</w:t>
            </w:r>
          </w:p>
        </w:tc>
        <w:tc>
          <w:tcPr>
            <w:tcW w:w="602" w:type="pct"/>
            <w:shd w:val="clear" w:color="auto" w:fill="auto"/>
            <w:vAlign w:val="center"/>
          </w:tcPr>
          <w:p w14:paraId="228D55D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323C17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DC11B2A">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3BF18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AAE792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26A9938">
            <w:pPr>
              <w:pStyle w:val="175"/>
              <w:widowControl w:val="0"/>
              <w:jc w:val="right"/>
              <w:rPr>
                <w:rFonts w:cs="Times New Roman"/>
                <w:sz w:val="20"/>
              </w:rPr>
            </w:pPr>
            <w:r>
              <w:rPr>
                <w:rFonts w:hint="eastAsia" w:cs="Times New Roman"/>
                <w:sz w:val="20"/>
              </w:rPr>
              <w:t>XX</w:t>
            </w:r>
            <w:r>
              <w:rPr>
                <w:rFonts w:cs="Times New Roman"/>
                <w:sz w:val="20"/>
              </w:rPr>
              <w:t>%</w:t>
            </w:r>
          </w:p>
        </w:tc>
      </w:tr>
      <w:tr w14:paraId="09F61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1AC00B91">
            <w:pPr>
              <w:pStyle w:val="175"/>
              <w:widowControl w:val="0"/>
              <w:jc w:val="both"/>
              <w:rPr>
                <w:rFonts w:cs="Times New Roman"/>
                <w:sz w:val="20"/>
              </w:rPr>
            </w:pPr>
            <w:r>
              <w:rPr>
                <w:rFonts w:cs="Times New Roman"/>
                <w:sz w:val="20"/>
              </w:rPr>
              <w:t>ZF Friedrichshafen</w:t>
            </w:r>
          </w:p>
        </w:tc>
        <w:tc>
          <w:tcPr>
            <w:tcW w:w="602" w:type="pct"/>
            <w:shd w:val="clear" w:color="auto" w:fill="auto"/>
            <w:vAlign w:val="center"/>
          </w:tcPr>
          <w:p w14:paraId="54886954">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DA97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899F31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50EDB0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5F534B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AF451E1">
            <w:pPr>
              <w:pStyle w:val="175"/>
              <w:widowControl w:val="0"/>
              <w:jc w:val="right"/>
              <w:rPr>
                <w:rFonts w:cs="Times New Roman"/>
                <w:sz w:val="20"/>
              </w:rPr>
            </w:pPr>
            <w:r>
              <w:rPr>
                <w:rFonts w:hint="eastAsia" w:cs="Times New Roman"/>
                <w:sz w:val="20"/>
              </w:rPr>
              <w:t>XX</w:t>
            </w:r>
            <w:r>
              <w:rPr>
                <w:rFonts w:cs="Times New Roman"/>
                <w:sz w:val="20"/>
              </w:rPr>
              <w:t>%</w:t>
            </w:r>
          </w:p>
        </w:tc>
      </w:tr>
      <w:tr w14:paraId="7B392D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4130B7AD">
            <w:pPr>
              <w:pStyle w:val="175"/>
              <w:widowControl w:val="0"/>
              <w:jc w:val="both"/>
              <w:rPr>
                <w:rFonts w:cs="Times New Roman"/>
                <w:sz w:val="20"/>
              </w:rPr>
            </w:pPr>
            <w:r>
              <w:rPr>
                <w:rFonts w:cs="Times New Roman"/>
                <w:sz w:val="20"/>
              </w:rPr>
              <w:t>Toyota Gosei</w:t>
            </w:r>
          </w:p>
        </w:tc>
        <w:tc>
          <w:tcPr>
            <w:tcW w:w="602" w:type="pct"/>
            <w:shd w:val="clear" w:color="auto" w:fill="auto"/>
            <w:vAlign w:val="center"/>
          </w:tcPr>
          <w:p w14:paraId="05034A0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A3AE04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FB9F9E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CB5CA8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528216A">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F96E76E">
            <w:pPr>
              <w:pStyle w:val="175"/>
              <w:widowControl w:val="0"/>
              <w:jc w:val="right"/>
              <w:rPr>
                <w:rFonts w:cs="Times New Roman"/>
                <w:sz w:val="20"/>
              </w:rPr>
            </w:pPr>
            <w:r>
              <w:rPr>
                <w:rFonts w:hint="eastAsia" w:cs="Times New Roman"/>
                <w:sz w:val="20"/>
              </w:rPr>
              <w:t>XX</w:t>
            </w:r>
            <w:r>
              <w:rPr>
                <w:rFonts w:cs="Times New Roman"/>
                <w:sz w:val="20"/>
              </w:rPr>
              <w:t>%</w:t>
            </w:r>
          </w:p>
        </w:tc>
      </w:tr>
      <w:tr w14:paraId="3C83E0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5B97EB40">
            <w:pPr>
              <w:pStyle w:val="175"/>
              <w:widowControl w:val="0"/>
              <w:jc w:val="both"/>
              <w:rPr>
                <w:rFonts w:cs="Times New Roman"/>
                <w:sz w:val="20"/>
              </w:rPr>
            </w:pPr>
            <w:r>
              <w:rPr>
                <w:rFonts w:cs="Times New Roman"/>
                <w:sz w:val="20"/>
              </w:rPr>
              <w:t>Nihon Plast</w:t>
            </w:r>
          </w:p>
        </w:tc>
        <w:tc>
          <w:tcPr>
            <w:tcW w:w="602" w:type="pct"/>
            <w:shd w:val="clear" w:color="auto" w:fill="auto"/>
            <w:vAlign w:val="center"/>
          </w:tcPr>
          <w:p w14:paraId="6E28E2F8">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198337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6FA268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5A4F6E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4A0473F">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D9FB20">
            <w:pPr>
              <w:pStyle w:val="175"/>
              <w:widowControl w:val="0"/>
              <w:jc w:val="right"/>
              <w:rPr>
                <w:rFonts w:cs="Times New Roman"/>
                <w:sz w:val="20"/>
              </w:rPr>
            </w:pPr>
            <w:r>
              <w:rPr>
                <w:rFonts w:hint="eastAsia" w:cs="Times New Roman"/>
                <w:sz w:val="20"/>
              </w:rPr>
              <w:t>XX</w:t>
            </w:r>
            <w:r>
              <w:rPr>
                <w:rFonts w:cs="Times New Roman"/>
                <w:sz w:val="20"/>
              </w:rPr>
              <w:t>%</w:t>
            </w:r>
          </w:p>
        </w:tc>
      </w:tr>
      <w:tr w14:paraId="5735B3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2A3B16BB">
            <w:pPr>
              <w:pStyle w:val="175"/>
              <w:widowControl w:val="0"/>
              <w:jc w:val="both"/>
              <w:rPr>
                <w:rFonts w:cs="Times New Roman"/>
                <w:sz w:val="20"/>
              </w:rPr>
            </w:pPr>
            <w:r>
              <w:rPr>
                <w:rFonts w:cs="Times New Roman"/>
                <w:sz w:val="20"/>
              </w:rPr>
              <w:t>Hyundai Mobis</w:t>
            </w:r>
          </w:p>
        </w:tc>
        <w:tc>
          <w:tcPr>
            <w:tcW w:w="602" w:type="pct"/>
            <w:shd w:val="clear" w:color="auto" w:fill="auto"/>
            <w:vAlign w:val="center"/>
          </w:tcPr>
          <w:p w14:paraId="37E3C040">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753398F">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0ED3E26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1A1D09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7CB8FF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75EB440">
            <w:pPr>
              <w:pStyle w:val="175"/>
              <w:widowControl w:val="0"/>
              <w:jc w:val="right"/>
              <w:rPr>
                <w:rFonts w:cs="Times New Roman"/>
                <w:sz w:val="20"/>
              </w:rPr>
            </w:pPr>
            <w:r>
              <w:rPr>
                <w:rFonts w:hint="eastAsia" w:cs="Times New Roman"/>
                <w:sz w:val="20"/>
              </w:rPr>
              <w:t>XX</w:t>
            </w:r>
            <w:r>
              <w:rPr>
                <w:rFonts w:cs="Times New Roman"/>
                <w:sz w:val="20"/>
              </w:rPr>
              <w:t>%</w:t>
            </w:r>
          </w:p>
        </w:tc>
      </w:tr>
      <w:tr w14:paraId="0D1BC7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4237BED6">
            <w:pPr>
              <w:pStyle w:val="175"/>
              <w:widowControl w:val="0"/>
              <w:jc w:val="both"/>
              <w:rPr>
                <w:rFonts w:cs="Times New Roman"/>
                <w:sz w:val="20"/>
              </w:rPr>
            </w:pPr>
            <w:r>
              <w:rPr>
                <w:rFonts w:cs="Times New Roman"/>
                <w:sz w:val="20"/>
              </w:rPr>
              <w:t>Ashimori</w:t>
            </w:r>
          </w:p>
        </w:tc>
        <w:tc>
          <w:tcPr>
            <w:tcW w:w="602" w:type="pct"/>
            <w:shd w:val="clear" w:color="auto" w:fill="auto"/>
            <w:vAlign w:val="center"/>
          </w:tcPr>
          <w:p w14:paraId="6FA0F1C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C69526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F8B799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C52BF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B356C5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B8A20DE">
            <w:pPr>
              <w:pStyle w:val="175"/>
              <w:widowControl w:val="0"/>
              <w:jc w:val="right"/>
              <w:rPr>
                <w:rFonts w:cs="Times New Roman"/>
                <w:sz w:val="20"/>
              </w:rPr>
            </w:pPr>
            <w:r>
              <w:rPr>
                <w:rFonts w:hint="eastAsia" w:cs="Times New Roman"/>
                <w:sz w:val="20"/>
              </w:rPr>
              <w:t>XX</w:t>
            </w:r>
            <w:r>
              <w:rPr>
                <w:rFonts w:cs="Times New Roman"/>
                <w:sz w:val="20"/>
              </w:rPr>
              <w:t>%</w:t>
            </w:r>
          </w:p>
        </w:tc>
      </w:tr>
      <w:tr w14:paraId="755804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7DCC030B">
            <w:pPr>
              <w:pStyle w:val="175"/>
              <w:widowControl w:val="0"/>
              <w:jc w:val="both"/>
              <w:rPr>
                <w:rFonts w:cs="Times New Roman"/>
                <w:sz w:val="20"/>
              </w:rPr>
            </w:pPr>
            <w:r>
              <w:rPr>
                <w:rFonts w:cs="Times New Roman"/>
                <w:sz w:val="20"/>
              </w:rPr>
              <w:t>锦恒</w:t>
            </w:r>
          </w:p>
        </w:tc>
        <w:tc>
          <w:tcPr>
            <w:tcW w:w="602" w:type="pct"/>
            <w:shd w:val="clear" w:color="auto" w:fill="auto"/>
            <w:vAlign w:val="center"/>
          </w:tcPr>
          <w:p w14:paraId="169DB077">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A87754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9AA4F5F">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5B3ED05">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29895E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BADA5E">
            <w:pPr>
              <w:pStyle w:val="175"/>
              <w:widowControl w:val="0"/>
              <w:jc w:val="right"/>
              <w:rPr>
                <w:rFonts w:cs="Times New Roman"/>
                <w:sz w:val="20"/>
              </w:rPr>
            </w:pPr>
            <w:r>
              <w:rPr>
                <w:rFonts w:hint="eastAsia" w:cs="Times New Roman"/>
                <w:sz w:val="20"/>
              </w:rPr>
              <w:t>XX</w:t>
            </w:r>
            <w:r>
              <w:rPr>
                <w:rFonts w:cs="Times New Roman"/>
                <w:sz w:val="20"/>
              </w:rPr>
              <w:t>%</w:t>
            </w:r>
          </w:p>
        </w:tc>
      </w:tr>
      <w:tr w14:paraId="6D9487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4CBBAB05">
            <w:pPr>
              <w:pStyle w:val="175"/>
              <w:widowControl w:val="0"/>
              <w:jc w:val="both"/>
              <w:rPr>
                <w:rFonts w:cs="Times New Roman"/>
                <w:sz w:val="20"/>
              </w:rPr>
            </w:pPr>
            <w:r>
              <w:rPr>
                <w:rFonts w:cs="Times New Roman"/>
                <w:sz w:val="20"/>
              </w:rPr>
              <w:t>Hongda</w:t>
            </w:r>
          </w:p>
        </w:tc>
        <w:tc>
          <w:tcPr>
            <w:tcW w:w="602" w:type="pct"/>
            <w:shd w:val="clear" w:color="auto" w:fill="auto"/>
            <w:vAlign w:val="center"/>
          </w:tcPr>
          <w:p w14:paraId="569CB42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4B85E7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00CBF5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4154AB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FE02DB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469A26">
            <w:pPr>
              <w:pStyle w:val="175"/>
              <w:widowControl w:val="0"/>
              <w:jc w:val="right"/>
              <w:rPr>
                <w:rFonts w:cs="Times New Roman"/>
                <w:sz w:val="20"/>
              </w:rPr>
            </w:pPr>
            <w:r>
              <w:rPr>
                <w:rFonts w:hint="eastAsia" w:cs="Times New Roman"/>
                <w:sz w:val="20"/>
              </w:rPr>
              <w:t>XX</w:t>
            </w:r>
            <w:r>
              <w:rPr>
                <w:rFonts w:cs="Times New Roman"/>
                <w:sz w:val="20"/>
              </w:rPr>
              <w:t>%</w:t>
            </w:r>
          </w:p>
        </w:tc>
      </w:tr>
      <w:tr w14:paraId="20E2A1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tcBorders>
              <w:bottom w:val="single" w:color="4F81BD" w:sz="0" w:space="0"/>
            </w:tcBorders>
            <w:shd w:val="clear" w:color="auto" w:fill="auto"/>
            <w:noWrap/>
            <w:vAlign w:val="center"/>
          </w:tcPr>
          <w:p w14:paraId="7620638A">
            <w:pPr>
              <w:pStyle w:val="175"/>
              <w:widowControl w:val="0"/>
              <w:jc w:val="both"/>
              <w:rPr>
                <w:rFonts w:cs="Times New Roman"/>
                <w:sz w:val="20"/>
              </w:rPr>
            </w:pPr>
            <w:r>
              <w:rPr>
                <w:rFonts w:cs="Times New Roman"/>
                <w:sz w:val="20"/>
              </w:rPr>
              <w:t>延锋</w:t>
            </w:r>
          </w:p>
        </w:tc>
        <w:tc>
          <w:tcPr>
            <w:tcW w:w="602" w:type="pct"/>
            <w:shd w:val="clear" w:color="auto" w:fill="auto"/>
            <w:vAlign w:val="center"/>
          </w:tcPr>
          <w:p w14:paraId="53979E24">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A9AB26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BBB05C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0D8FCDA">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F69306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173C1E8">
            <w:pPr>
              <w:pStyle w:val="175"/>
              <w:widowControl w:val="0"/>
              <w:jc w:val="right"/>
              <w:rPr>
                <w:rFonts w:cs="Times New Roman"/>
                <w:sz w:val="20"/>
              </w:rPr>
            </w:pPr>
            <w:r>
              <w:rPr>
                <w:rFonts w:hint="eastAsia" w:cs="Times New Roman"/>
                <w:sz w:val="20"/>
              </w:rPr>
              <w:t>XX</w:t>
            </w:r>
            <w:r>
              <w:rPr>
                <w:rFonts w:cs="Times New Roman"/>
                <w:sz w:val="20"/>
              </w:rPr>
              <w:t>%</w:t>
            </w:r>
          </w:p>
        </w:tc>
      </w:tr>
      <w:tr w14:paraId="1AE3DC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4EFA85EF">
            <w:pPr>
              <w:pStyle w:val="175"/>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7BF1006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7A8924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900B68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67929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F6E94A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4890B3">
            <w:pPr>
              <w:pStyle w:val="175"/>
              <w:widowControl w:val="0"/>
              <w:jc w:val="right"/>
              <w:rPr>
                <w:rFonts w:cs="Times New Roman"/>
                <w:sz w:val="20"/>
              </w:rPr>
            </w:pPr>
            <w:r>
              <w:rPr>
                <w:rFonts w:hint="eastAsia" w:cs="Times New Roman"/>
                <w:sz w:val="20"/>
              </w:rPr>
              <w:t>XX</w:t>
            </w:r>
            <w:r>
              <w:rPr>
                <w:rFonts w:cs="Times New Roman"/>
                <w:sz w:val="20"/>
              </w:rPr>
              <w:t>%</w:t>
            </w:r>
          </w:p>
        </w:tc>
      </w:tr>
    </w:tbl>
    <w:p w14:paraId="32A0196A">
      <w:pPr>
        <w:pStyle w:val="144"/>
      </w:pPr>
      <w:r>
        <w:rPr>
          <w:rFonts w:hint="eastAsia"/>
        </w:rPr>
        <w:t>资料来源：上述企业，第三方资料、新闻报道、业内专家采访及QYResearch整理研究，2025年</w:t>
      </w:r>
    </w:p>
    <w:p w14:paraId="42FBC7C2">
      <w:pPr>
        <w:pStyle w:val="148"/>
      </w:pPr>
      <w:bookmarkStart w:id="154" w:name="_Toc24028915"/>
      <w:bookmarkStart w:id="155" w:name="_Toc216275732"/>
      <w:bookmarkStart w:id="156" w:name="_Toc121583609"/>
      <w:bookmarkStart w:id="157" w:name="_Toc26780013"/>
      <w:r>
        <w:rPr>
          <w:rFonts w:hint="eastAsia"/>
        </w:rPr>
        <w:t>2024年中国市场主要厂商</w:t>
      </w:r>
      <w:r>
        <w:t>头帘式安全气囊</w:t>
      </w:r>
      <w:r>
        <w:rPr>
          <w:rFonts w:hint="eastAsia"/>
        </w:rPr>
        <w:t>销量市场份额</w:t>
      </w:r>
      <w:bookmarkEnd w:id="154"/>
      <w:bookmarkEnd w:id="155"/>
      <w:bookmarkEnd w:id="156"/>
      <w:bookmarkEnd w:id="157"/>
    </w:p>
    <w:p w14:paraId="502B258F"/>
    <w:p w14:paraId="224CAEC0">
      <w:pPr>
        <w:pStyle w:val="144"/>
      </w:pPr>
      <w:r>
        <w:rPr>
          <w:rFonts w:hint="eastAsia"/>
        </w:rPr>
        <w:t>资料来源：上述企业，第三方资料、新闻报道、业内专家采访及QYResearch整理研究，2025年</w:t>
      </w:r>
    </w:p>
    <w:p w14:paraId="72D8C062">
      <w:pPr>
        <w:pStyle w:val="3"/>
      </w:pPr>
      <w:bookmarkStart w:id="158" w:name="_Toc24028307"/>
      <w:bookmarkStart w:id="159" w:name="_Toc24972497"/>
      <w:bookmarkStart w:id="160" w:name="_Toc121583898"/>
      <w:bookmarkStart w:id="161" w:name="_Toc216275414"/>
      <w:r>
        <w:rPr>
          <w:rFonts w:hint="eastAsia"/>
        </w:rPr>
        <w:t>中国市场主要厂商</w:t>
      </w:r>
      <w:r>
        <w:t>头帘式安全气囊收入</w:t>
      </w:r>
      <w:bookmarkEnd w:id="158"/>
      <w:bookmarkEnd w:id="159"/>
      <w:r>
        <w:rPr>
          <w:rFonts w:hint="eastAsia"/>
        </w:rPr>
        <w:t>及市场占有率</w:t>
      </w:r>
      <w:bookmarkEnd w:id="160"/>
      <w:bookmarkEnd w:id="161"/>
    </w:p>
    <w:p w14:paraId="00595821">
      <w:pPr>
        <w:pStyle w:val="4"/>
      </w:pPr>
      <w:bookmarkStart w:id="162" w:name="_Toc216275415"/>
      <w:r>
        <w:rPr>
          <w:rFonts w:hint="eastAsia"/>
        </w:rPr>
        <w:t>中国市场主要厂商</w:t>
      </w:r>
      <w:r>
        <w:t>头帘式安全气囊收入</w:t>
      </w:r>
      <w:r>
        <w:rPr>
          <w:rFonts w:hint="eastAsia"/>
        </w:rPr>
        <w:t>（2020-2025）</w:t>
      </w:r>
      <w:bookmarkEnd w:id="162"/>
    </w:p>
    <w:p w14:paraId="7E96AC72">
      <w:pPr>
        <w:pStyle w:val="151"/>
        <w:ind w:left="252" w:right="-105"/>
        <w:rPr>
          <w:lang w:eastAsia="zh-CN"/>
        </w:rPr>
      </w:pPr>
      <w:bookmarkStart w:id="163" w:name="_Toc26780071"/>
      <w:bookmarkStart w:id="164" w:name="_Toc24028916"/>
      <w:bookmarkStart w:id="165" w:name="_Toc121583629"/>
      <w:bookmarkStart w:id="166" w:name="_Toc216275631"/>
      <w:r>
        <w:rPr>
          <w:rFonts w:hint="eastAsia"/>
          <w:lang w:eastAsia="zh-CN"/>
        </w:rPr>
        <w:t>中国市场主要厂商</w:t>
      </w:r>
      <w:r>
        <w:rPr>
          <w:lang w:eastAsia="zh-CN"/>
        </w:rPr>
        <w:t>头帘式安全气囊收入</w:t>
      </w:r>
      <w:bookmarkEnd w:id="163"/>
      <w:bookmarkEnd w:id="164"/>
      <w:r>
        <w:rPr>
          <w:rFonts w:hint="eastAsia"/>
          <w:lang w:eastAsia="zh-CN"/>
        </w:rPr>
        <w:t>（2020-2025）&amp;（万元）</w:t>
      </w:r>
      <w:bookmarkEnd w:id="165"/>
      <w:bookmarkEnd w:id="16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67891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75629609">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6222D2D3">
            <w:pPr>
              <w:pStyle w:val="175"/>
              <w:widowControl w:val="0"/>
              <w:jc w:val="center"/>
              <w:rPr>
                <w:rFonts w:cs="Times New Roman"/>
                <w:b/>
                <w:bCs/>
                <w:color w:val="FFFFFF"/>
                <w:sz w:val="20"/>
              </w:rPr>
            </w:pPr>
            <w:r>
              <w:rPr>
                <w:rFonts w:hint="eastAsia" w:cs="Times New Roman"/>
                <w:b/>
                <w:bCs/>
                <w:color w:val="FFFFFF"/>
                <w:sz w:val="20"/>
              </w:rPr>
              <w:t>2020</w:t>
            </w:r>
          </w:p>
        </w:tc>
        <w:tc>
          <w:tcPr>
            <w:tcW w:w="605" w:type="pct"/>
            <w:shd w:val="solid" w:color="000080" w:fill="FFFFFF"/>
            <w:vAlign w:val="center"/>
          </w:tcPr>
          <w:p w14:paraId="6CFED6B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7804A8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5FB7F6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2F700ECF">
            <w:pPr>
              <w:pStyle w:val="175"/>
              <w:widowControl w:val="0"/>
              <w:jc w:val="center"/>
              <w:rPr>
                <w:rFonts w:cs="Times New Roman"/>
                <w:b/>
                <w:bCs/>
                <w:color w:val="FFFFFF"/>
                <w:sz w:val="20"/>
              </w:rPr>
            </w:pPr>
            <w:r>
              <w:rPr>
                <w:rFonts w:hint="eastAsia" w:cs="Times New Roman"/>
                <w:b/>
                <w:bCs/>
                <w:color w:val="FFFFFF"/>
                <w:sz w:val="20"/>
              </w:rPr>
              <w:t>2024</w:t>
            </w:r>
          </w:p>
        </w:tc>
        <w:tc>
          <w:tcPr>
            <w:tcW w:w="598" w:type="pct"/>
            <w:shd w:val="solid" w:color="000080" w:fill="FFFFFF"/>
            <w:vAlign w:val="center"/>
          </w:tcPr>
          <w:p w14:paraId="78F4EF3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4F4D66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2131042">
            <w:pPr>
              <w:pStyle w:val="175"/>
              <w:widowControl w:val="0"/>
              <w:jc w:val="both"/>
              <w:rPr>
                <w:rFonts w:cs="Times New Roman"/>
                <w:sz w:val="20"/>
              </w:rPr>
            </w:pPr>
            <w:r>
              <w:rPr>
                <w:rFonts w:cs="Times New Roman"/>
                <w:sz w:val="20"/>
              </w:rPr>
              <w:t>Autoliv</w:t>
            </w:r>
          </w:p>
        </w:tc>
        <w:tc>
          <w:tcPr>
            <w:tcW w:w="606" w:type="pct"/>
            <w:shd w:val="clear" w:color="auto" w:fill="auto"/>
            <w:vAlign w:val="center"/>
          </w:tcPr>
          <w:p w14:paraId="006364F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025C31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B9C49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B6988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0071BB0">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BBDE6D5">
            <w:pPr>
              <w:pStyle w:val="175"/>
              <w:widowControl w:val="0"/>
              <w:jc w:val="right"/>
              <w:rPr>
                <w:rFonts w:cs="Times New Roman"/>
                <w:sz w:val="20"/>
              </w:rPr>
            </w:pPr>
            <w:r>
              <w:rPr>
                <w:rFonts w:hint="eastAsia" w:cs="Times New Roman"/>
                <w:sz w:val="20"/>
              </w:rPr>
              <w:t>XX</w:t>
            </w:r>
          </w:p>
        </w:tc>
      </w:tr>
      <w:tr w14:paraId="32C58A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63FBA6">
            <w:pPr>
              <w:pStyle w:val="175"/>
              <w:widowControl w:val="0"/>
              <w:jc w:val="both"/>
              <w:rPr>
                <w:rFonts w:cs="Times New Roman"/>
                <w:sz w:val="20"/>
              </w:rPr>
            </w:pPr>
            <w:r>
              <w:rPr>
                <w:rFonts w:cs="Times New Roman"/>
                <w:sz w:val="20"/>
              </w:rPr>
              <w:t>Joyson Safety Systems</w:t>
            </w:r>
          </w:p>
        </w:tc>
        <w:tc>
          <w:tcPr>
            <w:tcW w:w="606" w:type="pct"/>
            <w:shd w:val="clear" w:color="auto" w:fill="auto"/>
            <w:vAlign w:val="center"/>
          </w:tcPr>
          <w:p w14:paraId="01B9F3A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5C4700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C09D49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02EA4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871C8F0">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0366B77">
            <w:pPr>
              <w:pStyle w:val="175"/>
              <w:widowControl w:val="0"/>
              <w:jc w:val="right"/>
              <w:rPr>
                <w:rFonts w:cs="Times New Roman"/>
                <w:sz w:val="20"/>
              </w:rPr>
            </w:pPr>
            <w:r>
              <w:rPr>
                <w:rFonts w:hint="eastAsia" w:cs="Times New Roman"/>
                <w:sz w:val="20"/>
              </w:rPr>
              <w:t>XX</w:t>
            </w:r>
          </w:p>
        </w:tc>
      </w:tr>
      <w:tr w14:paraId="3DB90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63E029">
            <w:pPr>
              <w:pStyle w:val="175"/>
              <w:widowControl w:val="0"/>
              <w:jc w:val="both"/>
              <w:rPr>
                <w:rFonts w:cs="Times New Roman"/>
                <w:sz w:val="20"/>
              </w:rPr>
            </w:pPr>
            <w:r>
              <w:rPr>
                <w:rFonts w:cs="Times New Roman"/>
                <w:sz w:val="20"/>
              </w:rPr>
              <w:t>ZF Friedrichshafen</w:t>
            </w:r>
          </w:p>
        </w:tc>
        <w:tc>
          <w:tcPr>
            <w:tcW w:w="606" w:type="pct"/>
            <w:shd w:val="clear" w:color="auto" w:fill="auto"/>
            <w:vAlign w:val="center"/>
          </w:tcPr>
          <w:p w14:paraId="159B5C0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426A8A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1FD66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271ADF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E2C00E6">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92B506B">
            <w:pPr>
              <w:pStyle w:val="175"/>
              <w:widowControl w:val="0"/>
              <w:jc w:val="right"/>
              <w:rPr>
                <w:rFonts w:cs="Times New Roman"/>
                <w:sz w:val="20"/>
              </w:rPr>
            </w:pPr>
            <w:r>
              <w:rPr>
                <w:rFonts w:hint="eastAsia" w:cs="Times New Roman"/>
                <w:sz w:val="20"/>
              </w:rPr>
              <w:t>XX</w:t>
            </w:r>
          </w:p>
        </w:tc>
      </w:tr>
      <w:tr w14:paraId="45858C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B6A598">
            <w:pPr>
              <w:pStyle w:val="175"/>
              <w:widowControl w:val="0"/>
              <w:jc w:val="both"/>
              <w:rPr>
                <w:rFonts w:cs="Times New Roman"/>
                <w:sz w:val="20"/>
              </w:rPr>
            </w:pPr>
            <w:r>
              <w:rPr>
                <w:rFonts w:cs="Times New Roman"/>
                <w:sz w:val="20"/>
              </w:rPr>
              <w:t>Toyota Gosei</w:t>
            </w:r>
          </w:p>
        </w:tc>
        <w:tc>
          <w:tcPr>
            <w:tcW w:w="606" w:type="pct"/>
            <w:shd w:val="clear" w:color="auto" w:fill="auto"/>
            <w:vAlign w:val="center"/>
          </w:tcPr>
          <w:p w14:paraId="62FBA7E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B66756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B3F59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6E1B32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BA24DA2">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C892CB9">
            <w:pPr>
              <w:pStyle w:val="175"/>
              <w:widowControl w:val="0"/>
              <w:jc w:val="right"/>
              <w:rPr>
                <w:rFonts w:cs="Times New Roman"/>
                <w:sz w:val="20"/>
              </w:rPr>
            </w:pPr>
            <w:r>
              <w:rPr>
                <w:rFonts w:hint="eastAsia" w:cs="Times New Roman"/>
                <w:sz w:val="20"/>
              </w:rPr>
              <w:t>XX</w:t>
            </w:r>
          </w:p>
        </w:tc>
      </w:tr>
      <w:tr w14:paraId="278EBB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F6055F2">
            <w:pPr>
              <w:pStyle w:val="175"/>
              <w:widowControl w:val="0"/>
              <w:jc w:val="both"/>
              <w:rPr>
                <w:rFonts w:cs="Times New Roman"/>
                <w:sz w:val="20"/>
              </w:rPr>
            </w:pPr>
            <w:r>
              <w:rPr>
                <w:rFonts w:cs="Times New Roman"/>
                <w:sz w:val="20"/>
              </w:rPr>
              <w:t>Nihon Plast</w:t>
            </w:r>
          </w:p>
        </w:tc>
        <w:tc>
          <w:tcPr>
            <w:tcW w:w="606" w:type="pct"/>
            <w:shd w:val="clear" w:color="auto" w:fill="auto"/>
            <w:vAlign w:val="center"/>
          </w:tcPr>
          <w:p w14:paraId="1DCE017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31A7F2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A8BF37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0844A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63F518E">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6286A9D">
            <w:pPr>
              <w:pStyle w:val="175"/>
              <w:widowControl w:val="0"/>
              <w:jc w:val="right"/>
              <w:rPr>
                <w:rFonts w:cs="Times New Roman"/>
                <w:sz w:val="20"/>
              </w:rPr>
            </w:pPr>
            <w:r>
              <w:rPr>
                <w:rFonts w:hint="eastAsia" w:cs="Times New Roman"/>
                <w:sz w:val="20"/>
              </w:rPr>
              <w:t>XX</w:t>
            </w:r>
          </w:p>
        </w:tc>
      </w:tr>
      <w:tr w14:paraId="43CA36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AC21B8">
            <w:pPr>
              <w:pStyle w:val="175"/>
              <w:widowControl w:val="0"/>
              <w:jc w:val="both"/>
              <w:rPr>
                <w:rFonts w:cs="Times New Roman"/>
                <w:sz w:val="20"/>
              </w:rPr>
            </w:pPr>
            <w:r>
              <w:rPr>
                <w:rFonts w:cs="Times New Roman"/>
                <w:sz w:val="20"/>
              </w:rPr>
              <w:t>Hyundai Mobis</w:t>
            </w:r>
          </w:p>
        </w:tc>
        <w:tc>
          <w:tcPr>
            <w:tcW w:w="606" w:type="pct"/>
            <w:shd w:val="clear" w:color="auto" w:fill="auto"/>
            <w:vAlign w:val="center"/>
          </w:tcPr>
          <w:p w14:paraId="4B966AC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48C4E4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A4EEA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63B70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3729E2E">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F2B1B7C">
            <w:pPr>
              <w:pStyle w:val="175"/>
              <w:widowControl w:val="0"/>
              <w:jc w:val="right"/>
              <w:rPr>
                <w:rFonts w:cs="Times New Roman"/>
                <w:sz w:val="20"/>
              </w:rPr>
            </w:pPr>
            <w:r>
              <w:rPr>
                <w:rFonts w:hint="eastAsia" w:cs="Times New Roman"/>
                <w:sz w:val="20"/>
              </w:rPr>
              <w:t>XX</w:t>
            </w:r>
          </w:p>
        </w:tc>
      </w:tr>
      <w:tr w14:paraId="61CE3F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F9B4BD0">
            <w:pPr>
              <w:pStyle w:val="175"/>
              <w:widowControl w:val="0"/>
              <w:jc w:val="both"/>
              <w:rPr>
                <w:rFonts w:cs="Times New Roman"/>
                <w:sz w:val="20"/>
              </w:rPr>
            </w:pPr>
            <w:r>
              <w:rPr>
                <w:rFonts w:cs="Times New Roman"/>
                <w:sz w:val="20"/>
              </w:rPr>
              <w:t>Ashimori</w:t>
            </w:r>
          </w:p>
        </w:tc>
        <w:tc>
          <w:tcPr>
            <w:tcW w:w="606" w:type="pct"/>
            <w:shd w:val="clear" w:color="auto" w:fill="auto"/>
            <w:vAlign w:val="center"/>
          </w:tcPr>
          <w:p w14:paraId="43B831D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C5C152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A4B7D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2E575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9D8F448">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3201B90">
            <w:pPr>
              <w:pStyle w:val="175"/>
              <w:widowControl w:val="0"/>
              <w:jc w:val="right"/>
              <w:rPr>
                <w:rFonts w:cs="Times New Roman"/>
                <w:sz w:val="20"/>
              </w:rPr>
            </w:pPr>
            <w:r>
              <w:rPr>
                <w:rFonts w:hint="eastAsia" w:cs="Times New Roman"/>
                <w:sz w:val="20"/>
              </w:rPr>
              <w:t>XX</w:t>
            </w:r>
          </w:p>
        </w:tc>
      </w:tr>
      <w:tr w14:paraId="0DB13E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07A0DED">
            <w:pPr>
              <w:pStyle w:val="175"/>
              <w:widowControl w:val="0"/>
              <w:jc w:val="both"/>
              <w:rPr>
                <w:rFonts w:cs="Times New Roman"/>
                <w:sz w:val="20"/>
              </w:rPr>
            </w:pPr>
            <w:r>
              <w:rPr>
                <w:rFonts w:cs="Times New Roman"/>
                <w:sz w:val="20"/>
              </w:rPr>
              <w:t>锦恒</w:t>
            </w:r>
          </w:p>
        </w:tc>
        <w:tc>
          <w:tcPr>
            <w:tcW w:w="606" w:type="pct"/>
            <w:shd w:val="clear" w:color="auto" w:fill="auto"/>
            <w:vAlign w:val="center"/>
          </w:tcPr>
          <w:p w14:paraId="2575135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73CD1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08EE48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E3248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FE36EC">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B8DE5AE">
            <w:pPr>
              <w:pStyle w:val="175"/>
              <w:widowControl w:val="0"/>
              <w:jc w:val="right"/>
              <w:rPr>
                <w:rFonts w:cs="Times New Roman"/>
                <w:sz w:val="20"/>
              </w:rPr>
            </w:pPr>
            <w:r>
              <w:rPr>
                <w:rFonts w:hint="eastAsia" w:cs="Times New Roman"/>
                <w:sz w:val="20"/>
              </w:rPr>
              <w:t>XX</w:t>
            </w:r>
          </w:p>
        </w:tc>
      </w:tr>
      <w:tr w14:paraId="38684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3AEB2DC">
            <w:pPr>
              <w:pStyle w:val="175"/>
              <w:widowControl w:val="0"/>
              <w:jc w:val="both"/>
              <w:rPr>
                <w:rFonts w:cs="Times New Roman"/>
                <w:sz w:val="20"/>
              </w:rPr>
            </w:pPr>
            <w:r>
              <w:rPr>
                <w:rFonts w:cs="Times New Roman"/>
                <w:sz w:val="20"/>
              </w:rPr>
              <w:t>Hongda</w:t>
            </w:r>
          </w:p>
        </w:tc>
        <w:tc>
          <w:tcPr>
            <w:tcW w:w="606" w:type="pct"/>
            <w:shd w:val="clear" w:color="auto" w:fill="auto"/>
            <w:vAlign w:val="center"/>
          </w:tcPr>
          <w:p w14:paraId="40107AF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3491AE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9B232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A18C2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8B8CD6">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CA6DC90">
            <w:pPr>
              <w:pStyle w:val="175"/>
              <w:widowControl w:val="0"/>
              <w:jc w:val="right"/>
              <w:rPr>
                <w:rFonts w:cs="Times New Roman"/>
                <w:sz w:val="20"/>
              </w:rPr>
            </w:pPr>
            <w:r>
              <w:rPr>
                <w:rFonts w:hint="eastAsia" w:cs="Times New Roman"/>
                <w:sz w:val="20"/>
              </w:rPr>
              <w:t>XX</w:t>
            </w:r>
          </w:p>
        </w:tc>
      </w:tr>
      <w:tr w14:paraId="38E34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44F1340">
            <w:pPr>
              <w:pStyle w:val="175"/>
              <w:widowControl w:val="0"/>
              <w:jc w:val="both"/>
              <w:rPr>
                <w:rFonts w:cs="Times New Roman"/>
                <w:sz w:val="20"/>
              </w:rPr>
            </w:pPr>
            <w:r>
              <w:rPr>
                <w:rFonts w:cs="Times New Roman"/>
                <w:sz w:val="20"/>
              </w:rPr>
              <w:t>延锋</w:t>
            </w:r>
          </w:p>
        </w:tc>
        <w:tc>
          <w:tcPr>
            <w:tcW w:w="606" w:type="pct"/>
            <w:shd w:val="clear" w:color="auto" w:fill="auto"/>
            <w:vAlign w:val="center"/>
          </w:tcPr>
          <w:p w14:paraId="38A2424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3D5C1A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7353B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560C10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DAAA2C">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EBF3864">
            <w:pPr>
              <w:pStyle w:val="175"/>
              <w:widowControl w:val="0"/>
              <w:jc w:val="right"/>
              <w:rPr>
                <w:rFonts w:cs="Times New Roman"/>
                <w:sz w:val="20"/>
              </w:rPr>
            </w:pPr>
            <w:r>
              <w:rPr>
                <w:rFonts w:hint="eastAsia" w:cs="Times New Roman"/>
                <w:sz w:val="20"/>
              </w:rPr>
              <w:t>XX</w:t>
            </w:r>
          </w:p>
        </w:tc>
      </w:tr>
      <w:tr w14:paraId="00991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AE913E3">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AAC99E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99BDE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168E6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62A0B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DBCAABB">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9EE9362">
            <w:pPr>
              <w:pStyle w:val="175"/>
              <w:widowControl w:val="0"/>
              <w:jc w:val="right"/>
              <w:rPr>
                <w:rFonts w:cs="Times New Roman"/>
                <w:sz w:val="20"/>
              </w:rPr>
            </w:pPr>
            <w:r>
              <w:rPr>
                <w:rFonts w:hint="eastAsia" w:cs="Times New Roman"/>
                <w:sz w:val="20"/>
              </w:rPr>
              <w:t>XX</w:t>
            </w:r>
          </w:p>
        </w:tc>
      </w:tr>
      <w:tr w14:paraId="041BE8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8B5455">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7B2EED8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25B900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B02F8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1C64F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59915F">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62AD436">
            <w:pPr>
              <w:pStyle w:val="175"/>
              <w:widowControl w:val="0"/>
              <w:jc w:val="right"/>
              <w:rPr>
                <w:rFonts w:cs="Times New Roman"/>
                <w:sz w:val="20"/>
              </w:rPr>
            </w:pPr>
            <w:r>
              <w:rPr>
                <w:rFonts w:hint="eastAsia" w:cs="Times New Roman"/>
                <w:sz w:val="20"/>
              </w:rPr>
              <w:t>XX</w:t>
            </w:r>
          </w:p>
        </w:tc>
      </w:tr>
    </w:tbl>
    <w:p w14:paraId="3DAA71F0">
      <w:pPr>
        <w:pStyle w:val="144"/>
      </w:pPr>
      <w:r>
        <w:rPr>
          <w:rFonts w:hint="eastAsia"/>
        </w:rPr>
        <w:t>资料来源：上述企业，第三方资料、新闻报道、业内专家采访及QYResearch整理研究，2025年</w:t>
      </w:r>
    </w:p>
    <w:p w14:paraId="4EE1D9FB">
      <w:pPr>
        <w:pStyle w:val="4"/>
      </w:pPr>
      <w:bookmarkStart w:id="167" w:name="_Toc216275416"/>
      <w:r>
        <w:rPr>
          <w:rFonts w:hint="eastAsia"/>
        </w:rPr>
        <w:t>中国市场主要厂商</w:t>
      </w:r>
      <w:r>
        <w:t>头帘式安全气囊收入</w:t>
      </w:r>
      <w:r>
        <w:rPr>
          <w:rFonts w:hint="eastAsia"/>
        </w:rPr>
        <w:t>市场份额（2020-2025）</w:t>
      </w:r>
      <w:bookmarkEnd w:id="167"/>
    </w:p>
    <w:p w14:paraId="49744B33">
      <w:pPr>
        <w:pStyle w:val="151"/>
        <w:ind w:left="252" w:right="-105"/>
        <w:rPr>
          <w:lang w:eastAsia="zh-CN"/>
        </w:rPr>
      </w:pPr>
      <w:bookmarkStart w:id="168" w:name="_Toc24028917"/>
      <w:bookmarkStart w:id="169" w:name="_Toc26780072"/>
      <w:bookmarkStart w:id="170" w:name="_Toc216275632"/>
      <w:bookmarkStart w:id="171" w:name="_Toc121583630"/>
      <w:r>
        <w:rPr>
          <w:rFonts w:hint="eastAsia"/>
          <w:lang w:eastAsia="zh-CN"/>
        </w:rPr>
        <w:t>中国市场主要厂商</w:t>
      </w:r>
      <w:r>
        <w:rPr>
          <w:lang w:eastAsia="zh-CN"/>
        </w:rPr>
        <w:t>头帘式安全气囊</w:t>
      </w:r>
      <w:r>
        <w:rPr>
          <w:rFonts w:hint="eastAsia"/>
          <w:lang w:eastAsia="zh-CN"/>
        </w:rPr>
        <w:t>收入份额</w:t>
      </w:r>
      <w:bookmarkEnd w:id="168"/>
      <w:bookmarkEnd w:id="169"/>
      <w:r>
        <w:rPr>
          <w:rFonts w:hint="eastAsia"/>
          <w:lang w:eastAsia="zh-CN"/>
        </w:rPr>
        <w:t>（2020-2025）</w:t>
      </w:r>
      <w:bookmarkEnd w:id="170"/>
      <w:bookmarkEnd w:id="17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6658EB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solid" w:color="000080" w:fill="FFFFFF"/>
            <w:noWrap/>
            <w:vAlign w:val="center"/>
          </w:tcPr>
          <w:p w14:paraId="0D75B547">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77B81EC9">
            <w:pPr>
              <w:pStyle w:val="175"/>
              <w:widowControl w:val="0"/>
              <w:jc w:val="center"/>
              <w:rPr>
                <w:rFonts w:cs="Times New Roman"/>
                <w:b/>
                <w:bCs/>
                <w:color w:val="FFFFFF"/>
                <w:sz w:val="20"/>
              </w:rPr>
            </w:pPr>
            <w:r>
              <w:rPr>
                <w:rFonts w:hint="eastAsia" w:cs="Times New Roman"/>
                <w:b/>
                <w:bCs/>
                <w:color w:val="FFFFFF"/>
                <w:sz w:val="20"/>
              </w:rPr>
              <w:t>2020</w:t>
            </w:r>
          </w:p>
        </w:tc>
        <w:tc>
          <w:tcPr>
            <w:tcW w:w="605" w:type="pct"/>
            <w:shd w:val="solid" w:color="000080" w:fill="FFFFFF"/>
            <w:vAlign w:val="center"/>
          </w:tcPr>
          <w:p w14:paraId="6D81F57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DB3889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5B8CBE8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41765CE5">
            <w:pPr>
              <w:pStyle w:val="175"/>
              <w:widowControl w:val="0"/>
              <w:jc w:val="center"/>
              <w:rPr>
                <w:rFonts w:cs="Times New Roman"/>
                <w:b/>
                <w:bCs/>
                <w:color w:val="FFFFFF"/>
                <w:sz w:val="20"/>
              </w:rPr>
            </w:pPr>
            <w:r>
              <w:rPr>
                <w:rFonts w:hint="eastAsia" w:cs="Times New Roman"/>
                <w:b/>
                <w:bCs/>
                <w:color w:val="FFFFFF"/>
                <w:sz w:val="20"/>
              </w:rPr>
              <w:t>2024</w:t>
            </w:r>
          </w:p>
        </w:tc>
        <w:tc>
          <w:tcPr>
            <w:tcW w:w="598" w:type="pct"/>
            <w:shd w:val="solid" w:color="000080" w:fill="FFFFFF"/>
            <w:vAlign w:val="center"/>
          </w:tcPr>
          <w:p w14:paraId="74D68FD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646A05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C6254CC">
            <w:pPr>
              <w:pStyle w:val="175"/>
              <w:widowControl w:val="0"/>
              <w:jc w:val="both"/>
              <w:rPr>
                <w:rFonts w:cs="Times New Roman"/>
                <w:sz w:val="20"/>
              </w:rPr>
            </w:pPr>
            <w:r>
              <w:rPr>
                <w:rFonts w:cs="Times New Roman"/>
                <w:sz w:val="20"/>
              </w:rPr>
              <w:t>Autoliv</w:t>
            </w:r>
          </w:p>
        </w:tc>
        <w:tc>
          <w:tcPr>
            <w:tcW w:w="606" w:type="pct"/>
            <w:shd w:val="clear" w:color="auto" w:fill="auto"/>
            <w:vAlign w:val="center"/>
          </w:tcPr>
          <w:p w14:paraId="635C1B0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F85E4B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EA4F08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ACBBB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5AA56A9">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2CB82E9">
            <w:pPr>
              <w:pStyle w:val="175"/>
              <w:widowControl w:val="0"/>
              <w:jc w:val="right"/>
              <w:rPr>
                <w:rFonts w:cs="Times New Roman"/>
                <w:sz w:val="20"/>
              </w:rPr>
            </w:pPr>
            <w:r>
              <w:rPr>
                <w:rFonts w:hint="eastAsia" w:cs="Times New Roman"/>
                <w:sz w:val="20"/>
              </w:rPr>
              <w:t>XX</w:t>
            </w:r>
          </w:p>
        </w:tc>
      </w:tr>
      <w:tr w14:paraId="0B01B7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265C06F">
            <w:pPr>
              <w:pStyle w:val="175"/>
              <w:widowControl w:val="0"/>
              <w:jc w:val="both"/>
              <w:rPr>
                <w:rFonts w:cs="Times New Roman"/>
                <w:sz w:val="20"/>
              </w:rPr>
            </w:pPr>
            <w:r>
              <w:rPr>
                <w:rFonts w:cs="Times New Roman"/>
                <w:sz w:val="20"/>
              </w:rPr>
              <w:t>Joyson Safety Systems</w:t>
            </w:r>
          </w:p>
        </w:tc>
        <w:tc>
          <w:tcPr>
            <w:tcW w:w="606" w:type="pct"/>
            <w:shd w:val="clear" w:color="auto" w:fill="auto"/>
            <w:vAlign w:val="center"/>
          </w:tcPr>
          <w:p w14:paraId="249433D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495D74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370E1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9A71E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C10F107">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0FB7D46">
            <w:pPr>
              <w:pStyle w:val="175"/>
              <w:widowControl w:val="0"/>
              <w:jc w:val="right"/>
              <w:rPr>
                <w:rFonts w:cs="Times New Roman"/>
                <w:sz w:val="20"/>
              </w:rPr>
            </w:pPr>
            <w:r>
              <w:rPr>
                <w:rFonts w:hint="eastAsia" w:cs="Times New Roman"/>
                <w:sz w:val="20"/>
              </w:rPr>
              <w:t>XX</w:t>
            </w:r>
          </w:p>
        </w:tc>
      </w:tr>
      <w:tr w14:paraId="0A142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DE1863">
            <w:pPr>
              <w:pStyle w:val="175"/>
              <w:widowControl w:val="0"/>
              <w:jc w:val="both"/>
              <w:rPr>
                <w:rFonts w:cs="Times New Roman"/>
                <w:sz w:val="20"/>
              </w:rPr>
            </w:pPr>
            <w:r>
              <w:rPr>
                <w:rFonts w:cs="Times New Roman"/>
                <w:sz w:val="20"/>
              </w:rPr>
              <w:t>ZF Friedrichshafen</w:t>
            </w:r>
          </w:p>
        </w:tc>
        <w:tc>
          <w:tcPr>
            <w:tcW w:w="606" w:type="pct"/>
            <w:shd w:val="clear" w:color="auto" w:fill="auto"/>
            <w:vAlign w:val="center"/>
          </w:tcPr>
          <w:p w14:paraId="725A674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138FC6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383E7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C0E11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C87762F">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03CDD294">
            <w:pPr>
              <w:pStyle w:val="175"/>
              <w:widowControl w:val="0"/>
              <w:jc w:val="right"/>
              <w:rPr>
                <w:rFonts w:cs="Times New Roman"/>
                <w:sz w:val="20"/>
              </w:rPr>
            </w:pPr>
            <w:r>
              <w:rPr>
                <w:rFonts w:hint="eastAsia" w:cs="Times New Roman"/>
                <w:sz w:val="20"/>
              </w:rPr>
              <w:t>XX</w:t>
            </w:r>
          </w:p>
        </w:tc>
      </w:tr>
      <w:tr w14:paraId="01E113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15BCBC0">
            <w:pPr>
              <w:pStyle w:val="175"/>
              <w:widowControl w:val="0"/>
              <w:jc w:val="both"/>
              <w:rPr>
                <w:rFonts w:cs="Times New Roman"/>
                <w:sz w:val="20"/>
              </w:rPr>
            </w:pPr>
            <w:r>
              <w:rPr>
                <w:rFonts w:cs="Times New Roman"/>
                <w:sz w:val="20"/>
              </w:rPr>
              <w:t>Toyota Gosei</w:t>
            </w:r>
          </w:p>
        </w:tc>
        <w:tc>
          <w:tcPr>
            <w:tcW w:w="606" w:type="pct"/>
            <w:shd w:val="clear" w:color="auto" w:fill="auto"/>
            <w:vAlign w:val="center"/>
          </w:tcPr>
          <w:p w14:paraId="79A4548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04C69D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E85DF1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CC116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FC38DAE">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C1F2526">
            <w:pPr>
              <w:pStyle w:val="175"/>
              <w:widowControl w:val="0"/>
              <w:jc w:val="right"/>
              <w:rPr>
                <w:rFonts w:cs="Times New Roman"/>
                <w:sz w:val="20"/>
              </w:rPr>
            </w:pPr>
            <w:r>
              <w:rPr>
                <w:rFonts w:hint="eastAsia" w:cs="Times New Roman"/>
                <w:sz w:val="20"/>
              </w:rPr>
              <w:t>XX</w:t>
            </w:r>
          </w:p>
        </w:tc>
      </w:tr>
      <w:tr w14:paraId="46FAF1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2C70F8B">
            <w:pPr>
              <w:pStyle w:val="175"/>
              <w:widowControl w:val="0"/>
              <w:jc w:val="both"/>
              <w:rPr>
                <w:rFonts w:cs="Times New Roman"/>
                <w:sz w:val="20"/>
              </w:rPr>
            </w:pPr>
            <w:r>
              <w:rPr>
                <w:rFonts w:cs="Times New Roman"/>
                <w:sz w:val="20"/>
              </w:rPr>
              <w:t>Nihon Plast</w:t>
            </w:r>
          </w:p>
        </w:tc>
        <w:tc>
          <w:tcPr>
            <w:tcW w:w="606" w:type="pct"/>
            <w:shd w:val="clear" w:color="auto" w:fill="auto"/>
            <w:vAlign w:val="center"/>
          </w:tcPr>
          <w:p w14:paraId="19AC1F2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346CA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39B0D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142F8E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153C853">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6391582">
            <w:pPr>
              <w:pStyle w:val="175"/>
              <w:widowControl w:val="0"/>
              <w:jc w:val="right"/>
              <w:rPr>
                <w:rFonts w:cs="Times New Roman"/>
                <w:sz w:val="20"/>
              </w:rPr>
            </w:pPr>
            <w:r>
              <w:rPr>
                <w:rFonts w:hint="eastAsia" w:cs="Times New Roman"/>
                <w:sz w:val="20"/>
              </w:rPr>
              <w:t>XX</w:t>
            </w:r>
          </w:p>
        </w:tc>
      </w:tr>
      <w:tr w14:paraId="675ACC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418035A">
            <w:pPr>
              <w:pStyle w:val="175"/>
              <w:widowControl w:val="0"/>
              <w:jc w:val="both"/>
              <w:rPr>
                <w:rFonts w:cs="Times New Roman"/>
                <w:sz w:val="20"/>
              </w:rPr>
            </w:pPr>
            <w:r>
              <w:rPr>
                <w:rFonts w:cs="Times New Roman"/>
                <w:sz w:val="20"/>
              </w:rPr>
              <w:t>Hyundai Mobis</w:t>
            </w:r>
          </w:p>
        </w:tc>
        <w:tc>
          <w:tcPr>
            <w:tcW w:w="606" w:type="pct"/>
            <w:shd w:val="clear" w:color="auto" w:fill="auto"/>
            <w:vAlign w:val="center"/>
          </w:tcPr>
          <w:p w14:paraId="48454F9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60A262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E673E2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C9162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26456F4">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E686E42">
            <w:pPr>
              <w:pStyle w:val="175"/>
              <w:widowControl w:val="0"/>
              <w:jc w:val="right"/>
              <w:rPr>
                <w:rFonts w:cs="Times New Roman"/>
                <w:sz w:val="20"/>
              </w:rPr>
            </w:pPr>
            <w:r>
              <w:rPr>
                <w:rFonts w:hint="eastAsia" w:cs="Times New Roman"/>
                <w:sz w:val="20"/>
              </w:rPr>
              <w:t>XX</w:t>
            </w:r>
          </w:p>
        </w:tc>
      </w:tr>
      <w:tr w14:paraId="15776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715668">
            <w:pPr>
              <w:pStyle w:val="175"/>
              <w:widowControl w:val="0"/>
              <w:jc w:val="both"/>
              <w:rPr>
                <w:rFonts w:cs="Times New Roman"/>
                <w:sz w:val="20"/>
              </w:rPr>
            </w:pPr>
            <w:r>
              <w:rPr>
                <w:rFonts w:cs="Times New Roman"/>
                <w:sz w:val="20"/>
              </w:rPr>
              <w:t>Ashimori</w:t>
            </w:r>
          </w:p>
        </w:tc>
        <w:tc>
          <w:tcPr>
            <w:tcW w:w="606" w:type="pct"/>
            <w:shd w:val="clear" w:color="auto" w:fill="auto"/>
            <w:vAlign w:val="center"/>
          </w:tcPr>
          <w:p w14:paraId="140CA8C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4B2A6D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B75ED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BD7A8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5125785">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BB47849">
            <w:pPr>
              <w:pStyle w:val="175"/>
              <w:widowControl w:val="0"/>
              <w:jc w:val="right"/>
              <w:rPr>
                <w:rFonts w:cs="Times New Roman"/>
                <w:sz w:val="20"/>
              </w:rPr>
            </w:pPr>
            <w:r>
              <w:rPr>
                <w:rFonts w:hint="eastAsia" w:cs="Times New Roman"/>
                <w:sz w:val="20"/>
              </w:rPr>
              <w:t>XX</w:t>
            </w:r>
          </w:p>
        </w:tc>
      </w:tr>
      <w:tr w14:paraId="78E9B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0139473">
            <w:pPr>
              <w:pStyle w:val="175"/>
              <w:widowControl w:val="0"/>
              <w:jc w:val="both"/>
              <w:rPr>
                <w:rFonts w:cs="Times New Roman"/>
                <w:sz w:val="20"/>
              </w:rPr>
            </w:pPr>
            <w:r>
              <w:rPr>
                <w:rFonts w:cs="Times New Roman"/>
                <w:sz w:val="20"/>
              </w:rPr>
              <w:t>锦恒</w:t>
            </w:r>
          </w:p>
        </w:tc>
        <w:tc>
          <w:tcPr>
            <w:tcW w:w="606" w:type="pct"/>
            <w:shd w:val="clear" w:color="auto" w:fill="auto"/>
            <w:vAlign w:val="center"/>
          </w:tcPr>
          <w:p w14:paraId="2A32C49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8AB986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02D4A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A4E2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59A2401">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5640391">
            <w:pPr>
              <w:pStyle w:val="175"/>
              <w:widowControl w:val="0"/>
              <w:jc w:val="right"/>
              <w:rPr>
                <w:rFonts w:cs="Times New Roman"/>
                <w:sz w:val="20"/>
              </w:rPr>
            </w:pPr>
            <w:r>
              <w:rPr>
                <w:rFonts w:hint="eastAsia" w:cs="Times New Roman"/>
                <w:sz w:val="20"/>
              </w:rPr>
              <w:t>XX</w:t>
            </w:r>
          </w:p>
        </w:tc>
      </w:tr>
      <w:tr w14:paraId="317F03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0EF9FA">
            <w:pPr>
              <w:pStyle w:val="175"/>
              <w:widowControl w:val="0"/>
              <w:jc w:val="both"/>
              <w:rPr>
                <w:rFonts w:cs="Times New Roman"/>
                <w:sz w:val="20"/>
              </w:rPr>
            </w:pPr>
            <w:r>
              <w:rPr>
                <w:rFonts w:cs="Times New Roman"/>
                <w:sz w:val="20"/>
              </w:rPr>
              <w:t>Hongda</w:t>
            </w:r>
          </w:p>
        </w:tc>
        <w:tc>
          <w:tcPr>
            <w:tcW w:w="606" w:type="pct"/>
            <w:shd w:val="clear" w:color="auto" w:fill="auto"/>
            <w:vAlign w:val="center"/>
          </w:tcPr>
          <w:p w14:paraId="6B98B3A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C31D51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EC93DF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5AAEF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6F7980A">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390B511">
            <w:pPr>
              <w:pStyle w:val="175"/>
              <w:widowControl w:val="0"/>
              <w:jc w:val="right"/>
              <w:rPr>
                <w:rFonts w:cs="Times New Roman"/>
                <w:sz w:val="20"/>
              </w:rPr>
            </w:pPr>
            <w:r>
              <w:rPr>
                <w:rFonts w:hint="eastAsia" w:cs="Times New Roman"/>
                <w:sz w:val="20"/>
              </w:rPr>
              <w:t>XX</w:t>
            </w:r>
          </w:p>
        </w:tc>
      </w:tr>
      <w:tr w14:paraId="5FFCA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0B053AE">
            <w:pPr>
              <w:pStyle w:val="175"/>
              <w:widowControl w:val="0"/>
              <w:jc w:val="both"/>
              <w:rPr>
                <w:rFonts w:cs="Times New Roman"/>
                <w:sz w:val="20"/>
              </w:rPr>
            </w:pPr>
            <w:r>
              <w:rPr>
                <w:rFonts w:cs="Times New Roman"/>
                <w:sz w:val="20"/>
              </w:rPr>
              <w:t>延锋</w:t>
            </w:r>
          </w:p>
        </w:tc>
        <w:tc>
          <w:tcPr>
            <w:tcW w:w="606" w:type="pct"/>
            <w:shd w:val="clear" w:color="auto" w:fill="auto"/>
            <w:vAlign w:val="center"/>
          </w:tcPr>
          <w:p w14:paraId="37873F0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8AFE3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48313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94062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EBC1E51">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1E3ECB5">
            <w:pPr>
              <w:pStyle w:val="175"/>
              <w:widowControl w:val="0"/>
              <w:jc w:val="right"/>
              <w:rPr>
                <w:rFonts w:cs="Times New Roman"/>
                <w:sz w:val="20"/>
              </w:rPr>
            </w:pPr>
            <w:r>
              <w:rPr>
                <w:rFonts w:hint="eastAsia" w:cs="Times New Roman"/>
                <w:sz w:val="20"/>
              </w:rPr>
              <w:t>XX</w:t>
            </w:r>
          </w:p>
        </w:tc>
      </w:tr>
      <w:tr w14:paraId="002F1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91E284">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1AB9DE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FD5400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05EAE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10F5F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6B89CA3">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35DCA85">
            <w:pPr>
              <w:pStyle w:val="175"/>
              <w:widowControl w:val="0"/>
              <w:jc w:val="right"/>
              <w:rPr>
                <w:rFonts w:cs="Times New Roman"/>
                <w:sz w:val="20"/>
              </w:rPr>
            </w:pPr>
            <w:r>
              <w:rPr>
                <w:rFonts w:hint="eastAsia" w:cs="Times New Roman"/>
                <w:sz w:val="20"/>
              </w:rPr>
              <w:t>XX</w:t>
            </w:r>
          </w:p>
        </w:tc>
      </w:tr>
      <w:tr w14:paraId="3A9B63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ADF205">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112A6D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3AB4AE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64C3B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B67C1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CC22715">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F625674">
            <w:pPr>
              <w:pStyle w:val="175"/>
              <w:widowControl w:val="0"/>
              <w:jc w:val="right"/>
              <w:rPr>
                <w:rFonts w:cs="Times New Roman"/>
                <w:sz w:val="20"/>
              </w:rPr>
            </w:pPr>
            <w:r>
              <w:rPr>
                <w:rFonts w:hint="eastAsia" w:cs="Times New Roman"/>
                <w:sz w:val="20"/>
              </w:rPr>
              <w:t>XX</w:t>
            </w:r>
          </w:p>
        </w:tc>
      </w:tr>
    </w:tbl>
    <w:p w14:paraId="76450AA6">
      <w:pPr>
        <w:pStyle w:val="144"/>
      </w:pPr>
      <w:r>
        <w:rPr>
          <w:rFonts w:hint="eastAsia"/>
        </w:rPr>
        <w:t>资料来源：上述企业，第三方资料、新闻报道、业内专家采访及QYResearch整理研究，2025年</w:t>
      </w:r>
    </w:p>
    <w:p w14:paraId="51B68AC0">
      <w:pPr>
        <w:pStyle w:val="148"/>
      </w:pPr>
      <w:bookmarkStart w:id="172" w:name="_Toc24028918"/>
      <w:bookmarkStart w:id="173" w:name="_Toc26780014"/>
      <w:bookmarkStart w:id="174" w:name="_Toc216275733"/>
      <w:bookmarkStart w:id="175" w:name="_Toc121583610"/>
      <w:r>
        <w:rPr>
          <w:rFonts w:hint="eastAsia"/>
        </w:rPr>
        <w:t>2024年中国市场主要厂商</w:t>
      </w:r>
      <w:r>
        <w:t>头帘式安全气囊</w:t>
      </w:r>
      <w:r>
        <w:rPr>
          <w:rFonts w:hint="eastAsia"/>
        </w:rPr>
        <w:t>收入市场份额</w:t>
      </w:r>
      <w:bookmarkEnd w:id="172"/>
      <w:bookmarkEnd w:id="173"/>
      <w:bookmarkEnd w:id="174"/>
      <w:bookmarkEnd w:id="175"/>
    </w:p>
    <w:p w14:paraId="62F5B8BF"/>
    <w:p w14:paraId="07BD5ECB">
      <w:pPr>
        <w:pStyle w:val="144"/>
      </w:pPr>
      <w:r>
        <w:rPr>
          <w:rFonts w:hint="eastAsia"/>
        </w:rPr>
        <w:t>资料来源：上述企业，第三方资料、新闻报道、业内专家采访及QYResearch整理研究，2025年</w:t>
      </w:r>
    </w:p>
    <w:p w14:paraId="06EA3857">
      <w:pPr>
        <w:pStyle w:val="4"/>
      </w:pPr>
      <w:bookmarkStart w:id="176" w:name="_Toc216275417"/>
      <w:bookmarkStart w:id="177" w:name="_Toc121583899"/>
      <w:r>
        <w:rPr>
          <w:rFonts w:hint="eastAsia"/>
        </w:rPr>
        <w:t>2024年中国市场主要厂商</w:t>
      </w:r>
      <w:r>
        <w:t>头帘式安全气囊收入</w:t>
      </w:r>
      <w:r>
        <w:rPr>
          <w:rFonts w:hint="eastAsia"/>
        </w:rPr>
        <w:t>排名</w:t>
      </w:r>
      <w:bookmarkEnd w:id="176"/>
      <w:bookmarkEnd w:id="177"/>
    </w:p>
    <w:p w14:paraId="6280039F">
      <w:pPr>
        <w:pStyle w:val="151"/>
        <w:ind w:left="252" w:right="-105"/>
        <w:rPr>
          <w:lang w:eastAsia="zh-CN"/>
        </w:rPr>
      </w:pPr>
      <w:bookmarkStart w:id="178" w:name="_Toc216275633"/>
      <w:bookmarkStart w:id="179" w:name="_Toc121583631"/>
      <w:r>
        <w:rPr>
          <w:rFonts w:hint="eastAsia"/>
          <w:lang w:eastAsia="zh-CN"/>
        </w:rPr>
        <w:t>2024年中国主要生产商</w:t>
      </w:r>
      <w:r>
        <w:rPr>
          <w:lang w:eastAsia="zh-CN"/>
        </w:rPr>
        <w:t>头帘式安全气囊收入</w:t>
      </w:r>
      <w:r>
        <w:rPr>
          <w:rFonts w:hint="eastAsia"/>
          <w:lang w:eastAsia="zh-CN"/>
        </w:rPr>
        <w:t>排名（万元）</w:t>
      </w:r>
      <w:bookmarkEnd w:id="178"/>
      <w:bookmarkEnd w:id="1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28"/>
        <w:gridCol w:w="3333"/>
        <w:gridCol w:w="3477"/>
        <w:gridCol w:w="2530"/>
      </w:tblGrid>
      <w:tr w14:paraId="619E0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6417D66F">
            <w:pPr>
              <w:rPr>
                <w:rFonts w:cs="Times New Roman"/>
                <w:b/>
                <w:bCs/>
                <w:color w:val="FFFFFF"/>
                <w:kern w:val="0"/>
                <w:sz w:val="20"/>
                <w:szCs w:val="20"/>
              </w:rPr>
            </w:pPr>
            <w:r>
              <w:rPr>
                <w:rFonts w:hint="eastAsia" w:cs="Times New Roman"/>
                <w:b/>
                <w:bCs/>
                <w:color w:val="FFFFFF"/>
                <w:kern w:val="0"/>
                <w:sz w:val="20"/>
                <w:szCs w:val="20"/>
              </w:rPr>
              <w:t>名次</w:t>
            </w:r>
          </w:p>
        </w:tc>
        <w:tc>
          <w:tcPr>
            <w:tcW w:w="1696" w:type="pct"/>
            <w:shd w:val="solid" w:color="000080" w:fill="FFFFFF"/>
            <w:noWrap/>
            <w:vAlign w:val="center"/>
          </w:tcPr>
          <w:p w14:paraId="018A3AD7">
            <w:pPr>
              <w:rPr>
                <w:rFonts w:cs="Times New Roman"/>
                <w:b/>
                <w:bCs/>
                <w:color w:val="FFFFFF"/>
                <w:kern w:val="0"/>
                <w:sz w:val="20"/>
                <w:szCs w:val="20"/>
              </w:rPr>
            </w:pPr>
            <w:r>
              <w:rPr>
                <w:rFonts w:hint="eastAsia" w:cs="Times New Roman"/>
                <w:b/>
                <w:bCs/>
                <w:color w:val="FFFFFF"/>
                <w:kern w:val="0"/>
                <w:sz w:val="20"/>
                <w:szCs w:val="20"/>
              </w:rPr>
              <w:t>企业名称</w:t>
            </w:r>
          </w:p>
        </w:tc>
        <w:tc>
          <w:tcPr>
            <w:tcW w:w="1672" w:type="pct"/>
            <w:shd w:val="solid" w:color="000080" w:fill="FFFFFF"/>
            <w:noWrap/>
            <w:vAlign w:val="center"/>
          </w:tcPr>
          <w:p w14:paraId="2F000DC4">
            <w:pPr>
              <w:pStyle w:val="175"/>
              <w:widowControl w:val="0"/>
              <w:jc w:val="center"/>
              <w:rPr>
                <w:rFonts w:cs="Times New Roman"/>
                <w:b/>
                <w:bCs/>
                <w:color w:val="FFFFFF"/>
                <w:sz w:val="20"/>
                <w:lang w:eastAsia="zh-CN"/>
              </w:rPr>
            </w:pPr>
            <w:r>
              <w:rPr>
                <w:rFonts w:cs="Times New Roman"/>
                <w:b/>
                <w:bCs/>
                <w:color w:val="FFFFFF"/>
                <w:sz w:val="20"/>
                <w:lang w:eastAsia="zh-CN"/>
              </w:rPr>
              <w:t>2024年头帘式安全气囊收入</w:t>
            </w:r>
            <w:r>
              <w:rPr>
                <w:rFonts w:hint="eastAsia" w:cs="Times New Roman"/>
                <w:b/>
                <w:bCs/>
                <w:color w:val="FFFFFF"/>
                <w:sz w:val="20"/>
                <w:lang w:eastAsia="zh-CN"/>
              </w:rPr>
              <w:t>（万元）</w:t>
            </w:r>
          </w:p>
        </w:tc>
        <w:tc>
          <w:tcPr>
            <w:tcW w:w="1293" w:type="pct"/>
            <w:shd w:val="solid" w:color="000080" w:fill="FFFFFF"/>
            <w:noWrap/>
            <w:vAlign w:val="center"/>
          </w:tcPr>
          <w:p w14:paraId="301CF2DE">
            <w:pPr>
              <w:pStyle w:val="175"/>
              <w:widowControl w:val="0"/>
              <w:jc w:val="center"/>
              <w:rPr>
                <w:rFonts w:cs="Times New Roman"/>
                <w:b/>
                <w:bCs/>
                <w:color w:val="FFFFFF"/>
                <w:sz w:val="20"/>
              </w:rPr>
            </w:pPr>
            <w:r>
              <w:rPr>
                <w:rFonts w:hint="eastAsia" w:cs="Times New Roman"/>
                <w:b/>
                <w:bCs/>
                <w:color w:val="FFFFFF"/>
                <w:sz w:val="20"/>
              </w:rPr>
              <w:t>份额</w:t>
            </w:r>
          </w:p>
        </w:tc>
      </w:tr>
      <w:tr w14:paraId="5895D3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7357F76">
            <w:pPr>
              <w:rPr>
                <w:rFonts w:cs="Times New Roman"/>
                <w:kern w:val="0"/>
                <w:sz w:val="20"/>
                <w:szCs w:val="20"/>
              </w:rPr>
            </w:pPr>
            <w:r>
              <w:rPr>
                <w:rFonts w:hint="eastAsia" w:cs="Times New Roman"/>
                <w:kern w:val="0"/>
                <w:sz w:val="20"/>
                <w:szCs w:val="20"/>
              </w:rPr>
              <w:t>1</w:t>
            </w:r>
          </w:p>
        </w:tc>
        <w:tc>
          <w:tcPr>
            <w:tcW w:w="1696" w:type="pct"/>
            <w:shd w:val="clear" w:color="auto" w:fill="auto"/>
            <w:noWrap/>
            <w:vAlign w:val="center"/>
          </w:tcPr>
          <w:p w14:paraId="2A677E3A">
            <w:pPr>
              <w:rPr>
                <w:rFonts w:cs="Times New Roman"/>
                <w:kern w:val="0"/>
                <w:sz w:val="20"/>
                <w:szCs w:val="20"/>
              </w:rPr>
            </w:pPr>
            <w:r>
              <w:rPr>
                <w:rFonts w:cs="Times New Roman"/>
                <w:kern w:val="0"/>
                <w:sz w:val="20"/>
                <w:szCs w:val="20"/>
              </w:rPr>
              <w:t>Autoliv</w:t>
            </w:r>
          </w:p>
        </w:tc>
        <w:tc>
          <w:tcPr>
            <w:tcW w:w="1672" w:type="pct"/>
            <w:shd w:val="clear" w:color="auto" w:fill="auto"/>
            <w:noWrap/>
            <w:vAlign w:val="center"/>
          </w:tcPr>
          <w:p w14:paraId="5F623EE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714EB5A">
            <w:pPr>
              <w:pStyle w:val="175"/>
              <w:widowControl w:val="0"/>
              <w:jc w:val="right"/>
              <w:rPr>
                <w:rFonts w:cs="Times New Roman"/>
                <w:sz w:val="20"/>
              </w:rPr>
            </w:pPr>
            <w:r>
              <w:rPr>
                <w:rFonts w:hint="eastAsia" w:cs="Times New Roman"/>
                <w:sz w:val="20"/>
              </w:rPr>
              <w:t>XX%</w:t>
            </w:r>
          </w:p>
        </w:tc>
      </w:tr>
      <w:tr w14:paraId="6AC699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CEA77E">
            <w:pPr>
              <w:rPr>
                <w:rFonts w:cs="Times New Roman"/>
                <w:kern w:val="0"/>
                <w:sz w:val="20"/>
                <w:szCs w:val="20"/>
              </w:rPr>
            </w:pPr>
            <w:r>
              <w:rPr>
                <w:rFonts w:hint="eastAsia" w:cs="Times New Roman"/>
                <w:kern w:val="0"/>
                <w:sz w:val="20"/>
                <w:szCs w:val="20"/>
              </w:rPr>
              <w:t>2</w:t>
            </w:r>
          </w:p>
        </w:tc>
        <w:tc>
          <w:tcPr>
            <w:tcW w:w="1696" w:type="pct"/>
            <w:shd w:val="clear" w:color="auto" w:fill="auto"/>
            <w:noWrap/>
            <w:vAlign w:val="center"/>
          </w:tcPr>
          <w:p w14:paraId="40FC335D">
            <w:pPr>
              <w:rPr>
                <w:rFonts w:cs="Times New Roman"/>
                <w:kern w:val="0"/>
                <w:sz w:val="20"/>
                <w:szCs w:val="20"/>
              </w:rPr>
            </w:pPr>
            <w:r>
              <w:rPr>
                <w:rFonts w:cs="Times New Roman"/>
                <w:kern w:val="0"/>
                <w:sz w:val="20"/>
                <w:szCs w:val="20"/>
              </w:rPr>
              <w:t>Joyson Safety Systems</w:t>
            </w:r>
          </w:p>
        </w:tc>
        <w:tc>
          <w:tcPr>
            <w:tcW w:w="1672" w:type="pct"/>
            <w:shd w:val="clear" w:color="auto" w:fill="auto"/>
            <w:noWrap/>
            <w:vAlign w:val="center"/>
          </w:tcPr>
          <w:p w14:paraId="264B3F2B">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2FC319EE">
            <w:pPr>
              <w:pStyle w:val="175"/>
              <w:widowControl w:val="0"/>
              <w:jc w:val="right"/>
              <w:rPr>
                <w:rFonts w:cs="Times New Roman"/>
                <w:sz w:val="20"/>
              </w:rPr>
            </w:pPr>
            <w:r>
              <w:rPr>
                <w:rFonts w:hint="eastAsia" w:cs="Times New Roman"/>
                <w:sz w:val="20"/>
              </w:rPr>
              <w:t>XX%</w:t>
            </w:r>
          </w:p>
        </w:tc>
      </w:tr>
      <w:tr w14:paraId="5E071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00DCF7B">
            <w:pPr>
              <w:rPr>
                <w:rFonts w:cs="Times New Roman"/>
                <w:kern w:val="0"/>
                <w:sz w:val="20"/>
                <w:szCs w:val="20"/>
              </w:rPr>
            </w:pPr>
            <w:r>
              <w:rPr>
                <w:rFonts w:hint="eastAsia" w:cs="Times New Roman"/>
                <w:kern w:val="0"/>
                <w:sz w:val="20"/>
                <w:szCs w:val="20"/>
              </w:rPr>
              <w:t>3</w:t>
            </w:r>
          </w:p>
        </w:tc>
        <w:tc>
          <w:tcPr>
            <w:tcW w:w="1696" w:type="pct"/>
            <w:shd w:val="clear" w:color="auto" w:fill="auto"/>
            <w:noWrap/>
            <w:vAlign w:val="center"/>
          </w:tcPr>
          <w:p w14:paraId="0CDD7C6D">
            <w:pPr>
              <w:rPr>
                <w:rFonts w:cs="Times New Roman"/>
                <w:kern w:val="0"/>
                <w:sz w:val="20"/>
                <w:szCs w:val="20"/>
              </w:rPr>
            </w:pPr>
            <w:r>
              <w:rPr>
                <w:rFonts w:cs="Times New Roman"/>
                <w:kern w:val="0"/>
                <w:sz w:val="20"/>
                <w:szCs w:val="20"/>
              </w:rPr>
              <w:t>ZF Friedrichshafen</w:t>
            </w:r>
          </w:p>
        </w:tc>
        <w:tc>
          <w:tcPr>
            <w:tcW w:w="1672" w:type="pct"/>
            <w:shd w:val="clear" w:color="auto" w:fill="auto"/>
            <w:noWrap/>
            <w:vAlign w:val="center"/>
          </w:tcPr>
          <w:p w14:paraId="27FB13C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6336DC5">
            <w:pPr>
              <w:pStyle w:val="175"/>
              <w:widowControl w:val="0"/>
              <w:jc w:val="right"/>
              <w:rPr>
                <w:rFonts w:cs="Times New Roman"/>
                <w:sz w:val="20"/>
              </w:rPr>
            </w:pPr>
            <w:r>
              <w:rPr>
                <w:rFonts w:hint="eastAsia" w:cs="Times New Roman"/>
                <w:sz w:val="20"/>
              </w:rPr>
              <w:t>XX%</w:t>
            </w:r>
          </w:p>
        </w:tc>
      </w:tr>
      <w:tr w14:paraId="357F49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232986">
            <w:pPr>
              <w:rPr>
                <w:rFonts w:cs="Times New Roman"/>
                <w:kern w:val="0"/>
                <w:sz w:val="20"/>
                <w:szCs w:val="20"/>
              </w:rPr>
            </w:pPr>
            <w:r>
              <w:rPr>
                <w:rFonts w:hint="eastAsia" w:cs="Times New Roman"/>
                <w:kern w:val="0"/>
                <w:sz w:val="20"/>
                <w:szCs w:val="20"/>
              </w:rPr>
              <w:t>4</w:t>
            </w:r>
          </w:p>
        </w:tc>
        <w:tc>
          <w:tcPr>
            <w:tcW w:w="1696" w:type="pct"/>
            <w:shd w:val="clear" w:color="auto" w:fill="auto"/>
            <w:noWrap/>
            <w:vAlign w:val="center"/>
          </w:tcPr>
          <w:p w14:paraId="4CFCDAF0">
            <w:pPr>
              <w:rPr>
                <w:rFonts w:cs="Times New Roman"/>
                <w:kern w:val="0"/>
                <w:sz w:val="20"/>
                <w:szCs w:val="20"/>
              </w:rPr>
            </w:pPr>
            <w:r>
              <w:rPr>
                <w:rFonts w:cs="Times New Roman"/>
                <w:kern w:val="0"/>
                <w:sz w:val="20"/>
                <w:szCs w:val="20"/>
              </w:rPr>
              <w:t>Toyota Gosei</w:t>
            </w:r>
          </w:p>
        </w:tc>
        <w:tc>
          <w:tcPr>
            <w:tcW w:w="1672" w:type="pct"/>
            <w:shd w:val="clear" w:color="auto" w:fill="auto"/>
            <w:noWrap/>
            <w:vAlign w:val="center"/>
          </w:tcPr>
          <w:p w14:paraId="1B67FA30">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7EF5C479">
            <w:pPr>
              <w:pStyle w:val="175"/>
              <w:widowControl w:val="0"/>
              <w:jc w:val="right"/>
              <w:rPr>
                <w:rFonts w:cs="Times New Roman"/>
                <w:sz w:val="20"/>
              </w:rPr>
            </w:pPr>
            <w:r>
              <w:rPr>
                <w:rFonts w:hint="eastAsia" w:cs="Times New Roman"/>
                <w:sz w:val="20"/>
              </w:rPr>
              <w:t>XX%</w:t>
            </w:r>
          </w:p>
        </w:tc>
      </w:tr>
      <w:tr w14:paraId="1EDB8C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F2ACAE2">
            <w:pPr>
              <w:rPr>
                <w:rFonts w:cs="Times New Roman"/>
                <w:kern w:val="0"/>
                <w:sz w:val="20"/>
                <w:szCs w:val="20"/>
              </w:rPr>
            </w:pPr>
            <w:r>
              <w:rPr>
                <w:rFonts w:hint="eastAsia" w:cs="Times New Roman"/>
                <w:kern w:val="0"/>
                <w:sz w:val="20"/>
                <w:szCs w:val="20"/>
              </w:rPr>
              <w:t>5</w:t>
            </w:r>
          </w:p>
        </w:tc>
        <w:tc>
          <w:tcPr>
            <w:tcW w:w="1696" w:type="pct"/>
            <w:shd w:val="clear" w:color="auto" w:fill="auto"/>
            <w:noWrap/>
            <w:vAlign w:val="center"/>
          </w:tcPr>
          <w:p w14:paraId="57B632BE">
            <w:pPr>
              <w:rPr>
                <w:rFonts w:cs="Times New Roman"/>
                <w:kern w:val="0"/>
                <w:sz w:val="20"/>
                <w:szCs w:val="20"/>
              </w:rPr>
            </w:pPr>
            <w:r>
              <w:rPr>
                <w:rFonts w:cs="Times New Roman"/>
                <w:kern w:val="0"/>
                <w:sz w:val="20"/>
                <w:szCs w:val="20"/>
              </w:rPr>
              <w:t>Nihon Plast</w:t>
            </w:r>
          </w:p>
        </w:tc>
        <w:tc>
          <w:tcPr>
            <w:tcW w:w="1672" w:type="pct"/>
            <w:shd w:val="clear" w:color="auto" w:fill="auto"/>
            <w:noWrap/>
            <w:vAlign w:val="center"/>
          </w:tcPr>
          <w:p w14:paraId="03C57992">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9D581A6">
            <w:pPr>
              <w:pStyle w:val="175"/>
              <w:widowControl w:val="0"/>
              <w:jc w:val="right"/>
              <w:rPr>
                <w:rFonts w:cs="Times New Roman"/>
                <w:sz w:val="20"/>
              </w:rPr>
            </w:pPr>
            <w:r>
              <w:rPr>
                <w:rFonts w:hint="eastAsia" w:cs="Times New Roman"/>
                <w:sz w:val="20"/>
              </w:rPr>
              <w:t>XX%</w:t>
            </w:r>
          </w:p>
        </w:tc>
      </w:tr>
      <w:tr w14:paraId="0779E5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79E8AFE">
            <w:pPr>
              <w:rPr>
                <w:rFonts w:cs="Times New Roman"/>
                <w:kern w:val="0"/>
                <w:sz w:val="20"/>
                <w:szCs w:val="20"/>
              </w:rPr>
            </w:pPr>
            <w:r>
              <w:rPr>
                <w:rFonts w:hint="eastAsia" w:cs="Times New Roman"/>
                <w:kern w:val="0"/>
                <w:sz w:val="20"/>
                <w:szCs w:val="20"/>
              </w:rPr>
              <w:t>6</w:t>
            </w:r>
          </w:p>
        </w:tc>
        <w:tc>
          <w:tcPr>
            <w:tcW w:w="1696" w:type="pct"/>
            <w:shd w:val="clear" w:color="auto" w:fill="auto"/>
            <w:noWrap/>
            <w:vAlign w:val="center"/>
          </w:tcPr>
          <w:p w14:paraId="484725E3">
            <w:pPr>
              <w:rPr>
                <w:rFonts w:cs="Times New Roman"/>
                <w:kern w:val="0"/>
                <w:sz w:val="20"/>
                <w:szCs w:val="20"/>
              </w:rPr>
            </w:pPr>
            <w:r>
              <w:rPr>
                <w:rFonts w:cs="Times New Roman"/>
                <w:kern w:val="0"/>
                <w:sz w:val="20"/>
                <w:szCs w:val="20"/>
              </w:rPr>
              <w:t>Hyundai Mobis</w:t>
            </w:r>
          </w:p>
        </w:tc>
        <w:tc>
          <w:tcPr>
            <w:tcW w:w="1672" w:type="pct"/>
            <w:shd w:val="clear" w:color="auto" w:fill="auto"/>
            <w:noWrap/>
            <w:vAlign w:val="center"/>
          </w:tcPr>
          <w:p w14:paraId="6C8559B7">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2CFC308">
            <w:pPr>
              <w:pStyle w:val="175"/>
              <w:widowControl w:val="0"/>
              <w:jc w:val="right"/>
              <w:rPr>
                <w:rFonts w:cs="Times New Roman"/>
                <w:sz w:val="20"/>
              </w:rPr>
            </w:pPr>
            <w:r>
              <w:rPr>
                <w:rFonts w:hint="eastAsia" w:cs="Times New Roman"/>
                <w:sz w:val="20"/>
              </w:rPr>
              <w:t>XX%</w:t>
            </w:r>
          </w:p>
        </w:tc>
      </w:tr>
      <w:tr w14:paraId="1341E8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A79242D">
            <w:pPr>
              <w:rPr>
                <w:rFonts w:cs="Times New Roman"/>
                <w:kern w:val="0"/>
                <w:sz w:val="20"/>
                <w:szCs w:val="20"/>
              </w:rPr>
            </w:pPr>
            <w:r>
              <w:rPr>
                <w:rFonts w:hint="eastAsia" w:cs="Times New Roman"/>
                <w:kern w:val="0"/>
                <w:sz w:val="20"/>
                <w:szCs w:val="20"/>
              </w:rPr>
              <w:t>7</w:t>
            </w:r>
          </w:p>
        </w:tc>
        <w:tc>
          <w:tcPr>
            <w:tcW w:w="1696" w:type="pct"/>
            <w:shd w:val="clear" w:color="auto" w:fill="auto"/>
            <w:noWrap/>
            <w:vAlign w:val="center"/>
          </w:tcPr>
          <w:p w14:paraId="446DC98F">
            <w:pPr>
              <w:rPr>
                <w:rFonts w:cs="Times New Roman"/>
                <w:kern w:val="0"/>
                <w:sz w:val="20"/>
                <w:szCs w:val="20"/>
              </w:rPr>
            </w:pPr>
            <w:r>
              <w:rPr>
                <w:rFonts w:cs="Times New Roman"/>
                <w:kern w:val="0"/>
                <w:sz w:val="20"/>
                <w:szCs w:val="20"/>
              </w:rPr>
              <w:t>Ashimori</w:t>
            </w:r>
          </w:p>
        </w:tc>
        <w:tc>
          <w:tcPr>
            <w:tcW w:w="1672" w:type="pct"/>
            <w:shd w:val="clear" w:color="auto" w:fill="auto"/>
            <w:noWrap/>
            <w:vAlign w:val="center"/>
          </w:tcPr>
          <w:p w14:paraId="42DA4C6A">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BB253B3">
            <w:pPr>
              <w:pStyle w:val="175"/>
              <w:widowControl w:val="0"/>
              <w:jc w:val="right"/>
              <w:rPr>
                <w:rFonts w:cs="Times New Roman"/>
                <w:sz w:val="20"/>
              </w:rPr>
            </w:pPr>
            <w:r>
              <w:rPr>
                <w:rFonts w:hint="eastAsia" w:cs="Times New Roman"/>
                <w:sz w:val="20"/>
              </w:rPr>
              <w:t>XX%</w:t>
            </w:r>
          </w:p>
        </w:tc>
      </w:tr>
      <w:tr w14:paraId="7B3C6F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26EFA88">
            <w:pPr>
              <w:rPr>
                <w:rFonts w:cs="Times New Roman"/>
                <w:kern w:val="0"/>
                <w:sz w:val="20"/>
                <w:szCs w:val="20"/>
              </w:rPr>
            </w:pPr>
            <w:r>
              <w:rPr>
                <w:rFonts w:hint="eastAsia" w:cs="Times New Roman"/>
                <w:kern w:val="0"/>
                <w:sz w:val="20"/>
                <w:szCs w:val="20"/>
              </w:rPr>
              <w:t>8</w:t>
            </w:r>
          </w:p>
        </w:tc>
        <w:tc>
          <w:tcPr>
            <w:tcW w:w="1696" w:type="pct"/>
            <w:shd w:val="clear" w:color="auto" w:fill="auto"/>
            <w:noWrap/>
            <w:vAlign w:val="center"/>
          </w:tcPr>
          <w:p w14:paraId="568E10C4">
            <w:pPr>
              <w:rPr>
                <w:rFonts w:cs="Times New Roman"/>
                <w:kern w:val="0"/>
                <w:sz w:val="20"/>
                <w:szCs w:val="20"/>
              </w:rPr>
            </w:pPr>
            <w:r>
              <w:rPr>
                <w:rFonts w:cs="Times New Roman"/>
                <w:kern w:val="0"/>
                <w:sz w:val="20"/>
                <w:szCs w:val="20"/>
              </w:rPr>
              <w:t>锦恒</w:t>
            </w:r>
          </w:p>
        </w:tc>
        <w:tc>
          <w:tcPr>
            <w:tcW w:w="1672" w:type="pct"/>
            <w:shd w:val="clear" w:color="auto" w:fill="auto"/>
            <w:noWrap/>
            <w:vAlign w:val="center"/>
          </w:tcPr>
          <w:p w14:paraId="2326157B">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0712E734">
            <w:pPr>
              <w:pStyle w:val="175"/>
              <w:widowControl w:val="0"/>
              <w:jc w:val="right"/>
              <w:rPr>
                <w:rFonts w:cs="Times New Roman"/>
                <w:sz w:val="20"/>
              </w:rPr>
            </w:pPr>
            <w:r>
              <w:rPr>
                <w:rFonts w:hint="eastAsia" w:cs="Times New Roman"/>
                <w:sz w:val="20"/>
              </w:rPr>
              <w:t>XX%</w:t>
            </w:r>
          </w:p>
        </w:tc>
      </w:tr>
      <w:tr w14:paraId="741C11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8890279">
            <w:pPr>
              <w:rPr>
                <w:rFonts w:cs="Times New Roman"/>
                <w:kern w:val="0"/>
                <w:sz w:val="20"/>
                <w:szCs w:val="20"/>
              </w:rPr>
            </w:pPr>
            <w:r>
              <w:rPr>
                <w:rFonts w:hint="eastAsia" w:cs="Times New Roman"/>
                <w:kern w:val="0"/>
                <w:sz w:val="20"/>
                <w:szCs w:val="20"/>
              </w:rPr>
              <w:t>9</w:t>
            </w:r>
          </w:p>
        </w:tc>
        <w:tc>
          <w:tcPr>
            <w:tcW w:w="1696" w:type="pct"/>
            <w:shd w:val="clear" w:color="auto" w:fill="auto"/>
            <w:noWrap/>
            <w:vAlign w:val="center"/>
          </w:tcPr>
          <w:p w14:paraId="1B30C516">
            <w:pPr>
              <w:rPr>
                <w:rFonts w:cs="Times New Roman"/>
                <w:kern w:val="0"/>
                <w:sz w:val="20"/>
                <w:szCs w:val="20"/>
              </w:rPr>
            </w:pPr>
            <w:r>
              <w:rPr>
                <w:rFonts w:cs="Times New Roman"/>
                <w:kern w:val="0"/>
                <w:sz w:val="20"/>
                <w:szCs w:val="20"/>
              </w:rPr>
              <w:t>Hongda</w:t>
            </w:r>
          </w:p>
        </w:tc>
        <w:tc>
          <w:tcPr>
            <w:tcW w:w="1672" w:type="pct"/>
            <w:shd w:val="clear" w:color="auto" w:fill="auto"/>
            <w:noWrap/>
            <w:vAlign w:val="center"/>
          </w:tcPr>
          <w:p w14:paraId="39058A66">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249B47BE">
            <w:pPr>
              <w:pStyle w:val="175"/>
              <w:widowControl w:val="0"/>
              <w:jc w:val="right"/>
              <w:rPr>
                <w:rFonts w:cs="Times New Roman"/>
                <w:sz w:val="20"/>
              </w:rPr>
            </w:pPr>
            <w:r>
              <w:rPr>
                <w:rFonts w:hint="eastAsia" w:cs="Times New Roman"/>
                <w:sz w:val="20"/>
              </w:rPr>
              <w:t>XX%</w:t>
            </w:r>
          </w:p>
        </w:tc>
      </w:tr>
      <w:tr w14:paraId="649712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E96D84">
            <w:pPr>
              <w:rPr>
                <w:rFonts w:cs="Times New Roman"/>
                <w:kern w:val="0"/>
                <w:sz w:val="20"/>
                <w:szCs w:val="20"/>
              </w:rPr>
            </w:pPr>
            <w:r>
              <w:rPr>
                <w:rFonts w:hint="eastAsia" w:cs="Times New Roman"/>
                <w:kern w:val="0"/>
                <w:sz w:val="20"/>
                <w:szCs w:val="20"/>
              </w:rPr>
              <w:t>10</w:t>
            </w:r>
          </w:p>
        </w:tc>
        <w:tc>
          <w:tcPr>
            <w:tcW w:w="1696" w:type="pct"/>
            <w:tcBorders>
              <w:bottom w:val="single" w:color="4F81BD" w:sz="0" w:space="0"/>
            </w:tcBorders>
            <w:shd w:val="clear" w:color="auto" w:fill="auto"/>
            <w:noWrap/>
            <w:vAlign w:val="center"/>
          </w:tcPr>
          <w:p w14:paraId="5D1B63DA">
            <w:pPr>
              <w:rPr>
                <w:rFonts w:cs="Times New Roman"/>
                <w:kern w:val="0"/>
                <w:sz w:val="20"/>
                <w:szCs w:val="20"/>
              </w:rPr>
            </w:pPr>
            <w:r>
              <w:rPr>
                <w:rFonts w:cs="Times New Roman"/>
                <w:kern w:val="0"/>
                <w:sz w:val="20"/>
                <w:szCs w:val="20"/>
              </w:rPr>
              <w:t>延锋</w:t>
            </w:r>
          </w:p>
        </w:tc>
        <w:tc>
          <w:tcPr>
            <w:tcW w:w="1672" w:type="pct"/>
            <w:shd w:val="clear" w:color="auto" w:fill="auto"/>
            <w:noWrap/>
            <w:vAlign w:val="center"/>
          </w:tcPr>
          <w:p w14:paraId="7ED2889E">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DD02136">
            <w:pPr>
              <w:pStyle w:val="175"/>
              <w:widowControl w:val="0"/>
              <w:jc w:val="right"/>
              <w:rPr>
                <w:rFonts w:cs="Times New Roman"/>
                <w:sz w:val="20"/>
              </w:rPr>
            </w:pPr>
            <w:r>
              <w:rPr>
                <w:rFonts w:hint="eastAsia" w:cs="Times New Roman"/>
                <w:sz w:val="20"/>
              </w:rPr>
              <w:t>XX%</w:t>
            </w:r>
          </w:p>
        </w:tc>
      </w:tr>
      <w:tr w14:paraId="300D3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C53A928">
            <w:pPr>
              <w:rPr>
                <w:rFonts w:cs="Times New Roman"/>
                <w:kern w:val="0"/>
                <w:sz w:val="20"/>
                <w:szCs w:val="20"/>
              </w:rPr>
            </w:pPr>
          </w:p>
        </w:tc>
        <w:tc>
          <w:tcPr>
            <w:tcW w:w="1696" w:type="pct"/>
            <w:shd w:val="clear" w:color="auto" w:fill="auto"/>
            <w:noWrap/>
            <w:vAlign w:val="center"/>
          </w:tcPr>
          <w:p w14:paraId="608D447D">
            <w:pPr>
              <w:rPr>
                <w:rFonts w:cs="Times New Roman"/>
                <w:kern w:val="0"/>
                <w:sz w:val="20"/>
                <w:szCs w:val="20"/>
              </w:rPr>
            </w:pPr>
            <w:r>
              <w:rPr>
                <w:rFonts w:hint="eastAsia" w:cs="Times New Roman"/>
                <w:kern w:val="0"/>
                <w:sz w:val="20"/>
                <w:szCs w:val="20"/>
              </w:rPr>
              <w:t>其他厂商</w:t>
            </w:r>
          </w:p>
        </w:tc>
        <w:tc>
          <w:tcPr>
            <w:tcW w:w="1672" w:type="pct"/>
            <w:shd w:val="clear" w:color="auto" w:fill="auto"/>
            <w:noWrap/>
            <w:vAlign w:val="center"/>
          </w:tcPr>
          <w:p w14:paraId="26894B0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7C10EAD1">
            <w:pPr>
              <w:pStyle w:val="175"/>
              <w:widowControl w:val="0"/>
              <w:jc w:val="right"/>
              <w:rPr>
                <w:rFonts w:cs="Times New Roman"/>
                <w:sz w:val="20"/>
              </w:rPr>
            </w:pPr>
            <w:r>
              <w:rPr>
                <w:rFonts w:hint="eastAsia" w:cs="Times New Roman"/>
                <w:sz w:val="20"/>
              </w:rPr>
              <w:t>XX%</w:t>
            </w:r>
          </w:p>
        </w:tc>
      </w:tr>
      <w:tr w14:paraId="50E6FD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FD2ECC">
            <w:pPr>
              <w:rPr>
                <w:rFonts w:cs="Times New Roman"/>
                <w:kern w:val="0"/>
                <w:sz w:val="20"/>
                <w:szCs w:val="20"/>
              </w:rPr>
            </w:pPr>
          </w:p>
        </w:tc>
        <w:tc>
          <w:tcPr>
            <w:tcW w:w="1696" w:type="pct"/>
            <w:shd w:val="clear" w:color="auto" w:fill="auto"/>
            <w:noWrap/>
            <w:vAlign w:val="center"/>
          </w:tcPr>
          <w:p w14:paraId="39F8ECAD">
            <w:pPr>
              <w:rPr>
                <w:rFonts w:cs="Times New Roman"/>
                <w:kern w:val="0"/>
                <w:sz w:val="20"/>
                <w:szCs w:val="20"/>
              </w:rPr>
            </w:pPr>
            <w:r>
              <w:rPr>
                <w:rFonts w:hint="eastAsia" w:cs="Times New Roman"/>
                <w:kern w:val="0"/>
                <w:sz w:val="20"/>
                <w:szCs w:val="20"/>
              </w:rPr>
              <w:t>总量</w:t>
            </w:r>
          </w:p>
        </w:tc>
        <w:tc>
          <w:tcPr>
            <w:tcW w:w="1672" w:type="pct"/>
            <w:shd w:val="clear" w:color="auto" w:fill="auto"/>
            <w:noWrap/>
            <w:vAlign w:val="center"/>
          </w:tcPr>
          <w:p w14:paraId="1D9C74E7">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163D8368">
            <w:pPr>
              <w:pStyle w:val="175"/>
              <w:widowControl w:val="0"/>
              <w:jc w:val="right"/>
              <w:rPr>
                <w:rFonts w:cs="Times New Roman"/>
                <w:sz w:val="20"/>
              </w:rPr>
            </w:pPr>
            <w:r>
              <w:rPr>
                <w:rFonts w:hint="eastAsia" w:cs="Times New Roman"/>
                <w:sz w:val="20"/>
              </w:rPr>
              <w:t>XX%</w:t>
            </w:r>
          </w:p>
        </w:tc>
      </w:tr>
    </w:tbl>
    <w:p w14:paraId="488BA3BA">
      <w:pPr>
        <w:pStyle w:val="144"/>
      </w:pPr>
      <w:r>
        <w:rPr>
          <w:rFonts w:hint="eastAsia"/>
        </w:rPr>
        <w:t>资料来源：上述企业，第三方资料、新闻报道、业内专家采访及QYResearch整理研究，2025年</w:t>
      </w:r>
    </w:p>
    <w:p w14:paraId="3015047E">
      <w:pPr>
        <w:pStyle w:val="3"/>
      </w:pPr>
      <w:bookmarkStart w:id="180" w:name="_Toc24972498"/>
      <w:bookmarkStart w:id="181" w:name="_Toc24028308"/>
      <w:bookmarkStart w:id="182" w:name="_Toc121583900"/>
      <w:bookmarkStart w:id="183" w:name="_Toc216275418"/>
      <w:r>
        <w:rPr>
          <w:rFonts w:hint="eastAsia"/>
        </w:rPr>
        <w:t>中国市场主要厂商</w:t>
      </w:r>
      <w:r>
        <w:t>头帘式安全气囊</w:t>
      </w:r>
      <w:r>
        <w:rPr>
          <w:rFonts w:hint="eastAsia"/>
        </w:rPr>
        <w:t>价格</w:t>
      </w:r>
      <w:bookmarkEnd w:id="180"/>
      <w:bookmarkEnd w:id="181"/>
      <w:r>
        <w:rPr>
          <w:rFonts w:hint="eastAsia"/>
        </w:rPr>
        <w:t>（2020-2025）</w:t>
      </w:r>
      <w:bookmarkEnd w:id="182"/>
      <w:bookmarkEnd w:id="183"/>
    </w:p>
    <w:p w14:paraId="315A1B29">
      <w:pPr>
        <w:pStyle w:val="151"/>
        <w:ind w:left="252" w:right="-105"/>
        <w:rPr>
          <w:lang w:eastAsia="zh-CN"/>
        </w:rPr>
      </w:pPr>
      <w:bookmarkStart w:id="184" w:name="_Toc24028919"/>
      <w:bookmarkStart w:id="185" w:name="_Toc26780073"/>
      <w:bookmarkStart w:id="186" w:name="_Toc121583632"/>
      <w:bookmarkStart w:id="187" w:name="_Toc216275634"/>
      <w:r>
        <w:rPr>
          <w:rFonts w:hint="eastAsia"/>
          <w:lang w:eastAsia="zh-CN"/>
        </w:rPr>
        <w:t>中国市场主要厂商</w:t>
      </w:r>
      <w:r>
        <w:rPr>
          <w:lang w:eastAsia="zh-CN"/>
        </w:rPr>
        <w:t>头帘式安全气囊</w:t>
      </w:r>
      <w:r>
        <w:rPr>
          <w:rFonts w:hint="eastAsia"/>
          <w:lang w:eastAsia="zh-CN"/>
        </w:rPr>
        <w:t>价格</w:t>
      </w:r>
      <w:bookmarkEnd w:id="184"/>
      <w:bookmarkEnd w:id="185"/>
      <w:r>
        <w:rPr>
          <w:rFonts w:hint="eastAsia"/>
          <w:lang w:eastAsia="zh-CN"/>
        </w:rPr>
        <w:t>（2020-2025）&amp;（美元/个）</w:t>
      </w:r>
      <w:bookmarkEnd w:id="186"/>
      <w:bookmarkEnd w:id="18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25731F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68D0AF03">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28D6EBFE">
            <w:pPr>
              <w:pStyle w:val="175"/>
              <w:widowControl w:val="0"/>
              <w:jc w:val="center"/>
              <w:rPr>
                <w:rFonts w:cs="Times New Roman"/>
                <w:b/>
                <w:bCs/>
                <w:color w:val="FFFFFF"/>
                <w:sz w:val="20"/>
              </w:rPr>
            </w:pPr>
            <w:r>
              <w:rPr>
                <w:rFonts w:hint="eastAsia" w:cs="Times New Roman"/>
                <w:b/>
                <w:bCs/>
                <w:color w:val="FFFFFF"/>
                <w:sz w:val="20"/>
              </w:rPr>
              <w:t>2020</w:t>
            </w:r>
          </w:p>
        </w:tc>
        <w:tc>
          <w:tcPr>
            <w:tcW w:w="605" w:type="pct"/>
            <w:shd w:val="solid" w:color="000080" w:fill="FFFFFF"/>
            <w:vAlign w:val="center"/>
          </w:tcPr>
          <w:p w14:paraId="58284A4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CB7AD2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4D79FBE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5BC15469">
            <w:pPr>
              <w:pStyle w:val="175"/>
              <w:widowControl w:val="0"/>
              <w:jc w:val="center"/>
              <w:rPr>
                <w:rFonts w:cs="Times New Roman"/>
                <w:b/>
                <w:bCs/>
                <w:color w:val="FFFFFF"/>
                <w:sz w:val="20"/>
              </w:rPr>
            </w:pPr>
            <w:r>
              <w:rPr>
                <w:rFonts w:hint="eastAsia" w:cs="Times New Roman"/>
                <w:b/>
                <w:bCs/>
                <w:color w:val="FFFFFF"/>
                <w:sz w:val="20"/>
              </w:rPr>
              <w:t>2024</w:t>
            </w:r>
          </w:p>
        </w:tc>
        <w:tc>
          <w:tcPr>
            <w:tcW w:w="598" w:type="pct"/>
            <w:shd w:val="solid" w:color="000080" w:fill="FFFFFF"/>
            <w:vAlign w:val="center"/>
          </w:tcPr>
          <w:p w14:paraId="22D020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381BBC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C86BE8C">
            <w:pPr>
              <w:pStyle w:val="175"/>
              <w:widowControl w:val="0"/>
              <w:jc w:val="both"/>
              <w:rPr>
                <w:rFonts w:cs="Times New Roman"/>
                <w:sz w:val="20"/>
              </w:rPr>
            </w:pPr>
            <w:r>
              <w:rPr>
                <w:rFonts w:cs="Times New Roman"/>
                <w:sz w:val="20"/>
              </w:rPr>
              <w:t>Autoliv</w:t>
            </w:r>
          </w:p>
        </w:tc>
        <w:tc>
          <w:tcPr>
            <w:tcW w:w="606" w:type="pct"/>
            <w:shd w:val="clear" w:color="auto" w:fill="auto"/>
            <w:vAlign w:val="center"/>
          </w:tcPr>
          <w:p w14:paraId="6848EE8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0F4946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1EF077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FD5ED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2BD09E">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3EF22EC">
            <w:pPr>
              <w:pStyle w:val="175"/>
              <w:widowControl w:val="0"/>
              <w:jc w:val="right"/>
              <w:rPr>
                <w:rFonts w:cs="Times New Roman"/>
                <w:sz w:val="20"/>
              </w:rPr>
            </w:pPr>
            <w:r>
              <w:rPr>
                <w:rFonts w:hint="eastAsia" w:cs="Times New Roman"/>
                <w:sz w:val="20"/>
              </w:rPr>
              <w:t>XX</w:t>
            </w:r>
          </w:p>
        </w:tc>
      </w:tr>
      <w:tr w14:paraId="321D9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215BDD">
            <w:pPr>
              <w:pStyle w:val="175"/>
              <w:widowControl w:val="0"/>
              <w:jc w:val="both"/>
              <w:rPr>
                <w:rFonts w:cs="Times New Roman"/>
                <w:sz w:val="20"/>
              </w:rPr>
            </w:pPr>
            <w:r>
              <w:rPr>
                <w:rFonts w:cs="Times New Roman"/>
                <w:sz w:val="20"/>
              </w:rPr>
              <w:t>Joyson Safety Systems</w:t>
            </w:r>
          </w:p>
        </w:tc>
        <w:tc>
          <w:tcPr>
            <w:tcW w:w="606" w:type="pct"/>
            <w:shd w:val="clear" w:color="auto" w:fill="auto"/>
            <w:vAlign w:val="center"/>
          </w:tcPr>
          <w:p w14:paraId="69CDF72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8FE3D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24AA4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5A40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692CE3A">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8FE62B5">
            <w:pPr>
              <w:pStyle w:val="175"/>
              <w:widowControl w:val="0"/>
              <w:jc w:val="right"/>
              <w:rPr>
                <w:rFonts w:cs="Times New Roman"/>
                <w:sz w:val="20"/>
              </w:rPr>
            </w:pPr>
            <w:r>
              <w:rPr>
                <w:rFonts w:hint="eastAsia" w:cs="Times New Roman"/>
                <w:sz w:val="20"/>
              </w:rPr>
              <w:t>XX</w:t>
            </w:r>
          </w:p>
        </w:tc>
      </w:tr>
      <w:tr w14:paraId="423C29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8B9631">
            <w:pPr>
              <w:pStyle w:val="175"/>
              <w:widowControl w:val="0"/>
              <w:jc w:val="both"/>
              <w:rPr>
                <w:rFonts w:cs="Times New Roman"/>
                <w:sz w:val="20"/>
              </w:rPr>
            </w:pPr>
            <w:r>
              <w:rPr>
                <w:rFonts w:cs="Times New Roman"/>
                <w:sz w:val="20"/>
              </w:rPr>
              <w:t>ZF Friedrichshafen</w:t>
            </w:r>
          </w:p>
        </w:tc>
        <w:tc>
          <w:tcPr>
            <w:tcW w:w="606" w:type="pct"/>
            <w:shd w:val="clear" w:color="auto" w:fill="auto"/>
            <w:vAlign w:val="center"/>
          </w:tcPr>
          <w:p w14:paraId="6A0DAD0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9B35CC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FB0E7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66D2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5AE3DAC">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880DA1C">
            <w:pPr>
              <w:pStyle w:val="175"/>
              <w:widowControl w:val="0"/>
              <w:jc w:val="right"/>
              <w:rPr>
                <w:rFonts w:cs="Times New Roman"/>
                <w:sz w:val="20"/>
              </w:rPr>
            </w:pPr>
            <w:r>
              <w:rPr>
                <w:rFonts w:hint="eastAsia" w:cs="Times New Roman"/>
                <w:sz w:val="20"/>
              </w:rPr>
              <w:t>XX</w:t>
            </w:r>
          </w:p>
        </w:tc>
      </w:tr>
      <w:tr w14:paraId="58570A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216D6C">
            <w:pPr>
              <w:pStyle w:val="175"/>
              <w:widowControl w:val="0"/>
              <w:jc w:val="both"/>
              <w:rPr>
                <w:rFonts w:cs="Times New Roman"/>
                <w:sz w:val="20"/>
              </w:rPr>
            </w:pPr>
            <w:r>
              <w:rPr>
                <w:rFonts w:cs="Times New Roman"/>
                <w:sz w:val="20"/>
              </w:rPr>
              <w:t>Toyota Gosei</w:t>
            </w:r>
          </w:p>
        </w:tc>
        <w:tc>
          <w:tcPr>
            <w:tcW w:w="606" w:type="pct"/>
            <w:shd w:val="clear" w:color="auto" w:fill="auto"/>
            <w:vAlign w:val="center"/>
          </w:tcPr>
          <w:p w14:paraId="326F998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61D35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F4AD4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AA786E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7F03D03">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6619327">
            <w:pPr>
              <w:pStyle w:val="175"/>
              <w:widowControl w:val="0"/>
              <w:jc w:val="right"/>
              <w:rPr>
                <w:rFonts w:cs="Times New Roman"/>
                <w:sz w:val="20"/>
              </w:rPr>
            </w:pPr>
            <w:r>
              <w:rPr>
                <w:rFonts w:hint="eastAsia" w:cs="Times New Roman"/>
                <w:sz w:val="20"/>
              </w:rPr>
              <w:t>XX</w:t>
            </w:r>
          </w:p>
        </w:tc>
      </w:tr>
      <w:tr w14:paraId="42EE92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E422C1A">
            <w:pPr>
              <w:pStyle w:val="175"/>
              <w:widowControl w:val="0"/>
              <w:jc w:val="both"/>
              <w:rPr>
                <w:rFonts w:cs="Times New Roman"/>
                <w:sz w:val="20"/>
              </w:rPr>
            </w:pPr>
            <w:r>
              <w:rPr>
                <w:rFonts w:cs="Times New Roman"/>
                <w:sz w:val="20"/>
              </w:rPr>
              <w:t>Nihon Plast</w:t>
            </w:r>
          </w:p>
        </w:tc>
        <w:tc>
          <w:tcPr>
            <w:tcW w:w="606" w:type="pct"/>
            <w:shd w:val="clear" w:color="auto" w:fill="auto"/>
            <w:vAlign w:val="center"/>
          </w:tcPr>
          <w:p w14:paraId="6BA2A85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2071E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9BED7E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6E889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07B25D5">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F672476">
            <w:pPr>
              <w:pStyle w:val="175"/>
              <w:widowControl w:val="0"/>
              <w:jc w:val="right"/>
              <w:rPr>
                <w:rFonts w:cs="Times New Roman"/>
                <w:sz w:val="20"/>
              </w:rPr>
            </w:pPr>
            <w:r>
              <w:rPr>
                <w:rFonts w:hint="eastAsia" w:cs="Times New Roman"/>
                <w:sz w:val="20"/>
              </w:rPr>
              <w:t>XX</w:t>
            </w:r>
          </w:p>
        </w:tc>
      </w:tr>
      <w:tr w14:paraId="02ED11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57D6EC1">
            <w:pPr>
              <w:pStyle w:val="175"/>
              <w:widowControl w:val="0"/>
              <w:jc w:val="both"/>
              <w:rPr>
                <w:rFonts w:cs="Times New Roman"/>
                <w:sz w:val="20"/>
              </w:rPr>
            </w:pPr>
            <w:r>
              <w:rPr>
                <w:rFonts w:cs="Times New Roman"/>
                <w:sz w:val="20"/>
              </w:rPr>
              <w:t>Hyundai Mobis</w:t>
            </w:r>
          </w:p>
        </w:tc>
        <w:tc>
          <w:tcPr>
            <w:tcW w:w="606" w:type="pct"/>
            <w:shd w:val="clear" w:color="auto" w:fill="auto"/>
            <w:vAlign w:val="center"/>
          </w:tcPr>
          <w:p w14:paraId="480ECAA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80B7F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1E560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D6EF2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DA2B118">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570C972">
            <w:pPr>
              <w:pStyle w:val="175"/>
              <w:widowControl w:val="0"/>
              <w:jc w:val="right"/>
              <w:rPr>
                <w:rFonts w:cs="Times New Roman"/>
                <w:sz w:val="20"/>
              </w:rPr>
            </w:pPr>
            <w:r>
              <w:rPr>
                <w:rFonts w:hint="eastAsia" w:cs="Times New Roman"/>
                <w:sz w:val="20"/>
              </w:rPr>
              <w:t>XX</w:t>
            </w:r>
          </w:p>
        </w:tc>
      </w:tr>
      <w:tr w14:paraId="14067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C720DE">
            <w:pPr>
              <w:pStyle w:val="175"/>
              <w:widowControl w:val="0"/>
              <w:jc w:val="both"/>
              <w:rPr>
                <w:rFonts w:cs="Times New Roman"/>
                <w:sz w:val="20"/>
              </w:rPr>
            </w:pPr>
            <w:r>
              <w:rPr>
                <w:rFonts w:cs="Times New Roman"/>
                <w:sz w:val="20"/>
              </w:rPr>
              <w:t>Ashimori</w:t>
            </w:r>
          </w:p>
        </w:tc>
        <w:tc>
          <w:tcPr>
            <w:tcW w:w="606" w:type="pct"/>
            <w:shd w:val="clear" w:color="auto" w:fill="auto"/>
            <w:vAlign w:val="center"/>
          </w:tcPr>
          <w:p w14:paraId="0144CBE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74F32E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461E8B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2AB83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0EAAF43">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65272AF">
            <w:pPr>
              <w:pStyle w:val="175"/>
              <w:widowControl w:val="0"/>
              <w:jc w:val="right"/>
              <w:rPr>
                <w:rFonts w:cs="Times New Roman"/>
                <w:sz w:val="20"/>
              </w:rPr>
            </w:pPr>
            <w:r>
              <w:rPr>
                <w:rFonts w:hint="eastAsia" w:cs="Times New Roman"/>
                <w:sz w:val="20"/>
              </w:rPr>
              <w:t>XX</w:t>
            </w:r>
          </w:p>
        </w:tc>
      </w:tr>
      <w:tr w14:paraId="664994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762448D">
            <w:pPr>
              <w:pStyle w:val="175"/>
              <w:widowControl w:val="0"/>
              <w:jc w:val="both"/>
              <w:rPr>
                <w:rFonts w:cs="Times New Roman"/>
                <w:sz w:val="20"/>
              </w:rPr>
            </w:pPr>
            <w:r>
              <w:rPr>
                <w:rFonts w:cs="Times New Roman"/>
                <w:sz w:val="20"/>
              </w:rPr>
              <w:t>锦恒</w:t>
            </w:r>
          </w:p>
        </w:tc>
        <w:tc>
          <w:tcPr>
            <w:tcW w:w="606" w:type="pct"/>
            <w:shd w:val="clear" w:color="auto" w:fill="auto"/>
            <w:vAlign w:val="center"/>
          </w:tcPr>
          <w:p w14:paraId="6FECB35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A8A31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E86644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C1E25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D1508D6">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B00BC6D">
            <w:pPr>
              <w:pStyle w:val="175"/>
              <w:widowControl w:val="0"/>
              <w:jc w:val="right"/>
              <w:rPr>
                <w:rFonts w:cs="Times New Roman"/>
                <w:sz w:val="20"/>
              </w:rPr>
            </w:pPr>
            <w:r>
              <w:rPr>
                <w:rFonts w:hint="eastAsia" w:cs="Times New Roman"/>
                <w:sz w:val="20"/>
              </w:rPr>
              <w:t>XX</w:t>
            </w:r>
          </w:p>
        </w:tc>
      </w:tr>
      <w:tr w14:paraId="320EFA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FDCDDB9">
            <w:pPr>
              <w:pStyle w:val="175"/>
              <w:widowControl w:val="0"/>
              <w:jc w:val="both"/>
              <w:rPr>
                <w:rFonts w:cs="Times New Roman"/>
                <w:sz w:val="20"/>
              </w:rPr>
            </w:pPr>
            <w:r>
              <w:rPr>
                <w:rFonts w:cs="Times New Roman"/>
                <w:sz w:val="20"/>
              </w:rPr>
              <w:t>Hongda</w:t>
            </w:r>
          </w:p>
        </w:tc>
        <w:tc>
          <w:tcPr>
            <w:tcW w:w="606" w:type="pct"/>
            <w:shd w:val="clear" w:color="auto" w:fill="auto"/>
            <w:vAlign w:val="center"/>
          </w:tcPr>
          <w:p w14:paraId="4732D6B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464733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CA4D01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CEA96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8470D4D">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28D5EDC2">
            <w:pPr>
              <w:pStyle w:val="175"/>
              <w:widowControl w:val="0"/>
              <w:jc w:val="right"/>
              <w:rPr>
                <w:rFonts w:cs="Times New Roman"/>
                <w:sz w:val="20"/>
              </w:rPr>
            </w:pPr>
            <w:r>
              <w:rPr>
                <w:rFonts w:hint="eastAsia" w:cs="Times New Roman"/>
                <w:sz w:val="20"/>
              </w:rPr>
              <w:t>XX</w:t>
            </w:r>
          </w:p>
        </w:tc>
      </w:tr>
      <w:tr w14:paraId="71844B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3AAF8DB">
            <w:pPr>
              <w:pStyle w:val="175"/>
              <w:widowControl w:val="0"/>
              <w:jc w:val="both"/>
              <w:rPr>
                <w:rFonts w:cs="Times New Roman"/>
                <w:sz w:val="20"/>
              </w:rPr>
            </w:pPr>
            <w:r>
              <w:rPr>
                <w:rFonts w:cs="Times New Roman"/>
                <w:sz w:val="20"/>
              </w:rPr>
              <w:t>延锋</w:t>
            </w:r>
          </w:p>
        </w:tc>
        <w:tc>
          <w:tcPr>
            <w:tcW w:w="606" w:type="pct"/>
            <w:shd w:val="clear" w:color="auto" w:fill="auto"/>
            <w:vAlign w:val="center"/>
          </w:tcPr>
          <w:p w14:paraId="51198C5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C2930C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41405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4D778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F086C2">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56EAA34">
            <w:pPr>
              <w:pStyle w:val="175"/>
              <w:widowControl w:val="0"/>
              <w:jc w:val="right"/>
              <w:rPr>
                <w:rFonts w:cs="Times New Roman"/>
                <w:sz w:val="20"/>
              </w:rPr>
            </w:pPr>
            <w:r>
              <w:rPr>
                <w:rFonts w:hint="eastAsia" w:cs="Times New Roman"/>
                <w:sz w:val="20"/>
              </w:rPr>
              <w:t>XX</w:t>
            </w:r>
          </w:p>
        </w:tc>
      </w:tr>
    </w:tbl>
    <w:p w14:paraId="13160C80">
      <w:pPr>
        <w:pStyle w:val="144"/>
      </w:pPr>
      <w:r>
        <w:rPr>
          <w:rFonts w:hint="eastAsia"/>
        </w:rPr>
        <w:t>资料来源：上述企业，第三方资料、新闻报道、业内专家采访及QYResearch整理研究，2025年</w:t>
      </w:r>
    </w:p>
    <w:p w14:paraId="4FEA4C96">
      <w:pPr>
        <w:pStyle w:val="3"/>
      </w:pPr>
      <w:bookmarkStart w:id="188" w:name="_Toc216275419"/>
      <w:bookmarkStart w:id="189" w:name="_Toc24028312"/>
      <w:bookmarkStart w:id="190" w:name="_Toc121583901"/>
      <w:bookmarkStart w:id="191" w:name="_Toc24972502"/>
      <w:bookmarkStart w:id="192" w:name="_Hlk28108259"/>
      <w:r>
        <w:rPr>
          <w:rFonts w:hint="eastAsia"/>
        </w:rPr>
        <w:t>中国市场主要厂商</w:t>
      </w:r>
      <w:r>
        <w:t>头帘式安全气囊</w:t>
      </w:r>
      <w:r>
        <w:rPr>
          <w:rFonts w:hint="eastAsia"/>
        </w:rPr>
        <w:t>总部及产地分布</w:t>
      </w:r>
      <w:bookmarkEnd w:id="188"/>
      <w:bookmarkEnd w:id="189"/>
      <w:bookmarkEnd w:id="190"/>
      <w:bookmarkEnd w:id="191"/>
    </w:p>
    <w:p w14:paraId="6A88F845">
      <w:pPr>
        <w:pStyle w:val="151"/>
        <w:ind w:left="252" w:right="-105"/>
        <w:rPr>
          <w:lang w:eastAsia="zh-CN"/>
        </w:rPr>
      </w:pPr>
      <w:bookmarkStart w:id="193" w:name="_Toc26780078"/>
      <w:bookmarkStart w:id="194" w:name="_Toc24028926"/>
      <w:bookmarkStart w:id="195" w:name="_Toc121583633"/>
      <w:bookmarkStart w:id="196" w:name="_Toc216275635"/>
      <w:r>
        <w:rPr>
          <w:rFonts w:hint="eastAsia"/>
          <w:lang w:eastAsia="zh-CN"/>
        </w:rPr>
        <w:t>中国市场主要厂商头帘式安全气囊</w:t>
      </w:r>
      <w:bookmarkEnd w:id="193"/>
      <w:bookmarkEnd w:id="194"/>
      <w:r>
        <w:rPr>
          <w:rFonts w:hint="eastAsia"/>
          <w:lang w:eastAsia="zh-CN"/>
        </w:rPr>
        <w:t>总部及产地分布</w:t>
      </w:r>
      <w:bookmarkEnd w:id="195"/>
      <w:bookmarkEnd w:id="1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1E8BE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23A970D8">
            <w:pPr>
              <w:rPr>
                <w:rFonts w:cs="Times New Roman"/>
                <w:b/>
                <w:bCs/>
                <w:color w:val="FFFFFF"/>
                <w:kern w:val="0"/>
                <w:sz w:val="20"/>
                <w:szCs w:val="20"/>
              </w:rPr>
            </w:pPr>
            <w:bookmarkStart w:id="197" w:name="_Hlk535523575"/>
            <w:r>
              <w:rPr>
                <w:rFonts w:hint="eastAsia" w:cs="Times New Roman"/>
                <w:b/>
                <w:bCs/>
                <w:color w:val="FFFFFF"/>
                <w:kern w:val="0"/>
                <w:sz w:val="20"/>
                <w:szCs w:val="20"/>
              </w:rPr>
              <w:t>公司名称</w:t>
            </w:r>
          </w:p>
        </w:tc>
        <w:tc>
          <w:tcPr>
            <w:tcW w:w="1226" w:type="pct"/>
            <w:shd w:val="solid" w:color="000080" w:fill="FFFFFF"/>
            <w:noWrap/>
            <w:vAlign w:val="center"/>
          </w:tcPr>
          <w:p w14:paraId="365AD906">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56448AC1">
            <w:pPr>
              <w:rPr>
                <w:rFonts w:cs="Times New Roman"/>
                <w:b/>
                <w:bCs/>
                <w:color w:val="FFFFFF"/>
                <w:kern w:val="0"/>
                <w:sz w:val="20"/>
                <w:szCs w:val="20"/>
              </w:rPr>
            </w:pPr>
            <w:r>
              <w:rPr>
                <w:rFonts w:hint="eastAsia" w:cs="Times New Roman"/>
                <w:b/>
                <w:bCs/>
                <w:color w:val="FFFFFF"/>
                <w:kern w:val="0"/>
                <w:sz w:val="20"/>
                <w:szCs w:val="20"/>
              </w:rPr>
              <w:t>产地分布</w:t>
            </w:r>
          </w:p>
        </w:tc>
      </w:tr>
      <w:tr w14:paraId="67F8A8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7BE93C7">
            <w:pPr>
              <w:rPr>
                <w:rFonts w:cs="Times New Roman"/>
                <w:kern w:val="0"/>
                <w:sz w:val="20"/>
                <w:szCs w:val="20"/>
              </w:rPr>
            </w:pPr>
            <w:r>
              <w:rPr>
                <w:rFonts w:cs="Times New Roman"/>
                <w:kern w:val="0"/>
                <w:sz w:val="20"/>
                <w:szCs w:val="20"/>
              </w:rPr>
              <w:t>Autoliv</w:t>
            </w:r>
          </w:p>
        </w:tc>
        <w:tc>
          <w:tcPr>
            <w:tcW w:w="1226" w:type="pct"/>
            <w:shd w:val="clear" w:color="auto" w:fill="auto"/>
            <w:noWrap/>
            <w:vAlign w:val="center"/>
          </w:tcPr>
          <w:p w14:paraId="653820E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553B94E">
            <w:pPr>
              <w:rPr>
                <w:rFonts w:cs="Times New Roman"/>
                <w:kern w:val="0"/>
                <w:sz w:val="20"/>
                <w:szCs w:val="20"/>
              </w:rPr>
            </w:pPr>
            <w:r>
              <w:rPr>
                <w:rFonts w:hint="eastAsia" w:cs="Times New Roman"/>
                <w:kern w:val="0"/>
                <w:sz w:val="20"/>
                <w:szCs w:val="20"/>
              </w:rPr>
              <w:t>XX</w:t>
            </w:r>
          </w:p>
        </w:tc>
      </w:tr>
      <w:tr w14:paraId="65D2E5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95E3A77">
            <w:pPr>
              <w:rPr>
                <w:rFonts w:cs="Times New Roman"/>
                <w:kern w:val="0"/>
                <w:sz w:val="20"/>
                <w:szCs w:val="20"/>
              </w:rPr>
            </w:pPr>
            <w:r>
              <w:rPr>
                <w:rFonts w:cs="Times New Roman"/>
                <w:kern w:val="0"/>
                <w:sz w:val="20"/>
                <w:szCs w:val="20"/>
              </w:rPr>
              <w:t>Joyson Safety Systems</w:t>
            </w:r>
          </w:p>
        </w:tc>
        <w:tc>
          <w:tcPr>
            <w:tcW w:w="1226" w:type="pct"/>
            <w:shd w:val="clear" w:color="auto" w:fill="auto"/>
            <w:noWrap/>
            <w:vAlign w:val="center"/>
          </w:tcPr>
          <w:p w14:paraId="3EF5B78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38F91A2">
            <w:pPr>
              <w:rPr>
                <w:rFonts w:cs="Times New Roman"/>
                <w:kern w:val="0"/>
                <w:sz w:val="20"/>
                <w:szCs w:val="20"/>
              </w:rPr>
            </w:pPr>
            <w:r>
              <w:rPr>
                <w:rFonts w:hint="eastAsia" w:cs="Times New Roman"/>
                <w:kern w:val="0"/>
                <w:sz w:val="20"/>
                <w:szCs w:val="20"/>
              </w:rPr>
              <w:t>XX</w:t>
            </w:r>
          </w:p>
        </w:tc>
      </w:tr>
      <w:tr w14:paraId="1C58CF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6CA4759">
            <w:pPr>
              <w:rPr>
                <w:rFonts w:cs="Times New Roman"/>
                <w:kern w:val="0"/>
                <w:sz w:val="20"/>
                <w:szCs w:val="20"/>
              </w:rPr>
            </w:pPr>
            <w:r>
              <w:rPr>
                <w:rFonts w:cs="Times New Roman"/>
                <w:kern w:val="0"/>
                <w:sz w:val="20"/>
                <w:szCs w:val="20"/>
              </w:rPr>
              <w:t>ZF Friedrichshafen</w:t>
            </w:r>
          </w:p>
        </w:tc>
        <w:tc>
          <w:tcPr>
            <w:tcW w:w="1226" w:type="pct"/>
            <w:shd w:val="clear" w:color="auto" w:fill="auto"/>
            <w:noWrap/>
            <w:vAlign w:val="center"/>
          </w:tcPr>
          <w:p w14:paraId="7920144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B68D55">
            <w:pPr>
              <w:rPr>
                <w:rFonts w:cs="Times New Roman"/>
                <w:kern w:val="0"/>
                <w:sz w:val="20"/>
                <w:szCs w:val="20"/>
              </w:rPr>
            </w:pPr>
            <w:r>
              <w:rPr>
                <w:rFonts w:hint="eastAsia" w:cs="Times New Roman"/>
                <w:kern w:val="0"/>
                <w:sz w:val="20"/>
                <w:szCs w:val="20"/>
              </w:rPr>
              <w:t>XX</w:t>
            </w:r>
          </w:p>
        </w:tc>
      </w:tr>
      <w:tr w14:paraId="20AA9A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2B5743">
            <w:pPr>
              <w:rPr>
                <w:rFonts w:cs="Times New Roman"/>
                <w:kern w:val="0"/>
                <w:sz w:val="20"/>
                <w:szCs w:val="20"/>
              </w:rPr>
            </w:pPr>
            <w:r>
              <w:rPr>
                <w:rFonts w:cs="Times New Roman"/>
                <w:kern w:val="0"/>
                <w:sz w:val="20"/>
                <w:szCs w:val="20"/>
              </w:rPr>
              <w:t>Toyota Gosei</w:t>
            </w:r>
          </w:p>
        </w:tc>
        <w:tc>
          <w:tcPr>
            <w:tcW w:w="1226" w:type="pct"/>
            <w:shd w:val="clear" w:color="auto" w:fill="auto"/>
            <w:noWrap/>
            <w:vAlign w:val="center"/>
          </w:tcPr>
          <w:p w14:paraId="17BF502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171AA9A">
            <w:pPr>
              <w:rPr>
                <w:rFonts w:cs="Times New Roman"/>
                <w:kern w:val="0"/>
                <w:sz w:val="20"/>
                <w:szCs w:val="20"/>
              </w:rPr>
            </w:pPr>
            <w:r>
              <w:rPr>
                <w:rFonts w:hint="eastAsia" w:cs="Times New Roman"/>
                <w:kern w:val="0"/>
                <w:sz w:val="20"/>
                <w:szCs w:val="20"/>
              </w:rPr>
              <w:t>XX</w:t>
            </w:r>
          </w:p>
        </w:tc>
      </w:tr>
      <w:tr w14:paraId="60DA7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BFBE829">
            <w:pPr>
              <w:rPr>
                <w:rFonts w:cs="Times New Roman"/>
                <w:kern w:val="0"/>
                <w:sz w:val="20"/>
                <w:szCs w:val="20"/>
              </w:rPr>
            </w:pPr>
            <w:r>
              <w:rPr>
                <w:rFonts w:cs="Times New Roman"/>
                <w:kern w:val="0"/>
                <w:sz w:val="20"/>
                <w:szCs w:val="20"/>
              </w:rPr>
              <w:t>Nihon Plast</w:t>
            </w:r>
          </w:p>
        </w:tc>
        <w:tc>
          <w:tcPr>
            <w:tcW w:w="1226" w:type="pct"/>
            <w:shd w:val="clear" w:color="auto" w:fill="auto"/>
            <w:noWrap/>
            <w:vAlign w:val="center"/>
          </w:tcPr>
          <w:p w14:paraId="1A06518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725958">
            <w:pPr>
              <w:rPr>
                <w:rFonts w:cs="Times New Roman"/>
                <w:kern w:val="0"/>
                <w:sz w:val="20"/>
                <w:szCs w:val="20"/>
              </w:rPr>
            </w:pPr>
            <w:r>
              <w:rPr>
                <w:rFonts w:hint="eastAsia" w:cs="Times New Roman"/>
                <w:kern w:val="0"/>
                <w:sz w:val="20"/>
                <w:szCs w:val="20"/>
              </w:rPr>
              <w:t>XX</w:t>
            </w:r>
          </w:p>
        </w:tc>
      </w:tr>
      <w:tr w14:paraId="1E8D17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7709A8C">
            <w:pPr>
              <w:rPr>
                <w:rFonts w:cs="Times New Roman"/>
                <w:kern w:val="0"/>
                <w:sz w:val="20"/>
                <w:szCs w:val="20"/>
              </w:rPr>
            </w:pPr>
            <w:r>
              <w:rPr>
                <w:rFonts w:cs="Times New Roman"/>
                <w:kern w:val="0"/>
                <w:sz w:val="20"/>
                <w:szCs w:val="20"/>
              </w:rPr>
              <w:t>Hyundai Mobis</w:t>
            </w:r>
          </w:p>
        </w:tc>
        <w:tc>
          <w:tcPr>
            <w:tcW w:w="1226" w:type="pct"/>
            <w:shd w:val="clear" w:color="auto" w:fill="auto"/>
            <w:noWrap/>
            <w:vAlign w:val="center"/>
          </w:tcPr>
          <w:p w14:paraId="75E5B72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B18D79">
            <w:pPr>
              <w:rPr>
                <w:rFonts w:cs="Times New Roman"/>
                <w:kern w:val="0"/>
                <w:sz w:val="20"/>
                <w:szCs w:val="20"/>
              </w:rPr>
            </w:pPr>
            <w:r>
              <w:rPr>
                <w:rFonts w:hint="eastAsia" w:cs="Times New Roman"/>
                <w:kern w:val="0"/>
                <w:sz w:val="20"/>
                <w:szCs w:val="20"/>
              </w:rPr>
              <w:t>XX</w:t>
            </w:r>
          </w:p>
        </w:tc>
      </w:tr>
      <w:tr w14:paraId="408D57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5BCFAFF">
            <w:pPr>
              <w:rPr>
                <w:rFonts w:cs="Times New Roman"/>
                <w:kern w:val="0"/>
                <w:sz w:val="20"/>
                <w:szCs w:val="20"/>
              </w:rPr>
            </w:pPr>
            <w:r>
              <w:rPr>
                <w:rFonts w:cs="Times New Roman"/>
                <w:kern w:val="0"/>
                <w:sz w:val="20"/>
                <w:szCs w:val="20"/>
              </w:rPr>
              <w:t>Ashimori</w:t>
            </w:r>
          </w:p>
        </w:tc>
        <w:tc>
          <w:tcPr>
            <w:tcW w:w="1226" w:type="pct"/>
            <w:shd w:val="clear" w:color="auto" w:fill="auto"/>
            <w:noWrap/>
            <w:vAlign w:val="center"/>
          </w:tcPr>
          <w:p w14:paraId="5DF5D05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A46934A">
            <w:pPr>
              <w:rPr>
                <w:rFonts w:cs="Times New Roman"/>
                <w:kern w:val="0"/>
                <w:sz w:val="20"/>
                <w:szCs w:val="20"/>
              </w:rPr>
            </w:pPr>
            <w:r>
              <w:rPr>
                <w:rFonts w:hint="eastAsia" w:cs="Times New Roman"/>
                <w:kern w:val="0"/>
                <w:sz w:val="20"/>
                <w:szCs w:val="20"/>
              </w:rPr>
              <w:t>XX</w:t>
            </w:r>
          </w:p>
        </w:tc>
      </w:tr>
      <w:tr w14:paraId="289DA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5426EB">
            <w:pPr>
              <w:rPr>
                <w:rFonts w:cs="Times New Roman"/>
                <w:kern w:val="0"/>
                <w:sz w:val="20"/>
                <w:szCs w:val="20"/>
              </w:rPr>
            </w:pPr>
            <w:r>
              <w:rPr>
                <w:rFonts w:cs="Times New Roman"/>
                <w:kern w:val="0"/>
                <w:sz w:val="20"/>
                <w:szCs w:val="20"/>
              </w:rPr>
              <w:t>锦恒</w:t>
            </w:r>
          </w:p>
        </w:tc>
        <w:tc>
          <w:tcPr>
            <w:tcW w:w="1226" w:type="pct"/>
            <w:shd w:val="clear" w:color="auto" w:fill="auto"/>
            <w:noWrap/>
            <w:vAlign w:val="center"/>
          </w:tcPr>
          <w:p w14:paraId="7C65B30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490F897">
            <w:pPr>
              <w:rPr>
                <w:rFonts w:cs="Times New Roman"/>
                <w:kern w:val="0"/>
                <w:sz w:val="20"/>
                <w:szCs w:val="20"/>
              </w:rPr>
            </w:pPr>
            <w:r>
              <w:rPr>
                <w:rFonts w:hint="eastAsia" w:cs="Times New Roman"/>
                <w:kern w:val="0"/>
                <w:sz w:val="20"/>
                <w:szCs w:val="20"/>
              </w:rPr>
              <w:t>XX</w:t>
            </w:r>
          </w:p>
        </w:tc>
      </w:tr>
      <w:tr w14:paraId="6C5CD9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22DF006">
            <w:pPr>
              <w:rPr>
                <w:rFonts w:cs="Times New Roman"/>
                <w:kern w:val="0"/>
                <w:sz w:val="20"/>
                <w:szCs w:val="20"/>
              </w:rPr>
            </w:pPr>
            <w:r>
              <w:rPr>
                <w:rFonts w:cs="Times New Roman"/>
                <w:kern w:val="0"/>
                <w:sz w:val="20"/>
                <w:szCs w:val="20"/>
              </w:rPr>
              <w:t>Hongda</w:t>
            </w:r>
          </w:p>
        </w:tc>
        <w:tc>
          <w:tcPr>
            <w:tcW w:w="1226" w:type="pct"/>
            <w:shd w:val="clear" w:color="auto" w:fill="auto"/>
            <w:noWrap/>
            <w:vAlign w:val="center"/>
          </w:tcPr>
          <w:p w14:paraId="775DE81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9D0F32">
            <w:pPr>
              <w:rPr>
                <w:rFonts w:cs="Times New Roman"/>
                <w:kern w:val="0"/>
                <w:sz w:val="20"/>
                <w:szCs w:val="20"/>
              </w:rPr>
            </w:pPr>
            <w:r>
              <w:rPr>
                <w:rFonts w:hint="eastAsia" w:cs="Times New Roman"/>
                <w:kern w:val="0"/>
                <w:sz w:val="20"/>
                <w:szCs w:val="20"/>
              </w:rPr>
              <w:t>XX</w:t>
            </w:r>
          </w:p>
        </w:tc>
      </w:tr>
      <w:tr w14:paraId="3B91CC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410C9E34">
            <w:pPr>
              <w:rPr>
                <w:rFonts w:cs="Times New Roman"/>
                <w:kern w:val="0"/>
                <w:sz w:val="20"/>
                <w:szCs w:val="20"/>
              </w:rPr>
            </w:pPr>
            <w:r>
              <w:rPr>
                <w:rFonts w:cs="Times New Roman"/>
                <w:kern w:val="0"/>
                <w:sz w:val="20"/>
                <w:szCs w:val="20"/>
              </w:rPr>
              <w:t>延锋</w:t>
            </w:r>
          </w:p>
        </w:tc>
        <w:tc>
          <w:tcPr>
            <w:tcW w:w="1226" w:type="pct"/>
            <w:shd w:val="clear" w:color="auto" w:fill="auto"/>
            <w:noWrap/>
            <w:vAlign w:val="center"/>
          </w:tcPr>
          <w:p w14:paraId="1C1E18D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9AAE14B">
            <w:pPr>
              <w:rPr>
                <w:rFonts w:cs="Times New Roman"/>
                <w:kern w:val="0"/>
                <w:sz w:val="20"/>
                <w:szCs w:val="20"/>
              </w:rPr>
            </w:pPr>
            <w:r>
              <w:rPr>
                <w:rFonts w:hint="eastAsia" w:cs="Times New Roman"/>
                <w:kern w:val="0"/>
                <w:sz w:val="20"/>
                <w:szCs w:val="20"/>
              </w:rPr>
              <w:t>XX</w:t>
            </w:r>
          </w:p>
        </w:tc>
      </w:tr>
      <w:bookmarkEnd w:id="197"/>
    </w:tbl>
    <w:p w14:paraId="2E3DEDFE">
      <w:pPr>
        <w:pStyle w:val="144"/>
      </w:pPr>
      <w:r>
        <w:rPr>
          <w:rFonts w:hint="eastAsia"/>
        </w:rPr>
        <w:t>资料来源：上述企业，第三方资料、新闻报道、业内专家采访及QYResearch整理研究，2025年</w:t>
      </w:r>
    </w:p>
    <w:p w14:paraId="18DFF926">
      <w:pPr>
        <w:pStyle w:val="3"/>
      </w:pPr>
      <w:bookmarkStart w:id="198" w:name="_Toc216275420"/>
      <w:bookmarkStart w:id="199" w:name="_Toc121583902"/>
      <w:r>
        <w:rPr>
          <w:rFonts w:hint="eastAsia"/>
        </w:rPr>
        <w:t>中国市场主要厂商成立时间</w:t>
      </w:r>
      <w:bookmarkEnd w:id="198"/>
      <w:bookmarkEnd w:id="199"/>
    </w:p>
    <w:p w14:paraId="6365F268">
      <w:pPr>
        <w:pStyle w:val="151"/>
        <w:ind w:left="252" w:right="-105"/>
        <w:rPr>
          <w:lang w:eastAsia="zh-CN"/>
        </w:rPr>
      </w:pPr>
      <w:bookmarkStart w:id="200" w:name="_Toc216275636"/>
      <w:bookmarkStart w:id="201" w:name="_Toc121583634"/>
      <w:r>
        <w:rPr>
          <w:rFonts w:hint="eastAsia"/>
          <w:lang w:eastAsia="zh-CN"/>
        </w:rPr>
        <w:t>中国市场主要厂商成立时间</w:t>
      </w:r>
      <w:bookmarkEnd w:id="200"/>
      <w:bookmarkEnd w:id="201"/>
    </w:p>
    <w:tbl>
      <w:tblPr>
        <w:tblStyle w:val="42"/>
        <w:tblW w:w="488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4"/>
        <w:gridCol w:w="6123"/>
      </w:tblGrid>
      <w:tr w14:paraId="449D60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59" w:type="pct"/>
            <w:shd w:val="solid" w:color="000080" w:fill="FFFFFF"/>
            <w:noWrap/>
            <w:vAlign w:val="center"/>
          </w:tcPr>
          <w:p w14:paraId="5911642F">
            <w:pPr>
              <w:rPr>
                <w:rFonts w:cs="Times New Roman"/>
                <w:b/>
                <w:bCs/>
                <w:color w:val="FFFFFF"/>
                <w:kern w:val="0"/>
                <w:sz w:val="20"/>
                <w:szCs w:val="20"/>
              </w:rPr>
            </w:pPr>
            <w:r>
              <w:rPr>
                <w:rFonts w:hint="eastAsia" w:cs="Times New Roman"/>
                <w:b/>
                <w:bCs/>
                <w:color w:val="FFFFFF"/>
                <w:kern w:val="0"/>
                <w:sz w:val="20"/>
                <w:szCs w:val="20"/>
              </w:rPr>
              <w:t>公司名称</w:t>
            </w:r>
          </w:p>
        </w:tc>
        <w:tc>
          <w:tcPr>
            <w:tcW w:w="3141" w:type="pct"/>
            <w:shd w:val="solid" w:color="000080" w:fill="FFFFFF"/>
            <w:noWrap/>
            <w:vAlign w:val="center"/>
          </w:tcPr>
          <w:p w14:paraId="0B3D4834">
            <w:pPr>
              <w:rPr>
                <w:rFonts w:cs="Times New Roman"/>
                <w:b/>
                <w:bCs/>
                <w:color w:val="FFFFFF"/>
                <w:kern w:val="0"/>
                <w:sz w:val="20"/>
                <w:szCs w:val="20"/>
              </w:rPr>
            </w:pPr>
            <w:r>
              <w:rPr>
                <w:rFonts w:hint="eastAsia" w:cs="Times New Roman"/>
                <w:b/>
                <w:bCs/>
                <w:color w:val="FFFFFF"/>
                <w:kern w:val="0"/>
                <w:sz w:val="20"/>
                <w:szCs w:val="20"/>
              </w:rPr>
              <w:t>成立时间</w:t>
            </w:r>
          </w:p>
        </w:tc>
      </w:tr>
      <w:tr w14:paraId="2126D6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59" w:type="pct"/>
            <w:shd w:val="clear" w:color="auto" w:fill="auto"/>
            <w:noWrap/>
            <w:vAlign w:val="center"/>
          </w:tcPr>
          <w:p w14:paraId="64841188">
            <w:pPr>
              <w:rPr>
                <w:rFonts w:cs="Times New Roman"/>
                <w:kern w:val="0"/>
                <w:sz w:val="20"/>
                <w:szCs w:val="20"/>
              </w:rPr>
            </w:pPr>
            <w:r>
              <w:rPr>
                <w:rFonts w:cs="Times New Roman"/>
                <w:kern w:val="0"/>
                <w:sz w:val="20"/>
                <w:szCs w:val="20"/>
              </w:rPr>
              <w:t>Autoliv</w:t>
            </w:r>
          </w:p>
        </w:tc>
        <w:tc>
          <w:tcPr>
            <w:tcW w:w="3141" w:type="pct"/>
            <w:shd w:val="clear" w:color="auto" w:fill="auto"/>
            <w:noWrap/>
            <w:vAlign w:val="center"/>
          </w:tcPr>
          <w:p w14:paraId="39A18B03">
            <w:pPr>
              <w:rPr>
                <w:rFonts w:cs="Times New Roman"/>
                <w:kern w:val="0"/>
                <w:sz w:val="20"/>
                <w:szCs w:val="20"/>
              </w:rPr>
            </w:pPr>
            <w:r>
              <w:rPr>
                <w:rFonts w:hint="eastAsia" w:cs="Times New Roman"/>
                <w:kern w:val="0"/>
                <w:sz w:val="20"/>
                <w:szCs w:val="20"/>
              </w:rPr>
              <w:t>XX</w:t>
            </w:r>
          </w:p>
        </w:tc>
      </w:tr>
      <w:tr w14:paraId="63A0AE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59" w:type="pct"/>
            <w:shd w:val="clear" w:color="auto" w:fill="auto"/>
            <w:noWrap/>
            <w:vAlign w:val="center"/>
          </w:tcPr>
          <w:p w14:paraId="6A03DAE9">
            <w:pPr>
              <w:rPr>
                <w:rFonts w:cs="Times New Roman"/>
                <w:kern w:val="0"/>
                <w:sz w:val="20"/>
                <w:szCs w:val="20"/>
              </w:rPr>
            </w:pPr>
            <w:r>
              <w:rPr>
                <w:rFonts w:cs="Times New Roman"/>
                <w:kern w:val="0"/>
                <w:sz w:val="20"/>
                <w:szCs w:val="20"/>
              </w:rPr>
              <w:t>Joyson Safety Systems</w:t>
            </w:r>
          </w:p>
        </w:tc>
        <w:tc>
          <w:tcPr>
            <w:tcW w:w="3141" w:type="pct"/>
            <w:shd w:val="clear" w:color="auto" w:fill="auto"/>
            <w:noWrap/>
            <w:vAlign w:val="center"/>
          </w:tcPr>
          <w:p w14:paraId="30F21E59">
            <w:pPr>
              <w:rPr>
                <w:rFonts w:cs="Times New Roman"/>
                <w:kern w:val="0"/>
                <w:sz w:val="20"/>
                <w:szCs w:val="20"/>
              </w:rPr>
            </w:pPr>
            <w:r>
              <w:rPr>
                <w:rFonts w:hint="eastAsia" w:cs="Times New Roman"/>
                <w:kern w:val="0"/>
                <w:sz w:val="20"/>
                <w:szCs w:val="20"/>
              </w:rPr>
              <w:t>XX</w:t>
            </w:r>
          </w:p>
        </w:tc>
      </w:tr>
      <w:tr w14:paraId="31442C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59" w:type="pct"/>
            <w:shd w:val="clear" w:color="auto" w:fill="auto"/>
            <w:noWrap/>
            <w:vAlign w:val="center"/>
          </w:tcPr>
          <w:p w14:paraId="264297E5">
            <w:pPr>
              <w:rPr>
                <w:rFonts w:cs="Times New Roman"/>
                <w:kern w:val="0"/>
                <w:sz w:val="20"/>
                <w:szCs w:val="20"/>
              </w:rPr>
            </w:pPr>
            <w:r>
              <w:rPr>
                <w:rFonts w:cs="Times New Roman"/>
                <w:kern w:val="0"/>
                <w:sz w:val="20"/>
                <w:szCs w:val="20"/>
              </w:rPr>
              <w:t>ZF Friedrichshafen</w:t>
            </w:r>
          </w:p>
        </w:tc>
        <w:tc>
          <w:tcPr>
            <w:tcW w:w="3141" w:type="pct"/>
            <w:shd w:val="clear" w:color="auto" w:fill="auto"/>
            <w:noWrap/>
            <w:vAlign w:val="center"/>
          </w:tcPr>
          <w:p w14:paraId="63C9FE3C">
            <w:pPr>
              <w:rPr>
                <w:rFonts w:cs="Times New Roman"/>
                <w:kern w:val="0"/>
                <w:sz w:val="20"/>
                <w:szCs w:val="20"/>
              </w:rPr>
            </w:pPr>
            <w:r>
              <w:rPr>
                <w:rFonts w:hint="eastAsia" w:cs="Times New Roman"/>
                <w:kern w:val="0"/>
                <w:sz w:val="20"/>
                <w:szCs w:val="20"/>
              </w:rPr>
              <w:t>XX</w:t>
            </w:r>
          </w:p>
        </w:tc>
      </w:tr>
      <w:tr w14:paraId="112E0E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59" w:type="pct"/>
            <w:shd w:val="clear" w:color="auto" w:fill="auto"/>
            <w:noWrap/>
            <w:vAlign w:val="center"/>
          </w:tcPr>
          <w:p w14:paraId="1F6D04AC">
            <w:pPr>
              <w:rPr>
                <w:rFonts w:cs="Times New Roman"/>
                <w:kern w:val="0"/>
                <w:sz w:val="20"/>
                <w:szCs w:val="20"/>
              </w:rPr>
            </w:pPr>
            <w:r>
              <w:rPr>
                <w:rFonts w:cs="Times New Roman"/>
                <w:kern w:val="0"/>
                <w:sz w:val="20"/>
                <w:szCs w:val="20"/>
              </w:rPr>
              <w:t>Toyota Gosei</w:t>
            </w:r>
          </w:p>
        </w:tc>
        <w:tc>
          <w:tcPr>
            <w:tcW w:w="3141" w:type="pct"/>
            <w:shd w:val="clear" w:color="auto" w:fill="auto"/>
            <w:noWrap/>
            <w:vAlign w:val="center"/>
          </w:tcPr>
          <w:p w14:paraId="3458F4DB">
            <w:pPr>
              <w:rPr>
                <w:rFonts w:cs="Times New Roman"/>
                <w:kern w:val="0"/>
                <w:sz w:val="20"/>
                <w:szCs w:val="20"/>
              </w:rPr>
            </w:pPr>
            <w:r>
              <w:rPr>
                <w:rFonts w:hint="eastAsia" w:cs="Times New Roman"/>
                <w:kern w:val="0"/>
                <w:sz w:val="20"/>
                <w:szCs w:val="20"/>
              </w:rPr>
              <w:t>XX</w:t>
            </w:r>
          </w:p>
        </w:tc>
      </w:tr>
      <w:tr w14:paraId="6E1D33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59" w:type="pct"/>
            <w:shd w:val="clear" w:color="auto" w:fill="auto"/>
            <w:noWrap/>
            <w:vAlign w:val="center"/>
          </w:tcPr>
          <w:p w14:paraId="2F00E410">
            <w:pPr>
              <w:rPr>
                <w:rFonts w:cs="Times New Roman"/>
                <w:kern w:val="0"/>
                <w:sz w:val="20"/>
                <w:szCs w:val="20"/>
              </w:rPr>
            </w:pPr>
            <w:r>
              <w:rPr>
                <w:rFonts w:cs="Times New Roman"/>
                <w:kern w:val="0"/>
                <w:sz w:val="20"/>
                <w:szCs w:val="20"/>
              </w:rPr>
              <w:t>Nihon Plast</w:t>
            </w:r>
          </w:p>
        </w:tc>
        <w:tc>
          <w:tcPr>
            <w:tcW w:w="3141" w:type="pct"/>
            <w:shd w:val="clear" w:color="auto" w:fill="auto"/>
            <w:noWrap/>
            <w:vAlign w:val="center"/>
          </w:tcPr>
          <w:p w14:paraId="5039F47B">
            <w:pPr>
              <w:rPr>
                <w:rFonts w:cs="Times New Roman"/>
                <w:kern w:val="0"/>
                <w:sz w:val="20"/>
                <w:szCs w:val="20"/>
              </w:rPr>
            </w:pPr>
            <w:r>
              <w:rPr>
                <w:rFonts w:hint="eastAsia" w:cs="Times New Roman"/>
                <w:kern w:val="0"/>
                <w:sz w:val="20"/>
                <w:szCs w:val="20"/>
              </w:rPr>
              <w:t>XX</w:t>
            </w:r>
          </w:p>
        </w:tc>
      </w:tr>
      <w:tr w14:paraId="798443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59" w:type="pct"/>
            <w:shd w:val="clear" w:color="auto" w:fill="auto"/>
            <w:noWrap/>
            <w:vAlign w:val="center"/>
          </w:tcPr>
          <w:p w14:paraId="714CC182">
            <w:pPr>
              <w:rPr>
                <w:rFonts w:cs="Times New Roman"/>
                <w:kern w:val="0"/>
                <w:sz w:val="20"/>
                <w:szCs w:val="20"/>
              </w:rPr>
            </w:pPr>
            <w:r>
              <w:rPr>
                <w:rFonts w:cs="Times New Roman"/>
                <w:kern w:val="0"/>
                <w:sz w:val="20"/>
                <w:szCs w:val="20"/>
              </w:rPr>
              <w:t>Hyundai Mobis</w:t>
            </w:r>
          </w:p>
        </w:tc>
        <w:tc>
          <w:tcPr>
            <w:tcW w:w="3141" w:type="pct"/>
            <w:shd w:val="clear" w:color="auto" w:fill="auto"/>
            <w:noWrap/>
            <w:vAlign w:val="center"/>
          </w:tcPr>
          <w:p w14:paraId="28A8918A">
            <w:pPr>
              <w:rPr>
                <w:rFonts w:cs="Times New Roman"/>
                <w:kern w:val="0"/>
                <w:sz w:val="20"/>
                <w:szCs w:val="20"/>
              </w:rPr>
            </w:pPr>
            <w:r>
              <w:rPr>
                <w:rFonts w:hint="eastAsia" w:cs="Times New Roman"/>
                <w:kern w:val="0"/>
                <w:sz w:val="20"/>
                <w:szCs w:val="20"/>
              </w:rPr>
              <w:t>XX</w:t>
            </w:r>
          </w:p>
        </w:tc>
      </w:tr>
      <w:tr w14:paraId="7480E9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59" w:type="pct"/>
            <w:shd w:val="clear" w:color="auto" w:fill="auto"/>
            <w:noWrap/>
            <w:vAlign w:val="center"/>
          </w:tcPr>
          <w:p w14:paraId="6211BCFC">
            <w:pPr>
              <w:rPr>
                <w:rFonts w:cs="Times New Roman"/>
                <w:kern w:val="0"/>
                <w:sz w:val="20"/>
                <w:szCs w:val="20"/>
              </w:rPr>
            </w:pPr>
            <w:r>
              <w:rPr>
                <w:rFonts w:cs="Times New Roman"/>
                <w:kern w:val="0"/>
                <w:sz w:val="20"/>
                <w:szCs w:val="20"/>
              </w:rPr>
              <w:t>Ashimori</w:t>
            </w:r>
          </w:p>
        </w:tc>
        <w:tc>
          <w:tcPr>
            <w:tcW w:w="3141" w:type="pct"/>
            <w:shd w:val="clear" w:color="auto" w:fill="auto"/>
            <w:noWrap/>
            <w:vAlign w:val="center"/>
          </w:tcPr>
          <w:p w14:paraId="5D8BECD5">
            <w:pPr>
              <w:rPr>
                <w:rFonts w:cs="Times New Roman"/>
                <w:kern w:val="0"/>
                <w:sz w:val="20"/>
                <w:szCs w:val="20"/>
              </w:rPr>
            </w:pPr>
            <w:r>
              <w:rPr>
                <w:rFonts w:hint="eastAsia" w:cs="Times New Roman"/>
                <w:kern w:val="0"/>
                <w:sz w:val="20"/>
                <w:szCs w:val="20"/>
              </w:rPr>
              <w:t>XX</w:t>
            </w:r>
          </w:p>
        </w:tc>
      </w:tr>
      <w:tr w14:paraId="1AD39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59" w:type="pct"/>
            <w:shd w:val="clear" w:color="auto" w:fill="auto"/>
            <w:noWrap/>
            <w:vAlign w:val="center"/>
          </w:tcPr>
          <w:p w14:paraId="108D8BDD">
            <w:pPr>
              <w:rPr>
                <w:rFonts w:cs="Times New Roman"/>
                <w:kern w:val="0"/>
                <w:sz w:val="20"/>
                <w:szCs w:val="20"/>
              </w:rPr>
            </w:pPr>
            <w:r>
              <w:rPr>
                <w:rFonts w:cs="Times New Roman"/>
                <w:kern w:val="0"/>
                <w:sz w:val="20"/>
                <w:szCs w:val="20"/>
              </w:rPr>
              <w:t>锦恒</w:t>
            </w:r>
          </w:p>
        </w:tc>
        <w:tc>
          <w:tcPr>
            <w:tcW w:w="3141" w:type="pct"/>
            <w:shd w:val="clear" w:color="auto" w:fill="auto"/>
            <w:noWrap/>
            <w:vAlign w:val="center"/>
          </w:tcPr>
          <w:p w14:paraId="213B60A6">
            <w:pPr>
              <w:rPr>
                <w:rFonts w:cs="Times New Roman"/>
                <w:kern w:val="0"/>
                <w:sz w:val="20"/>
                <w:szCs w:val="20"/>
              </w:rPr>
            </w:pPr>
            <w:r>
              <w:rPr>
                <w:rFonts w:hint="eastAsia" w:cs="Times New Roman"/>
                <w:kern w:val="0"/>
                <w:sz w:val="20"/>
                <w:szCs w:val="20"/>
              </w:rPr>
              <w:t>XX</w:t>
            </w:r>
          </w:p>
        </w:tc>
      </w:tr>
      <w:tr w14:paraId="6606C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59" w:type="pct"/>
            <w:shd w:val="clear" w:color="auto" w:fill="auto"/>
            <w:noWrap/>
            <w:vAlign w:val="center"/>
          </w:tcPr>
          <w:p w14:paraId="43599278">
            <w:pPr>
              <w:rPr>
                <w:rFonts w:cs="Times New Roman"/>
                <w:kern w:val="0"/>
                <w:sz w:val="20"/>
                <w:szCs w:val="20"/>
              </w:rPr>
            </w:pPr>
            <w:r>
              <w:rPr>
                <w:rFonts w:cs="Times New Roman"/>
                <w:kern w:val="0"/>
                <w:sz w:val="20"/>
                <w:szCs w:val="20"/>
              </w:rPr>
              <w:t>Hongda</w:t>
            </w:r>
          </w:p>
        </w:tc>
        <w:tc>
          <w:tcPr>
            <w:tcW w:w="3141" w:type="pct"/>
            <w:shd w:val="clear" w:color="auto" w:fill="auto"/>
            <w:noWrap/>
            <w:vAlign w:val="center"/>
          </w:tcPr>
          <w:p w14:paraId="5E54ECFE">
            <w:pPr>
              <w:rPr>
                <w:rFonts w:cs="Times New Roman"/>
                <w:kern w:val="0"/>
                <w:sz w:val="20"/>
                <w:szCs w:val="20"/>
              </w:rPr>
            </w:pPr>
            <w:r>
              <w:rPr>
                <w:rFonts w:hint="eastAsia" w:cs="Times New Roman"/>
                <w:kern w:val="0"/>
                <w:sz w:val="20"/>
                <w:szCs w:val="20"/>
              </w:rPr>
              <w:t>XX</w:t>
            </w:r>
          </w:p>
        </w:tc>
      </w:tr>
      <w:tr w14:paraId="6C9686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59" w:type="pct"/>
            <w:tcBorders>
              <w:bottom w:val="single" w:color="4F81BD" w:sz="0" w:space="0"/>
            </w:tcBorders>
            <w:shd w:val="clear" w:color="auto" w:fill="auto"/>
            <w:noWrap/>
            <w:vAlign w:val="center"/>
          </w:tcPr>
          <w:p w14:paraId="2DD6059F">
            <w:pPr>
              <w:rPr>
                <w:rFonts w:cs="Times New Roman"/>
                <w:kern w:val="0"/>
                <w:sz w:val="20"/>
                <w:szCs w:val="20"/>
              </w:rPr>
            </w:pPr>
            <w:r>
              <w:rPr>
                <w:rFonts w:cs="Times New Roman"/>
                <w:kern w:val="0"/>
                <w:sz w:val="20"/>
                <w:szCs w:val="20"/>
              </w:rPr>
              <w:t>延锋</w:t>
            </w:r>
          </w:p>
        </w:tc>
        <w:tc>
          <w:tcPr>
            <w:tcW w:w="3141" w:type="pct"/>
            <w:shd w:val="clear" w:color="auto" w:fill="auto"/>
            <w:noWrap/>
            <w:vAlign w:val="center"/>
          </w:tcPr>
          <w:p w14:paraId="06A266DA">
            <w:pPr>
              <w:rPr>
                <w:rFonts w:cs="Times New Roman"/>
                <w:kern w:val="0"/>
                <w:sz w:val="20"/>
                <w:szCs w:val="20"/>
              </w:rPr>
            </w:pPr>
            <w:r>
              <w:rPr>
                <w:rFonts w:hint="eastAsia" w:cs="Times New Roman"/>
                <w:kern w:val="0"/>
                <w:sz w:val="20"/>
                <w:szCs w:val="20"/>
              </w:rPr>
              <w:t>XX</w:t>
            </w:r>
          </w:p>
        </w:tc>
      </w:tr>
    </w:tbl>
    <w:p w14:paraId="6934BFE3">
      <w:pPr>
        <w:pStyle w:val="144"/>
      </w:pPr>
      <w:r>
        <w:rPr>
          <w:rFonts w:hint="eastAsia"/>
        </w:rPr>
        <w:t>资料来源：上述企业，第三方资料、新闻报道、业内专家采访及QYResearch整理研究，2025年</w:t>
      </w:r>
    </w:p>
    <w:p w14:paraId="27B263EC">
      <w:pPr>
        <w:pStyle w:val="3"/>
      </w:pPr>
      <w:bookmarkStart w:id="202" w:name="_Toc216275421"/>
      <w:bookmarkStart w:id="203" w:name="_Toc121583903"/>
      <w:r>
        <w:rPr>
          <w:rFonts w:hint="eastAsia"/>
        </w:rPr>
        <w:t>中国市场主要厂商</w:t>
      </w:r>
      <w:r>
        <w:t>头帘式安全气囊</w:t>
      </w:r>
      <w:r>
        <w:rPr>
          <w:rFonts w:hint="eastAsia"/>
        </w:rPr>
        <w:t>产品类型及应用</w:t>
      </w:r>
      <w:bookmarkEnd w:id="202"/>
      <w:bookmarkEnd w:id="203"/>
    </w:p>
    <w:p w14:paraId="01B02343">
      <w:pPr>
        <w:pStyle w:val="151"/>
        <w:ind w:left="252" w:right="-105"/>
        <w:rPr>
          <w:lang w:eastAsia="zh-CN"/>
        </w:rPr>
      </w:pPr>
      <w:bookmarkStart w:id="204" w:name="_Toc121583635"/>
      <w:bookmarkStart w:id="205" w:name="_Toc216275637"/>
      <w:r>
        <w:rPr>
          <w:rFonts w:hint="eastAsia"/>
          <w:lang w:eastAsia="zh-CN"/>
        </w:rPr>
        <w:t>中国市场主要厂商头帘式安全气囊产品类型及应用</w:t>
      </w:r>
      <w:bookmarkEnd w:id="204"/>
      <w:bookmarkEnd w:id="2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625AE9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D45829A">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4EB02FCE">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5826C4DB">
            <w:pPr>
              <w:rPr>
                <w:rFonts w:cs="Times New Roman"/>
                <w:b/>
                <w:bCs/>
                <w:color w:val="FFFFFF"/>
                <w:kern w:val="0"/>
                <w:sz w:val="20"/>
                <w:szCs w:val="20"/>
              </w:rPr>
            </w:pPr>
            <w:r>
              <w:rPr>
                <w:rFonts w:hint="eastAsia" w:cs="Times New Roman"/>
                <w:b/>
                <w:bCs/>
                <w:color w:val="FFFFFF"/>
                <w:kern w:val="0"/>
                <w:sz w:val="20"/>
                <w:szCs w:val="20"/>
              </w:rPr>
              <w:t>应用</w:t>
            </w:r>
          </w:p>
        </w:tc>
      </w:tr>
      <w:tr w14:paraId="1715C7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B48CA8">
            <w:pPr>
              <w:rPr>
                <w:rFonts w:cs="Times New Roman"/>
                <w:kern w:val="0"/>
                <w:sz w:val="20"/>
                <w:szCs w:val="20"/>
              </w:rPr>
            </w:pPr>
            <w:r>
              <w:rPr>
                <w:rFonts w:cs="Times New Roman"/>
                <w:kern w:val="0"/>
                <w:sz w:val="20"/>
                <w:szCs w:val="20"/>
              </w:rPr>
              <w:t>Autoliv</w:t>
            </w:r>
          </w:p>
        </w:tc>
        <w:tc>
          <w:tcPr>
            <w:tcW w:w="1226" w:type="pct"/>
            <w:shd w:val="clear" w:color="auto" w:fill="auto"/>
            <w:noWrap/>
            <w:vAlign w:val="center"/>
          </w:tcPr>
          <w:p w14:paraId="2D84DB8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CE6A35B">
            <w:pPr>
              <w:rPr>
                <w:rFonts w:cs="Times New Roman"/>
                <w:kern w:val="0"/>
                <w:sz w:val="20"/>
                <w:szCs w:val="20"/>
              </w:rPr>
            </w:pPr>
            <w:r>
              <w:rPr>
                <w:rFonts w:hint="eastAsia" w:cs="Times New Roman"/>
                <w:kern w:val="0"/>
                <w:sz w:val="20"/>
                <w:szCs w:val="20"/>
              </w:rPr>
              <w:t>XX</w:t>
            </w:r>
          </w:p>
        </w:tc>
      </w:tr>
      <w:tr w14:paraId="0A0BD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9A2E16">
            <w:pPr>
              <w:rPr>
                <w:rFonts w:cs="Times New Roman"/>
                <w:kern w:val="0"/>
                <w:sz w:val="20"/>
                <w:szCs w:val="20"/>
              </w:rPr>
            </w:pPr>
            <w:r>
              <w:rPr>
                <w:rFonts w:cs="Times New Roman"/>
                <w:kern w:val="0"/>
                <w:sz w:val="20"/>
                <w:szCs w:val="20"/>
              </w:rPr>
              <w:t>Joyson Safety Systems</w:t>
            </w:r>
          </w:p>
        </w:tc>
        <w:tc>
          <w:tcPr>
            <w:tcW w:w="1226" w:type="pct"/>
            <w:shd w:val="clear" w:color="auto" w:fill="auto"/>
            <w:noWrap/>
            <w:vAlign w:val="center"/>
          </w:tcPr>
          <w:p w14:paraId="6AE6CD9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36A24A0">
            <w:pPr>
              <w:rPr>
                <w:rFonts w:cs="Times New Roman"/>
                <w:kern w:val="0"/>
                <w:sz w:val="20"/>
                <w:szCs w:val="20"/>
              </w:rPr>
            </w:pPr>
            <w:r>
              <w:rPr>
                <w:rFonts w:hint="eastAsia" w:cs="Times New Roman"/>
                <w:kern w:val="0"/>
                <w:sz w:val="20"/>
                <w:szCs w:val="20"/>
              </w:rPr>
              <w:t>XX</w:t>
            </w:r>
          </w:p>
        </w:tc>
      </w:tr>
      <w:tr w14:paraId="473E0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59683D">
            <w:pPr>
              <w:rPr>
                <w:rFonts w:cs="Times New Roman"/>
                <w:kern w:val="0"/>
                <w:sz w:val="20"/>
                <w:szCs w:val="20"/>
              </w:rPr>
            </w:pPr>
            <w:r>
              <w:rPr>
                <w:rFonts w:cs="Times New Roman"/>
                <w:kern w:val="0"/>
                <w:sz w:val="20"/>
                <w:szCs w:val="20"/>
              </w:rPr>
              <w:t>ZF Friedrichshafen</w:t>
            </w:r>
          </w:p>
        </w:tc>
        <w:tc>
          <w:tcPr>
            <w:tcW w:w="1226" w:type="pct"/>
            <w:shd w:val="clear" w:color="auto" w:fill="auto"/>
            <w:noWrap/>
            <w:vAlign w:val="center"/>
          </w:tcPr>
          <w:p w14:paraId="3B00A27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2663CFA">
            <w:pPr>
              <w:rPr>
                <w:rFonts w:cs="Times New Roman"/>
                <w:kern w:val="0"/>
                <w:sz w:val="20"/>
                <w:szCs w:val="20"/>
              </w:rPr>
            </w:pPr>
            <w:r>
              <w:rPr>
                <w:rFonts w:hint="eastAsia" w:cs="Times New Roman"/>
                <w:kern w:val="0"/>
                <w:sz w:val="20"/>
                <w:szCs w:val="20"/>
              </w:rPr>
              <w:t>XX</w:t>
            </w:r>
          </w:p>
        </w:tc>
      </w:tr>
      <w:tr w14:paraId="7C3CDB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20711C9">
            <w:pPr>
              <w:rPr>
                <w:rFonts w:cs="Times New Roman"/>
                <w:kern w:val="0"/>
                <w:sz w:val="20"/>
                <w:szCs w:val="20"/>
              </w:rPr>
            </w:pPr>
            <w:r>
              <w:rPr>
                <w:rFonts w:cs="Times New Roman"/>
                <w:kern w:val="0"/>
                <w:sz w:val="20"/>
                <w:szCs w:val="20"/>
              </w:rPr>
              <w:t>Toyota Gosei</w:t>
            </w:r>
          </w:p>
        </w:tc>
        <w:tc>
          <w:tcPr>
            <w:tcW w:w="1226" w:type="pct"/>
            <w:shd w:val="clear" w:color="auto" w:fill="auto"/>
            <w:noWrap/>
            <w:vAlign w:val="center"/>
          </w:tcPr>
          <w:p w14:paraId="54422C3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A78F9B">
            <w:pPr>
              <w:rPr>
                <w:rFonts w:cs="Times New Roman"/>
                <w:kern w:val="0"/>
                <w:sz w:val="20"/>
                <w:szCs w:val="20"/>
              </w:rPr>
            </w:pPr>
            <w:r>
              <w:rPr>
                <w:rFonts w:hint="eastAsia" w:cs="Times New Roman"/>
                <w:kern w:val="0"/>
                <w:sz w:val="20"/>
                <w:szCs w:val="20"/>
              </w:rPr>
              <w:t>XX</w:t>
            </w:r>
          </w:p>
        </w:tc>
      </w:tr>
      <w:tr w14:paraId="6C81B1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B67A22">
            <w:pPr>
              <w:rPr>
                <w:rFonts w:cs="Times New Roman"/>
                <w:kern w:val="0"/>
                <w:sz w:val="20"/>
                <w:szCs w:val="20"/>
              </w:rPr>
            </w:pPr>
            <w:r>
              <w:rPr>
                <w:rFonts w:cs="Times New Roman"/>
                <w:kern w:val="0"/>
                <w:sz w:val="20"/>
                <w:szCs w:val="20"/>
              </w:rPr>
              <w:t>Nihon Plast</w:t>
            </w:r>
          </w:p>
        </w:tc>
        <w:tc>
          <w:tcPr>
            <w:tcW w:w="1226" w:type="pct"/>
            <w:shd w:val="clear" w:color="auto" w:fill="auto"/>
            <w:noWrap/>
            <w:vAlign w:val="center"/>
          </w:tcPr>
          <w:p w14:paraId="04783DC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3E5A899">
            <w:pPr>
              <w:rPr>
                <w:rFonts w:cs="Times New Roman"/>
                <w:kern w:val="0"/>
                <w:sz w:val="20"/>
                <w:szCs w:val="20"/>
              </w:rPr>
            </w:pPr>
            <w:r>
              <w:rPr>
                <w:rFonts w:hint="eastAsia" w:cs="Times New Roman"/>
                <w:kern w:val="0"/>
                <w:sz w:val="20"/>
                <w:szCs w:val="20"/>
              </w:rPr>
              <w:t>XX</w:t>
            </w:r>
          </w:p>
        </w:tc>
      </w:tr>
      <w:tr w14:paraId="5002C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8CE71F">
            <w:pPr>
              <w:rPr>
                <w:rFonts w:cs="Times New Roman"/>
                <w:kern w:val="0"/>
                <w:sz w:val="20"/>
                <w:szCs w:val="20"/>
              </w:rPr>
            </w:pPr>
            <w:r>
              <w:rPr>
                <w:rFonts w:cs="Times New Roman"/>
                <w:kern w:val="0"/>
                <w:sz w:val="20"/>
                <w:szCs w:val="20"/>
              </w:rPr>
              <w:t>Hyundai Mobis</w:t>
            </w:r>
          </w:p>
        </w:tc>
        <w:tc>
          <w:tcPr>
            <w:tcW w:w="1226" w:type="pct"/>
            <w:shd w:val="clear" w:color="auto" w:fill="auto"/>
            <w:noWrap/>
            <w:vAlign w:val="center"/>
          </w:tcPr>
          <w:p w14:paraId="268B581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AC05828">
            <w:pPr>
              <w:rPr>
                <w:rFonts w:cs="Times New Roman"/>
                <w:kern w:val="0"/>
                <w:sz w:val="20"/>
                <w:szCs w:val="20"/>
              </w:rPr>
            </w:pPr>
            <w:r>
              <w:rPr>
                <w:rFonts w:hint="eastAsia" w:cs="Times New Roman"/>
                <w:kern w:val="0"/>
                <w:sz w:val="20"/>
                <w:szCs w:val="20"/>
              </w:rPr>
              <w:t>XX</w:t>
            </w:r>
          </w:p>
        </w:tc>
      </w:tr>
      <w:tr w14:paraId="29B35F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5AD6D72">
            <w:pPr>
              <w:rPr>
                <w:rFonts w:cs="Times New Roman"/>
                <w:kern w:val="0"/>
                <w:sz w:val="20"/>
                <w:szCs w:val="20"/>
              </w:rPr>
            </w:pPr>
            <w:r>
              <w:rPr>
                <w:rFonts w:cs="Times New Roman"/>
                <w:kern w:val="0"/>
                <w:sz w:val="20"/>
                <w:szCs w:val="20"/>
              </w:rPr>
              <w:t>Ashimori</w:t>
            </w:r>
          </w:p>
        </w:tc>
        <w:tc>
          <w:tcPr>
            <w:tcW w:w="1226" w:type="pct"/>
            <w:shd w:val="clear" w:color="auto" w:fill="auto"/>
            <w:noWrap/>
            <w:vAlign w:val="center"/>
          </w:tcPr>
          <w:p w14:paraId="394C7B5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258D87">
            <w:pPr>
              <w:rPr>
                <w:rFonts w:cs="Times New Roman"/>
                <w:kern w:val="0"/>
                <w:sz w:val="20"/>
                <w:szCs w:val="20"/>
              </w:rPr>
            </w:pPr>
            <w:r>
              <w:rPr>
                <w:rFonts w:hint="eastAsia" w:cs="Times New Roman"/>
                <w:kern w:val="0"/>
                <w:sz w:val="20"/>
                <w:szCs w:val="20"/>
              </w:rPr>
              <w:t>XX</w:t>
            </w:r>
          </w:p>
        </w:tc>
      </w:tr>
      <w:tr w14:paraId="56D50C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6BC9FE">
            <w:pPr>
              <w:rPr>
                <w:rFonts w:cs="Times New Roman"/>
                <w:kern w:val="0"/>
                <w:sz w:val="20"/>
                <w:szCs w:val="20"/>
              </w:rPr>
            </w:pPr>
            <w:r>
              <w:rPr>
                <w:rFonts w:cs="Times New Roman"/>
                <w:kern w:val="0"/>
                <w:sz w:val="20"/>
                <w:szCs w:val="20"/>
              </w:rPr>
              <w:t>锦恒</w:t>
            </w:r>
          </w:p>
        </w:tc>
        <w:tc>
          <w:tcPr>
            <w:tcW w:w="1226" w:type="pct"/>
            <w:shd w:val="clear" w:color="auto" w:fill="auto"/>
            <w:noWrap/>
            <w:vAlign w:val="center"/>
          </w:tcPr>
          <w:p w14:paraId="7F30FF4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5BEE147">
            <w:pPr>
              <w:rPr>
                <w:rFonts w:cs="Times New Roman"/>
                <w:kern w:val="0"/>
                <w:sz w:val="20"/>
                <w:szCs w:val="20"/>
              </w:rPr>
            </w:pPr>
            <w:r>
              <w:rPr>
                <w:rFonts w:hint="eastAsia" w:cs="Times New Roman"/>
                <w:kern w:val="0"/>
                <w:sz w:val="20"/>
                <w:szCs w:val="20"/>
              </w:rPr>
              <w:t>XX</w:t>
            </w:r>
          </w:p>
        </w:tc>
      </w:tr>
      <w:tr w14:paraId="16B6C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0FAB5">
            <w:pPr>
              <w:rPr>
                <w:rFonts w:cs="Times New Roman"/>
                <w:kern w:val="0"/>
                <w:sz w:val="20"/>
                <w:szCs w:val="20"/>
              </w:rPr>
            </w:pPr>
            <w:r>
              <w:rPr>
                <w:rFonts w:cs="Times New Roman"/>
                <w:kern w:val="0"/>
                <w:sz w:val="20"/>
                <w:szCs w:val="20"/>
              </w:rPr>
              <w:t>Hongda</w:t>
            </w:r>
          </w:p>
        </w:tc>
        <w:tc>
          <w:tcPr>
            <w:tcW w:w="1226" w:type="pct"/>
            <w:shd w:val="clear" w:color="auto" w:fill="auto"/>
            <w:noWrap/>
            <w:vAlign w:val="center"/>
          </w:tcPr>
          <w:p w14:paraId="45DEBBD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D9B30D">
            <w:pPr>
              <w:rPr>
                <w:rFonts w:cs="Times New Roman"/>
                <w:kern w:val="0"/>
                <w:sz w:val="20"/>
                <w:szCs w:val="20"/>
              </w:rPr>
            </w:pPr>
            <w:r>
              <w:rPr>
                <w:rFonts w:hint="eastAsia" w:cs="Times New Roman"/>
                <w:kern w:val="0"/>
                <w:sz w:val="20"/>
                <w:szCs w:val="20"/>
              </w:rPr>
              <w:t>XX</w:t>
            </w:r>
          </w:p>
        </w:tc>
      </w:tr>
      <w:tr w14:paraId="72F5A9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7C442AFC">
            <w:pPr>
              <w:rPr>
                <w:rFonts w:cs="Times New Roman"/>
                <w:kern w:val="0"/>
                <w:sz w:val="20"/>
                <w:szCs w:val="20"/>
              </w:rPr>
            </w:pPr>
            <w:r>
              <w:rPr>
                <w:rFonts w:cs="Times New Roman"/>
                <w:kern w:val="0"/>
                <w:sz w:val="20"/>
                <w:szCs w:val="20"/>
              </w:rPr>
              <w:t>延锋</w:t>
            </w:r>
          </w:p>
        </w:tc>
        <w:tc>
          <w:tcPr>
            <w:tcW w:w="1226" w:type="pct"/>
            <w:shd w:val="clear" w:color="auto" w:fill="auto"/>
            <w:noWrap/>
            <w:vAlign w:val="center"/>
          </w:tcPr>
          <w:p w14:paraId="5E3202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F8F2E72">
            <w:pPr>
              <w:rPr>
                <w:rFonts w:cs="Times New Roman"/>
                <w:kern w:val="0"/>
                <w:sz w:val="20"/>
                <w:szCs w:val="20"/>
              </w:rPr>
            </w:pPr>
            <w:r>
              <w:rPr>
                <w:rFonts w:hint="eastAsia" w:cs="Times New Roman"/>
                <w:kern w:val="0"/>
                <w:sz w:val="20"/>
                <w:szCs w:val="20"/>
              </w:rPr>
              <w:t>XX</w:t>
            </w:r>
          </w:p>
        </w:tc>
      </w:tr>
    </w:tbl>
    <w:p w14:paraId="49FAB398">
      <w:pPr>
        <w:pStyle w:val="144"/>
      </w:pPr>
      <w:r>
        <w:rPr>
          <w:rFonts w:hint="eastAsia"/>
        </w:rPr>
        <w:t>资料来源：上述企业，第三方资料、新闻报道、业内专家采访及QYResearch整理研究，2025年</w:t>
      </w:r>
    </w:p>
    <w:bookmarkEnd w:id="192"/>
    <w:p w14:paraId="31C8AE5A">
      <w:pPr>
        <w:pStyle w:val="3"/>
      </w:pPr>
      <w:bookmarkStart w:id="206" w:name="_Toc121583904"/>
      <w:bookmarkStart w:id="207" w:name="_Toc24972503"/>
      <w:bookmarkStart w:id="208" w:name="_Toc216275422"/>
      <w:bookmarkStart w:id="209" w:name="_Toc24028313"/>
      <w:r>
        <w:t>头帘式安全气囊</w:t>
      </w:r>
      <w:r>
        <w:rPr>
          <w:rFonts w:hint="eastAsia"/>
        </w:rPr>
        <w:t>行业集中度、竞争程度分析</w:t>
      </w:r>
      <w:bookmarkEnd w:id="206"/>
      <w:bookmarkEnd w:id="207"/>
      <w:bookmarkEnd w:id="208"/>
      <w:bookmarkEnd w:id="209"/>
    </w:p>
    <w:p w14:paraId="7AD58E41">
      <w:pPr>
        <w:pStyle w:val="4"/>
      </w:pPr>
      <w:bookmarkStart w:id="210" w:name="_Toc24028314"/>
      <w:bookmarkStart w:id="211" w:name="_Toc24972504"/>
      <w:bookmarkStart w:id="212" w:name="_Toc121583905"/>
      <w:bookmarkStart w:id="213" w:name="_Toc216275423"/>
      <w:bookmarkStart w:id="214" w:name="_Hlk76049547"/>
      <w:r>
        <w:t>头帘式安全气囊</w:t>
      </w:r>
      <w:r>
        <w:rPr>
          <w:rFonts w:hint="eastAsia"/>
        </w:rPr>
        <w:t>行业集中度分析</w:t>
      </w:r>
      <w:bookmarkEnd w:id="210"/>
      <w:bookmarkEnd w:id="211"/>
      <w:r>
        <w:rPr>
          <w:rFonts w:hint="eastAsia"/>
        </w:rPr>
        <w:t>：2024年中国Top</w:t>
      </w:r>
      <w:r>
        <w:t xml:space="preserve"> 5</w:t>
      </w:r>
      <w:r>
        <w:rPr>
          <w:rFonts w:hint="eastAsia"/>
        </w:rPr>
        <w:t>厂商市场份额</w:t>
      </w:r>
      <w:bookmarkEnd w:id="212"/>
      <w:bookmarkEnd w:id="213"/>
    </w:p>
    <w:p w14:paraId="6DBF5277">
      <w:pPr>
        <w:pStyle w:val="148"/>
      </w:pPr>
      <w:bookmarkStart w:id="215" w:name="_Toc121583611"/>
      <w:bookmarkStart w:id="216" w:name="_Toc216275734"/>
      <w:r>
        <w:rPr>
          <w:rFonts w:hint="eastAsia"/>
        </w:rPr>
        <w:t>2024年中国市场前五大厂商</w:t>
      </w:r>
      <w:r>
        <w:t>头帘式安全气囊</w:t>
      </w:r>
      <w:r>
        <w:rPr>
          <w:rFonts w:hint="eastAsia"/>
        </w:rPr>
        <w:t>市场份额</w:t>
      </w:r>
      <w:bookmarkEnd w:id="215"/>
      <w:bookmarkEnd w:id="216"/>
    </w:p>
    <w:bookmarkEnd w:id="214"/>
    <w:p w14:paraId="5FCB8D0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EED16E3">
      <w:pPr>
        <w:pStyle w:val="144"/>
      </w:pPr>
      <w:r>
        <w:t>资料来源：上述企业、第三方资料、新闻报道、业内专家采访及QYResearch整理研究，2025年</w:t>
      </w:r>
    </w:p>
    <w:p w14:paraId="0893CCCC">
      <w:pPr>
        <w:pStyle w:val="4"/>
      </w:pPr>
      <w:bookmarkStart w:id="217" w:name="_Toc24028315"/>
      <w:bookmarkStart w:id="218" w:name="_Toc24972505"/>
      <w:bookmarkStart w:id="219" w:name="_Toc121583906"/>
      <w:bookmarkStart w:id="220" w:name="_Toc216275424"/>
      <w:bookmarkStart w:id="221" w:name="_Hlk76049549"/>
      <w:bookmarkStart w:id="222" w:name="_Hlk28108070"/>
      <w:r>
        <w:rPr>
          <w:rFonts w:hint="eastAsia"/>
        </w:rPr>
        <w:t>中国市场</w:t>
      </w:r>
      <w:r>
        <w:t>头帘式安全气囊</w:t>
      </w:r>
      <w:bookmarkEnd w:id="217"/>
      <w:bookmarkEnd w:id="218"/>
      <w:r>
        <w:rPr>
          <w:rFonts w:hint="eastAsia"/>
        </w:rPr>
        <w:t>第一梯队、第二梯队和第三梯队厂商（品牌）及2024年市场份额</w:t>
      </w:r>
      <w:bookmarkEnd w:id="219"/>
      <w:bookmarkEnd w:id="220"/>
    </w:p>
    <w:p w14:paraId="292468C8">
      <w:pPr>
        <w:pStyle w:val="146"/>
        <w:ind w:firstLine="420"/>
        <w:rPr>
          <w:lang w:eastAsia="zh-CN"/>
        </w:rPr>
      </w:pPr>
      <w:r>
        <w:rPr>
          <w:rFonts w:hint="eastAsia"/>
          <w:lang w:eastAsia="zh-CN"/>
        </w:rPr>
        <w:t>基于企业2024年在中国市场，在</w:t>
      </w:r>
      <w:r>
        <w:rPr>
          <w:lang w:eastAsia="zh-CN"/>
        </w:rPr>
        <w:t>头帘式安全气囊</w:t>
      </w:r>
      <w:r>
        <w:rPr>
          <w:rFonts w:hint="eastAsia"/>
          <w:lang w:eastAsia="zh-CN"/>
        </w:rPr>
        <w:t>方面的收入，本文将企业划分为三个层级：</w:t>
      </w:r>
    </w:p>
    <w:p w14:paraId="74D47CBF">
      <w:pPr>
        <w:pStyle w:val="146"/>
        <w:ind w:firstLine="420"/>
        <w:rPr>
          <w:lang w:eastAsia="zh-CN"/>
        </w:rPr>
      </w:pPr>
      <w:r>
        <w:rPr>
          <w:rFonts w:hint="eastAsia"/>
          <w:lang w:eastAsia="zh-CN"/>
        </w:rPr>
        <w:t>第一梯队厂商，</w:t>
      </w:r>
      <w:r>
        <w:rPr>
          <w:lang w:eastAsia="zh-CN"/>
        </w:rPr>
        <w:t>头帘式安全气囊</w:t>
      </w:r>
      <w:r>
        <w:rPr>
          <w:rFonts w:hint="eastAsia"/>
          <w:lang w:eastAsia="zh-CN"/>
        </w:rPr>
        <w:t>收入大于XX百万美元</w:t>
      </w:r>
    </w:p>
    <w:p w14:paraId="16C29F27">
      <w:pPr>
        <w:pStyle w:val="146"/>
        <w:ind w:firstLine="420"/>
        <w:rPr>
          <w:lang w:eastAsia="zh-CN"/>
        </w:rPr>
      </w:pPr>
      <w:r>
        <w:rPr>
          <w:rFonts w:hint="eastAsia"/>
          <w:lang w:eastAsia="zh-CN"/>
        </w:rPr>
        <w:t>第二梯队厂商，</w:t>
      </w:r>
      <w:r>
        <w:rPr>
          <w:lang w:eastAsia="zh-CN"/>
        </w:rPr>
        <w:t>头帘式安全气囊</w:t>
      </w:r>
      <w:r>
        <w:rPr>
          <w:rFonts w:hint="eastAsia"/>
          <w:lang w:eastAsia="zh-CN"/>
        </w:rPr>
        <w:t>收入介于XX和XX百万美元之间</w:t>
      </w:r>
    </w:p>
    <w:p w14:paraId="43606712">
      <w:pPr>
        <w:pStyle w:val="146"/>
        <w:ind w:firstLine="420"/>
        <w:rPr>
          <w:lang w:eastAsia="zh-CN"/>
        </w:rPr>
      </w:pPr>
      <w:r>
        <w:rPr>
          <w:rFonts w:hint="eastAsia"/>
          <w:lang w:eastAsia="zh-CN"/>
        </w:rPr>
        <w:t>第三梯队厂商，</w:t>
      </w:r>
      <w:r>
        <w:rPr>
          <w:lang w:eastAsia="zh-CN"/>
        </w:rPr>
        <w:t>头帘式安全气囊</w:t>
      </w:r>
      <w:r>
        <w:rPr>
          <w:rFonts w:hint="eastAsia"/>
          <w:lang w:eastAsia="zh-CN"/>
        </w:rPr>
        <w:t>收入低于XX百万美元</w:t>
      </w:r>
    </w:p>
    <w:bookmarkEnd w:id="221"/>
    <w:p w14:paraId="645EF773">
      <w:pPr>
        <w:pStyle w:val="151"/>
        <w:ind w:left="252" w:right="-105"/>
        <w:rPr>
          <w:lang w:eastAsia="zh-CN"/>
        </w:rPr>
      </w:pPr>
      <w:bookmarkStart w:id="223" w:name="_Toc27509091"/>
      <w:bookmarkStart w:id="224" w:name="_Toc60774701"/>
      <w:bookmarkStart w:id="225" w:name="_Toc121583636"/>
      <w:bookmarkStart w:id="226" w:name="_Toc216275638"/>
      <w:bookmarkStart w:id="227" w:name="_Toc76048200"/>
      <w:bookmarkStart w:id="228" w:name="_Hlk76049550"/>
      <w:r>
        <w:rPr>
          <w:rFonts w:hint="eastAsia"/>
          <w:lang w:eastAsia="zh-CN"/>
        </w:rPr>
        <w:t>2024年中国市场</w:t>
      </w:r>
      <w:r>
        <w:rPr>
          <w:lang w:eastAsia="zh-CN"/>
        </w:rPr>
        <w:t>头帘式安全气囊</w:t>
      </w:r>
      <w:r>
        <w:rPr>
          <w:rFonts w:hint="eastAsia"/>
          <w:lang w:eastAsia="zh-CN"/>
        </w:rPr>
        <w:t>主要厂商</w:t>
      </w:r>
      <w:bookmarkEnd w:id="223"/>
      <w:bookmarkEnd w:id="224"/>
      <w:r>
        <w:rPr>
          <w:rFonts w:hint="eastAsia"/>
          <w:lang w:eastAsia="zh-CN"/>
        </w:rPr>
        <w:t>市场地位（第一梯队、第二梯队和第三梯队）</w:t>
      </w:r>
      <w:bookmarkEnd w:id="225"/>
      <w:bookmarkEnd w:id="226"/>
      <w:bookmarkEnd w:id="2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3"/>
        <w:gridCol w:w="3332"/>
        <w:gridCol w:w="3013"/>
      </w:tblGrid>
      <w:tr w14:paraId="02A523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2A47F5C8">
            <w:pPr>
              <w:rPr>
                <w:rFonts w:cs="Times New Roman"/>
                <w:b/>
                <w:bCs/>
                <w:color w:val="FFFFFF"/>
                <w:kern w:val="0"/>
                <w:sz w:val="20"/>
                <w:szCs w:val="20"/>
              </w:rPr>
            </w:pPr>
            <w:r>
              <w:rPr>
                <w:rFonts w:hint="eastAsia" w:cs="Times New Roman"/>
                <w:b/>
                <w:bCs/>
                <w:color w:val="FFFFFF"/>
                <w:kern w:val="0"/>
                <w:sz w:val="20"/>
                <w:szCs w:val="20"/>
              </w:rPr>
              <w:t>公司名称</w:t>
            </w:r>
          </w:p>
        </w:tc>
        <w:tc>
          <w:tcPr>
            <w:tcW w:w="1671" w:type="pct"/>
            <w:shd w:val="solid" w:color="000080" w:fill="FFFFFF"/>
            <w:noWrap/>
            <w:vAlign w:val="center"/>
          </w:tcPr>
          <w:p w14:paraId="25ACCEED">
            <w:pPr>
              <w:rPr>
                <w:rFonts w:cs="Times New Roman"/>
                <w:b/>
                <w:bCs/>
                <w:color w:val="FFFFFF"/>
                <w:kern w:val="0"/>
                <w:sz w:val="20"/>
                <w:szCs w:val="20"/>
              </w:rPr>
            </w:pPr>
            <w:r>
              <w:rPr>
                <w:rFonts w:hint="eastAsia" w:cs="Times New Roman"/>
                <w:b/>
                <w:bCs/>
                <w:color w:val="FFFFFF"/>
                <w:kern w:val="0"/>
                <w:sz w:val="20"/>
                <w:szCs w:val="20"/>
              </w:rPr>
              <w:t>2024年收入（万元）</w:t>
            </w:r>
          </w:p>
        </w:tc>
        <w:tc>
          <w:tcPr>
            <w:tcW w:w="1511" w:type="pct"/>
            <w:shd w:val="solid" w:color="000080" w:fill="FFFFFF"/>
            <w:noWrap/>
            <w:vAlign w:val="center"/>
          </w:tcPr>
          <w:p w14:paraId="718B28B2">
            <w:pPr>
              <w:rPr>
                <w:rFonts w:cs="Times New Roman"/>
                <w:b/>
                <w:bCs/>
                <w:color w:val="FFFFFF"/>
                <w:kern w:val="0"/>
                <w:sz w:val="20"/>
                <w:szCs w:val="20"/>
              </w:rPr>
            </w:pPr>
            <w:r>
              <w:rPr>
                <w:rFonts w:hint="eastAsia" w:cs="Times New Roman"/>
                <w:b/>
                <w:bCs/>
                <w:color w:val="FFFFFF"/>
                <w:kern w:val="0"/>
                <w:sz w:val="20"/>
                <w:szCs w:val="20"/>
              </w:rPr>
              <w:t>市场地位</w:t>
            </w:r>
          </w:p>
        </w:tc>
      </w:tr>
      <w:tr w14:paraId="0A068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44678B7">
            <w:pPr>
              <w:rPr>
                <w:rFonts w:cs="Times New Roman"/>
                <w:kern w:val="0"/>
                <w:sz w:val="20"/>
                <w:szCs w:val="20"/>
              </w:rPr>
            </w:pPr>
            <w:r>
              <w:rPr>
                <w:rFonts w:cs="Times New Roman"/>
                <w:kern w:val="0"/>
                <w:sz w:val="20"/>
                <w:szCs w:val="20"/>
              </w:rPr>
              <w:t>Autoliv</w:t>
            </w:r>
          </w:p>
        </w:tc>
        <w:tc>
          <w:tcPr>
            <w:tcW w:w="1671" w:type="pct"/>
            <w:shd w:val="clear" w:color="auto" w:fill="auto"/>
            <w:noWrap/>
            <w:vAlign w:val="center"/>
          </w:tcPr>
          <w:p w14:paraId="6E91C0DF">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68A12B49">
            <w:pPr>
              <w:rPr>
                <w:rFonts w:cs="Times New Roman"/>
                <w:kern w:val="0"/>
                <w:sz w:val="20"/>
                <w:szCs w:val="20"/>
              </w:rPr>
            </w:pPr>
            <w:r>
              <w:rPr>
                <w:rFonts w:hint="eastAsia" w:cs="Times New Roman"/>
                <w:kern w:val="0"/>
                <w:sz w:val="20"/>
                <w:szCs w:val="20"/>
              </w:rPr>
              <w:t>第一梯队</w:t>
            </w:r>
          </w:p>
        </w:tc>
      </w:tr>
      <w:tr w14:paraId="35159D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8967FF3">
            <w:pPr>
              <w:rPr>
                <w:rFonts w:cs="Times New Roman"/>
                <w:kern w:val="0"/>
                <w:sz w:val="20"/>
                <w:szCs w:val="20"/>
              </w:rPr>
            </w:pPr>
            <w:r>
              <w:rPr>
                <w:rFonts w:cs="Times New Roman"/>
                <w:kern w:val="0"/>
                <w:sz w:val="20"/>
                <w:szCs w:val="20"/>
              </w:rPr>
              <w:t>Joyson Safety Systems</w:t>
            </w:r>
          </w:p>
        </w:tc>
        <w:tc>
          <w:tcPr>
            <w:tcW w:w="1671" w:type="pct"/>
            <w:shd w:val="clear" w:color="auto" w:fill="auto"/>
            <w:noWrap/>
            <w:vAlign w:val="center"/>
          </w:tcPr>
          <w:p w14:paraId="00B75BE2">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154C8EF9">
            <w:pPr>
              <w:rPr>
                <w:rFonts w:cs="Times New Roman"/>
                <w:kern w:val="0"/>
                <w:sz w:val="20"/>
                <w:szCs w:val="20"/>
              </w:rPr>
            </w:pPr>
            <w:r>
              <w:rPr>
                <w:rFonts w:hint="eastAsia" w:cs="Times New Roman"/>
                <w:kern w:val="0"/>
                <w:sz w:val="20"/>
                <w:szCs w:val="20"/>
              </w:rPr>
              <w:t>第一梯队</w:t>
            </w:r>
          </w:p>
        </w:tc>
      </w:tr>
      <w:tr w14:paraId="5833FA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954BC46">
            <w:pPr>
              <w:rPr>
                <w:rFonts w:cs="Times New Roman"/>
                <w:kern w:val="0"/>
                <w:sz w:val="20"/>
                <w:szCs w:val="20"/>
              </w:rPr>
            </w:pPr>
            <w:r>
              <w:rPr>
                <w:rFonts w:cs="Times New Roman"/>
                <w:kern w:val="0"/>
                <w:sz w:val="20"/>
                <w:szCs w:val="20"/>
              </w:rPr>
              <w:t>ZF Friedrichshafen</w:t>
            </w:r>
          </w:p>
        </w:tc>
        <w:tc>
          <w:tcPr>
            <w:tcW w:w="1671" w:type="pct"/>
            <w:shd w:val="clear" w:color="auto" w:fill="auto"/>
            <w:noWrap/>
            <w:vAlign w:val="center"/>
          </w:tcPr>
          <w:p w14:paraId="62C79AFD">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1E91BE08">
            <w:pPr>
              <w:rPr>
                <w:rFonts w:cs="Times New Roman"/>
                <w:kern w:val="0"/>
                <w:sz w:val="20"/>
                <w:szCs w:val="20"/>
              </w:rPr>
            </w:pPr>
            <w:r>
              <w:rPr>
                <w:rFonts w:hint="eastAsia" w:cs="Times New Roman"/>
                <w:kern w:val="0"/>
                <w:sz w:val="20"/>
                <w:szCs w:val="20"/>
              </w:rPr>
              <w:t>第二梯队</w:t>
            </w:r>
          </w:p>
        </w:tc>
      </w:tr>
      <w:tr w14:paraId="310DAD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D0E459B">
            <w:pPr>
              <w:rPr>
                <w:rFonts w:cs="Times New Roman"/>
                <w:kern w:val="0"/>
                <w:sz w:val="20"/>
                <w:szCs w:val="20"/>
              </w:rPr>
            </w:pPr>
            <w:r>
              <w:rPr>
                <w:rFonts w:cs="Times New Roman"/>
                <w:kern w:val="0"/>
                <w:sz w:val="20"/>
                <w:szCs w:val="20"/>
              </w:rPr>
              <w:t>Toyota Gosei</w:t>
            </w:r>
          </w:p>
        </w:tc>
        <w:tc>
          <w:tcPr>
            <w:tcW w:w="1671" w:type="pct"/>
            <w:shd w:val="clear" w:color="auto" w:fill="auto"/>
            <w:noWrap/>
            <w:vAlign w:val="center"/>
          </w:tcPr>
          <w:p w14:paraId="079131D0">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6830BE9E">
            <w:pPr>
              <w:rPr>
                <w:rFonts w:cs="Times New Roman"/>
                <w:kern w:val="0"/>
                <w:sz w:val="20"/>
                <w:szCs w:val="20"/>
              </w:rPr>
            </w:pPr>
            <w:r>
              <w:rPr>
                <w:rFonts w:hint="eastAsia" w:cs="Times New Roman"/>
                <w:kern w:val="0"/>
                <w:sz w:val="20"/>
                <w:szCs w:val="20"/>
              </w:rPr>
              <w:t>第二梯队</w:t>
            </w:r>
          </w:p>
        </w:tc>
      </w:tr>
      <w:tr w14:paraId="2C9F63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4BB979B">
            <w:pPr>
              <w:rPr>
                <w:rFonts w:cs="Times New Roman"/>
                <w:kern w:val="0"/>
                <w:sz w:val="20"/>
                <w:szCs w:val="20"/>
              </w:rPr>
            </w:pPr>
            <w:r>
              <w:rPr>
                <w:rFonts w:cs="Times New Roman"/>
                <w:kern w:val="0"/>
                <w:sz w:val="20"/>
                <w:szCs w:val="20"/>
              </w:rPr>
              <w:t>Nihon Plast</w:t>
            </w:r>
          </w:p>
        </w:tc>
        <w:tc>
          <w:tcPr>
            <w:tcW w:w="1671" w:type="pct"/>
            <w:shd w:val="clear" w:color="auto" w:fill="auto"/>
            <w:noWrap/>
            <w:vAlign w:val="center"/>
          </w:tcPr>
          <w:p w14:paraId="5BB41A15">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7596C60">
            <w:pPr>
              <w:rPr>
                <w:rFonts w:cs="Times New Roman"/>
                <w:kern w:val="0"/>
                <w:sz w:val="20"/>
                <w:szCs w:val="20"/>
              </w:rPr>
            </w:pPr>
            <w:r>
              <w:rPr>
                <w:rFonts w:hint="eastAsia" w:cs="Times New Roman"/>
                <w:kern w:val="0"/>
                <w:sz w:val="20"/>
                <w:szCs w:val="20"/>
              </w:rPr>
              <w:t>第二梯队</w:t>
            </w:r>
          </w:p>
        </w:tc>
      </w:tr>
      <w:tr w14:paraId="56E45B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9A81B86">
            <w:pPr>
              <w:rPr>
                <w:rFonts w:cs="Times New Roman"/>
                <w:kern w:val="0"/>
                <w:sz w:val="20"/>
                <w:szCs w:val="20"/>
              </w:rPr>
            </w:pPr>
            <w:r>
              <w:rPr>
                <w:rFonts w:cs="Times New Roman"/>
                <w:kern w:val="0"/>
                <w:sz w:val="20"/>
                <w:szCs w:val="20"/>
              </w:rPr>
              <w:t>Hyundai Mobis</w:t>
            </w:r>
          </w:p>
        </w:tc>
        <w:tc>
          <w:tcPr>
            <w:tcW w:w="1671" w:type="pct"/>
            <w:shd w:val="clear" w:color="auto" w:fill="auto"/>
            <w:noWrap/>
            <w:vAlign w:val="center"/>
          </w:tcPr>
          <w:p w14:paraId="4134E528">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5480494">
            <w:pPr>
              <w:rPr>
                <w:rFonts w:cs="Times New Roman"/>
                <w:kern w:val="0"/>
                <w:sz w:val="20"/>
                <w:szCs w:val="20"/>
              </w:rPr>
            </w:pPr>
            <w:r>
              <w:rPr>
                <w:rFonts w:hint="eastAsia" w:cs="Times New Roman"/>
                <w:kern w:val="0"/>
                <w:sz w:val="20"/>
                <w:szCs w:val="20"/>
              </w:rPr>
              <w:t>第二梯队</w:t>
            </w:r>
          </w:p>
        </w:tc>
      </w:tr>
      <w:tr w14:paraId="2BEFAB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1959277">
            <w:pPr>
              <w:rPr>
                <w:rFonts w:cs="Times New Roman"/>
                <w:kern w:val="0"/>
                <w:sz w:val="20"/>
                <w:szCs w:val="20"/>
              </w:rPr>
            </w:pPr>
            <w:r>
              <w:rPr>
                <w:rFonts w:cs="Times New Roman"/>
                <w:kern w:val="0"/>
                <w:sz w:val="20"/>
                <w:szCs w:val="20"/>
              </w:rPr>
              <w:t>Ashimori</w:t>
            </w:r>
          </w:p>
        </w:tc>
        <w:tc>
          <w:tcPr>
            <w:tcW w:w="1671" w:type="pct"/>
            <w:shd w:val="clear" w:color="auto" w:fill="auto"/>
            <w:noWrap/>
            <w:vAlign w:val="center"/>
          </w:tcPr>
          <w:p w14:paraId="3220957B">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71356A4">
            <w:pPr>
              <w:rPr>
                <w:rFonts w:cs="Times New Roman"/>
                <w:kern w:val="0"/>
                <w:sz w:val="20"/>
                <w:szCs w:val="20"/>
              </w:rPr>
            </w:pPr>
            <w:r>
              <w:rPr>
                <w:rFonts w:hint="eastAsia" w:cs="Times New Roman"/>
                <w:kern w:val="0"/>
                <w:sz w:val="20"/>
                <w:szCs w:val="20"/>
              </w:rPr>
              <w:t>第三梯队</w:t>
            </w:r>
          </w:p>
        </w:tc>
      </w:tr>
      <w:tr w14:paraId="463D31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4A418A4">
            <w:pPr>
              <w:rPr>
                <w:rFonts w:cs="Times New Roman"/>
                <w:kern w:val="0"/>
                <w:sz w:val="20"/>
                <w:szCs w:val="20"/>
              </w:rPr>
            </w:pPr>
            <w:r>
              <w:rPr>
                <w:rFonts w:cs="Times New Roman"/>
                <w:kern w:val="0"/>
                <w:sz w:val="20"/>
                <w:szCs w:val="20"/>
              </w:rPr>
              <w:t>锦恒</w:t>
            </w:r>
          </w:p>
        </w:tc>
        <w:tc>
          <w:tcPr>
            <w:tcW w:w="1671" w:type="pct"/>
            <w:shd w:val="clear" w:color="auto" w:fill="auto"/>
            <w:noWrap/>
            <w:vAlign w:val="center"/>
          </w:tcPr>
          <w:p w14:paraId="4652081F">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40E5E1C">
            <w:pPr>
              <w:rPr>
                <w:rFonts w:cs="Times New Roman"/>
                <w:kern w:val="0"/>
                <w:sz w:val="20"/>
                <w:szCs w:val="20"/>
              </w:rPr>
            </w:pPr>
            <w:r>
              <w:rPr>
                <w:rFonts w:hint="eastAsia" w:cs="Times New Roman"/>
                <w:kern w:val="0"/>
                <w:sz w:val="20"/>
                <w:szCs w:val="20"/>
              </w:rPr>
              <w:t>第三梯队</w:t>
            </w:r>
          </w:p>
        </w:tc>
      </w:tr>
      <w:tr w14:paraId="00252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4A60F69">
            <w:pPr>
              <w:rPr>
                <w:rFonts w:cs="Times New Roman"/>
                <w:kern w:val="0"/>
                <w:sz w:val="20"/>
                <w:szCs w:val="20"/>
              </w:rPr>
            </w:pPr>
            <w:r>
              <w:rPr>
                <w:rFonts w:cs="Times New Roman"/>
                <w:kern w:val="0"/>
                <w:sz w:val="20"/>
                <w:szCs w:val="20"/>
              </w:rPr>
              <w:t>Hongda</w:t>
            </w:r>
          </w:p>
        </w:tc>
        <w:tc>
          <w:tcPr>
            <w:tcW w:w="1671" w:type="pct"/>
            <w:shd w:val="clear" w:color="auto" w:fill="auto"/>
            <w:noWrap/>
            <w:vAlign w:val="center"/>
          </w:tcPr>
          <w:p w14:paraId="61A9F6C6">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06CFCA5">
            <w:pPr>
              <w:rPr>
                <w:rFonts w:cs="Times New Roman"/>
                <w:kern w:val="0"/>
                <w:sz w:val="20"/>
                <w:szCs w:val="20"/>
              </w:rPr>
            </w:pPr>
            <w:r>
              <w:rPr>
                <w:rFonts w:hint="eastAsia" w:cs="Times New Roman"/>
                <w:kern w:val="0"/>
                <w:sz w:val="20"/>
                <w:szCs w:val="20"/>
              </w:rPr>
              <w:t>第三梯队</w:t>
            </w:r>
          </w:p>
        </w:tc>
      </w:tr>
      <w:bookmarkEnd w:id="228"/>
      <w:tr w14:paraId="051C2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2BC82740">
            <w:pPr>
              <w:rPr>
                <w:rFonts w:cs="Times New Roman"/>
                <w:kern w:val="0"/>
                <w:sz w:val="20"/>
                <w:szCs w:val="20"/>
              </w:rPr>
            </w:pPr>
            <w:bookmarkStart w:id="229" w:name="_Hlk76049551"/>
            <w:r>
              <w:rPr>
                <w:rFonts w:cs="Times New Roman"/>
                <w:kern w:val="0"/>
                <w:sz w:val="20"/>
                <w:szCs w:val="20"/>
              </w:rPr>
              <w:t>延锋</w:t>
            </w:r>
          </w:p>
        </w:tc>
        <w:tc>
          <w:tcPr>
            <w:tcW w:w="1671" w:type="pct"/>
            <w:shd w:val="clear" w:color="auto" w:fill="auto"/>
            <w:noWrap/>
            <w:vAlign w:val="center"/>
          </w:tcPr>
          <w:p w14:paraId="389699C5">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0495E26D">
            <w:pPr>
              <w:rPr>
                <w:rFonts w:cs="Times New Roman"/>
                <w:kern w:val="0"/>
                <w:sz w:val="20"/>
                <w:szCs w:val="20"/>
              </w:rPr>
            </w:pPr>
            <w:r>
              <w:rPr>
                <w:rFonts w:hint="eastAsia" w:cs="Times New Roman"/>
                <w:kern w:val="0"/>
                <w:sz w:val="20"/>
                <w:szCs w:val="20"/>
              </w:rPr>
              <w:t>第三梯队</w:t>
            </w:r>
          </w:p>
        </w:tc>
      </w:tr>
      <w:bookmarkEnd w:id="229"/>
    </w:tbl>
    <w:p w14:paraId="6A6A8BBF">
      <w:pPr>
        <w:pStyle w:val="144"/>
      </w:pPr>
      <w:r>
        <w:t>资料来源：上述企业、第三方资料、新闻报道、业内专家采访及QYResearch整理研究，2025年</w:t>
      </w:r>
    </w:p>
    <w:p w14:paraId="14800FD5">
      <w:pPr>
        <w:pStyle w:val="148"/>
      </w:pPr>
      <w:bookmarkStart w:id="230" w:name="_Toc216275735"/>
      <w:bookmarkStart w:id="231" w:name="_Toc121583612"/>
      <w:bookmarkStart w:id="232" w:name="_Hlk76049552"/>
      <w:r>
        <w:t>2024年</w:t>
      </w:r>
      <w:r>
        <w:rPr>
          <w:rFonts w:hint="eastAsia"/>
        </w:rPr>
        <w:t>中国市场</w:t>
      </w:r>
      <w:r>
        <w:t>头帘式安全气囊</w:t>
      </w:r>
      <w:r>
        <w:rPr>
          <w:rFonts w:hint="eastAsia"/>
        </w:rPr>
        <w:t>第一梯队、第二梯队和第三梯队厂商（品牌）及市场份额</w:t>
      </w:r>
      <w:bookmarkEnd w:id="230"/>
      <w:bookmarkEnd w:id="231"/>
    </w:p>
    <w:p w14:paraId="0FEC1202">
      <w:r>
        <w:drawing>
          <wp:inline distT="0" distB="0" distL="0" distR="0">
            <wp:extent cx="6134100" cy="287972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E7B8FF8">
      <w:pPr>
        <w:pStyle w:val="144"/>
      </w:pPr>
      <w:r>
        <w:t>资料来源：上述企业、第三方资料、新闻报道、业内专家采访及QYResearch整理研究，2025年</w:t>
      </w:r>
    </w:p>
    <w:p w14:paraId="154F149B">
      <w:pPr>
        <w:pStyle w:val="3"/>
      </w:pPr>
      <w:bookmarkStart w:id="233" w:name="_Toc476606670"/>
      <w:bookmarkStart w:id="234" w:name="_Toc24027854"/>
      <w:bookmarkStart w:id="235" w:name="_Toc535600242"/>
      <w:bookmarkStart w:id="236" w:name="_Toc121515634"/>
      <w:bookmarkStart w:id="237" w:name="_Toc216275425"/>
      <w:bookmarkStart w:id="238" w:name="_Toc59892273"/>
      <w:r>
        <w:rPr>
          <w:rFonts w:hint="eastAsia"/>
        </w:rPr>
        <w:t>新增投资及市场并购</w:t>
      </w:r>
      <w:bookmarkEnd w:id="233"/>
      <w:bookmarkEnd w:id="234"/>
      <w:bookmarkEnd w:id="235"/>
      <w:r>
        <w:rPr>
          <w:rFonts w:hint="eastAsia"/>
        </w:rPr>
        <w:t>活动</w:t>
      </w:r>
      <w:bookmarkEnd w:id="236"/>
      <w:bookmarkEnd w:id="237"/>
      <w:bookmarkEnd w:id="238"/>
    </w:p>
    <w:p w14:paraId="15D64D5C">
      <w:pPr>
        <w:pStyle w:val="151"/>
        <w:ind w:left="252" w:right="-105"/>
        <w:rPr>
          <w:lang w:eastAsia="zh-CN"/>
        </w:rPr>
      </w:pPr>
      <w:bookmarkStart w:id="239" w:name="_Toc121515342"/>
      <w:bookmarkStart w:id="240" w:name="_Toc24027605"/>
      <w:bookmarkStart w:id="241" w:name="_Toc59892049"/>
      <w:bookmarkStart w:id="242" w:name="_Toc216275639"/>
      <w:r>
        <w:rPr>
          <w:lang w:eastAsia="zh-CN"/>
        </w:rPr>
        <w:t>头帘式安全气囊</w:t>
      </w:r>
      <w:r>
        <w:rPr>
          <w:rFonts w:hint="eastAsia"/>
          <w:lang w:eastAsia="zh-CN"/>
        </w:rPr>
        <w:t>市场投资、并购等现状分析</w:t>
      </w:r>
      <w:bookmarkEnd w:id="239"/>
      <w:bookmarkEnd w:id="240"/>
      <w:bookmarkEnd w:id="241"/>
      <w:bookmarkEnd w:id="2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1F106A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59628E19">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34F24075">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4C9F8725">
            <w:pPr>
              <w:rPr>
                <w:rFonts w:cs="Times New Roman"/>
                <w:b/>
                <w:bCs/>
                <w:color w:val="FFFFFF"/>
                <w:kern w:val="0"/>
                <w:sz w:val="20"/>
                <w:szCs w:val="20"/>
              </w:rPr>
            </w:pPr>
            <w:r>
              <w:rPr>
                <w:rFonts w:hint="eastAsia" w:cs="Times New Roman"/>
                <w:b/>
                <w:bCs/>
                <w:color w:val="FFFFFF"/>
                <w:kern w:val="0"/>
                <w:sz w:val="20"/>
                <w:szCs w:val="20"/>
              </w:rPr>
              <w:t>详情</w:t>
            </w:r>
          </w:p>
        </w:tc>
      </w:tr>
      <w:tr w14:paraId="0F2D01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3D5D5A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D726DB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9E7DD9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B91E9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C9CEAC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AE7738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C48452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035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7A733B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47743E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E74C1A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34A1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6CBBA5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0B801E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E2DEF82">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A7FB2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CD37E2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89BCBC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BE565D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A2C8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FE4665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836A4D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35FB84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8C01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A2ED39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1787FA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6C6192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D5FD259">
      <w:pPr>
        <w:pStyle w:val="144"/>
      </w:pPr>
      <w:r>
        <w:rPr>
          <w:rFonts w:hint="eastAsia"/>
        </w:rPr>
        <w:t>资料来源：上述企业、第三方资料、新闻报道、业内专家采访及QYResearch整理研究，2025年</w:t>
      </w:r>
    </w:p>
    <w:bookmarkEnd w:id="222"/>
    <w:bookmarkEnd w:id="232"/>
    <w:p w14:paraId="001567BE">
      <w:pPr>
        <w:pStyle w:val="2"/>
        <w:rPr>
          <w:lang w:eastAsia="zh-CN"/>
        </w:rPr>
      </w:pPr>
      <w:bookmarkStart w:id="243" w:name="_Toc24028339"/>
      <w:bookmarkStart w:id="244" w:name="_Toc24972529"/>
      <w:bookmarkStart w:id="245" w:name="_Toc216275426"/>
      <w:bookmarkStart w:id="246" w:name="_Toc121583907"/>
      <w:r>
        <w:rPr>
          <w:rFonts w:hint="eastAsia"/>
          <w:lang w:eastAsia="zh-CN"/>
        </w:rPr>
        <w:t>主要</w:t>
      </w:r>
      <w:bookmarkEnd w:id="243"/>
      <w:bookmarkEnd w:id="244"/>
      <w:r>
        <w:rPr>
          <w:rFonts w:hint="eastAsia"/>
          <w:lang w:eastAsia="zh-CN"/>
        </w:rPr>
        <w:t>企业简介</w:t>
      </w:r>
      <w:bookmarkEnd w:id="245"/>
      <w:bookmarkEnd w:id="246"/>
    </w:p>
    <w:p w14:paraId="50399B78">
      <w:pPr>
        <w:pStyle w:val="3"/>
      </w:pPr>
      <w:bookmarkStart w:id="247" w:name="_Toc24028340"/>
      <w:bookmarkStart w:id="248" w:name="_Toc24972530"/>
      <w:bookmarkStart w:id="249" w:name="_Toc121583908"/>
      <w:bookmarkStart w:id="250" w:name="_Toc216275427"/>
      <w:r>
        <w:rPr>
          <w:rFonts w:hint="eastAsia"/>
        </w:rPr>
        <w:t>Autoliv</w:t>
      </w:r>
      <w:bookmarkEnd w:id="247"/>
      <w:bookmarkEnd w:id="248"/>
      <w:bookmarkEnd w:id="249"/>
      <w:bookmarkEnd w:id="250"/>
    </w:p>
    <w:p w14:paraId="4D0E3452"/>
    <w:p w14:paraId="34F9FA38">
      <w:pPr>
        <w:pStyle w:val="4"/>
      </w:pPr>
      <w:bookmarkStart w:id="251" w:name="_Toc216275428"/>
      <w:bookmarkStart w:id="252" w:name="_Toc121583909"/>
      <w:bookmarkStart w:id="253" w:name="_Toc24028341"/>
      <w:bookmarkStart w:id="254" w:name="_Toc24972531"/>
      <w:r>
        <w:rPr>
          <w:rFonts w:hint="eastAsia"/>
        </w:rPr>
        <w:t>Autoliv基本信息、</w:t>
      </w:r>
      <w:bookmarkStart w:id="255" w:name="_Hlk28095203"/>
      <w:r>
        <w:rPr>
          <w:rFonts w:hint="eastAsia"/>
        </w:rPr>
        <w:t>头帘式安全气囊</w:t>
      </w:r>
      <w:bookmarkEnd w:id="255"/>
      <w:r>
        <w:rPr>
          <w:rFonts w:hint="eastAsia"/>
        </w:rPr>
        <w:t>生产基地、总部、竞争对手及市场地位</w:t>
      </w:r>
      <w:bookmarkEnd w:id="251"/>
      <w:bookmarkEnd w:id="252"/>
      <w:bookmarkEnd w:id="253"/>
      <w:bookmarkEnd w:id="254"/>
    </w:p>
    <w:p w14:paraId="7500F44E">
      <w:pPr>
        <w:pStyle w:val="151"/>
        <w:ind w:left="252" w:right="-105"/>
        <w:rPr>
          <w:lang w:eastAsia="zh-CN"/>
        </w:rPr>
      </w:pPr>
      <w:bookmarkStart w:id="256" w:name="_Toc216275640"/>
      <w:bookmarkStart w:id="257" w:name="_Toc24028962"/>
      <w:bookmarkStart w:id="258" w:name="_Toc121583637"/>
      <w:bookmarkStart w:id="259" w:name="_Toc26780083"/>
      <w:r>
        <w:rPr>
          <w:rFonts w:hint="eastAsia"/>
          <w:lang w:eastAsia="zh-CN"/>
        </w:rPr>
        <w:t>Autoliv</w:t>
      </w:r>
      <w:r>
        <w:rPr>
          <w:lang w:eastAsia="zh-CN"/>
        </w:rPr>
        <w:t xml:space="preserve"> </w:t>
      </w:r>
      <w:r>
        <w:rPr>
          <w:rFonts w:hint="eastAsia"/>
          <w:lang w:eastAsia="zh-CN"/>
        </w:rPr>
        <w:t>头帘式安全气囊生产基地、总部、竞争对手及市场地位</w:t>
      </w:r>
      <w:bookmarkEnd w:id="256"/>
      <w:bookmarkEnd w:id="257"/>
      <w:bookmarkEnd w:id="258"/>
      <w:bookmarkEnd w:id="2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3E94C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0A95CDB">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5C159A">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3B578D5">
            <w:pPr>
              <w:rPr>
                <w:rFonts w:cs="Times New Roman"/>
                <w:b/>
                <w:bCs/>
                <w:color w:val="FFFFFF"/>
                <w:kern w:val="0"/>
                <w:sz w:val="20"/>
                <w:szCs w:val="20"/>
              </w:rPr>
            </w:pPr>
            <w:r>
              <w:rPr>
                <w:rFonts w:hint="eastAsia" w:cs="Times New Roman"/>
                <w:b/>
                <w:bCs/>
                <w:color w:val="FFFFFF"/>
                <w:kern w:val="0"/>
                <w:sz w:val="20"/>
                <w:szCs w:val="20"/>
              </w:rPr>
              <w:t>描述</w:t>
            </w:r>
          </w:p>
        </w:tc>
      </w:tr>
      <w:tr w14:paraId="49E02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2BDBBA">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599421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38A40AE">
            <w:pPr>
              <w:rPr>
                <w:rFonts w:cs="Times New Roman"/>
                <w:bCs/>
                <w:kern w:val="0"/>
                <w:sz w:val="20"/>
                <w:szCs w:val="20"/>
              </w:rPr>
            </w:pPr>
            <w:r>
              <w:rPr>
                <w:rFonts w:hint="eastAsia" w:cs="Times New Roman"/>
                <w:bCs/>
                <w:kern w:val="0"/>
                <w:sz w:val="20"/>
                <w:szCs w:val="20"/>
              </w:rPr>
              <w:t>Autoliv</w:t>
            </w:r>
          </w:p>
        </w:tc>
      </w:tr>
      <w:tr w14:paraId="2A5E5D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3E5C9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B74006D">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C412612">
            <w:pPr>
              <w:rPr>
                <w:rFonts w:cs="Times New Roman"/>
                <w:bCs/>
                <w:kern w:val="0"/>
                <w:sz w:val="20"/>
                <w:szCs w:val="20"/>
              </w:rPr>
            </w:pPr>
          </w:p>
        </w:tc>
      </w:tr>
      <w:tr w14:paraId="58BC7F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136C77C">
            <w:pPr>
              <w:rPr>
                <w:rFonts w:cs="Times New Roman"/>
                <w:kern w:val="0"/>
                <w:sz w:val="20"/>
                <w:szCs w:val="20"/>
              </w:rPr>
            </w:pPr>
            <w:r>
              <w:rPr>
                <w:rFonts w:cs="Times New Roman"/>
                <w:kern w:val="0"/>
                <w:sz w:val="20"/>
                <w:szCs w:val="20"/>
              </w:rPr>
              <w:t>3</w:t>
            </w:r>
          </w:p>
        </w:tc>
        <w:tc>
          <w:tcPr>
            <w:tcW w:w="944" w:type="pct"/>
            <w:shd w:val="clear" w:color="auto" w:fill="auto"/>
            <w:vAlign w:val="center"/>
          </w:tcPr>
          <w:p w14:paraId="2D8F7F71">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518F002">
            <w:pPr>
              <w:rPr>
                <w:rFonts w:cs="Times New Roman"/>
                <w:bCs/>
                <w:kern w:val="0"/>
                <w:sz w:val="20"/>
                <w:szCs w:val="20"/>
              </w:rPr>
            </w:pPr>
          </w:p>
        </w:tc>
      </w:tr>
      <w:tr w14:paraId="17FDC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28313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982003B">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B4F9B18">
            <w:pPr>
              <w:rPr>
                <w:rFonts w:cs="Times New Roman"/>
                <w:bCs/>
                <w:kern w:val="0"/>
                <w:sz w:val="20"/>
                <w:szCs w:val="20"/>
              </w:rPr>
            </w:pPr>
          </w:p>
        </w:tc>
      </w:tr>
      <w:tr w14:paraId="79A91E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D16FB32">
            <w:pPr>
              <w:rPr>
                <w:rFonts w:cs="Times New Roman"/>
                <w:kern w:val="0"/>
                <w:sz w:val="20"/>
                <w:szCs w:val="20"/>
              </w:rPr>
            </w:pPr>
            <w:r>
              <w:rPr>
                <w:rFonts w:cs="Times New Roman"/>
                <w:kern w:val="0"/>
                <w:sz w:val="20"/>
                <w:szCs w:val="20"/>
              </w:rPr>
              <w:t>5</w:t>
            </w:r>
          </w:p>
        </w:tc>
        <w:tc>
          <w:tcPr>
            <w:tcW w:w="944" w:type="pct"/>
            <w:shd w:val="clear" w:color="auto" w:fill="auto"/>
            <w:vAlign w:val="center"/>
          </w:tcPr>
          <w:p w14:paraId="75AFA5F2">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E7E2D9F">
            <w:pPr>
              <w:rPr>
                <w:rFonts w:cs="Times New Roman"/>
                <w:bCs/>
                <w:kern w:val="0"/>
                <w:sz w:val="20"/>
                <w:szCs w:val="20"/>
              </w:rPr>
            </w:pPr>
          </w:p>
        </w:tc>
      </w:tr>
      <w:tr w14:paraId="3FDA98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06EA4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C57AABE">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A3E3740">
            <w:pPr>
              <w:rPr>
                <w:rFonts w:cs="Times New Roman"/>
                <w:bCs/>
                <w:kern w:val="0"/>
                <w:sz w:val="20"/>
                <w:szCs w:val="20"/>
              </w:rPr>
            </w:pPr>
          </w:p>
        </w:tc>
      </w:tr>
      <w:tr w14:paraId="4B458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22B306">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E3ACCA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0C972CB">
            <w:pPr>
              <w:rPr>
                <w:rFonts w:cs="Times New Roman"/>
                <w:bCs/>
                <w:kern w:val="0"/>
                <w:sz w:val="20"/>
                <w:szCs w:val="20"/>
              </w:rPr>
            </w:pPr>
          </w:p>
        </w:tc>
      </w:tr>
      <w:tr w14:paraId="2A071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4985E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30A2F0EB">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60146D4">
            <w:pPr>
              <w:rPr>
                <w:rFonts w:cs="Times New Roman"/>
                <w:bCs/>
                <w:kern w:val="0"/>
                <w:sz w:val="20"/>
                <w:szCs w:val="20"/>
              </w:rPr>
            </w:pPr>
          </w:p>
        </w:tc>
      </w:tr>
      <w:tr w14:paraId="4A5EE6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E0A425">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E0610BB">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9BCC85A">
            <w:pPr>
              <w:rPr>
                <w:rFonts w:cs="Times New Roman"/>
                <w:bCs/>
                <w:kern w:val="0"/>
                <w:sz w:val="20"/>
                <w:szCs w:val="20"/>
              </w:rPr>
            </w:pPr>
          </w:p>
        </w:tc>
      </w:tr>
    </w:tbl>
    <w:p w14:paraId="35B16979">
      <w:pPr>
        <w:pStyle w:val="144"/>
      </w:pPr>
      <w:r>
        <w:rPr>
          <w:rFonts w:hint="eastAsia"/>
        </w:rPr>
        <w:t>资料来源：Autoliv；第三方资料、新闻报道、业内专家采访及QYResearch整理研究，2025年</w:t>
      </w:r>
    </w:p>
    <w:p w14:paraId="72281CF9">
      <w:pPr>
        <w:pStyle w:val="4"/>
      </w:pPr>
      <w:bookmarkStart w:id="260" w:name="_Toc24972532"/>
      <w:bookmarkStart w:id="261" w:name="_Toc216275429"/>
      <w:bookmarkStart w:id="262" w:name="_Toc121583910"/>
      <w:bookmarkStart w:id="263" w:name="_Toc24028342"/>
      <w:r>
        <w:rPr>
          <w:rFonts w:hint="eastAsia"/>
        </w:rPr>
        <w:t>Autoliv 头帘式安全气囊产品规格、参数及市场应用</w:t>
      </w:r>
      <w:bookmarkEnd w:id="260"/>
      <w:bookmarkEnd w:id="261"/>
      <w:bookmarkEnd w:id="262"/>
      <w:bookmarkEnd w:id="263"/>
    </w:p>
    <w:p w14:paraId="07EC6A61">
      <w:pPr>
        <w:pStyle w:val="151"/>
        <w:ind w:left="252" w:right="-105"/>
        <w:rPr>
          <w:lang w:eastAsia="zh-CN"/>
        </w:rPr>
      </w:pPr>
      <w:bookmarkStart w:id="264" w:name="_Toc216275641"/>
      <w:bookmarkStart w:id="265" w:name="_Toc26780084"/>
      <w:bookmarkStart w:id="266" w:name="_Toc24028963"/>
      <w:bookmarkStart w:id="267" w:name="_Toc121583638"/>
      <w:r>
        <w:rPr>
          <w:rFonts w:hint="eastAsia"/>
          <w:lang w:eastAsia="zh-CN"/>
        </w:rPr>
        <w:t>Autoliv 头帘式安全气囊产品规格、参数及市场应用</w:t>
      </w:r>
      <w:bookmarkEnd w:id="264"/>
      <w:bookmarkEnd w:id="265"/>
      <w:bookmarkEnd w:id="266"/>
      <w:bookmarkEnd w:id="2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404AB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13B9D0B3">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5A88251D">
            <w:pPr>
              <w:rPr>
                <w:rFonts w:cs="Times New Roman"/>
                <w:b/>
                <w:bCs/>
                <w:color w:val="FFFFFF"/>
                <w:kern w:val="0"/>
                <w:sz w:val="20"/>
                <w:szCs w:val="20"/>
              </w:rPr>
            </w:pPr>
            <w:r>
              <w:rPr>
                <w:rFonts w:hint="eastAsia" w:cs="Times New Roman"/>
                <w:b/>
                <w:bCs/>
                <w:color w:val="FFFFFF"/>
                <w:kern w:val="0"/>
                <w:sz w:val="20"/>
                <w:szCs w:val="20"/>
              </w:rPr>
              <w:t>描述</w:t>
            </w:r>
          </w:p>
        </w:tc>
      </w:tr>
      <w:tr w14:paraId="50727D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22D1DD7">
            <w:pPr>
              <w:rPr>
                <w:rFonts w:cs="Times New Roman"/>
                <w:kern w:val="0"/>
                <w:sz w:val="20"/>
                <w:szCs w:val="20"/>
              </w:rPr>
            </w:pPr>
          </w:p>
        </w:tc>
        <w:tc>
          <w:tcPr>
            <w:tcW w:w="3837" w:type="pct"/>
            <w:shd w:val="clear" w:color="auto" w:fill="auto"/>
            <w:vAlign w:val="center"/>
          </w:tcPr>
          <w:p w14:paraId="07DE8BAA">
            <w:pPr>
              <w:rPr>
                <w:rFonts w:cs="Times New Roman"/>
                <w:kern w:val="0"/>
                <w:sz w:val="20"/>
                <w:szCs w:val="20"/>
              </w:rPr>
            </w:pPr>
          </w:p>
          <w:p w14:paraId="7FA0A1F7">
            <w:pPr>
              <w:rPr>
                <w:rFonts w:cs="Times New Roman"/>
                <w:kern w:val="0"/>
                <w:sz w:val="20"/>
                <w:szCs w:val="20"/>
              </w:rPr>
            </w:pPr>
          </w:p>
        </w:tc>
      </w:tr>
      <w:tr w14:paraId="14F1F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396909">
            <w:pPr>
              <w:rPr>
                <w:rFonts w:cs="Times New Roman"/>
                <w:kern w:val="0"/>
                <w:sz w:val="20"/>
                <w:szCs w:val="20"/>
              </w:rPr>
            </w:pPr>
          </w:p>
        </w:tc>
        <w:tc>
          <w:tcPr>
            <w:tcW w:w="3837" w:type="pct"/>
            <w:shd w:val="clear" w:color="auto" w:fill="auto"/>
            <w:vAlign w:val="center"/>
          </w:tcPr>
          <w:p w14:paraId="5C7F6CDD">
            <w:pPr>
              <w:rPr>
                <w:rFonts w:cs="Times New Roman"/>
                <w:kern w:val="0"/>
                <w:sz w:val="20"/>
                <w:szCs w:val="20"/>
              </w:rPr>
            </w:pPr>
          </w:p>
          <w:p w14:paraId="1F803806">
            <w:pPr>
              <w:rPr>
                <w:rFonts w:cs="Times New Roman"/>
                <w:kern w:val="0"/>
                <w:sz w:val="20"/>
                <w:szCs w:val="20"/>
              </w:rPr>
            </w:pPr>
          </w:p>
        </w:tc>
      </w:tr>
    </w:tbl>
    <w:p w14:paraId="22269C51">
      <w:pPr>
        <w:pStyle w:val="144"/>
      </w:pPr>
      <w:r>
        <w:rPr>
          <w:rFonts w:hint="eastAsia"/>
        </w:rPr>
        <w:t>资料来源：Autoliv；第三方资料、新闻报道、业内专家采访及QYResearch整理研究，2025年</w:t>
      </w:r>
    </w:p>
    <w:p w14:paraId="3E478AC5">
      <w:pPr>
        <w:pStyle w:val="4"/>
      </w:pPr>
      <w:bookmarkStart w:id="268" w:name="_Toc121583911"/>
      <w:bookmarkStart w:id="269" w:name="_Toc24028343"/>
      <w:bookmarkStart w:id="270" w:name="_Toc24972533"/>
      <w:bookmarkStart w:id="271" w:name="_Toc216275430"/>
      <w:r>
        <w:rPr>
          <w:rFonts w:hint="eastAsia"/>
        </w:rPr>
        <w:t>Autoliv在中国市场</w:t>
      </w:r>
      <w:r>
        <w:t>头帘式安全气囊</w:t>
      </w:r>
      <w:r>
        <w:rPr>
          <w:rFonts w:hint="eastAsia"/>
        </w:rPr>
        <w:t>销量、收入、价格及毛利率（2020-2025）</w:t>
      </w:r>
      <w:bookmarkEnd w:id="268"/>
      <w:bookmarkEnd w:id="269"/>
      <w:bookmarkEnd w:id="270"/>
      <w:bookmarkEnd w:id="271"/>
    </w:p>
    <w:p w14:paraId="59A37C02">
      <w:pPr>
        <w:pStyle w:val="151"/>
        <w:ind w:left="252" w:right="-105"/>
      </w:pPr>
      <w:bookmarkStart w:id="272" w:name="_Toc24028964"/>
      <w:bookmarkStart w:id="273" w:name="_Toc121583639"/>
      <w:bookmarkStart w:id="274" w:name="_Toc216275642"/>
      <w:bookmarkStart w:id="275" w:name="_Toc26780085"/>
      <w:r>
        <w:rPr>
          <w:rFonts w:hint="eastAsia"/>
        </w:rPr>
        <w:t>Autoliv</w:t>
      </w:r>
      <w:r>
        <w:t xml:space="preserve"> 头帘式安全气囊销量（千个）、收入（万元）、价格（美元/个）及毛利率（2020-2025）</w:t>
      </w:r>
      <w:bookmarkEnd w:id="272"/>
      <w:bookmarkEnd w:id="273"/>
      <w:bookmarkEnd w:id="274"/>
      <w:bookmarkEnd w:id="2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5069AF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6FD94DC3">
            <w:pPr>
              <w:pStyle w:val="175"/>
              <w:widowControl w:val="0"/>
              <w:jc w:val="both"/>
              <w:rPr>
                <w:rFonts w:cs="Times New Roman"/>
                <w:b/>
                <w:bCs/>
                <w:color w:val="FFFFFF"/>
                <w:sz w:val="20"/>
              </w:rPr>
            </w:pPr>
            <w:r>
              <w:rPr>
                <w:rFonts w:cs="Times New Roman"/>
                <w:b/>
                <w:bCs/>
                <w:color w:val="FFFFFF"/>
                <w:sz w:val="20"/>
              </w:rPr>
              <w:t>Autoliv</w:t>
            </w:r>
          </w:p>
        </w:tc>
        <w:tc>
          <w:tcPr>
            <w:tcW w:w="642" w:type="pct"/>
            <w:shd w:val="solid" w:color="000080" w:fill="FFFFFF"/>
            <w:vAlign w:val="center"/>
          </w:tcPr>
          <w:p w14:paraId="7E892766">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6EB974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5BA819F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5AF99AD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34B6BA3F">
            <w:pPr>
              <w:pStyle w:val="175"/>
              <w:widowControl w:val="0"/>
              <w:jc w:val="center"/>
              <w:rPr>
                <w:rFonts w:cs="Times New Roman"/>
                <w:b/>
                <w:bCs/>
                <w:color w:val="FFFFFF"/>
                <w:sz w:val="20"/>
              </w:rPr>
            </w:pPr>
            <w:r>
              <w:rPr>
                <w:rFonts w:hint="eastAsia" w:cs="Times New Roman"/>
                <w:b/>
                <w:bCs/>
                <w:color w:val="FFFFFF"/>
                <w:sz w:val="20"/>
              </w:rPr>
              <w:t>2024</w:t>
            </w:r>
          </w:p>
        </w:tc>
        <w:tc>
          <w:tcPr>
            <w:tcW w:w="633" w:type="pct"/>
            <w:shd w:val="solid" w:color="000080" w:fill="FFFFFF"/>
            <w:noWrap/>
            <w:vAlign w:val="center"/>
          </w:tcPr>
          <w:p w14:paraId="6113D1E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56549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18C9CA9">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0A62BE0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921336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BE4E2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4C9DC5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F15E7F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671C9BA">
            <w:pPr>
              <w:pStyle w:val="175"/>
              <w:widowControl w:val="0"/>
              <w:jc w:val="right"/>
              <w:rPr>
                <w:rFonts w:cs="Times New Roman"/>
                <w:sz w:val="20"/>
              </w:rPr>
            </w:pPr>
            <w:r>
              <w:rPr>
                <w:rFonts w:hint="eastAsia" w:cs="Times New Roman"/>
                <w:sz w:val="20"/>
              </w:rPr>
              <w:t>XX</w:t>
            </w:r>
          </w:p>
        </w:tc>
      </w:tr>
      <w:tr w14:paraId="2B1719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7624A23">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0C2D83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EE667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DEAA7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23D938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F50AFA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56E7F50">
            <w:pPr>
              <w:pStyle w:val="175"/>
              <w:widowControl w:val="0"/>
              <w:jc w:val="right"/>
              <w:rPr>
                <w:rFonts w:cs="Times New Roman"/>
                <w:sz w:val="20"/>
              </w:rPr>
            </w:pPr>
            <w:r>
              <w:rPr>
                <w:rFonts w:hint="eastAsia" w:cs="Times New Roman"/>
                <w:sz w:val="20"/>
              </w:rPr>
              <w:t>XX</w:t>
            </w:r>
          </w:p>
        </w:tc>
      </w:tr>
      <w:tr w14:paraId="7CA794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0352E59">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33FE83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5BB942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82FEC7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18FA6E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F041BE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BAE66B9">
            <w:pPr>
              <w:pStyle w:val="175"/>
              <w:widowControl w:val="0"/>
              <w:jc w:val="right"/>
              <w:rPr>
                <w:rFonts w:cs="Times New Roman"/>
                <w:sz w:val="20"/>
              </w:rPr>
            </w:pPr>
            <w:r>
              <w:rPr>
                <w:rFonts w:hint="eastAsia" w:cs="Times New Roman"/>
                <w:sz w:val="20"/>
              </w:rPr>
              <w:t>XX</w:t>
            </w:r>
          </w:p>
        </w:tc>
      </w:tr>
      <w:tr w14:paraId="2FBFEC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405901D">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4766F3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E948FA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457E63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B2893A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EB4E07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C14A9B9">
            <w:pPr>
              <w:pStyle w:val="175"/>
              <w:widowControl w:val="0"/>
              <w:jc w:val="right"/>
              <w:rPr>
                <w:rFonts w:cs="Times New Roman"/>
                <w:sz w:val="20"/>
              </w:rPr>
            </w:pPr>
            <w:r>
              <w:rPr>
                <w:rFonts w:hint="eastAsia" w:cs="Times New Roman"/>
                <w:sz w:val="20"/>
              </w:rPr>
              <w:t>XX%</w:t>
            </w:r>
          </w:p>
        </w:tc>
      </w:tr>
    </w:tbl>
    <w:p w14:paraId="70DB4A34">
      <w:pPr>
        <w:pStyle w:val="144"/>
      </w:pPr>
      <w:r>
        <w:rPr>
          <w:rFonts w:hint="eastAsia"/>
        </w:rPr>
        <w:t>资料来源：Autoliv；第三方资料、新闻报道、业内专家采访及QYResearch整理研究，2025年</w:t>
      </w:r>
    </w:p>
    <w:p w14:paraId="27BAA35B">
      <w:pPr>
        <w:pStyle w:val="4"/>
      </w:pPr>
      <w:bookmarkStart w:id="276" w:name="_Toc24028344"/>
      <w:bookmarkStart w:id="277" w:name="_Toc121583912"/>
      <w:bookmarkStart w:id="278" w:name="_Toc216275431"/>
      <w:bookmarkStart w:id="279" w:name="_Toc24972534"/>
      <w:bookmarkStart w:id="280" w:name="_Hlk28108908"/>
      <w:r>
        <w:rPr>
          <w:rFonts w:hint="eastAsia"/>
        </w:rPr>
        <w:t>Autoliv公司简介及主要业务</w:t>
      </w:r>
      <w:bookmarkEnd w:id="276"/>
      <w:bookmarkEnd w:id="277"/>
      <w:bookmarkEnd w:id="278"/>
      <w:bookmarkEnd w:id="279"/>
    </w:p>
    <w:p w14:paraId="3E199447">
      <w:pPr>
        <w:pStyle w:val="151"/>
        <w:ind w:left="252" w:right="-105"/>
      </w:pPr>
      <w:bookmarkStart w:id="281" w:name="_Toc216275643"/>
      <w:bookmarkStart w:id="282" w:name="_Toc24028965"/>
      <w:bookmarkStart w:id="283" w:name="_Toc26780086"/>
      <w:bookmarkStart w:id="284" w:name="_Toc121583640"/>
      <w:r>
        <w:rPr>
          <w:rFonts w:hint="eastAsia"/>
        </w:rPr>
        <w:t>Autoliv公司简介及主要业务</w:t>
      </w:r>
      <w:bookmarkEnd w:id="281"/>
      <w:bookmarkEnd w:id="282"/>
      <w:bookmarkEnd w:id="283"/>
      <w:bookmarkEnd w:id="2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FFF3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765A46CD">
            <w:pPr>
              <w:rPr>
                <w:rFonts w:cs="Times New Roman"/>
                <w:b/>
                <w:bCs/>
                <w:color w:val="FFFFFF"/>
                <w:kern w:val="0"/>
                <w:sz w:val="20"/>
                <w:szCs w:val="20"/>
              </w:rPr>
            </w:pPr>
            <w:r>
              <w:rPr>
                <w:rFonts w:hint="eastAsia" w:cs="Times New Roman"/>
                <w:b/>
                <w:bCs/>
                <w:color w:val="FFFFFF"/>
                <w:kern w:val="0"/>
                <w:sz w:val="20"/>
                <w:szCs w:val="20"/>
              </w:rPr>
              <w:t>Autoliv</w:t>
            </w:r>
          </w:p>
        </w:tc>
        <w:tc>
          <w:tcPr>
            <w:tcW w:w="3837" w:type="pct"/>
            <w:shd w:val="solid" w:color="000080" w:fill="FFFFFF"/>
            <w:vAlign w:val="center"/>
          </w:tcPr>
          <w:p w14:paraId="005B0C9B">
            <w:pPr>
              <w:rPr>
                <w:rFonts w:cs="Times New Roman"/>
                <w:b/>
                <w:bCs/>
                <w:color w:val="FFFFFF"/>
                <w:kern w:val="0"/>
                <w:sz w:val="20"/>
                <w:szCs w:val="20"/>
              </w:rPr>
            </w:pPr>
            <w:r>
              <w:rPr>
                <w:rFonts w:hint="eastAsia" w:cs="Times New Roman"/>
                <w:b/>
                <w:bCs/>
                <w:color w:val="FFFFFF"/>
                <w:kern w:val="0"/>
                <w:sz w:val="20"/>
                <w:szCs w:val="20"/>
              </w:rPr>
              <w:t>详情描述</w:t>
            </w:r>
          </w:p>
        </w:tc>
      </w:tr>
      <w:tr w14:paraId="29749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D5191A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D4C96B1">
            <w:pPr>
              <w:rPr>
                <w:rFonts w:cs="Times New Roman"/>
                <w:kern w:val="0"/>
                <w:sz w:val="20"/>
                <w:szCs w:val="20"/>
              </w:rPr>
            </w:pPr>
          </w:p>
          <w:p w14:paraId="7E3DEFE5">
            <w:pPr>
              <w:rPr>
                <w:rFonts w:cs="Times New Roman"/>
                <w:kern w:val="0"/>
                <w:sz w:val="20"/>
                <w:szCs w:val="20"/>
              </w:rPr>
            </w:pPr>
          </w:p>
          <w:p w14:paraId="29291E1A">
            <w:pPr>
              <w:rPr>
                <w:rFonts w:cs="Times New Roman"/>
                <w:kern w:val="0"/>
                <w:sz w:val="20"/>
                <w:szCs w:val="20"/>
              </w:rPr>
            </w:pPr>
          </w:p>
        </w:tc>
      </w:tr>
      <w:tr w14:paraId="56C045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7843D23A">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CE4F26E">
            <w:pPr>
              <w:rPr>
                <w:rFonts w:cs="Times New Roman"/>
                <w:kern w:val="0"/>
                <w:sz w:val="20"/>
                <w:szCs w:val="20"/>
              </w:rPr>
            </w:pPr>
          </w:p>
          <w:p w14:paraId="56354D70">
            <w:pPr>
              <w:rPr>
                <w:rFonts w:cs="Times New Roman"/>
                <w:kern w:val="0"/>
                <w:sz w:val="20"/>
                <w:szCs w:val="20"/>
              </w:rPr>
            </w:pPr>
          </w:p>
          <w:p w14:paraId="55E8959B">
            <w:pPr>
              <w:rPr>
                <w:rFonts w:cs="Times New Roman"/>
                <w:kern w:val="0"/>
                <w:sz w:val="20"/>
                <w:szCs w:val="20"/>
              </w:rPr>
            </w:pPr>
          </w:p>
        </w:tc>
      </w:tr>
    </w:tbl>
    <w:p w14:paraId="2947A782">
      <w:pPr>
        <w:pStyle w:val="144"/>
      </w:pPr>
      <w:r>
        <w:rPr>
          <w:rFonts w:hint="eastAsia"/>
        </w:rPr>
        <w:t>资料来源：Autoliv；第三方资料、新闻报道、业内专家采访及QYResearch整理研究，2025年</w:t>
      </w:r>
    </w:p>
    <w:bookmarkEnd w:id="280"/>
    <w:p w14:paraId="3CF1FD38">
      <w:pPr>
        <w:pStyle w:val="4"/>
      </w:pPr>
      <w:bookmarkStart w:id="285" w:name="_Toc216275432"/>
      <w:bookmarkStart w:id="286" w:name="_Toc121583913"/>
      <w:r>
        <w:rPr>
          <w:rFonts w:hint="eastAsia"/>
        </w:rPr>
        <w:t>Autoliv企业最新动态</w:t>
      </w:r>
      <w:bookmarkEnd w:id="285"/>
      <w:bookmarkEnd w:id="286"/>
    </w:p>
    <w:p w14:paraId="2A8C22C3">
      <w:pPr>
        <w:pStyle w:val="151"/>
        <w:ind w:left="252" w:right="-105"/>
      </w:pPr>
      <w:bookmarkStart w:id="287" w:name="_Toc121583641"/>
      <w:bookmarkStart w:id="288" w:name="_Toc216275644"/>
      <w:r>
        <w:rPr>
          <w:rFonts w:hint="eastAsia"/>
        </w:rPr>
        <w:t>Autoliv企业最新动态</w:t>
      </w:r>
      <w:bookmarkEnd w:id="287"/>
      <w:bookmarkEnd w:id="2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AD3B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D1E6F60">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73A39C39">
            <w:pPr>
              <w:rPr>
                <w:rFonts w:cs="Times New Roman"/>
                <w:b/>
                <w:bCs/>
                <w:color w:val="FFFFFF"/>
                <w:kern w:val="0"/>
                <w:sz w:val="20"/>
                <w:szCs w:val="20"/>
              </w:rPr>
            </w:pPr>
            <w:r>
              <w:rPr>
                <w:rFonts w:hint="eastAsia" w:cs="Times New Roman"/>
                <w:b/>
                <w:bCs/>
                <w:color w:val="FFFFFF"/>
                <w:kern w:val="0"/>
                <w:sz w:val="20"/>
                <w:szCs w:val="20"/>
              </w:rPr>
              <w:t>详情描述</w:t>
            </w:r>
          </w:p>
        </w:tc>
      </w:tr>
      <w:tr w14:paraId="6CB65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ED29260">
            <w:pPr>
              <w:rPr>
                <w:rFonts w:cs="Times New Roman"/>
                <w:kern w:val="0"/>
                <w:sz w:val="20"/>
                <w:szCs w:val="20"/>
              </w:rPr>
            </w:pPr>
          </w:p>
        </w:tc>
        <w:tc>
          <w:tcPr>
            <w:tcW w:w="3837" w:type="pct"/>
            <w:shd w:val="clear" w:color="auto" w:fill="auto"/>
            <w:vAlign w:val="center"/>
          </w:tcPr>
          <w:p w14:paraId="0F4633E9">
            <w:pPr>
              <w:rPr>
                <w:rFonts w:cs="Times New Roman"/>
                <w:kern w:val="0"/>
                <w:sz w:val="20"/>
                <w:szCs w:val="20"/>
              </w:rPr>
            </w:pPr>
          </w:p>
          <w:p w14:paraId="13422C9E">
            <w:pPr>
              <w:rPr>
                <w:rFonts w:cs="Times New Roman"/>
                <w:kern w:val="0"/>
                <w:sz w:val="20"/>
                <w:szCs w:val="20"/>
              </w:rPr>
            </w:pPr>
          </w:p>
        </w:tc>
      </w:tr>
      <w:tr w14:paraId="1525A3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ACDF248">
            <w:pPr>
              <w:rPr>
                <w:rFonts w:cs="Times New Roman"/>
                <w:kern w:val="0"/>
                <w:sz w:val="20"/>
                <w:szCs w:val="20"/>
              </w:rPr>
            </w:pPr>
          </w:p>
        </w:tc>
        <w:tc>
          <w:tcPr>
            <w:tcW w:w="3837" w:type="pct"/>
            <w:shd w:val="clear" w:color="auto" w:fill="auto"/>
            <w:vAlign w:val="center"/>
          </w:tcPr>
          <w:p w14:paraId="39D4818F">
            <w:pPr>
              <w:rPr>
                <w:rFonts w:cs="Times New Roman"/>
                <w:kern w:val="0"/>
                <w:sz w:val="20"/>
                <w:szCs w:val="20"/>
              </w:rPr>
            </w:pPr>
          </w:p>
          <w:p w14:paraId="287B16C7">
            <w:pPr>
              <w:rPr>
                <w:rFonts w:cs="Times New Roman"/>
                <w:kern w:val="0"/>
                <w:sz w:val="20"/>
                <w:szCs w:val="20"/>
              </w:rPr>
            </w:pPr>
          </w:p>
        </w:tc>
      </w:tr>
      <w:tr w14:paraId="2EFA7C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F437EB">
            <w:pPr>
              <w:rPr>
                <w:rFonts w:cs="Times New Roman"/>
                <w:kern w:val="0"/>
                <w:sz w:val="20"/>
                <w:szCs w:val="20"/>
              </w:rPr>
            </w:pPr>
          </w:p>
        </w:tc>
        <w:tc>
          <w:tcPr>
            <w:tcW w:w="3837" w:type="pct"/>
            <w:shd w:val="clear" w:color="auto" w:fill="auto"/>
            <w:vAlign w:val="center"/>
          </w:tcPr>
          <w:p w14:paraId="37122DA1">
            <w:pPr>
              <w:rPr>
                <w:rFonts w:cs="Times New Roman"/>
                <w:kern w:val="0"/>
                <w:sz w:val="20"/>
                <w:szCs w:val="20"/>
              </w:rPr>
            </w:pPr>
          </w:p>
          <w:p w14:paraId="4F6D4B9C">
            <w:pPr>
              <w:rPr>
                <w:rFonts w:cs="Times New Roman"/>
                <w:kern w:val="0"/>
                <w:sz w:val="20"/>
                <w:szCs w:val="20"/>
              </w:rPr>
            </w:pPr>
          </w:p>
        </w:tc>
      </w:tr>
    </w:tbl>
    <w:p w14:paraId="5A876316">
      <w:pPr>
        <w:pStyle w:val="144"/>
      </w:pPr>
      <w:r>
        <w:rPr>
          <w:rFonts w:hint="eastAsia"/>
        </w:rPr>
        <w:t>资料来源：Autoliv；第三方资料、新闻报道、业内专家采访及QYResearch整理研究，2025年</w:t>
      </w:r>
    </w:p>
    <w:p w14:paraId="16F1375C">
      <w:pPr>
        <w:pStyle w:val="3"/>
      </w:pPr>
      <w:bookmarkStart w:id="289" w:name="_Toc216275433"/>
      <w:bookmarkStart w:id="290" w:name="_Toc121583914"/>
      <w:r>
        <w:rPr>
          <w:rFonts w:hint="eastAsia"/>
        </w:rPr>
        <w:t>Joyson Safety Systems</w:t>
      </w:r>
      <w:bookmarkEnd w:id="289"/>
      <w:bookmarkEnd w:id="290"/>
    </w:p>
    <w:p w14:paraId="3EE57B45"/>
    <w:p w14:paraId="04B6DE69">
      <w:pPr>
        <w:pStyle w:val="4"/>
      </w:pPr>
      <w:bookmarkStart w:id="291" w:name="_Toc216275434"/>
      <w:bookmarkStart w:id="292" w:name="_Toc121583915"/>
      <w:r>
        <w:rPr>
          <w:rFonts w:hint="eastAsia"/>
        </w:rPr>
        <w:t>Joyson Safety Systems基本信息、头帘式安全气囊生产基地、总部、竞争对手及市场地位</w:t>
      </w:r>
      <w:bookmarkEnd w:id="291"/>
      <w:bookmarkEnd w:id="292"/>
    </w:p>
    <w:p w14:paraId="767F1B89">
      <w:pPr>
        <w:pStyle w:val="151"/>
        <w:ind w:left="252" w:right="-105"/>
      </w:pPr>
      <w:bookmarkStart w:id="293" w:name="_Toc216275645"/>
      <w:bookmarkStart w:id="294" w:name="_Toc121583642"/>
      <w:r>
        <w:rPr>
          <w:rFonts w:hint="eastAsia"/>
        </w:rPr>
        <w:t>Joyson Safety Systems</w:t>
      </w:r>
      <w:r>
        <w:t xml:space="preserve"> </w:t>
      </w:r>
      <w:r>
        <w:rPr>
          <w:rFonts w:hint="eastAsia"/>
        </w:rPr>
        <w:t>头帘式安全气囊生产基地、总部、竞争对手及市场地位</w:t>
      </w:r>
      <w:bookmarkEnd w:id="293"/>
      <w:bookmarkEnd w:id="2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6510C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5505C39">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76EE9726">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A297F98">
            <w:pPr>
              <w:rPr>
                <w:rFonts w:cs="Times New Roman"/>
                <w:b/>
                <w:bCs/>
                <w:color w:val="FFFFFF"/>
                <w:kern w:val="0"/>
                <w:sz w:val="20"/>
                <w:szCs w:val="20"/>
              </w:rPr>
            </w:pPr>
            <w:r>
              <w:rPr>
                <w:rFonts w:hint="eastAsia" w:cs="Times New Roman"/>
                <w:b/>
                <w:bCs/>
                <w:color w:val="FFFFFF"/>
                <w:kern w:val="0"/>
                <w:sz w:val="20"/>
                <w:szCs w:val="20"/>
              </w:rPr>
              <w:t>描述</w:t>
            </w:r>
          </w:p>
        </w:tc>
      </w:tr>
      <w:tr w14:paraId="733C2F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0D0B30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7170785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2C5A449">
            <w:pPr>
              <w:rPr>
                <w:rFonts w:cs="Times New Roman"/>
                <w:bCs/>
                <w:kern w:val="0"/>
                <w:sz w:val="20"/>
                <w:szCs w:val="20"/>
              </w:rPr>
            </w:pPr>
            <w:r>
              <w:rPr>
                <w:rFonts w:cs="Times New Roman"/>
                <w:bCs/>
                <w:kern w:val="0"/>
                <w:sz w:val="20"/>
                <w:szCs w:val="20"/>
              </w:rPr>
              <w:t>Joyson Safety Systems</w:t>
            </w:r>
          </w:p>
        </w:tc>
      </w:tr>
      <w:tr w14:paraId="1CBECB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6FB11CB">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8E68A6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58CD0A">
            <w:pPr>
              <w:rPr>
                <w:rFonts w:cs="Times New Roman"/>
                <w:bCs/>
                <w:kern w:val="0"/>
                <w:sz w:val="20"/>
                <w:szCs w:val="20"/>
              </w:rPr>
            </w:pPr>
          </w:p>
        </w:tc>
      </w:tr>
      <w:tr w14:paraId="7B22CA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EA04902">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61DBC80">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DD54E1E">
            <w:pPr>
              <w:rPr>
                <w:rFonts w:cs="Times New Roman"/>
                <w:bCs/>
                <w:kern w:val="0"/>
                <w:sz w:val="20"/>
                <w:szCs w:val="20"/>
              </w:rPr>
            </w:pPr>
          </w:p>
        </w:tc>
      </w:tr>
      <w:tr w14:paraId="685801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0ACAB56">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B35B869">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6F0A0DC">
            <w:pPr>
              <w:rPr>
                <w:rFonts w:cs="Times New Roman"/>
                <w:bCs/>
                <w:kern w:val="0"/>
                <w:sz w:val="20"/>
                <w:szCs w:val="20"/>
              </w:rPr>
            </w:pPr>
          </w:p>
        </w:tc>
      </w:tr>
      <w:tr w14:paraId="2BFBDB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34F7B95">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B44AE5C">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4E1F835">
            <w:pPr>
              <w:rPr>
                <w:rFonts w:cs="Times New Roman"/>
                <w:bCs/>
                <w:kern w:val="0"/>
                <w:sz w:val="20"/>
                <w:szCs w:val="20"/>
              </w:rPr>
            </w:pPr>
          </w:p>
        </w:tc>
      </w:tr>
      <w:tr w14:paraId="79861C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8246E5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8A935A7">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E7C16DD">
            <w:pPr>
              <w:rPr>
                <w:rFonts w:cs="Times New Roman"/>
                <w:bCs/>
                <w:kern w:val="0"/>
                <w:sz w:val="20"/>
                <w:szCs w:val="20"/>
              </w:rPr>
            </w:pPr>
          </w:p>
        </w:tc>
      </w:tr>
      <w:tr w14:paraId="2CCBB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8F71979">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A98F66C">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4932614E">
            <w:pPr>
              <w:rPr>
                <w:rFonts w:cs="Times New Roman"/>
                <w:bCs/>
                <w:kern w:val="0"/>
                <w:sz w:val="20"/>
                <w:szCs w:val="20"/>
              </w:rPr>
            </w:pPr>
          </w:p>
        </w:tc>
      </w:tr>
      <w:tr w14:paraId="3FDF35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F7FA83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F64F75B">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5F7252CC">
            <w:pPr>
              <w:rPr>
                <w:rFonts w:cs="Times New Roman"/>
                <w:bCs/>
                <w:kern w:val="0"/>
                <w:sz w:val="20"/>
                <w:szCs w:val="20"/>
              </w:rPr>
            </w:pPr>
          </w:p>
        </w:tc>
      </w:tr>
      <w:tr w14:paraId="1426FE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1257CF2">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6374FAB">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2F8216C">
            <w:pPr>
              <w:rPr>
                <w:rFonts w:cs="Times New Roman"/>
                <w:bCs/>
                <w:kern w:val="0"/>
                <w:sz w:val="20"/>
                <w:szCs w:val="20"/>
              </w:rPr>
            </w:pPr>
          </w:p>
        </w:tc>
      </w:tr>
    </w:tbl>
    <w:p w14:paraId="370FC4DC">
      <w:pPr>
        <w:pStyle w:val="144"/>
      </w:pPr>
      <w:r>
        <w:rPr>
          <w:rFonts w:hint="eastAsia"/>
        </w:rPr>
        <w:t>资料来源：Joyson Safety Systems；第三方资料、新闻报道、业内专家采访及QYResearch整理研究，2025年</w:t>
      </w:r>
    </w:p>
    <w:p w14:paraId="73000D2D">
      <w:pPr>
        <w:pStyle w:val="4"/>
      </w:pPr>
      <w:bookmarkStart w:id="295" w:name="_Toc216275435"/>
      <w:bookmarkStart w:id="296" w:name="_Toc121583916"/>
      <w:r>
        <w:rPr>
          <w:rFonts w:hint="eastAsia"/>
        </w:rPr>
        <w:t>Joyson Safety Systems 头帘式安全气囊产品规格、参数及市场应用</w:t>
      </w:r>
      <w:bookmarkEnd w:id="295"/>
      <w:bookmarkEnd w:id="296"/>
    </w:p>
    <w:p w14:paraId="64066EB5">
      <w:pPr>
        <w:pStyle w:val="151"/>
        <w:ind w:left="252" w:right="-105"/>
      </w:pPr>
      <w:bookmarkStart w:id="297" w:name="_Toc216275646"/>
      <w:bookmarkStart w:id="298" w:name="_Toc121583643"/>
      <w:r>
        <w:rPr>
          <w:rFonts w:hint="eastAsia"/>
        </w:rPr>
        <w:t>Joyson Safety Systems 头帘式安全气囊产品规格、参数及市场应用</w:t>
      </w:r>
      <w:bookmarkEnd w:id="297"/>
      <w:bookmarkEnd w:id="2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042B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5D1FD3A">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43EC945A">
            <w:pPr>
              <w:rPr>
                <w:rFonts w:cs="Times New Roman"/>
                <w:b/>
                <w:bCs/>
                <w:color w:val="FFFFFF"/>
                <w:kern w:val="0"/>
                <w:sz w:val="20"/>
                <w:szCs w:val="20"/>
              </w:rPr>
            </w:pPr>
            <w:r>
              <w:rPr>
                <w:rFonts w:hint="eastAsia" w:cs="Times New Roman"/>
                <w:b/>
                <w:bCs/>
                <w:color w:val="FFFFFF"/>
                <w:kern w:val="0"/>
                <w:sz w:val="20"/>
                <w:szCs w:val="20"/>
              </w:rPr>
              <w:t>描述</w:t>
            </w:r>
          </w:p>
        </w:tc>
      </w:tr>
      <w:tr w14:paraId="4AB78A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FEAE79">
            <w:pPr>
              <w:rPr>
                <w:rFonts w:cs="Times New Roman"/>
                <w:kern w:val="0"/>
                <w:sz w:val="20"/>
                <w:szCs w:val="20"/>
              </w:rPr>
            </w:pPr>
          </w:p>
        </w:tc>
        <w:tc>
          <w:tcPr>
            <w:tcW w:w="3837" w:type="pct"/>
            <w:shd w:val="clear" w:color="auto" w:fill="auto"/>
            <w:vAlign w:val="center"/>
          </w:tcPr>
          <w:p w14:paraId="6D782EF2">
            <w:pPr>
              <w:rPr>
                <w:rFonts w:cs="Times New Roman"/>
                <w:kern w:val="0"/>
                <w:sz w:val="20"/>
                <w:szCs w:val="20"/>
              </w:rPr>
            </w:pPr>
          </w:p>
          <w:p w14:paraId="36ADF5B2">
            <w:pPr>
              <w:rPr>
                <w:rFonts w:cs="Times New Roman"/>
                <w:kern w:val="0"/>
                <w:sz w:val="20"/>
                <w:szCs w:val="20"/>
              </w:rPr>
            </w:pPr>
          </w:p>
        </w:tc>
      </w:tr>
      <w:tr w14:paraId="2EEFFF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E3DACE0">
            <w:pPr>
              <w:rPr>
                <w:rFonts w:cs="Times New Roman"/>
                <w:kern w:val="0"/>
                <w:sz w:val="20"/>
                <w:szCs w:val="20"/>
              </w:rPr>
            </w:pPr>
          </w:p>
        </w:tc>
        <w:tc>
          <w:tcPr>
            <w:tcW w:w="3837" w:type="pct"/>
            <w:shd w:val="clear" w:color="auto" w:fill="auto"/>
            <w:vAlign w:val="center"/>
          </w:tcPr>
          <w:p w14:paraId="1F1E123A">
            <w:pPr>
              <w:rPr>
                <w:rFonts w:cs="Times New Roman"/>
                <w:kern w:val="0"/>
                <w:sz w:val="20"/>
                <w:szCs w:val="20"/>
              </w:rPr>
            </w:pPr>
          </w:p>
          <w:p w14:paraId="5FADF07E">
            <w:pPr>
              <w:rPr>
                <w:rFonts w:cs="Times New Roman"/>
                <w:kern w:val="0"/>
                <w:sz w:val="20"/>
                <w:szCs w:val="20"/>
              </w:rPr>
            </w:pPr>
          </w:p>
        </w:tc>
      </w:tr>
    </w:tbl>
    <w:p w14:paraId="481CF5F4">
      <w:pPr>
        <w:pStyle w:val="144"/>
      </w:pPr>
      <w:r>
        <w:rPr>
          <w:rFonts w:hint="eastAsia"/>
        </w:rPr>
        <w:t>资料来源：Joyson Safety Systems；第三方资料、新闻报道、业内专家采访及QYResearch整理研究，2025年</w:t>
      </w:r>
    </w:p>
    <w:p w14:paraId="1A14699C">
      <w:pPr>
        <w:pStyle w:val="4"/>
      </w:pPr>
      <w:bookmarkStart w:id="299" w:name="_Toc121583917"/>
      <w:bookmarkStart w:id="300" w:name="_Toc216275436"/>
      <w:r>
        <w:rPr>
          <w:rFonts w:hint="eastAsia"/>
        </w:rPr>
        <w:t>Joyson Safety Systems在中国市场</w:t>
      </w:r>
      <w:r>
        <w:t>头帘式安全气囊</w:t>
      </w:r>
      <w:r>
        <w:rPr>
          <w:rFonts w:hint="eastAsia"/>
        </w:rPr>
        <w:t>销量、收入、价格及毛利率（2020-2025）</w:t>
      </w:r>
      <w:bookmarkEnd w:id="299"/>
      <w:bookmarkEnd w:id="300"/>
    </w:p>
    <w:p w14:paraId="1C244297">
      <w:pPr>
        <w:pStyle w:val="151"/>
        <w:ind w:left="252" w:right="-105"/>
      </w:pPr>
      <w:bookmarkStart w:id="301" w:name="_Toc121583644"/>
      <w:bookmarkStart w:id="302" w:name="_Toc216275647"/>
      <w:r>
        <w:rPr>
          <w:rFonts w:hint="eastAsia"/>
        </w:rPr>
        <w:t>Joyson Safety Systems</w:t>
      </w:r>
      <w:r>
        <w:t xml:space="preserve"> 头帘式安全气囊销量（千个）、收入（万元）、价格（美元/个）及毛利率（2020-2025）</w:t>
      </w:r>
      <w:bookmarkEnd w:id="301"/>
      <w:bookmarkEnd w:id="30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26F9DF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361B682F">
            <w:pPr>
              <w:pStyle w:val="175"/>
              <w:widowControl w:val="0"/>
              <w:jc w:val="both"/>
              <w:rPr>
                <w:rFonts w:cs="Times New Roman"/>
                <w:b/>
                <w:bCs/>
                <w:color w:val="FFFFFF"/>
                <w:sz w:val="20"/>
              </w:rPr>
            </w:pPr>
            <w:r>
              <w:rPr>
                <w:rFonts w:cs="Times New Roman"/>
                <w:b/>
                <w:bCs/>
                <w:color w:val="FFFFFF"/>
                <w:sz w:val="20"/>
              </w:rPr>
              <w:t>Joyson Safety Systems</w:t>
            </w:r>
          </w:p>
        </w:tc>
        <w:tc>
          <w:tcPr>
            <w:tcW w:w="642" w:type="pct"/>
            <w:shd w:val="solid" w:color="000080" w:fill="FFFFFF"/>
            <w:vAlign w:val="center"/>
          </w:tcPr>
          <w:p w14:paraId="547897EF">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316982E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37CF413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2505B36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66C0106B">
            <w:pPr>
              <w:pStyle w:val="175"/>
              <w:widowControl w:val="0"/>
              <w:jc w:val="center"/>
              <w:rPr>
                <w:rFonts w:cs="Times New Roman"/>
                <w:b/>
                <w:bCs/>
                <w:color w:val="FFFFFF"/>
                <w:sz w:val="20"/>
              </w:rPr>
            </w:pPr>
            <w:r>
              <w:rPr>
                <w:rFonts w:hint="eastAsia" w:cs="Times New Roman"/>
                <w:b/>
                <w:bCs/>
                <w:color w:val="FFFFFF"/>
                <w:sz w:val="20"/>
              </w:rPr>
              <w:t>2024</w:t>
            </w:r>
          </w:p>
        </w:tc>
        <w:tc>
          <w:tcPr>
            <w:tcW w:w="633" w:type="pct"/>
            <w:shd w:val="solid" w:color="000080" w:fill="FFFFFF"/>
            <w:noWrap/>
            <w:vAlign w:val="center"/>
          </w:tcPr>
          <w:p w14:paraId="7142B3D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5646CD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B0D7035">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D967C1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12277B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2574B4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9F075B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8E0709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54C2C29">
            <w:pPr>
              <w:pStyle w:val="175"/>
              <w:widowControl w:val="0"/>
              <w:jc w:val="right"/>
              <w:rPr>
                <w:rFonts w:cs="Times New Roman"/>
                <w:sz w:val="20"/>
              </w:rPr>
            </w:pPr>
            <w:r>
              <w:rPr>
                <w:rFonts w:hint="eastAsia" w:cs="Times New Roman"/>
                <w:sz w:val="20"/>
              </w:rPr>
              <w:t>XX</w:t>
            </w:r>
          </w:p>
        </w:tc>
      </w:tr>
      <w:tr w14:paraId="01513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553FD6F">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322E71F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AD757F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25677E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A426BD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131489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AB9B493">
            <w:pPr>
              <w:pStyle w:val="175"/>
              <w:widowControl w:val="0"/>
              <w:jc w:val="right"/>
              <w:rPr>
                <w:rFonts w:cs="Times New Roman"/>
                <w:sz w:val="20"/>
              </w:rPr>
            </w:pPr>
            <w:r>
              <w:rPr>
                <w:rFonts w:hint="eastAsia" w:cs="Times New Roman"/>
                <w:sz w:val="20"/>
              </w:rPr>
              <w:t>XX</w:t>
            </w:r>
          </w:p>
        </w:tc>
      </w:tr>
      <w:tr w14:paraId="1708A0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232B2C1B">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4A47D4B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0B730D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ED9F34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A580EE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F41127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E6DD81D">
            <w:pPr>
              <w:pStyle w:val="175"/>
              <w:widowControl w:val="0"/>
              <w:jc w:val="right"/>
              <w:rPr>
                <w:rFonts w:cs="Times New Roman"/>
                <w:sz w:val="20"/>
              </w:rPr>
            </w:pPr>
            <w:r>
              <w:rPr>
                <w:rFonts w:hint="eastAsia" w:cs="Times New Roman"/>
                <w:sz w:val="20"/>
              </w:rPr>
              <w:t>XX</w:t>
            </w:r>
          </w:p>
        </w:tc>
      </w:tr>
      <w:tr w14:paraId="2187CB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104677D">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103029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B8684E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2A5D1B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E6BF32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E5B576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134615C">
            <w:pPr>
              <w:pStyle w:val="175"/>
              <w:widowControl w:val="0"/>
              <w:jc w:val="right"/>
              <w:rPr>
                <w:rFonts w:cs="Times New Roman"/>
                <w:sz w:val="20"/>
              </w:rPr>
            </w:pPr>
            <w:r>
              <w:rPr>
                <w:rFonts w:hint="eastAsia" w:cs="Times New Roman"/>
                <w:sz w:val="20"/>
              </w:rPr>
              <w:t>XX%</w:t>
            </w:r>
          </w:p>
        </w:tc>
      </w:tr>
    </w:tbl>
    <w:p w14:paraId="7199DFB4">
      <w:pPr>
        <w:pStyle w:val="144"/>
      </w:pPr>
      <w:r>
        <w:rPr>
          <w:rFonts w:hint="eastAsia"/>
        </w:rPr>
        <w:t>资料来源：Joyson Safety Systems；第三方资料、新闻报道、业内专家采访及QYResearch整理研究，2025年</w:t>
      </w:r>
    </w:p>
    <w:p w14:paraId="3727EEA8">
      <w:pPr>
        <w:pStyle w:val="4"/>
      </w:pPr>
      <w:bookmarkStart w:id="303" w:name="_Toc216275437"/>
      <w:bookmarkStart w:id="304" w:name="_Toc121583918"/>
      <w:r>
        <w:rPr>
          <w:rFonts w:hint="eastAsia"/>
        </w:rPr>
        <w:t>Joyson Safety Systems公司简介及主要业务</w:t>
      </w:r>
      <w:bookmarkEnd w:id="303"/>
      <w:bookmarkEnd w:id="304"/>
    </w:p>
    <w:p w14:paraId="11FB7D06">
      <w:pPr>
        <w:pStyle w:val="151"/>
        <w:ind w:left="252" w:right="-105"/>
      </w:pPr>
      <w:bookmarkStart w:id="305" w:name="_Toc121583645"/>
      <w:bookmarkStart w:id="306" w:name="_Toc216275648"/>
      <w:r>
        <w:rPr>
          <w:rFonts w:hint="eastAsia"/>
        </w:rPr>
        <w:t>Joyson Safety Systems公司简介及主要业务</w:t>
      </w:r>
      <w:bookmarkEnd w:id="305"/>
      <w:bookmarkEnd w:id="3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00A84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7F8086C">
            <w:pPr>
              <w:rPr>
                <w:rFonts w:cs="Times New Roman"/>
                <w:b/>
                <w:bCs/>
                <w:color w:val="FFFFFF"/>
                <w:kern w:val="0"/>
                <w:sz w:val="20"/>
                <w:szCs w:val="20"/>
              </w:rPr>
            </w:pPr>
            <w:r>
              <w:rPr>
                <w:rFonts w:hint="eastAsia" w:cs="Times New Roman"/>
                <w:b/>
                <w:bCs/>
                <w:color w:val="FFFFFF"/>
                <w:kern w:val="0"/>
                <w:sz w:val="20"/>
                <w:szCs w:val="20"/>
              </w:rPr>
              <w:t>Joyson Safety Systems</w:t>
            </w:r>
          </w:p>
        </w:tc>
        <w:tc>
          <w:tcPr>
            <w:tcW w:w="3837" w:type="pct"/>
            <w:shd w:val="solid" w:color="000080" w:fill="FFFFFF"/>
            <w:vAlign w:val="center"/>
          </w:tcPr>
          <w:p w14:paraId="01680EC0">
            <w:pPr>
              <w:rPr>
                <w:rFonts w:cs="Times New Roman"/>
                <w:b/>
                <w:bCs/>
                <w:color w:val="FFFFFF"/>
                <w:kern w:val="0"/>
                <w:sz w:val="20"/>
                <w:szCs w:val="20"/>
              </w:rPr>
            </w:pPr>
            <w:r>
              <w:rPr>
                <w:rFonts w:hint="eastAsia" w:cs="Times New Roman"/>
                <w:b/>
                <w:bCs/>
                <w:color w:val="FFFFFF"/>
                <w:kern w:val="0"/>
                <w:sz w:val="20"/>
                <w:szCs w:val="20"/>
              </w:rPr>
              <w:t>详情描述</w:t>
            </w:r>
          </w:p>
        </w:tc>
      </w:tr>
      <w:tr w14:paraId="31E33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E87885D">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30874EA9">
            <w:pPr>
              <w:rPr>
                <w:rFonts w:cs="Times New Roman"/>
                <w:kern w:val="0"/>
                <w:sz w:val="20"/>
                <w:szCs w:val="20"/>
              </w:rPr>
            </w:pPr>
          </w:p>
          <w:p w14:paraId="51E176CB">
            <w:pPr>
              <w:rPr>
                <w:rFonts w:cs="Times New Roman"/>
                <w:kern w:val="0"/>
                <w:sz w:val="20"/>
                <w:szCs w:val="20"/>
              </w:rPr>
            </w:pPr>
          </w:p>
          <w:p w14:paraId="51973BF0">
            <w:pPr>
              <w:rPr>
                <w:rFonts w:cs="Times New Roman"/>
                <w:kern w:val="0"/>
                <w:sz w:val="20"/>
                <w:szCs w:val="20"/>
              </w:rPr>
            </w:pPr>
          </w:p>
        </w:tc>
      </w:tr>
      <w:tr w14:paraId="250BB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513AA1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0E71EF6F">
            <w:pPr>
              <w:rPr>
                <w:rFonts w:cs="Times New Roman"/>
                <w:kern w:val="0"/>
                <w:sz w:val="20"/>
                <w:szCs w:val="20"/>
              </w:rPr>
            </w:pPr>
          </w:p>
          <w:p w14:paraId="43FB2128">
            <w:pPr>
              <w:rPr>
                <w:rFonts w:cs="Times New Roman"/>
                <w:kern w:val="0"/>
                <w:sz w:val="20"/>
                <w:szCs w:val="20"/>
              </w:rPr>
            </w:pPr>
          </w:p>
          <w:p w14:paraId="1433DF57">
            <w:pPr>
              <w:rPr>
                <w:rFonts w:cs="Times New Roman"/>
                <w:kern w:val="0"/>
                <w:sz w:val="20"/>
                <w:szCs w:val="20"/>
              </w:rPr>
            </w:pPr>
          </w:p>
        </w:tc>
      </w:tr>
    </w:tbl>
    <w:p w14:paraId="4E843AEC">
      <w:pPr>
        <w:pStyle w:val="144"/>
      </w:pPr>
      <w:r>
        <w:rPr>
          <w:rFonts w:hint="eastAsia"/>
        </w:rPr>
        <w:t>资料来源：Joyson Safety Systems；第三方资料、新闻报道、业内专家采访及QYResearch整理研究，2025年</w:t>
      </w:r>
    </w:p>
    <w:p w14:paraId="41D5496C">
      <w:pPr>
        <w:pStyle w:val="4"/>
      </w:pPr>
      <w:bookmarkStart w:id="307" w:name="_Toc121583919"/>
      <w:bookmarkStart w:id="308" w:name="_Toc216275438"/>
      <w:r>
        <w:rPr>
          <w:rFonts w:hint="eastAsia"/>
        </w:rPr>
        <w:t>Joyson Safety Systems企业最新动态</w:t>
      </w:r>
      <w:bookmarkEnd w:id="307"/>
      <w:bookmarkEnd w:id="308"/>
    </w:p>
    <w:p w14:paraId="2E6E9E56">
      <w:pPr>
        <w:pStyle w:val="151"/>
        <w:ind w:left="252" w:right="-105"/>
      </w:pPr>
      <w:bookmarkStart w:id="309" w:name="_Toc121583646"/>
      <w:bookmarkStart w:id="310" w:name="_Toc216275649"/>
      <w:r>
        <w:rPr>
          <w:rFonts w:hint="eastAsia"/>
        </w:rPr>
        <w:t>Joyson Safety Systems企业最新动态</w:t>
      </w:r>
      <w:bookmarkEnd w:id="309"/>
      <w:bookmarkEnd w:id="3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ADD5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4BD0482">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262E311">
            <w:pPr>
              <w:rPr>
                <w:rFonts w:cs="Times New Roman"/>
                <w:b/>
                <w:bCs/>
                <w:color w:val="FFFFFF"/>
                <w:kern w:val="0"/>
                <w:sz w:val="20"/>
                <w:szCs w:val="20"/>
              </w:rPr>
            </w:pPr>
            <w:r>
              <w:rPr>
                <w:rFonts w:hint="eastAsia" w:cs="Times New Roman"/>
                <w:b/>
                <w:bCs/>
                <w:color w:val="FFFFFF"/>
                <w:kern w:val="0"/>
                <w:sz w:val="20"/>
                <w:szCs w:val="20"/>
              </w:rPr>
              <w:t>详情描述</w:t>
            </w:r>
          </w:p>
        </w:tc>
      </w:tr>
      <w:tr w14:paraId="7BA346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5F68048">
            <w:pPr>
              <w:rPr>
                <w:rFonts w:cs="Times New Roman"/>
                <w:kern w:val="0"/>
                <w:sz w:val="20"/>
                <w:szCs w:val="20"/>
              </w:rPr>
            </w:pPr>
          </w:p>
        </w:tc>
        <w:tc>
          <w:tcPr>
            <w:tcW w:w="3837" w:type="pct"/>
            <w:shd w:val="clear" w:color="auto" w:fill="auto"/>
            <w:vAlign w:val="center"/>
          </w:tcPr>
          <w:p w14:paraId="4CA4274B">
            <w:pPr>
              <w:rPr>
                <w:rFonts w:cs="Times New Roman"/>
                <w:kern w:val="0"/>
                <w:sz w:val="20"/>
                <w:szCs w:val="20"/>
              </w:rPr>
            </w:pPr>
          </w:p>
          <w:p w14:paraId="5084399E">
            <w:pPr>
              <w:rPr>
                <w:rFonts w:cs="Times New Roman"/>
                <w:kern w:val="0"/>
                <w:sz w:val="20"/>
                <w:szCs w:val="20"/>
              </w:rPr>
            </w:pPr>
          </w:p>
        </w:tc>
      </w:tr>
      <w:tr w14:paraId="1425C2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41CBF081">
            <w:pPr>
              <w:rPr>
                <w:rFonts w:cs="Times New Roman"/>
                <w:kern w:val="0"/>
                <w:sz w:val="20"/>
                <w:szCs w:val="20"/>
              </w:rPr>
            </w:pPr>
          </w:p>
        </w:tc>
        <w:tc>
          <w:tcPr>
            <w:tcW w:w="3837" w:type="pct"/>
            <w:shd w:val="clear" w:color="auto" w:fill="auto"/>
            <w:vAlign w:val="center"/>
          </w:tcPr>
          <w:p w14:paraId="47D64F1E">
            <w:pPr>
              <w:rPr>
                <w:rFonts w:cs="Times New Roman"/>
                <w:kern w:val="0"/>
                <w:sz w:val="20"/>
                <w:szCs w:val="20"/>
              </w:rPr>
            </w:pPr>
          </w:p>
          <w:p w14:paraId="03A60BF7">
            <w:pPr>
              <w:rPr>
                <w:rFonts w:cs="Times New Roman"/>
                <w:kern w:val="0"/>
                <w:sz w:val="20"/>
                <w:szCs w:val="20"/>
              </w:rPr>
            </w:pPr>
          </w:p>
        </w:tc>
      </w:tr>
      <w:tr w14:paraId="7F5C67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7B48AF2">
            <w:pPr>
              <w:rPr>
                <w:rFonts w:cs="Times New Roman"/>
                <w:kern w:val="0"/>
                <w:sz w:val="20"/>
                <w:szCs w:val="20"/>
              </w:rPr>
            </w:pPr>
          </w:p>
        </w:tc>
        <w:tc>
          <w:tcPr>
            <w:tcW w:w="3837" w:type="pct"/>
            <w:shd w:val="clear" w:color="auto" w:fill="auto"/>
            <w:vAlign w:val="center"/>
          </w:tcPr>
          <w:p w14:paraId="34430EE7">
            <w:pPr>
              <w:rPr>
                <w:rFonts w:cs="Times New Roman"/>
                <w:kern w:val="0"/>
                <w:sz w:val="20"/>
                <w:szCs w:val="20"/>
              </w:rPr>
            </w:pPr>
          </w:p>
          <w:p w14:paraId="0B9F751C">
            <w:pPr>
              <w:rPr>
                <w:rFonts w:cs="Times New Roman"/>
                <w:kern w:val="0"/>
                <w:sz w:val="20"/>
                <w:szCs w:val="20"/>
              </w:rPr>
            </w:pPr>
          </w:p>
        </w:tc>
      </w:tr>
    </w:tbl>
    <w:p w14:paraId="1702FE2B">
      <w:pPr>
        <w:pStyle w:val="144"/>
      </w:pPr>
      <w:r>
        <w:rPr>
          <w:rFonts w:hint="eastAsia"/>
        </w:rPr>
        <w:t>资料来源：Joyson Safety Systems；第三方资料、新闻报道、业内专家采访及QYResearch整理研究，2025年</w:t>
      </w:r>
    </w:p>
    <w:p w14:paraId="68DD7DAD">
      <w:pPr>
        <w:pStyle w:val="3"/>
      </w:pPr>
      <w:bookmarkStart w:id="311" w:name="_Toc216275439"/>
      <w:bookmarkStart w:id="312" w:name="_Toc121583920"/>
      <w:r>
        <w:rPr>
          <w:rFonts w:hint="eastAsia"/>
        </w:rPr>
        <w:t>ZF Friedrichshafen</w:t>
      </w:r>
      <w:bookmarkEnd w:id="311"/>
      <w:bookmarkEnd w:id="312"/>
    </w:p>
    <w:p w14:paraId="142B4FAF"/>
    <w:p w14:paraId="5C9CAD63">
      <w:pPr>
        <w:pStyle w:val="4"/>
      </w:pPr>
      <w:bookmarkStart w:id="313" w:name="_Toc121583921"/>
      <w:bookmarkStart w:id="314" w:name="_Toc216275440"/>
      <w:r>
        <w:rPr>
          <w:rFonts w:hint="eastAsia"/>
        </w:rPr>
        <w:t>ZF Friedrichshafen基本信息、头帘式安全气囊生产基地、总部、竞争对手及市场地位</w:t>
      </w:r>
      <w:bookmarkEnd w:id="313"/>
      <w:bookmarkEnd w:id="314"/>
    </w:p>
    <w:p w14:paraId="01B48D61">
      <w:pPr>
        <w:pStyle w:val="151"/>
        <w:ind w:left="252" w:right="-105"/>
      </w:pPr>
      <w:bookmarkStart w:id="315" w:name="_Toc121583647"/>
      <w:bookmarkStart w:id="316" w:name="_Toc216275650"/>
      <w:r>
        <w:rPr>
          <w:rFonts w:hint="eastAsia"/>
        </w:rPr>
        <w:t>ZF Friedrichshafen</w:t>
      </w:r>
      <w:r>
        <w:t xml:space="preserve"> </w:t>
      </w:r>
      <w:r>
        <w:rPr>
          <w:rFonts w:hint="eastAsia"/>
        </w:rPr>
        <w:t>头帘式安全气囊生产基地、总部、竞争对手及市场地位</w:t>
      </w:r>
      <w:bookmarkEnd w:id="315"/>
      <w:bookmarkEnd w:id="3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0484E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6A0709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40D47F3">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C8E0AFD">
            <w:pPr>
              <w:rPr>
                <w:rFonts w:cs="Times New Roman"/>
                <w:b/>
                <w:bCs/>
                <w:color w:val="FFFFFF"/>
                <w:kern w:val="0"/>
                <w:sz w:val="20"/>
                <w:szCs w:val="20"/>
              </w:rPr>
            </w:pPr>
            <w:r>
              <w:rPr>
                <w:rFonts w:hint="eastAsia" w:cs="Times New Roman"/>
                <w:b/>
                <w:bCs/>
                <w:color w:val="FFFFFF"/>
                <w:kern w:val="0"/>
                <w:sz w:val="20"/>
                <w:szCs w:val="20"/>
              </w:rPr>
              <w:t>描述</w:t>
            </w:r>
          </w:p>
        </w:tc>
      </w:tr>
      <w:tr w14:paraId="2ADC82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40FEF041">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F53CA4E">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C84B9E7">
            <w:pPr>
              <w:rPr>
                <w:rFonts w:cs="Times New Roman"/>
                <w:bCs/>
                <w:kern w:val="0"/>
                <w:sz w:val="20"/>
                <w:szCs w:val="20"/>
              </w:rPr>
            </w:pPr>
            <w:r>
              <w:rPr>
                <w:rFonts w:cs="Times New Roman"/>
                <w:bCs/>
                <w:kern w:val="0"/>
                <w:sz w:val="20"/>
                <w:szCs w:val="20"/>
              </w:rPr>
              <w:t>ZF Friedrichshafen</w:t>
            </w:r>
          </w:p>
        </w:tc>
      </w:tr>
      <w:tr w14:paraId="11684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92A892">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D59C86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586AB9D7">
            <w:pPr>
              <w:rPr>
                <w:rFonts w:cs="Times New Roman"/>
                <w:bCs/>
                <w:kern w:val="0"/>
                <w:sz w:val="20"/>
                <w:szCs w:val="20"/>
              </w:rPr>
            </w:pPr>
          </w:p>
        </w:tc>
      </w:tr>
      <w:tr w14:paraId="56D26B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8B000FF">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32330B2">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380FF262">
            <w:pPr>
              <w:rPr>
                <w:rFonts w:cs="Times New Roman"/>
                <w:bCs/>
                <w:kern w:val="0"/>
                <w:sz w:val="20"/>
                <w:szCs w:val="20"/>
              </w:rPr>
            </w:pPr>
          </w:p>
        </w:tc>
      </w:tr>
      <w:tr w14:paraId="3BDF86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178952C">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9FF98F7">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D9C2FB9">
            <w:pPr>
              <w:rPr>
                <w:rFonts w:cs="Times New Roman"/>
                <w:bCs/>
                <w:kern w:val="0"/>
                <w:sz w:val="20"/>
                <w:szCs w:val="20"/>
              </w:rPr>
            </w:pPr>
          </w:p>
        </w:tc>
      </w:tr>
      <w:tr w14:paraId="05585B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93AA25A">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9730E38">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3DF544AC">
            <w:pPr>
              <w:rPr>
                <w:rFonts w:cs="Times New Roman"/>
                <w:bCs/>
                <w:kern w:val="0"/>
                <w:sz w:val="20"/>
                <w:szCs w:val="20"/>
              </w:rPr>
            </w:pPr>
          </w:p>
        </w:tc>
      </w:tr>
      <w:tr w14:paraId="7F8F4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9BBB96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1C4BE8C">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3CECCB1">
            <w:pPr>
              <w:rPr>
                <w:rFonts w:cs="Times New Roman"/>
                <w:bCs/>
                <w:kern w:val="0"/>
                <w:sz w:val="20"/>
                <w:szCs w:val="20"/>
              </w:rPr>
            </w:pPr>
          </w:p>
        </w:tc>
      </w:tr>
      <w:tr w14:paraId="2EFBD4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7D210DD">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10DDC355">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269B4D93">
            <w:pPr>
              <w:rPr>
                <w:rFonts w:cs="Times New Roman"/>
                <w:bCs/>
                <w:kern w:val="0"/>
                <w:sz w:val="20"/>
                <w:szCs w:val="20"/>
              </w:rPr>
            </w:pPr>
          </w:p>
        </w:tc>
      </w:tr>
      <w:tr w14:paraId="378589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E271740">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CB3B93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5D5009E">
            <w:pPr>
              <w:rPr>
                <w:rFonts w:cs="Times New Roman"/>
                <w:bCs/>
                <w:kern w:val="0"/>
                <w:sz w:val="20"/>
                <w:szCs w:val="20"/>
              </w:rPr>
            </w:pPr>
          </w:p>
        </w:tc>
      </w:tr>
      <w:tr w14:paraId="32BA7F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18F83CF4">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06472D7E">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3A8EDDF">
            <w:pPr>
              <w:rPr>
                <w:rFonts w:cs="Times New Roman"/>
                <w:bCs/>
                <w:kern w:val="0"/>
                <w:sz w:val="20"/>
                <w:szCs w:val="20"/>
              </w:rPr>
            </w:pPr>
          </w:p>
        </w:tc>
      </w:tr>
    </w:tbl>
    <w:p w14:paraId="37BCCBBF">
      <w:pPr>
        <w:pStyle w:val="144"/>
      </w:pPr>
      <w:r>
        <w:rPr>
          <w:rFonts w:hint="eastAsia"/>
        </w:rPr>
        <w:t>资料来源：ZF Friedrichshafen；第三方资料、新闻报道、业内专家采访及QYResearch整理研究，2025年</w:t>
      </w:r>
    </w:p>
    <w:p w14:paraId="60E131B5">
      <w:pPr>
        <w:pStyle w:val="4"/>
      </w:pPr>
      <w:bookmarkStart w:id="317" w:name="_Toc121583922"/>
      <w:bookmarkStart w:id="318" w:name="_Toc216275441"/>
      <w:r>
        <w:rPr>
          <w:rFonts w:hint="eastAsia"/>
        </w:rPr>
        <w:t>ZF Friedrichshafen 头帘式安全气囊产品规格、参数及市场应用</w:t>
      </w:r>
      <w:bookmarkEnd w:id="317"/>
      <w:bookmarkEnd w:id="318"/>
    </w:p>
    <w:p w14:paraId="3A3CC5FF">
      <w:pPr>
        <w:pStyle w:val="151"/>
        <w:ind w:left="252" w:right="-105"/>
      </w:pPr>
      <w:bookmarkStart w:id="319" w:name="_Toc121583648"/>
      <w:bookmarkStart w:id="320" w:name="_Toc216275651"/>
      <w:r>
        <w:rPr>
          <w:rFonts w:hint="eastAsia"/>
        </w:rPr>
        <w:t>ZF Friedrichshafen 头帘式安全气囊产品规格、参数及市场应用</w:t>
      </w:r>
      <w:bookmarkEnd w:id="319"/>
      <w:bookmarkEnd w:id="3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9695A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8487E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F5F6318">
            <w:pPr>
              <w:rPr>
                <w:rFonts w:cs="Times New Roman"/>
                <w:b/>
                <w:bCs/>
                <w:color w:val="FFFFFF"/>
                <w:kern w:val="0"/>
                <w:sz w:val="20"/>
                <w:szCs w:val="20"/>
              </w:rPr>
            </w:pPr>
            <w:r>
              <w:rPr>
                <w:rFonts w:hint="eastAsia" w:cs="Times New Roman"/>
                <w:b/>
                <w:bCs/>
                <w:color w:val="FFFFFF"/>
                <w:kern w:val="0"/>
                <w:sz w:val="20"/>
                <w:szCs w:val="20"/>
              </w:rPr>
              <w:t>描述</w:t>
            </w:r>
          </w:p>
        </w:tc>
      </w:tr>
      <w:tr w14:paraId="2DB7F8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9D2DDD7">
            <w:pPr>
              <w:rPr>
                <w:rFonts w:cs="Times New Roman"/>
                <w:kern w:val="0"/>
                <w:sz w:val="20"/>
                <w:szCs w:val="20"/>
              </w:rPr>
            </w:pPr>
          </w:p>
        </w:tc>
        <w:tc>
          <w:tcPr>
            <w:tcW w:w="3837" w:type="pct"/>
            <w:shd w:val="clear" w:color="auto" w:fill="auto"/>
            <w:vAlign w:val="center"/>
          </w:tcPr>
          <w:p w14:paraId="39955879">
            <w:pPr>
              <w:rPr>
                <w:rFonts w:cs="Times New Roman"/>
                <w:kern w:val="0"/>
                <w:sz w:val="20"/>
                <w:szCs w:val="20"/>
              </w:rPr>
            </w:pPr>
          </w:p>
          <w:p w14:paraId="316FEBDB">
            <w:pPr>
              <w:rPr>
                <w:rFonts w:cs="Times New Roman"/>
                <w:kern w:val="0"/>
                <w:sz w:val="20"/>
                <w:szCs w:val="20"/>
              </w:rPr>
            </w:pPr>
          </w:p>
        </w:tc>
      </w:tr>
      <w:tr w14:paraId="5F5AC4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5C4BBA4">
            <w:pPr>
              <w:rPr>
                <w:rFonts w:cs="Times New Roman"/>
                <w:kern w:val="0"/>
                <w:sz w:val="20"/>
                <w:szCs w:val="20"/>
              </w:rPr>
            </w:pPr>
          </w:p>
        </w:tc>
        <w:tc>
          <w:tcPr>
            <w:tcW w:w="3837" w:type="pct"/>
            <w:shd w:val="clear" w:color="auto" w:fill="auto"/>
            <w:vAlign w:val="center"/>
          </w:tcPr>
          <w:p w14:paraId="675F2917">
            <w:pPr>
              <w:rPr>
                <w:rFonts w:cs="Times New Roman"/>
                <w:kern w:val="0"/>
                <w:sz w:val="20"/>
                <w:szCs w:val="20"/>
              </w:rPr>
            </w:pPr>
          </w:p>
          <w:p w14:paraId="48B83F22">
            <w:pPr>
              <w:rPr>
                <w:rFonts w:cs="Times New Roman"/>
                <w:kern w:val="0"/>
                <w:sz w:val="20"/>
                <w:szCs w:val="20"/>
              </w:rPr>
            </w:pPr>
          </w:p>
        </w:tc>
      </w:tr>
    </w:tbl>
    <w:p w14:paraId="383C06CC">
      <w:pPr>
        <w:pStyle w:val="144"/>
      </w:pPr>
      <w:r>
        <w:rPr>
          <w:rFonts w:hint="eastAsia"/>
        </w:rPr>
        <w:t>资料来源：ZF Friedrichshafen；第三方资料、新闻报道、业内专家采访及QYResearch整理研究，2025年</w:t>
      </w:r>
    </w:p>
    <w:p w14:paraId="71DD874A">
      <w:pPr>
        <w:pStyle w:val="4"/>
      </w:pPr>
      <w:bookmarkStart w:id="321" w:name="_Toc121583923"/>
      <w:bookmarkStart w:id="322" w:name="_Toc216275442"/>
      <w:r>
        <w:rPr>
          <w:rFonts w:hint="eastAsia"/>
        </w:rPr>
        <w:t>ZF Friedrichshafen在中国市场</w:t>
      </w:r>
      <w:r>
        <w:t>头帘式安全气囊</w:t>
      </w:r>
      <w:r>
        <w:rPr>
          <w:rFonts w:hint="eastAsia"/>
        </w:rPr>
        <w:t>销量、收入、价格及毛利率（2020-2025）</w:t>
      </w:r>
      <w:bookmarkEnd w:id="321"/>
      <w:bookmarkEnd w:id="322"/>
    </w:p>
    <w:p w14:paraId="5A9C1126">
      <w:pPr>
        <w:pStyle w:val="151"/>
        <w:ind w:left="252" w:right="-105"/>
      </w:pPr>
      <w:bookmarkStart w:id="323" w:name="_Toc121583649"/>
      <w:bookmarkStart w:id="324" w:name="_Toc216275652"/>
      <w:r>
        <w:rPr>
          <w:rFonts w:hint="eastAsia"/>
        </w:rPr>
        <w:t>ZF Friedrichshafen</w:t>
      </w:r>
      <w:r>
        <w:t xml:space="preserve"> 头帘式安全气囊销量（千个）、收入（万元）、价格（美元/个）及毛利率（2020-2025）</w:t>
      </w:r>
      <w:bookmarkEnd w:id="323"/>
      <w:bookmarkEnd w:id="32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61F7FC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304AD4F8">
            <w:pPr>
              <w:pStyle w:val="175"/>
              <w:widowControl w:val="0"/>
              <w:jc w:val="both"/>
              <w:rPr>
                <w:rFonts w:cs="Times New Roman"/>
                <w:b/>
                <w:bCs/>
                <w:color w:val="FFFFFF"/>
                <w:sz w:val="20"/>
              </w:rPr>
            </w:pPr>
            <w:r>
              <w:rPr>
                <w:rFonts w:cs="Times New Roman"/>
                <w:b/>
                <w:bCs/>
                <w:color w:val="FFFFFF"/>
                <w:sz w:val="20"/>
              </w:rPr>
              <w:t>ZF Friedrichshafen</w:t>
            </w:r>
          </w:p>
        </w:tc>
        <w:tc>
          <w:tcPr>
            <w:tcW w:w="642" w:type="pct"/>
            <w:shd w:val="solid" w:color="000080" w:fill="FFFFFF"/>
            <w:vAlign w:val="center"/>
          </w:tcPr>
          <w:p w14:paraId="41D8F2BA">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3AE4B21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72912B7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463D71E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3E46DC78">
            <w:pPr>
              <w:pStyle w:val="175"/>
              <w:widowControl w:val="0"/>
              <w:jc w:val="center"/>
              <w:rPr>
                <w:rFonts w:cs="Times New Roman"/>
                <w:b/>
                <w:bCs/>
                <w:color w:val="FFFFFF"/>
                <w:sz w:val="20"/>
              </w:rPr>
            </w:pPr>
            <w:r>
              <w:rPr>
                <w:rFonts w:hint="eastAsia" w:cs="Times New Roman"/>
                <w:b/>
                <w:bCs/>
                <w:color w:val="FFFFFF"/>
                <w:sz w:val="20"/>
              </w:rPr>
              <w:t>2024</w:t>
            </w:r>
          </w:p>
        </w:tc>
        <w:tc>
          <w:tcPr>
            <w:tcW w:w="633" w:type="pct"/>
            <w:shd w:val="solid" w:color="000080" w:fill="FFFFFF"/>
            <w:noWrap/>
            <w:vAlign w:val="center"/>
          </w:tcPr>
          <w:p w14:paraId="3F84BA9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55D477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1A8BBFB">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4140385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7BD54B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568CFB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0F69A3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F881DC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3EB52CD">
            <w:pPr>
              <w:pStyle w:val="175"/>
              <w:widowControl w:val="0"/>
              <w:jc w:val="right"/>
              <w:rPr>
                <w:rFonts w:cs="Times New Roman"/>
                <w:sz w:val="20"/>
              </w:rPr>
            </w:pPr>
            <w:r>
              <w:rPr>
                <w:rFonts w:hint="eastAsia" w:cs="Times New Roman"/>
                <w:sz w:val="20"/>
              </w:rPr>
              <w:t>XX</w:t>
            </w:r>
          </w:p>
        </w:tc>
      </w:tr>
      <w:tr w14:paraId="521262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3052B45">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0859E59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BC8839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66C9C6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FBA15E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0E6447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CDE2A87">
            <w:pPr>
              <w:pStyle w:val="175"/>
              <w:widowControl w:val="0"/>
              <w:jc w:val="right"/>
              <w:rPr>
                <w:rFonts w:cs="Times New Roman"/>
                <w:sz w:val="20"/>
              </w:rPr>
            </w:pPr>
            <w:r>
              <w:rPr>
                <w:rFonts w:hint="eastAsia" w:cs="Times New Roman"/>
                <w:sz w:val="20"/>
              </w:rPr>
              <w:t>XX</w:t>
            </w:r>
          </w:p>
        </w:tc>
      </w:tr>
      <w:tr w14:paraId="69E09E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266AB8F4">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74636B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BADEEA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AA99D9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810702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9ABFD2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61CCC91">
            <w:pPr>
              <w:pStyle w:val="175"/>
              <w:widowControl w:val="0"/>
              <w:jc w:val="right"/>
              <w:rPr>
                <w:rFonts w:cs="Times New Roman"/>
                <w:sz w:val="20"/>
              </w:rPr>
            </w:pPr>
            <w:r>
              <w:rPr>
                <w:rFonts w:hint="eastAsia" w:cs="Times New Roman"/>
                <w:sz w:val="20"/>
              </w:rPr>
              <w:t>XX</w:t>
            </w:r>
          </w:p>
        </w:tc>
      </w:tr>
      <w:tr w14:paraId="718B6F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691A8991">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3A1C6D8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FA26C1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519BA5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70DC15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5BE1EF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9B78C3A">
            <w:pPr>
              <w:pStyle w:val="175"/>
              <w:widowControl w:val="0"/>
              <w:jc w:val="right"/>
              <w:rPr>
                <w:rFonts w:cs="Times New Roman"/>
                <w:sz w:val="20"/>
              </w:rPr>
            </w:pPr>
            <w:r>
              <w:rPr>
                <w:rFonts w:hint="eastAsia" w:cs="Times New Roman"/>
                <w:sz w:val="20"/>
              </w:rPr>
              <w:t>XX%</w:t>
            </w:r>
          </w:p>
        </w:tc>
      </w:tr>
    </w:tbl>
    <w:p w14:paraId="0D3C9BB5">
      <w:pPr>
        <w:pStyle w:val="144"/>
      </w:pPr>
      <w:r>
        <w:rPr>
          <w:rFonts w:hint="eastAsia"/>
        </w:rPr>
        <w:t>资料来源：ZF Friedrichshafen；第三方资料、新闻报道、业内专家采访及QYResearch整理研究，2025年</w:t>
      </w:r>
    </w:p>
    <w:p w14:paraId="692E1C88">
      <w:pPr>
        <w:pStyle w:val="4"/>
      </w:pPr>
      <w:bookmarkStart w:id="325" w:name="_Toc121583924"/>
      <w:bookmarkStart w:id="326" w:name="_Toc216275443"/>
      <w:r>
        <w:rPr>
          <w:rFonts w:hint="eastAsia"/>
        </w:rPr>
        <w:t>ZF Friedrichshafen公司简介及主要业务</w:t>
      </w:r>
      <w:bookmarkEnd w:id="325"/>
      <w:bookmarkEnd w:id="326"/>
    </w:p>
    <w:p w14:paraId="29098CF0">
      <w:pPr>
        <w:pStyle w:val="151"/>
        <w:ind w:left="252" w:right="-105"/>
      </w:pPr>
      <w:bookmarkStart w:id="327" w:name="_Toc121583650"/>
      <w:bookmarkStart w:id="328" w:name="_Toc216275653"/>
      <w:r>
        <w:rPr>
          <w:rFonts w:hint="eastAsia"/>
        </w:rPr>
        <w:t>ZF Friedrichshafen公司简介及主要业务</w:t>
      </w:r>
      <w:bookmarkEnd w:id="327"/>
      <w:bookmarkEnd w:id="3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3E40D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E708C81">
            <w:pPr>
              <w:rPr>
                <w:rFonts w:cs="Times New Roman"/>
                <w:b/>
                <w:bCs/>
                <w:color w:val="FFFFFF"/>
                <w:kern w:val="0"/>
                <w:sz w:val="20"/>
                <w:szCs w:val="20"/>
              </w:rPr>
            </w:pPr>
            <w:r>
              <w:rPr>
                <w:rFonts w:hint="eastAsia" w:cs="Times New Roman"/>
                <w:b/>
                <w:bCs/>
                <w:color w:val="FFFFFF"/>
                <w:kern w:val="0"/>
                <w:sz w:val="20"/>
                <w:szCs w:val="20"/>
              </w:rPr>
              <w:t>ZF Friedrichshafen</w:t>
            </w:r>
          </w:p>
        </w:tc>
        <w:tc>
          <w:tcPr>
            <w:tcW w:w="3837" w:type="pct"/>
            <w:shd w:val="solid" w:color="000080" w:fill="FFFFFF"/>
            <w:vAlign w:val="center"/>
          </w:tcPr>
          <w:p w14:paraId="6ECB2F57">
            <w:pPr>
              <w:rPr>
                <w:rFonts w:cs="Times New Roman"/>
                <w:b/>
                <w:bCs/>
                <w:color w:val="FFFFFF"/>
                <w:kern w:val="0"/>
                <w:sz w:val="20"/>
                <w:szCs w:val="20"/>
              </w:rPr>
            </w:pPr>
            <w:r>
              <w:rPr>
                <w:rFonts w:hint="eastAsia" w:cs="Times New Roman"/>
                <w:b/>
                <w:bCs/>
                <w:color w:val="FFFFFF"/>
                <w:kern w:val="0"/>
                <w:sz w:val="20"/>
                <w:szCs w:val="20"/>
              </w:rPr>
              <w:t>详情描述</w:t>
            </w:r>
          </w:p>
        </w:tc>
      </w:tr>
      <w:tr w14:paraId="17213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F31CC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2FA52424">
            <w:pPr>
              <w:rPr>
                <w:rFonts w:cs="Times New Roman"/>
                <w:kern w:val="0"/>
                <w:sz w:val="20"/>
                <w:szCs w:val="20"/>
              </w:rPr>
            </w:pPr>
          </w:p>
          <w:p w14:paraId="6D6844FA">
            <w:pPr>
              <w:rPr>
                <w:rFonts w:cs="Times New Roman"/>
                <w:kern w:val="0"/>
                <w:sz w:val="20"/>
                <w:szCs w:val="20"/>
              </w:rPr>
            </w:pPr>
          </w:p>
          <w:p w14:paraId="542B2B19">
            <w:pPr>
              <w:rPr>
                <w:rFonts w:cs="Times New Roman"/>
                <w:kern w:val="0"/>
                <w:sz w:val="20"/>
                <w:szCs w:val="20"/>
              </w:rPr>
            </w:pPr>
          </w:p>
        </w:tc>
      </w:tr>
      <w:tr w14:paraId="027B2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3D2C79">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5E012EB">
            <w:pPr>
              <w:rPr>
                <w:rFonts w:cs="Times New Roman"/>
                <w:kern w:val="0"/>
                <w:sz w:val="20"/>
                <w:szCs w:val="20"/>
              </w:rPr>
            </w:pPr>
          </w:p>
          <w:p w14:paraId="3042B00B">
            <w:pPr>
              <w:rPr>
                <w:rFonts w:cs="Times New Roman"/>
                <w:kern w:val="0"/>
                <w:sz w:val="20"/>
                <w:szCs w:val="20"/>
              </w:rPr>
            </w:pPr>
          </w:p>
          <w:p w14:paraId="0968546A">
            <w:pPr>
              <w:rPr>
                <w:rFonts w:cs="Times New Roman"/>
                <w:kern w:val="0"/>
                <w:sz w:val="20"/>
                <w:szCs w:val="20"/>
              </w:rPr>
            </w:pPr>
          </w:p>
        </w:tc>
      </w:tr>
    </w:tbl>
    <w:p w14:paraId="4963F5EA">
      <w:pPr>
        <w:pStyle w:val="144"/>
      </w:pPr>
      <w:r>
        <w:rPr>
          <w:rFonts w:hint="eastAsia"/>
        </w:rPr>
        <w:t>资料来源：ZF Friedrichshafen；第三方资料、新闻报道、业内专家采访及QYResearch整理研究，2025年</w:t>
      </w:r>
    </w:p>
    <w:p w14:paraId="1ADDF092">
      <w:pPr>
        <w:pStyle w:val="4"/>
      </w:pPr>
      <w:bookmarkStart w:id="329" w:name="_Toc121583925"/>
      <w:bookmarkStart w:id="330" w:name="_Toc216275444"/>
      <w:r>
        <w:rPr>
          <w:rFonts w:hint="eastAsia"/>
        </w:rPr>
        <w:t>ZF Friedrichshafen企业最新动态</w:t>
      </w:r>
      <w:bookmarkEnd w:id="329"/>
      <w:bookmarkEnd w:id="330"/>
    </w:p>
    <w:p w14:paraId="4F62E45C">
      <w:pPr>
        <w:pStyle w:val="151"/>
        <w:ind w:left="252" w:right="-105"/>
      </w:pPr>
      <w:bookmarkStart w:id="331" w:name="_Toc216275654"/>
      <w:bookmarkStart w:id="332" w:name="_Toc121583651"/>
      <w:r>
        <w:rPr>
          <w:rFonts w:hint="eastAsia"/>
        </w:rPr>
        <w:t>ZF Friedrichshafen企业最新动态</w:t>
      </w:r>
      <w:bookmarkEnd w:id="331"/>
      <w:bookmarkEnd w:id="3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F1F58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FDF76AA">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AD8180C">
            <w:pPr>
              <w:rPr>
                <w:rFonts w:cs="Times New Roman"/>
                <w:b/>
                <w:bCs/>
                <w:color w:val="FFFFFF"/>
                <w:kern w:val="0"/>
                <w:sz w:val="20"/>
                <w:szCs w:val="20"/>
              </w:rPr>
            </w:pPr>
            <w:r>
              <w:rPr>
                <w:rFonts w:hint="eastAsia" w:cs="Times New Roman"/>
                <w:b/>
                <w:bCs/>
                <w:color w:val="FFFFFF"/>
                <w:kern w:val="0"/>
                <w:sz w:val="20"/>
                <w:szCs w:val="20"/>
              </w:rPr>
              <w:t>详情描述</w:t>
            </w:r>
          </w:p>
        </w:tc>
      </w:tr>
      <w:tr w14:paraId="5AB51C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08D6649">
            <w:pPr>
              <w:rPr>
                <w:rFonts w:cs="Times New Roman"/>
                <w:kern w:val="0"/>
                <w:sz w:val="20"/>
                <w:szCs w:val="20"/>
              </w:rPr>
            </w:pPr>
          </w:p>
        </w:tc>
        <w:tc>
          <w:tcPr>
            <w:tcW w:w="3837" w:type="pct"/>
            <w:shd w:val="clear" w:color="auto" w:fill="auto"/>
            <w:vAlign w:val="center"/>
          </w:tcPr>
          <w:p w14:paraId="2B99E672">
            <w:pPr>
              <w:rPr>
                <w:rFonts w:cs="Times New Roman"/>
                <w:kern w:val="0"/>
                <w:sz w:val="20"/>
                <w:szCs w:val="20"/>
              </w:rPr>
            </w:pPr>
          </w:p>
          <w:p w14:paraId="4A2A7AC8">
            <w:pPr>
              <w:rPr>
                <w:rFonts w:cs="Times New Roman"/>
                <w:kern w:val="0"/>
                <w:sz w:val="20"/>
                <w:szCs w:val="20"/>
              </w:rPr>
            </w:pPr>
          </w:p>
        </w:tc>
      </w:tr>
      <w:tr w14:paraId="08AFE6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1153B84">
            <w:pPr>
              <w:rPr>
                <w:rFonts w:cs="Times New Roman"/>
                <w:kern w:val="0"/>
                <w:sz w:val="20"/>
                <w:szCs w:val="20"/>
              </w:rPr>
            </w:pPr>
          </w:p>
        </w:tc>
        <w:tc>
          <w:tcPr>
            <w:tcW w:w="3837" w:type="pct"/>
            <w:shd w:val="clear" w:color="auto" w:fill="auto"/>
            <w:vAlign w:val="center"/>
          </w:tcPr>
          <w:p w14:paraId="56991F2D">
            <w:pPr>
              <w:rPr>
                <w:rFonts w:cs="Times New Roman"/>
                <w:kern w:val="0"/>
                <w:sz w:val="20"/>
                <w:szCs w:val="20"/>
              </w:rPr>
            </w:pPr>
          </w:p>
          <w:p w14:paraId="4B4DF4A9">
            <w:pPr>
              <w:rPr>
                <w:rFonts w:cs="Times New Roman"/>
                <w:kern w:val="0"/>
                <w:sz w:val="20"/>
                <w:szCs w:val="20"/>
              </w:rPr>
            </w:pPr>
          </w:p>
        </w:tc>
      </w:tr>
      <w:tr w14:paraId="13D7FC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1CB863">
            <w:pPr>
              <w:rPr>
                <w:rFonts w:cs="Times New Roman"/>
                <w:kern w:val="0"/>
                <w:sz w:val="20"/>
                <w:szCs w:val="20"/>
              </w:rPr>
            </w:pPr>
          </w:p>
        </w:tc>
        <w:tc>
          <w:tcPr>
            <w:tcW w:w="3837" w:type="pct"/>
            <w:shd w:val="clear" w:color="auto" w:fill="auto"/>
            <w:vAlign w:val="center"/>
          </w:tcPr>
          <w:p w14:paraId="6BDA887A">
            <w:pPr>
              <w:rPr>
                <w:rFonts w:cs="Times New Roman"/>
                <w:kern w:val="0"/>
                <w:sz w:val="20"/>
                <w:szCs w:val="20"/>
              </w:rPr>
            </w:pPr>
          </w:p>
          <w:p w14:paraId="39B29A58">
            <w:pPr>
              <w:rPr>
                <w:rFonts w:cs="Times New Roman"/>
                <w:kern w:val="0"/>
                <w:sz w:val="20"/>
                <w:szCs w:val="20"/>
              </w:rPr>
            </w:pPr>
          </w:p>
        </w:tc>
      </w:tr>
    </w:tbl>
    <w:p w14:paraId="60068451">
      <w:pPr>
        <w:pStyle w:val="144"/>
      </w:pPr>
      <w:r>
        <w:rPr>
          <w:rFonts w:hint="eastAsia"/>
        </w:rPr>
        <w:t>资料来源：ZF Friedrichshafen；第三方资料、新闻报道、业内专家采访及QYResearch整理研究，2025年</w:t>
      </w:r>
    </w:p>
    <w:p w14:paraId="750F0C16">
      <w:pPr>
        <w:pStyle w:val="3"/>
      </w:pPr>
      <w:bookmarkStart w:id="333" w:name="_Toc121583926"/>
      <w:bookmarkStart w:id="334" w:name="_Toc216275445"/>
      <w:r>
        <w:rPr>
          <w:rFonts w:hint="eastAsia"/>
        </w:rPr>
        <w:t>Toyota Gosei</w:t>
      </w:r>
      <w:bookmarkEnd w:id="333"/>
      <w:bookmarkEnd w:id="334"/>
    </w:p>
    <w:p w14:paraId="5D4FA113"/>
    <w:p w14:paraId="52E3441F">
      <w:pPr>
        <w:pStyle w:val="4"/>
      </w:pPr>
      <w:bookmarkStart w:id="335" w:name="_Toc121583927"/>
      <w:bookmarkStart w:id="336" w:name="_Toc216275446"/>
      <w:r>
        <w:rPr>
          <w:rFonts w:hint="eastAsia"/>
        </w:rPr>
        <w:t>Toyota Gosei基本信息、头帘式安全气囊生产基地、总部、竞争对手及市场地位</w:t>
      </w:r>
      <w:bookmarkEnd w:id="335"/>
      <w:bookmarkEnd w:id="336"/>
    </w:p>
    <w:p w14:paraId="73B93A84">
      <w:pPr>
        <w:pStyle w:val="151"/>
        <w:ind w:left="252" w:right="-105"/>
        <w:rPr>
          <w:lang w:eastAsia="zh-CN"/>
        </w:rPr>
      </w:pPr>
      <w:bookmarkStart w:id="337" w:name="_Toc121583652"/>
      <w:bookmarkStart w:id="338" w:name="_Toc216275655"/>
      <w:r>
        <w:rPr>
          <w:rFonts w:hint="eastAsia"/>
          <w:lang w:eastAsia="zh-CN"/>
        </w:rPr>
        <w:t>Toyota Gosei</w:t>
      </w:r>
      <w:r>
        <w:rPr>
          <w:lang w:eastAsia="zh-CN"/>
        </w:rPr>
        <w:t xml:space="preserve"> </w:t>
      </w:r>
      <w:r>
        <w:rPr>
          <w:rFonts w:hint="eastAsia"/>
          <w:lang w:eastAsia="zh-CN"/>
        </w:rPr>
        <w:t>头帘式安全气囊生产基地、总部、竞争对手及市场地位</w:t>
      </w:r>
      <w:bookmarkEnd w:id="337"/>
      <w:bookmarkEnd w:id="3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CD030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406D151">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498D18A">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5AB6F0D">
            <w:pPr>
              <w:rPr>
                <w:rFonts w:cs="Times New Roman"/>
                <w:b/>
                <w:bCs/>
                <w:color w:val="FFFFFF"/>
                <w:kern w:val="0"/>
                <w:sz w:val="20"/>
                <w:szCs w:val="20"/>
              </w:rPr>
            </w:pPr>
            <w:r>
              <w:rPr>
                <w:rFonts w:hint="eastAsia" w:cs="Times New Roman"/>
                <w:b/>
                <w:bCs/>
                <w:color w:val="FFFFFF"/>
                <w:kern w:val="0"/>
                <w:sz w:val="20"/>
                <w:szCs w:val="20"/>
              </w:rPr>
              <w:t>描述</w:t>
            </w:r>
          </w:p>
        </w:tc>
      </w:tr>
      <w:tr w14:paraId="263A49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9DB8C0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6974C98">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5624694">
            <w:pPr>
              <w:rPr>
                <w:rFonts w:cs="Times New Roman"/>
                <w:bCs/>
                <w:kern w:val="0"/>
                <w:sz w:val="20"/>
                <w:szCs w:val="20"/>
              </w:rPr>
            </w:pPr>
            <w:r>
              <w:rPr>
                <w:rFonts w:cs="Times New Roman"/>
                <w:bCs/>
                <w:kern w:val="0"/>
                <w:sz w:val="20"/>
                <w:szCs w:val="20"/>
              </w:rPr>
              <w:t>Toyota Gosei</w:t>
            </w:r>
          </w:p>
        </w:tc>
      </w:tr>
      <w:tr w14:paraId="3812B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52A18C4">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B04EEA5">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674408CE">
            <w:pPr>
              <w:rPr>
                <w:rFonts w:cs="Times New Roman"/>
                <w:bCs/>
                <w:kern w:val="0"/>
                <w:sz w:val="20"/>
                <w:szCs w:val="20"/>
              </w:rPr>
            </w:pPr>
          </w:p>
        </w:tc>
      </w:tr>
      <w:tr w14:paraId="2F467D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01D82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71D99DF">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5A4D32E">
            <w:pPr>
              <w:rPr>
                <w:rFonts w:cs="Times New Roman"/>
                <w:bCs/>
                <w:kern w:val="0"/>
                <w:sz w:val="20"/>
                <w:szCs w:val="20"/>
              </w:rPr>
            </w:pPr>
          </w:p>
        </w:tc>
      </w:tr>
      <w:tr w14:paraId="779479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E44BAC5">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DBDEACF">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9E5FFD6">
            <w:pPr>
              <w:rPr>
                <w:rFonts w:cs="Times New Roman"/>
                <w:bCs/>
                <w:kern w:val="0"/>
                <w:sz w:val="20"/>
                <w:szCs w:val="20"/>
              </w:rPr>
            </w:pPr>
          </w:p>
        </w:tc>
      </w:tr>
      <w:tr w14:paraId="1D3890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5FE608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5ACA0810">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3A432AB">
            <w:pPr>
              <w:rPr>
                <w:rFonts w:cs="Times New Roman"/>
                <w:bCs/>
                <w:kern w:val="0"/>
                <w:sz w:val="20"/>
                <w:szCs w:val="20"/>
              </w:rPr>
            </w:pPr>
          </w:p>
        </w:tc>
      </w:tr>
      <w:tr w14:paraId="06ADB9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E05C7ED">
            <w:pPr>
              <w:rPr>
                <w:rFonts w:cs="Times New Roman"/>
                <w:kern w:val="0"/>
                <w:sz w:val="20"/>
                <w:szCs w:val="20"/>
              </w:rPr>
            </w:pPr>
            <w:r>
              <w:rPr>
                <w:rFonts w:cs="Times New Roman"/>
                <w:kern w:val="0"/>
                <w:sz w:val="20"/>
                <w:szCs w:val="20"/>
              </w:rPr>
              <w:t>6</w:t>
            </w:r>
          </w:p>
        </w:tc>
        <w:tc>
          <w:tcPr>
            <w:tcW w:w="944" w:type="pct"/>
            <w:shd w:val="clear" w:color="auto" w:fill="auto"/>
            <w:vAlign w:val="center"/>
          </w:tcPr>
          <w:p w14:paraId="5ED387AB">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4088A47">
            <w:pPr>
              <w:rPr>
                <w:rFonts w:cs="Times New Roman"/>
                <w:bCs/>
                <w:kern w:val="0"/>
                <w:sz w:val="20"/>
                <w:szCs w:val="20"/>
              </w:rPr>
            </w:pPr>
          </w:p>
        </w:tc>
      </w:tr>
      <w:tr w14:paraId="77C09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BFEE55">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4B2722AC">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769FAA0">
            <w:pPr>
              <w:rPr>
                <w:rFonts w:cs="Times New Roman"/>
                <w:bCs/>
                <w:kern w:val="0"/>
                <w:sz w:val="20"/>
                <w:szCs w:val="20"/>
              </w:rPr>
            </w:pPr>
          </w:p>
        </w:tc>
      </w:tr>
      <w:tr w14:paraId="45971D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1E0069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A6A381B">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57F74ECE">
            <w:pPr>
              <w:rPr>
                <w:rFonts w:cs="Times New Roman"/>
                <w:bCs/>
                <w:kern w:val="0"/>
                <w:sz w:val="20"/>
                <w:szCs w:val="20"/>
              </w:rPr>
            </w:pPr>
          </w:p>
        </w:tc>
      </w:tr>
      <w:tr w14:paraId="2ED3C9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E3B2C">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140DE4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09C14B8">
            <w:pPr>
              <w:rPr>
                <w:rFonts w:cs="Times New Roman"/>
                <w:bCs/>
                <w:kern w:val="0"/>
                <w:sz w:val="20"/>
                <w:szCs w:val="20"/>
              </w:rPr>
            </w:pPr>
          </w:p>
        </w:tc>
      </w:tr>
    </w:tbl>
    <w:p w14:paraId="0DDCD0E8">
      <w:pPr>
        <w:pStyle w:val="144"/>
      </w:pPr>
      <w:r>
        <w:rPr>
          <w:rFonts w:hint="eastAsia"/>
        </w:rPr>
        <w:t>资料来源：Toyota Gosei；第三方资料、新闻报道、业内专家采访及QYResearch整理研究，2025年</w:t>
      </w:r>
    </w:p>
    <w:p w14:paraId="6B470548">
      <w:pPr>
        <w:pStyle w:val="4"/>
      </w:pPr>
      <w:bookmarkStart w:id="339" w:name="_Toc121583928"/>
      <w:bookmarkStart w:id="340" w:name="_Toc216275447"/>
      <w:r>
        <w:rPr>
          <w:rFonts w:hint="eastAsia"/>
        </w:rPr>
        <w:t>Toyota Gosei 头帘式安全气囊产品规格、参数及市场应用</w:t>
      </w:r>
      <w:bookmarkEnd w:id="339"/>
      <w:bookmarkEnd w:id="340"/>
    </w:p>
    <w:p w14:paraId="1EA2936B">
      <w:pPr>
        <w:pStyle w:val="151"/>
        <w:ind w:left="252" w:right="-105"/>
        <w:rPr>
          <w:lang w:eastAsia="zh-CN"/>
        </w:rPr>
      </w:pPr>
      <w:bookmarkStart w:id="341" w:name="_Toc121583653"/>
      <w:bookmarkStart w:id="342" w:name="_Toc216275656"/>
      <w:r>
        <w:rPr>
          <w:rFonts w:hint="eastAsia"/>
          <w:lang w:eastAsia="zh-CN"/>
        </w:rPr>
        <w:t>Toyota Gosei 头帘式安全气囊产品规格、参数及市场应用</w:t>
      </w:r>
      <w:bookmarkEnd w:id="341"/>
      <w:bookmarkEnd w:id="3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3B5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DFE37E0">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CB27B91">
            <w:pPr>
              <w:rPr>
                <w:rFonts w:cs="Times New Roman"/>
                <w:b/>
                <w:bCs/>
                <w:color w:val="FFFFFF"/>
                <w:kern w:val="0"/>
                <w:sz w:val="20"/>
                <w:szCs w:val="20"/>
              </w:rPr>
            </w:pPr>
            <w:r>
              <w:rPr>
                <w:rFonts w:hint="eastAsia" w:cs="Times New Roman"/>
                <w:b/>
                <w:bCs/>
                <w:color w:val="FFFFFF"/>
                <w:kern w:val="0"/>
                <w:sz w:val="20"/>
                <w:szCs w:val="20"/>
              </w:rPr>
              <w:t>描述</w:t>
            </w:r>
          </w:p>
        </w:tc>
      </w:tr>
      <w:tr w14:paraId="5F1BC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DCA4BFA">
            <w:pPr>
              <w:rPr>
                <w:rFonts w:cs="Times New Roman"/>
                <w:kern w:val="0"/>
                <w:sz w:val="20"/>
                <w:szCs w:val="20"/>
              </w:rPr>
            </w:pPr>
          </w:p>
        </w:tc>
        <w:tc>
          <w:tcPr>
            <w:tcW w:w="3837" w:type="pct"/>
            <w:shd w:val="clear" w:color="auto" w:fill="auto"/>
            <w:vAlign w:val="center"/>
          </w:tcPr>
          <w:p w14:paraId="24D15C56">
            <w:pPr>
              <w:rPr>
                <w:rFonts w:cs="Times New Roman"/>
                <w:kern w:val="0"/>
                <w:sz w:val="20"/>
                <w:szCs w:val="20"/>
              </w:rPr>
            </w:pPr>
          </w:p>
          <w:p w14:paraId="0ED010A8">
            <w:pPr>
              <w:rPr>
                <w:rFonts w:cs="Times New Roman"/>
                <w:kern w:val="0"/>
                <w:sz w:val="20"/>
                <w:szCs w:val="20"/>
              </w:rPr>
            </w:pPr>
          </w:p>
        </w:tc>
      </w:tr>
      <w:tr w14:paraId="014A35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7997701">
            <w:pPr>
              <w:rPr>
                <w:rFonts w:cs="Times New Roman"/>
                <w:kern w:val="0"/>
                <w:sz w:val="20"/>
                <w:szCs w:val="20"/>
              </w:rPr>
            </w:pPr>
          </w:p>
        </w:tc>
        <w:tc>
          <w:tcPr>
            <w:tcW w:w="3837" w:type="pct"/>
            <w:shd w:val="clear" w:color="auto" w:fill="auto"/>
            <w:vAlign w:val="center"/>
          </w:tcPr>
          <w:p w14:paraId="65774EE8">
            <w:pPr>
              <w:rPr>
                <w:rFonts w:cs="Times New Roman"/>
                <w:kern w:val="0"/>
                <w:sz w:val="20"/>
                <w:szCs w:val="20"/>
              </w:rPr>
            </w:pPr>
          </w:p>
          <w:p w14:paraId="2D1B098D">
            <w:pPr>
              <w:rPr>
                <w:rFonts w:cs="Times New Roman"/>
                <w:kern w:val="0"/>
                <w:sz w:val="20"/>
                <w:szCs w:val="20"/>
              </w:rPr>
            </w:pPr>
          </w:p>
        </w:tc>
      </w:tr>
    </w:tbl>
    <w:p w14:paraId="170468F2">
      <w:pPr>
        <w:pStyle w:val="144"/>
      </w:pPr>
      <w:r>
        <w:rPr>
          <w:rFonts w:hint="eastAsia"/>
        </w:rPr>
        <w:t>资料来源：Toyota Gosei；第三方资料、新闻报道、业内专家采访及QYResearch整理研究，2025年</w:t>
      </w:r>
    </w:p>
    <w:p w14:paraId="1F3AD233">
      <w:pPr>
        <w:pStyle w:val="4"/>
      </w:pPr>
      <w:bookmarkStart w:id="343" w:name="_Toc121583929"/>
      <w:bookmarkStart w:id="344" w:name="_Toc216275448"/>
      <w:r>
        <w:rPr>
          <w:rFonts w:hint="eastAsia"/>
        </w:rPr>
        <w:t>Toyota Gosei在中国市场</w:t>
      </w:r>
      <w:r>
        <w:t>头帘式安全气囊</w:t>
      </w:r>
      <w:r>
        <w:rPr>
          <w:rFonts w:hint="eastAsia"/>
        </w:rPr>
        <w:t>销量、收入、价格及毛利率（2020-2025）</w:t>
      </w:r>
      <w:bookmarkEnd w:id="343"/>
      <w:bookmarkEnd w:id="344"/>
    </w:p>
    <w:p w14:paraId="2E9EBC0B">
      <w:pPr>
        <w:pStyle w:val="151"/>
        <w:ind w:left="252" w:right="-105"/>
      </w:pPr>
      <w:bookmarkStart w:id="345" w:name="_Toc216275657"/>
      <w:bookmarkStart w:id="346" w:name="_Toc121583654"/>
      <w:r>
        <w:rPr>
          <w:rFonts w:hint="eastAsia"/>
        </w:rPr>
        <w:t>Toyota Gosei</w:t>
      </w:r>
      <w:r>
        <w:t xml:space="preserve"> 头帘式安全气囊销量（千个）、收入（万元）、价格（美元/个）及毛利率（2020-2025）</w:t>
      </w:r>
      <w:bookmarkEnd w:id="345"/>
      <w:bookmarkEnd w:id="34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60E4E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1AA0B519">
            <w:pPr>
              <w:pStyle w:val="175"/>
              <w:widowControl w:val="0"/>
              <w:jc w:val="both"/>
              <w:rPr>
                <w:rFonts w:cs="Times New Roman"/>
                <w:b/>
                <w:bCs/>
                <w:color w:val="FFFFFF"/>
                <w:sz w:val="20"/>
              </w:rPr>
            </w:pPr>
            <w:r>
              <w:rPr>
                <w:rFonts w:cs="Times New Roman"/>
                <w:b/>
                <w:bCs/>
                <w:color w:val="FFFFFF"/>
                <w:sz w:val="20"/>
              </w:rPr>
              <w:t>Toyota Gosei</w:t>
            </w:r>
          </w:p>
        </w:tc>
        <w:tc>
          <w:tcPr>
            <w:tcW w:w="642" w:type="pct"/>
            <w:shd w:val="solid" w:color="000080" w:fill="FFFFFF"/>
            <w:vAlign w:val="center"/>
          </w:tcPr>
          <w:p w14:paraId="225039AB">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7AC10C1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5AF9513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29AE7E0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2625CFD3">
            <w:pPr>
              <w:pStyle w:val="175"/>
              <w:widowControl w:val="0"/>
              <w:jc w:val="center"/>
              <w:rPr>
                <w:rFonts w:cs="Times New Roman"/>
                <w:b/>
                <w:bCs/>
                <w:color w:val="FFFFFF"/>
                <w:sz w:val="20"/>
              </w:rPr>
            </w:pPr>
            <w:r>
              <w:rPr>
                <w:rFonts w:hint="eastAsia" w:cs="Times New Roman"/>
                <w:b/>
                <w:bCs/>
                <w:color w:val="FFFFFF"/>
                <w:sz w:val="20"/>
              </w:rPr>
              <w:t>2024</w:t>
            </w:r>
          </w:p>
        </w:tc>
        <w:tc>
          <w:tcPr>
            <w:tcW w:w="633" w:type="pct"/>
            <w:shd w:val="solid" w:color="000080" w:fill="FFFFFF"/>
            <w:noWrap/>
            <w:vAlign w:val="center"/>
          </w:tcPr>
          <w:p w14:paraId="13A2A0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1AC778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85C596C">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19DF663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A62227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D186E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E30101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4E5746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1B07D65">
            <w:pPr>
              <w:pStyle w:val="175"/>
              <w:widowControl w:val="0"/>
              <w:jc w:val="right"/>
              <w:rPr>
                <w:rFonts w:cs="Times New Roman"/>
                <w:sz w:val="20"/>
              </w:rPr>
            </w:pPr>
            <w:r>
              <w:rPr>
                <w:rFonts w:hint="eastAsia" w:cs="Times New Roman"/>
                <w:sz w:val="20"/>
              </w:rPr>
              <w:t>XX</w:t>
            </w:r>
          </w:p>
        </w:tc>
      </w:tr>
      <w:tr w14:paraId="144CBC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17762BB">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0C138E1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53E6FB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7502F7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A39073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8D600C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4E79BB2">
            <w:pPr>
              <w:pStyle w:val="175"/>
              <w:widowControl w:val="0"/>
              <w:jc w:val="right"/>
              <w:rPr>
                <w:rFonts w:cs="Times New Roman"/>
                <w:sz w:val="20"/>
              </w:rPr>
            </w:pPr>
            <w:r>
              <w:rPr>
                <w:rFonts w:hint="eastAsia" w:cs="Times New Roman"/>
                <w:sz w:val="20"/>
              </w:rPr>
              <w:t>XX</w:t>
            </w:r>
          </w:p>
        </w:tc>
      </w:tr>
      <w:tr w14:paraId="41EF6A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EDED31E">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556070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0579AC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BDA00A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558461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6867D9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08D908E">
            <w:pPr>
              <w:pStyle w:val="175"/>
              <w:widowControl w:val="0"/>
              <w:jc w:val="right"/>
              <w:rPr>
                <w:rFonts w:cs="Times New Roman"/>
                <w:sz w:val="20"/>
              </w:rPr>
            </w:pPr>
            <w:r>
              <w:rPr>
                <w:rFonts w:hint="eastAsia" w:cs="Times New Roman"/>
                <w:sz w:val="20"/>
              </w:rPr>
              <w:t>XX</w:t>
            </w:r>
          </w:p>
        </w:tc>
      </w:tr>
      <w:tr w14:paraId="6004DF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4" w:type="pct"/>
            <w:shd w:val="clear" w:color="auto" w:fill="auto"/>
            <w:noWrap/>
            <w:vAlign w:val="center"/>
          </w:tcPr>
          <w:p w14:paraId="18E7FF65">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73D81D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ABA94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8A69F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20F88F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9061E9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AD106F7">
            <w:pPr>
              <w:pStyle w:val="175"/>
              <w:widowControl w:val="0"/>
              <w:jc w:val="right"/>
              <w:rPr>
                <w:rFonts w:cs="Times New Roman"/>
                <w:sz w:val="20"/>
              </w:rPr>
            </w:pPr>
            <w:r>
              <w:rPr>
                <w:rFonts w:hint="eastAsia" w:cs="Times New Roman"/>
                <w:sz w:val="20"/>
              </w:rPr>
              <w:t>XX%</w:t>
            </w:r>
          </w:p>
        </w:tc>
      </w:tr>
    </w:tbl>
    <w:p w14:paraId="35F9BE04">
      <w:pPr>
        <w:pStyle w:val="144"/>
      </w:pPr>
      <w:r>
        <w:rPr>
          <w:rFonts w:hint="eastAsia"/>
        </w:rPr>
        <w:t>资料来源：Toyota Gosei；第三方资料、新闻报道、业内专家采访及QYResearch整理研究，2025年</w:t>
      </w:r>
    </w:p>
    <w:p w14:paraId="48FB6104">
      <w:pPr>
        <w:pStyle w:val="4"/>
      </w:pPr>
      <w:bookmarkStart w:id="347" w:name="_Toc121583930"/>
      <w:bookmarkStart w:id="348" w:name="_Toc216275449"/>
      <w:r>
        <w:rPr>
          <w:rFonts w:hint="eastAsia"/>
        </w:rPr>
        <w:t>Toyota Gosei公司简介及主要业务</w:t>
      </w:r>
      <w:bookmarkEnd w:id="347"/>
      <w:bookmarkEnd w:id="348"/>
    </w:p>
    <w:p w14:paraId="6EC5ADD1">
      <w:pPr>
        <w:pStyle w:val="151"/>
        <w:ind w:left="252" w:right="-105"/>
      </w:pPr>
      <w:bookmarkStart w:id="349" w:name="_Toc121583655"/>
      <w:bookmarkStart w:id="350" w:name="_Toc216275658"/>
      <w:r>
        <w:rPr>
          <w:rFonts w:hint="eastAsia"/>
        </w:rPr>
        <w:t>Toyota Gosei公司简介及主要业务</w:t>
      </w:r>
      <w:bookmarkEnd w:id="349"/>
      <w:bookmarkEnd w:id="3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C1CE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0AA2330">
            <w:pPr>
              <w:rPr>
                <w:rFonts w:cs="Times New Roman"/>
                <w:b/>
                <w:bCs/>
                <w:color w:val="FFFFFF"/>
                <w:kern w:val="0"/>
                <w:sz w:val="20"/>
                <w:szCs w:val="20"/>
              </w:rPr>
            </w:pPr>
            <w:r>
              <w:rPr>
                <w:rFonts w:hint="eastAsia" w:cs="Times New Roman"/>
                <w:b/>
                <w:bCs/>
                <w:color w:val="FFFFFF"/>
                <w:kern w:val="0"/>
                <w:sz w:val="20"/>
                <w:szCs w:val="20"/>
              </w:rPr>
              <w:t>Toyota Gosei</w:t>
            </w:r>
          </w:p>
        </w:tc>
        <w:tc>
          <w:tcPr>
            <w:tcW w:w="3837" w:type="pct"/>
            <w:shd w:val="solid" w:color="000080" w:fill="FFFFFF"/>
            <w:vAlign w:val="center"/>
          </w:tcPr>
          <w:p w14:paraId="0A14B072">
            <w:pPr>
              <w:rPr>
                <w:rFonts w:cs="Times New Roman"/>
                <w:b/>
                <w:bCs/>
                <w:color w:val="FFFFFF"/>
                <w:kern w:val="0"/>
                <w:sz w:val="20"/>
                <w:szCs w:val="20"/>
              </w:rPr>
            </w:pPr>
            <w:r>
              <w:rPr>
                <w:rFonts w:hint="eastAsia" w:cs="Times New Roman"/>
                <w:b/>
                <w:bCs/>
                <w:color w:val="FFFFFF"/>
                <w:kern w:val="0"/>
                <w:sz w:val="20"/>
                <w:szCs w:val="20"/>
              </w:rPr>
              <w:t>详情描述</w:t>
            </w:r>
          </w:p>
        </w:tc>
      </w:tr>
      <w:tr w14:paraId="1B4C0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120FA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23EEEEBB">
            <w:pPr>
              <w:rPr>
                <w:rFonts w:cs="Times New Roman"/>
                <w:kern w:val="0"/>
                <w:sz w:val="20"/>
                <w:szCs w:val="20"/>
              </w:rPr>
            </w:pPr>
          </w:p>
          <w:p w14:paraId="204941D8">
            <w:pPr>
              <w:rPr>
                <w:rFonts w:cs="Times New Roman"/>
                <w:kern w:val="0"/>
                <w:sz w:val="20"/>
                <w:szCs w:val="20"/>
              </w:rPr>
            </w:pPr>
          </w:p>
          <w:p w14:paraId="356FC101">
            <w:pPr>
              <w:rPr>
                <w:rFonts w:cs="Times New Roman"/>
                <w:kern w:val="0"/>
                <w:sz w:val="20"/>
                <w:szCs w:val="20"/>
              </w:rPr>
            </w:pPr>
          </w:p>
        </w:tc>
      </w:tr>
      <w:tr w14:paraId="3C22A3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F854288">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6563731">
            <w:pPr>
              <w:rPr>
                <w:rFonts w:cs="Times New Roman"/>
                <w:kern w:val="0"/>
                <w:sz w:val="20"/>
                <w:szCs w:val="20"/>
              </w:rPr>
            </w:pPr>
          </w:p>
          <w:p w14:paraId="74904031">
            <w:pPr>
              <w:rPr>
                <w:rFonts w:cs="Times New Roman"/>
                <w:kern w:val="0"/>
                <w:sz w:val="20"/>
                <w:szCs w:val="20"/>
              </w:rPr>
            </w:pPr>
          </w:p>
          <w:p w14:paraId="5CFB9F7F">
            <w:pPr>
              <w:rPr>
                <w:rFonts w:cs="Times New Roman"/>
                <w:kern w:val="0"/>
                <w:sz w:val="20"/>
                <w:szCs w:val="20"/>
              </w:rPr>
            </w:pPr>
          </w:p>
        </w:tc>
      </w:tr>
    </w:tbl>
    <w:p w14:paraId="17DADF99">
      <w:pPr>
        <w:pStyle w:val="144"/>
      </w:pPr>
      <w:r>
        <w:rPr>
          <w:rFonts w:hint="eastAsia"/>
        </w:rPr>
        <w:t>资料来源：Toyota Gosei；第三方资料、新闻报道、业内专家采访及QYResearch整理研究，2025年</w:t>
      </w:r>
    </w:p>
    <w:p w14:paraId="42C0B9CA">
      <w:pPr>
        <w:pStyle w:val="4"/>
      </w:pPr>
      <w:bookmarkStart w:id="351" w:name="_Toc216275450"/>
      <w:bookmarkStart w:id="352" w:name="_Toc121583931"/>
      <w:r>
        <w:rPr>
          <w:rFonts w:hint="eastAsia"/>
        </w:rPr>
        <w:t>Toyota Gosei企业最新动态</w:t>
      </w:r>
      <w:bookmarkEnd w:id="351"/>
      <w:bookmarkEnd w:id="352"/>
    </w:p>
    <w:p w14:paraId="76A43F9D">
      <w:pPr>
        <w:pStyle w:val="151"/>
        <w:ind w:left="252" w:right="-105"/>
      </w:pPr>
      <w:bookmarkStart w:id="353" w:name="_Toc216275659"/>
      <w:bookmarkStart w:id="354" w:name="_Toc121583656"/>
      <w:r>
        <w:rPr>
          <w:rFonts w:hint="eastAsia"/>
        </w:rPr>
        <w:t>Toyota Gosei企业最新动态</w:t>
      </w:r>
      <w:bookmarkEnd w:id="353"/>
      <w:bookmarkEnd w:id="3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53320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62963F2">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CEC02C5">
            <w:pPr>
              <w:rPr>
                <w:rFonts w:cs="Times New Roman"/>
                <w:b/>
                <w:bCs/>
                <w:color w:val="FFFFFF"/>
                <w:kern w:val="0"/>
                <w:sz w:val="20"/>
                <w:szCs w:val="20"/>
              </w:rPr>
            </w:pPr>
            <w:r>
              <w:rPr>
                <w:rFonts w:hint="eastAsia" w:cs="Times New Roman"/>
                <w:b/>
                <w:bCs/>
                <w:color w:val="FFFFFF"/>
                <w:kern w:val="0"/>
                <w:sz w:val="20"/>
                <w:szCs w:val="20"/>
              </w:rPr>
              <w:t>详情描述</w:t>
            </w:r>
          </w:p>
        </w:tc>
      </w:tr>
      <w:tr w14:paraId="2F782E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57F0FA6">
            <w:pPr>
              <w:rPr>
                <w:rFonts w:cs="Times New Roman"/>
                <w:kern w:val="0"/>
                <w:sz w:val="20"/>
                <w:szCs w:val="20"/>
              </w:rPr>
            </w:pPr>
          </w:p>
        </w:tc>
        <w:tc>
          <w:tcPr>
            <w:tcW w:w="3837" w:type="pct"/>
            <w:shd w:val="clear" w:color="auto" w:fill="auto"/>
            <w:vAlign w:val="center"/>
          </w:tcPr>
          <w:p w14:paraId="56883AB4">
            <w:pPr>
              <w:rPr>
                <w:rFonts w:cs="Times New Roman"/>
                <w:kern w:val="0"/>
                <w:sz w:val="20"/>
                <w:szCs w:val="20"/>
              </w:rPr>
            </w:pPr>
          </w:p>
          <w:p w14:paraId="4340FEB5">
            <w:pPr>
              <w:rPr>
                <w:rFonts w:cs="Times New Roman"/>
                <w:kern w:val="0"/>
                <w:sz w:val="20"/>
                <w:szCs w:val="20"/>
              </w:rPr>
            </w:pPr>
          </w:p>
        </w:tc>
      </w:tr>
      <w:tr w14:paraId="39B25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08EBA06">
            <w:pPr>
              <w:rPr>
                <w:rFonts w:cs="Times New Roman"/>
                <w:kern w:val="0"/>
                <w:sz w:val="20"/>
                <w:szCs w:val="20"/>
              </w:rPr>
            </w:pPr>
          </w:p>
        </w:tc>
        <w:tc>
          <w:tcPr>
            <w:tcW w:w="3837" w:type="pct"/>
            <w:shd w:val="clear" w:color="auto" w:fill="auto"/>
            <w:vAlign w:val="center"/>
          </w:tcPr>
          <w:p w14:paraId="6E8352B1">
            <w:pPr>
              <w:rPr>
                <w:rFonts w:cs="Times New Roman"/>
                <w:kern w:val="0"/>
                <w:sz w:val="20"/>
                <w:szCs w:val="20"/>
              </w:rPr>
            </w:pPr>
          </w:p>
          <w:p w14:paraId="3F083A53">
            <w:pPr>
              <w:rPr>
                <w:rFonts w:cs="Times New Roman"/>
                <w:kern w:val="0"/>
                <w:sz w:val="20"/>
                <w:szCs w:val="20"/>
              </w:rPr>
            </w:pPr>
          </w:p>
        </w:tc>
      </w:tr>
      <w:tr w14:paraId="1C3EB3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AA26F66">
            <w:pPr>
              <w:rPr>
                <w:rFonts w:cs="Times New Roman"/>
                <w:kern w:val="0"/>
                <w:sz w:val="20"/>
                <w:szCs w:val="20"/>
              </w:rPr>
            </w:pPr>
          </w:p>
        </w:tc>
        <w:tc>
          <w:tcPr>
            <w:tcW w:w="3837" w:type="pct"/>
            <w:shd w:val="clear" w:color="auto" w:fill="auto"/>
            <w:vAlign w:val="center"/>
          </w:tcPr>
          <w:p w14:paraId="149843FF">
            <w:pPr>
              <w:rPr>
                <w:rFonts w:cs="Times New Roman"/>
                <w:kern w:val="0"/>
                <w:sz w:val="20"/>
                <w:szCs w:val="20"/>
              </w:rPr>
            </w:pPr>
          </w:p>
          <w:p w14:paraId="307539FF">
            <w:pPr>
              <w:rPr>
                <w:rFonts w:cs="Times New Roman"/>
                <w:kern w:val="0"/>
                <w:sz w:val="20"/>
                <w:szCs w:val="20"/>
              </w:rPr>
            </w:pPr>
          </w:p>
        </w:tc>
      </w:tr>
    </w:tbl>
    <w:p w14:paraId="2C78CA08">
      <w:pPr>
        <w:pStyle w:val="144"/>
      </w:pPr>
      <w:r>
        <w:rPr>
          <w:rFonts w:hint="eastAsia"/>
        </w:rPr>
        <w:t>资料来源：Toyota Gosei；第三方资料、新闻报道、业内专家采访及QYResearch整理研究，2025年</w:t>
      </w:r>
    </w:p>
    <w:p w14:paraId="30EB65E8">
      <w:pPr>
        <w:pStyle w:val="3"/>
      </w:pPr>
      <w:bookmarkStart w:id="355" w:name="_Toc121583932"/>
      <w:bookmarkStart w:id="356" w:name="_Toc216275451"/>
      <w:r>
        <w:rPr>
          <w:rFonts w:hint="eastAsia"/>
        </w:rPr>
        <w:t>Nihon Plast</w:t>
      </w:r>
      <w:bookmarkEnd w:id="355"/>
      <w:bookmarkEnd w:id="356"/>
    </w:p>
    <w:p w14:paraId="51B13651"/>
    <w:p w14:paraId="167DB4BE">
      <w:pPr>
        <w:pStyle w:val="4"/>
      </w:pPr>
      <w:bookmarkStart w:id="357" w:name="_Toc121583933"/>
      <w:bookmarkStart w:id="358" w:name="_Toc216275452"/>
      <w:r>
        <w:rPr>
          <w:rFonts w:hint="eastAsia"/>
        </w:rPr>
        <w:t>Nihon Plast基本信息、头帘式安全气囊生产基地、总部、竞争对手及市场地位</w:t>
      </w:r>
      <w:bookmarkEnd w:id="357"/>
      <w:bookmarkEnd w:id="358"/>
    </w:p>
    <w:p w14:paraId="6F8BA567">
      <w:pPr>
        <w:pStyle w:val="151"/>
        <w:ind w:left="252" w:right="-105"/>
        <w:rPr>
          <w:lang w:eastAsia="zh-CN"/>
        </w:rPr>
      </w:pPr>
      <w:bookmarkStart w:id="359" w:name="_Toc216275660"/>
      <w:bookmarkStart w:id="360" w:name="_Toc121583657"/>
      <w:r>
        <w:rPr>
          <w:rFonts w:hint="eastAsia"/>
          <w:lang w:eastAsia="zh-CN"/>
        </w:rPr>
        <w:t>Nihon Plast</w:t>
      </w:r>
      <w:r>
        <w:rPr>
          <w:lang w:eastAsia="zh-CN"/>
        </w:rPr>
        <w:t xml:space="preserve"> </w:t>
      </w:r>
      <w:r>
        <w:rPr>
          <w:rFonts w:hint="eastAsia"/>
          <w:lang w:eastAsia="zh-CN"/>
        </w:rPr>
        <w:t>头帘式安全气囊生产基地、总部、竞争对手及市场地位</w:t>
      </w:r>
      <w:bookmarkEnd w:id="359"/>
      <w:bookmarkEnd w:id="3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4FF9E9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B554C17">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7254E8F1">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E79568B">
            <w:pPr>
              <w:rPr>
                <w:rFonts w:cs="Times New Roman"/>
                <w:b/>
                <w:bCs/>
                <w:color w:val="FFFFFF"/>
                <w:kern w:val="0"/>
                <w:sz w:val="20"/>
                <w:szCs w:val="20"/>
              </w:rPr>
            </w:pPr>
            <w:r>
              <w:rPr>
                <w:rFonts w:hint="eastAsia" w:cs="Times New Roman"/>
                <w:b/>
                <w:bCs/>
                <w:color w:val="FFFFFF"/>
                <w:kern w:val="0"/>
                <w:sz w:val="20"/>
                <w:szCs w:val="20"/>
              </w:rPr>
              <w:t>描述</w:t>
            </w:r>
          </w:p>
        </w:tc>
      </w:tr>
      <w:tr w14:paraId="1B8FD6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6DF69B">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29A6736">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876405B">
            <w:pPr>
              <w:rPr>
                <w:rFonts w:cs="Times New Roman"/>
                <w:bCs/>
                <w:kern w:val="0"/>
                <w:sz w:val="20"/>
                <w:szCs w:val="20"/>
              </w:rPr>
            </w:pPr>
            <w:r>
              <w:rPr>
                <w:rFonts w:cs="Times New Roman"/>
                <w:bCs/>
                <w:kern w:val="0"/>
                <w:sz w:val="20"/>
                <w:szCs w:val="20"/>
              </w:rPr>
              <w:t>Nihon Plast</w:t>
            </w:r>
          </w:p>
        </w:tc>
      </w:tr>
      <w:tr w14:paraId="7D9257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82B68BC">
            <w:pPr>
              <w:rPr>
                <w:rFonts w:cs="Times New Roman"/>
                <w:kern w:val="0"/>
                <w:sz w:val="20"/>
                <w:szCs w:val="20"/>
              </w:rPr>
            </w:pPr>
            <w:r>
              <w:rPr>
                <w:rFonts w:cs="Times New Roman"/>
                <w:kern w:val="0"/>
                <w:sz w:val="20"/>
                <w:szCs w:val="20"/>
              </w:rPr>
              <w:t>2</w:t>
            </w:r>
          </w:p>
        </w:tc>
        <w:tc>
          <w:tcPr>
            <w:tcW w:w="944" w:type="pct"/>
            <w:shd w:val="clear" w:color="auto" w:fill="auto"/>
            <w:vAlign w:val="center"/>
          </w:tcPr>
          <w:p w14:paraId="345DF5D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13AD61EC">
            <w:pPr>
              <w:rPr>
                <w:rFonts w:cs="Times New Roman"/>
                <w:bCs/>
                <w:kern w:val="0"/>
                <w:sz w:val="20"/>
                <w:szCs w:val="20"/>
              </w:rPr>
            </w:pPr>
          </w:p>
        </w:tc>
      </w:tr>
      <w:tr w14:paraId="044CF8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722B0FA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7903E01D">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24B9BB23">
            <w:pPr>
              <w:rPr>
                <w:rFonts w:cs="Times New Roman"/>
                <w:bCs/>
                <w:kern w:val="0"/>
                <w:sz w:val="20"/>
                <w:szCs w:val="20"/>
              </w:rPr>
            </w:pPr>
          </w:p>
        </w:tc>
      </w:tr>
      <w:tr w14:paraId="61D5FC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7DD3EA5">
            <w:pPr>
              <w:rPr>
                <w:rFonts w:cs="Times New Roman"/>
                <w:kern w:val="0"/>
                <w:sz w:val="20"/>
                <w:szCs w:val="20"/>
              </w:rPr>
            </w:pPr>
            <w:r>
              <w:rPr>
                <w:rFonts w:cs="Times New Roman"/>
                <w:kern w:val="0"/>
                <w:sz w:val="20"/>
                <w:szCs w:val="20"/>
              </w:rPr>
              <w:t>4</w:t>
            </w:r>
          </w:p>
        </w:tc>
        <w:tc>
          <w:tcPr>
            <w:tcW w:w="944" w:type="pct"/>
            <w:shd w:val="clear" w:color="auto" w:fill="auto"/>
            <w:vAlign w:val="center"/>
          </w:tcPr>
          <w:p w14:paraId="1DB8EFAC">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ACF6802">
            <w:pPr>
              <w:rPr>
                <w:rFonts w:cs="Times New Roman"/>
                <w:bCs/>
                <w:kern w:val="0"/>
                <w:sz w:val="20"/>
                <w:szCs w:val="20"/>
              </w:rPr>
            </w:pPr>
          </w:p>
        </w:tc>
      </w:tr>
      <w:tr w14:paraId="093335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3EEA8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DB9059B">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2E18D1BE">
            <w:pPr>
              <w:rPr>
                <w:rFonts w:cs="Times New Roman"/>
                <w:bCs/>
                <w:kern w:val="0"/>
                <w:sz w:val="20"/>
                <w:szCs w:val="20"/>
              </w:rPr>
            </w:pPr>
          </w:p>
        </w:tc>
      </w:tr>
      <w:tr w14:paraId="790E50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CAA6408">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FCC40D2">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9DFC826">
            <w:pPr>
              <w:rPr>
                <w:rFonts w:cs="Times New Roman"/>
                <w:bCs/>
                <w:kern w:val="0"/>
                <w:sz w:val="20"/>
                <w:szCs w:val="20"/>
              </w:rPr>
            </w:pPr>
          </w:p>
        </w:tc>
      </w:tr>
      <w:tr w14:paraId="38A3BC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2FE0F4">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8D5C098">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B4A336E">
            <w:pPr>
              <w:rPr>
                <w:rFonts w:cs="Times New Roman"/>
                <w:bCs/>
                <w:kern w:val="0"/>
                <w:sz w:val="20"/>
                <w:szCs w:val="20"/>
              </w:rPr>
            </w:pPr>
          </w:p>
        </w:tc>
      </w:tr>
      <w:tr w14:paraId="7C6E89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C91ED3C">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5470D6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1DA3D4E">
            <w:pPr>
              <w:rPr>
                <w:rFonts w:cs="Times New Roman"/>
                <w:bCs/>
                <w:kern w:val="0"/>
                <w:sz w:val="20"/>
                <w:szCs w:val="20"/>
              </w:rPr>
            </w:pPr>
          </w:p>
        </w:tc>
      </w:tr>
      <w:tr w14:paraId="11C0E0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7A6FE8A">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1C7FB6BF">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6A928338">
            <w:pPr>
              <w:rPr>
                <w:rFonts w:cs="Times New Roman"/>
                <w:bCs/>
                <w:kern w:val="0"/>
                <w:sz w:val="20"/>
                <w:szCs w:val="20"/>
              </w:rPr>
            </w:pPr>
          </w:p>
        </w:tc>
      </w:tr>
    </w:tbl>
    <w:p w14:paraId="2F68AA9B">
      <w:pPr>
        <w:pStyle w:val="144"/>
      </w:pPr>
      <w:r>
        <w:rPr>
          <w:rFonts w:hint="eastAsia"/>
        </w:rPr>
        <w:t>资料来源：Nihon Plast；第三方资料、新闻报道、业内专家采访及QYResearch整理研究，2025年</w:t>
      </w:r>
    </w:p>
    <w:p w14:paraId="5D65D998">
      <w:pPr>
        <w:pStyle w:val="4"/>
      </w:pPr>
      <w:bookmarkStart w:id="361" w:name="_Toc121583934"/>
      <w:bookmarkStart w:id="362" w:name="_Toc216275453"/>
      <w:r>
        <w:rPr>
          <w:rFonts w:hint="eastAsia"/>
        </w:rPr>
        <w:t>Nihon Plast 头帘式安全气囊产品规格、参数及市场应用</w:t>
      </w:r>
      <w:bookmarkEnd w:id="361"/>
      <w:bookmarkEnd w:id="362"/>
    </w:p>
    <w:p w14:paraId="27597B88">
      <w:pPr>
        <w:pStyle w:val="151"/>
        <w:ind w:left="252" w:right="-105"/>
        <w:rPr>
          <w:lang w:eastAsia="zh-CN"/>
        </w:rPr>
      </w:pPr>
      <w:bookmarkStart w:id="363" w:name="_Toc121583658"/>
      <w:bookmarkStart w:id="364" w:name="_Toc216275661"/>
      <w:r>
        <w:rPr>
          <w:rFonts w:hint="eastAsia"/>
          <w:lang w:eastAsia="zh-CN"/>
        </w:rPr>
        <w:t>Nihon Plast 头帘式安全气囊产品规格、参数及市场应用</w:t>
      </w:r>
      <w:bookmarkEnd w:id="363"/>
      <w:bookmarkEnd w:id="3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24820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EE4C5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98083AC">
            <w:pPr>
              <w:rPr>
                <w:rFonts w:cs="Times New Roman"/>
                <w:b/>
                <w:bCs/>
                <w:color w:val="FFFFFF"/>
                <w:kern w:val="0"/>
                <w:sz w:val="20"/>
                <w:szCs w:val="20"/>
              </w:rPr>
            </w:pPr>
            <w:r>
              <w:rPr>
                <w:rFonts w:hint="eastAsia" w:cs="Times New Roman"/>
                <w:b/>
                <w:bCs/>
                <w:color w:val="FFFFFF"/>
                <w:kern w:val="0"/>
                <w:sz w:val="20"/>
                <w:szCs w:val="20"/>
              </w:rPr>
              <w:t>描述</w:t>
            </w:r>
          </w:p>
        </w:tc>
      </w:tr>
      <w:tr w14:paraId="05ADC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41B23E1">
            <w:pPr>
              <w:rPr>
                <w:rFonts w:cs="Times New Roman"/>
                <w:kern w:val="0"/>
                <w:sz w:val="20"/>
                <w:szCs w:val="20"/>
              </w:rPr>
            </w:pPr>
          </w:p>
        </w:tc>
        <w:tc>
          <w:tcPr>
            <w:tcW w:w="3837" w:type="pct"/>
            <w:shd w:val="clear" w:color="auto" w:fill="auto"/>
            <w:vAlign w:val="center"/>
          </w:tcPr>
          <w:p w14:paraId="303C5910">
            <w:pPr>
              <w:rPr>
                <w:rFonts w:cs="Times New Roman"/>
                <w:kern w:val="0"/>
                <w:sz w:val="20"/>
                <w:szCs w:val="20"/>
              </w:rPr>
            </w:pPr>
          </w:p>
          <w:p w14:paraId="16318AFD">
            <w:pPr>
              <w:rPr>
                <w:rFonts w:cs="Times New Roman"/>
                <w:kern w:val="0"/>
                <w:sz w:val="20"/>
                <w:szCs w:val="20"/>
              </w:rPr>
            </w:pPr>
          </w:p>
        </w:tc>
      </w:tr>
      <w:tr w14:paraId="476A60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79F3319">
            <w:pPr>
              <w:rPr>
                <w:rFonts w:cs="Times New Roman"/>
                <w:kern w:val="0"/>
                <w:sz w:val="20"/>
                <w:szCs w:val="20"/>
              </w:rPr>
            </w:pPr>
          </w:p>
        </w:tc>
        <w:tc>
          <w:tcPr>
            <w:tcW w:w="3837" w:type="pct"/>
            <w:shd w:val="clear" w:color="auto" w:fill="auto"/>
            <w:vAlign w:val="center"/>
          </w:tcPr>
          <w:p w14:paraId="317830B5">
            <w:pPr>
              <w:rPr>
                <w:rFonts w:cs="Times New Roman"/>
                <w:kern w:val="0"/>
                <w:sz w:val="20"/>
                <w:szCs w:val="20"/>
              </w:rPr>
            </w:pPr>
          </w:p>
          <w:p w14:paraId="6AF15583">
            <w:pPr>
              <w:rPr>
                <w:rFonts w:cs="Times New Roman"/>
                <w:kern w:val="0"/>
                <w:sz w:val="20"/>
                <w:szCs w:val="20"/>
              </w:rPr>
            </w:pPr>
          </w:p>
        </w:tc>
      </w:tr>
    </w:tbl>
    <w:p w14:paraId="5706D2AB">
      <w:pPr>
        <w:pStyle w:val="144"/>
      </w:pPr>
      <w:r>
        <w:rPr>
          <w:rFonts w:hint="eastAsia"/>
        </w:rPr>
        <w:t>资料来源：Nihon Plast；第三方资料、新闻报道、业内专家采访及QYResearch整理研究，2025年</w:t>
      </w:r>
    </w:p>
    <w:p w14:paraId="3BCCD4F8">
      <w:pPr>
        <w:pStyle w:val="4"/>
      </w:pPr>
      <w:bookmarkStart w:id="365" w:name="_Toc121583935"/>
      <w:bookmarkStart w:id="366" w:name="_Toc216275454"/>
      <w:r>
        <w:rPr>
          <w:rFonts w:hint="eastAsia"/>
        </w:rPr>
        <w:t>Nihon Plast在中国市场</w:t>
      </w:r>
      <w:r>
        <w:t>头帘式安全气囊</w:t>
      </w:r>
      <w:r>
        <w:rPr>
          <w:rFonts w:hint="eastAsia"/>
        </w:rPr>
        <w:t>销量、收入、价格及毛利率（2020-2025）</w:t>
      </w:r>
      <w:bookmarkEnd w:id="365"/>
      <w:bookmarkEnd w:id="366"/>
    </w:p>
    <w:p w14:paraId="3C1308AF">
      <w:pPr>
        <w:pStyle w:val="151"/>
        <w:ind w:left="252" w:right="-105"/>
      </w:pPr>
      <w:bookmarkStart w:id="367" w:name="_Toc216275662"/>
      <w:bookmarkStart w:id="368" w:name="_Toc121583659"/>
      <w:r>
        <w:rPr>
          <w:rFonts w:hint="eastAsia"/>
        </w:rPr>
        <w:t>Nihon Plast</w:t>
      </w:r>
      <w:r>
        <w:t xml:space="preserve"> 头帘式安全气囊销量（千个）、收入（万元）、价格（美元/个）及毛利率（2020-2025）</w:t>
      </w:r>
      <w:bookmarkEnd w:id="367"/>
      <w:bookmarkEnd w:id="36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553AE6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4140EC34">
            <w:pPr>
              <w:pStyle w:val="175"/>
              <w:widowControl w:val="0"/>
              <w:jc w:val="both"/>
              <w:rPr>
                <w:rFonts w:cs="Times New Roman"/>
                <w:b/>
                <w:bCs/>
                <w:color w:val="FFFFFF"/>
                <w:sz w:val="20"/>
              </w:rPr>
            </w:pPr>
            <w:r>
              <w:rPr>
                <w:rFonts w:cs="Times New Roman"/>
                <w:b/>
                <w:bCs/>
                <w:color w:val="FFFFFF"/>
                <w:sz w:val="20"/>
              </w:rPr>
              <w:t>Nihon Plast</w:t>
            </w:r>
          </w:p>
        </w:tc>
        <w:tc>
          <w:tcPr>
            <w:tcW w:w="642" w:type="pct"/>
            <w:shd w:val="solid" w:color="000080" w:fill="FFFFFF"/>
            <w:vAlign w:val="center"/>
          </w:tcPr>
          <w:p w14:paraId="72B25D6E">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3FB73D4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73B75BA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5C442E12">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3EA85410">
            <w:pPr>
              <w:pStyle w:val="175"/>
              <w:widowControl w:val="0"/>
              <w:jc w:val="center"/>
              <w:rPr>
                <w:rFonts w:cs="Times New Roman"/>
                <w:b/>
                <w:bCs/>
                <w:color w:val="FFFFFF"/>
                <w:sz w:val="20"/>
              </w:rPr>
            </w:pPr>
            <w:r>
              <w:rPr>
                <w:rFonts w:hint="eastAsia" w:cs="Times New Roman"/>
                <w:b/>
                <w:bCs/>
                <w:color w:val="FFFFFF"/>
                <w:sz w:val="20"/>
              </w:rPr>
              <w:t>2024</w:t>
            </w:r>
          </w:p>
        </w:tc>
        <w:tc>
          <w:tcPr>
            <w:tcW w:w="633" w:type="pct"/>
            <w:shd w:val="solid" w:color="000080" w:fill="FFFFFF"/>
            <w:noWrap/>
            <w:vAlign w:val="center"/>
          </w:tcPr>
          <w:p w14:paraId="5AADB66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2DE2F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F9F3F59">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B4E11F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D1452B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FB6782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62CF84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63E139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6824020">
            <w:pPr>
              <w:pStyle w:val="175"/>
              <w:widowControl w:val="0"/>
              <w:jc w:val="right"/>
              <w:rPr>
                <w:rFonts w:cs="Times New Roman"/>
                <w:sz w:val="20"/>
              </w:rPr>
            </w:pPr>
            <w:r>
              <w:rPr>
                <w:rFonts w:hint="eastAsia" w:cs="Times New Roman"/>
                <w:sz w:val="20"/>
              </w:rPr>
              <w:t>XX</w:t>
            </w:r>
          </w:p>
        </w:tc>
      </w:tr>
      <w:tr w14:paraId="05E284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6E85C9D">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B35D93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BDBC9B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D608B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318ED9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E5F413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75513BA">
            <w:pPr>
              <w:pStyle w:val="175"/>
              <w:widowControl w:val="0"/>
              <w:jc w:val="right"/>
              <w:rPr>
                <w:rFonts w:cs="Times New Roman"/>
                <w:sz w:val="20"/>
              </w:rPr>
            </w:pPr>
            <w:r>
              <w:rPr>
                <w:rFonts w:hint="eastAsia" w:cs="Times New Roman"/>
                <w:sz w:val="20"/>
              </w:rPr>
              <w:t>XX</w:t>
            </w:r>
          </w:p>
        </w:tc>
      </w:tr>
      <w:tr w14:paraId="5B3FE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DF21EB3">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C90A9A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4C8F90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D0581F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756C79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733481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5626815">
            <w:pPr>
              <w:pStyle w:val="175"/>
              <w:widowControl w:val="0"/>
              <w:jc w:val="right"/>
              <w:rPr>
                <w:rFonts w:cs="Times New Roman"/>
                <w:sz w:val="20"/>
              </w:rPr>
            </w:pPr>
            <w:r>
              <w:rPr>
                <w:rFonts w:hint="eastAsia" w:cs="Times New Roman"/>
                <w:sz w:val="20"/>
              </w:rPr>
              <w:t>XX</w:t>
            </w:r>
          </w:p>
        </w:tc>
      </w:tr>
      <w:tr w14:paraId="5C1C6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EBC1451">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5064347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F3D157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56E43F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2320F4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580171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E039FF6">
            <w:pPr>
              <w:pStyle w:val="175"/>
              <w:widowControl w:val="0"/>
              <w:jc w:val="right"/>
              <w:rPr>
                <w:rFonts w:cs="Times New Roman"/>
                <w:sz w:val="20"/>
              </w:rPr>
            </w:pPr>
            <w:r>
              <w:rPr>
                <w:rFonts w:hint="eastAsia" w:cs="Times New Roman"/>
                <w:sz w:val="20"/>
              </w:rPr>
              <w:t>XX%</w:t>
            </w:r>
          </w:p>
        </w:tc>
      </w:tr>
    </w:tbl>
    <w:p w14:paraId="48477A6E">
      <w:pPr>
        <w:pStyle w:val="144"/>
      </w:pPr>
      <w:r>
        <w:rPr>
          <w:rFonts w:hint="eastAsia"/>
        </w:rPr>
        <w:t>资料来源：Nihon Plast；第三方资料、新闻报道、业内专家采访及QYResearch整理研究，2025年</w:t>
      </w:r>
    </w:p>
    <w:p w14:paraId="7930AD31">
      <w:pPr>
        <w:pStyle w:val="4"/>
      </w:pPr>
      <w:bookmarkStart w:id="369" w:name="_Toc121583936"/>
      <w:bookmarkStart w:id="370" w:name="_Toc216275455"/>
      <w:r>
        <w:rPr>
          <w:rFonts w:hint="eastAsia"/>
        </w:rPr>
        <w:t>Nihon Plast公司简介及主要业务</w:t>
      </w:r>
      <w:bookmarkEnd w:id="369"/>
      <w:bookmarkEnd w:id="370"/>
    </w:p>
    <w:p w14:paraId="5B712BD5">
      <w:pPr>
        <w:pStyle w:val="151"/>
        <w:ind w:left="252" w:right="-105"/>
      </w:pPr>
      <w:bookmarkStart w:id="371" w:name="_Toc121583660"/>
      <w:bookmarkStart w:id="372" w:name="_Toc216275663"/>
      <w:r>
        <w:rPr>
          <w:rFonts w:hint="eastAsia"/>
        </w:rPr>
        <w:t>Nihon Plast公司简介及主要业务</w:t>
      </w:r>
      <w:bookmarkEnd w:id="371"/>
      <w:bookmarkEnd w:id="3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67A2E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FAB6E1C">
            <w:pPr>
              <w:rPr>
                <w:rFonts w:cs="Times New Roman"/>
                <w:b/>
                <w:bCs/>
                <w:color w:val="FFFFFF"/>
                <w:kern w:val="0"/>
                <w:sz w:val="20"/>
                <w:szCs w:val="20"/>
              </w:rPr>
            </w:pPr>
            <w:r>
              <w:rPr>
                <w:rFonts w:hint="eastAsia" w:cs="Times New Roman"/>
                <w:b/>
                <w:bCs/>
                <w:color w:val="FFFFFF"/>
                <w:kern w:val="0"/>
                <w:sz w:val="20"/>
                <w:szCs w:val="20"/>
              </w:rPr>
              <w:t>Nihon Plast</w:t>
            </w:r>
          </w:p>
        </w:tc>
        <w:tc>
          <w:tcPr>
            <w:tcW w:w="3837" w:type="pct"/>
            <w:shd w:val="solid" w:color="000080" w:fill="FFFFFF"/>
            <w:vAlign w:val="center"/>
          </w:tcPr>
          <w:p w14:paraId="0EABF8F3">
            <w:pPr>
              <w:rPr>
                <w:rFonts w:cs="Times New Roman"/>
                <w:b/>
                <w:bCs/>
                <w:color w:val="FFFFFF"/>
                <w:kern w:val="0"/>
                <w:sz w:val="20"/>
                <w:szCs w:val="20"/>
              </w:rPr>
            </w:pPr>
            <w:r>
              <w:rPr>
                <w:rFonts w:hint="eastAsia" w:cs="Times New Roman"/>
                <w:b/>
                <w:bCs/>
                <w:color w:val="FFFFFF"/>
                <w:kern w:val="0"/>
                <w:sz w:val="20"/>
                <w:szCs w:val="20"/>
              </w:rPr>
              <w:t>详情描述</w:t>
            </w:r>
          </w:p>
        </w:tc>
      </w:tr>
      <w:tr w14:paraId="1F01D7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534B75">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3E82B520">
            <w:pPr>
              <w:rPr>
                <w:rFonts w:cs="Times New Roman"/>
                <w:kern w:val="0"/>
                <w:sz w:val="20"/>
                <w:szCs w:val="20"/>
              </w:rPr>
            </w:pPr>
          </w:p>
          <w:p w14:paraId="376B5C80">
            <w:pPr>
              <w:rPr>
                <w:rFonts w:cs="Times New Roman"/>
                <w:kern w:val="0"/>
                <w:sz w:val="20"/>
                <w:szCs w:val="20"/>
              </w:rPr>
            </w:pPr>
          </w:p>
          <w:p w14:paraId="2CC8661B">
            <w:pPr>
              <w:rPr>
                <w:rFonts w:cs="Times New Roman"/>
                <w:kern w:val="0"/>
                <w:sz w:val="20"/>
                <w:szCs w:val="20"/>
              </w:rPr>
            </w:pPr>
          </w:p>
        </w:tc>
      </w:tr>
      <w:tr w14:paraId="55B977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4C288F5">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60CF2C6">
            <w:pPr>
              <w:rPr>
                <w:rFonts w:cs="Times New Roman"/>
                <w:kern w:val="0"/>
                <w:sz w:val="20"/>
                <w:szCs w:val="20"/>
              </w:rPr>
            </w:pPr>
          </w:p>
          <w:p w14:paraId="49CA729E">
            <w:pPr>
              <w:rPr>
                <w:rFonts w:cs="Times New Roman"/>
                <w:kern w:val="0"/>
                <w:sz w:val="20"/>
                <w:szCs w:val="20"/>
              </w:rPr>
            </w:pPr>
          </w:p>
          <w:p w14:paraId="769BE552">
            <w:pPr>
              <w:rPr>
                <w:rFonts w:cs="Times New Roman"/>
                <w:kern w:val="0"/>
                <w:sz w:val="20"/>
                <w:szCs w:val="20"/>
              </w:rPr>
            </w:pPr>
          </w:p>
        </w:tc>
      </w:tr>
    </w:tbl>
    <w:p w14:paraId="47263A3A">
      <w:pPr>
        <w:pStyle w:val="144"/>
      </w:pPr>
      <w:r>
        <w:rPr>
          <w:rFonts w:hint="eastAsia"/>
        </w:rPr>
        <w:t>资料来源：Nihon Plast；第三方资料、新闻报道、业内专家采访及QYResearch整理研究，2025年</w:t>
      </w:r>
    </w:p>
    <w:p w14:paraId="2094A96D">
      <w:pPr>
        <w:pStyle w:val="4"/>
      </w:pPr>
      <w:bookmarkStart w:id="373" w:name="_Toc121583937"/>
      <w:bookmarkStart w:id="374" w:name="_Toc216275456"/>
      <w:r>
        <w:rPr>
          <w:rFonts w:hint="eastAsia"/>
        </w:rPr>
        <w:t>Nihon Plast企业最新动态</w:t>
      </w:r>
      <w:bookmarkEnd w:id="373"/>
      <w:bookmarkEnd w:id="374"/>
    </w:p>
    <w:p w14:paraId="023472B9">
      <w:pPr>
        <w:pStyle w:val="151"/>
        <w:ind w:left="252" w:right="-105"/>
      </w:pPr>
      <w:bookmarkStart w:id="375" w:name="_Toc216275664"/>
      <w:bookmarkStart w:id="376" w:name="_Toc121583661"/>
      <w:r>
        <w:rPr>
          <w:rFonts w:hint="eastAsia"/>
        </w:rPr>
        <w:t>Nihon Plast企业最新动态</w:t>
      </w:r>
      <w:bookmarkEnd w:id="375"/>
      <w:bookmarkEnd w:id="3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156BD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121D88F">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7A7DA603">
            <w:pPr>
              <w:rPr>
                <w:rFonts w:cs="Times New Roman"/>
                <w:b/>
                <w:bCs/>
                <w:color w:val="FFFFFF"/>
                <w:kern w:val="0"/>
                <w:sz w:val="20"/>
                <w:szCs w:val="20"/>
              </w:rPr>
            </w:pPr>
            <w:r>
              <w:rPr>
                <w:rFonts w:hint="eastAsia" w:cs="Times New Roman"/>
                <w:b/>
                <w:bCs/>
                <w:color w:val="FFFFFF"/>
                <w:kern w:val="0"/>
                <w:sz w:val="20"/>
                <w:szCs w:val="20"/>
              </w:rPr>
              <w:t>详情描述</w:t>
            </w:r>
          </w:p>
        </w:tc>
      </w:tr>
      <w:tr w14:paraId="6EAF89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7B27276">
            <w:pPr>
              <w:rPr>
                <w:rFonts w:cs="Times New Roman"/>
                <w:kern w:val="0"/>
                <w:sz w:val="20"/>
                <w:szCs w:val="20"/>
              </w:rPr>
            </w:pPr>
          </w:p>
        </w:tc>
        <w:tc>
          <w:tcPr>
            <w:tcW w:w="3837" w:type="pct"/>
            <w:shd w:val="clear" w:color="auto" w:fill="auto"/>
            <w:vAlign w:val="center"/>
          </w:tcPr>
          <w:p w14:paraId="53DDE119">
            <w:pPr>
              <w:rPr>
                <w:rFonts w:cs="Times New Roman"/>
                <w:kern w:val="0"/>
                <w:sz w:val="20"/>
                <w:szCs w:val="20"/>
              </w:rPr>
            </w:pPr>
          </w:p>
          <w:p w14:paraId="021159D2">
            <w:pPr>
              <w:rPr>
                <w:rFonts w:cs="Times New Roman"/>
                <w:kern w:val="0"/>
                <w:sz w:val="20"/>
                <w:szCs w:val="20"/>
              </w:rPr>
            </w:pPr>
          </w:p>
        </w:tc>
      </w:tr>
      <w:tr w14:paraId="48206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41C17C">
            <w:pPr>
              <w:rPr>
                <w:rFonts w:cs="Times New Roman"/>
                <w:kern w:val="0"/>
                <w:sz w:val="20"/>
                <w:szCs w:val="20"/>
              </w:rPr>
            </w:pPr>
          </w:p>
        </w:tc>
        <w:tc>
          <w:tcPr>
            <w:tcW w:w="3837" w:type="pct"/>
            <w:shd w:val="clear" w:color="auto" w:fill="auto"/>
            <w:vAlign w:val="center"/>
          </w:tcPr>
          <w:p w14:paraId="78A8AAC1">
            <w:pPr>
              <w:rPr>
                <w:rFonts w:cs="Times New Roman"/>
                <w:kern w:val="0"/>
                <w:sz w:val="20"/>
                <w:szCs w:val="20"/>
              </w:rPr>
            </w:pPr>
          </w:p>
          <w:p w14:paraId="79AB9FDA">
            <w:pPr>
              <w:rPr>
                <w:rFonts w:cs="Times New Roman"/>
                <w:kern w:val="0"/>
                <w:sz w:val="20"/>
                <w:szCs w:val="20"/>
              </w:rPr>
            </w:pPr>
          </w:p>
        </w:tc>
      </w:tr>
      <w:tr w14:paraId="1CD35F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DB12264">
            <w:pPr>
              <w:rPr>
                <w:rFonts w:cs="Times New Roman"/>
                <w:kern w:val="0"/>
                <w:sz w:val="20"/>
                <w:szCs w:val="20"/>
              </w:rPr>
            </w:pPr>
          </w:p>
        </w:tc>
        <w:tc>
          <w:tcPr>
            <w:tcW w:w="3837" w:type="pct"/>
            <w:shd w:val="clear" w:color="auto" w:fill="auto"/>
            <w:vAlign w:val="center"/>
          </w:tcPr>
          <w:p w14:paraId="2F8127B4">
            <w:pPr>
              <w:rPr>
                <w:rFonts w:cs="Times New Roman"/>
                <w:kern w:val="0"/>
                <w:sz w:val="20"/>
                <w:szCs w:val="20"/>
              </w:rPr>
            </w:pPr>
          </w:p>
          <w:p w14:paraId="08DCE1E9">
            <w:pPr>
              <w:rPr>
                <w:rFonts w:cs="Times New Roman"/>
                <w:kern w:val="0"/>
                <w:sz w:val="20"/>
                <w:szCs w:val="20"/>
              </w:rPr>
            </w:pPr>
          </w:p>
        </w:tc>
      </w:tr>
    </w:tbl>
    <w:p w14:paraId="74165D86">
      <w:pPr>
        <w:pStyle w:val="144"/>
      </w:pPr>
      <w:r>
        <w:rPr>
          <w:rFonts w:hint="eastAsia"/>
        </w:rPr>
        <w:t>资料来源：Nihon Plast；第三方资料、新闻报道、业内专家采访及QYResearch整理研究，2025年</w:t>
      </w:r>
    </w:p>
    <w:p w14:paraId="190EDE1C">
      <w:pPr>
        <w:pStyle w:val="3"/>
      </w:pPr>
      <w:bookmarkStart w:id="377" w:name="_Toc216275457"/>
      <w:bookmarkStart w:id="378" w:name="_Toc121583938"/>
      <w:r>
        <w:rPr>
          <w:rFonts w:hint="eastAsia"/>
        </w:rPr>
        <w:t>Hyundai Mobis</w:t>
      </w:r>
      <w:bookmarkEnd w:id="377"/>
      <w:bookmarkEnd w:id="378"/>
    </w:p>
    <w:p w14:paraId="6A6B9888"/>
    <w:p w14:paraId="3CC79ABC">
      <w:pPr>
        <w:pStyle w:val="4"/>
      </w:pPr>
      <w:bookmarkStart w:id="379" w:name="_Toc216275458"/>
      <w:bookmarkStart w:id="380" w:name="_Toc121583939"/>
      <w:r>
        <w:rPr>
          <w:rFonts w:hint="eastAsia"/>
        </w:rPr>
        <w:t>Hyundai Mobis基本信息、头帘式安全气囊生产基地、总部、竞争对手及市场地位</w:t>
      </w:r>
      <w:bookmarkEnd w:id="379"/>
      <w:bookmarkEnd w:id="380"/>
    </w:p>
    <w:p w14:paraId="5087E567">
      <w:pPr>
        <w:pStyle w:val="151"/>
        <w:ind w:left="252" w:right="-105"/>
        <w:rPr>
          <w:lang w:eastAsia="zh-CN"/>
        </w:rPr>
      </w:pPr>
      <w:bookmarkStart w:id="381" w:name="_Toc121583662"/>
      <w:bookmarkStart w:id="382" w:name="_Toc216275665"/>
      <w:r>
        <w:rPr>
          <w:rFonts w:hint="eastAsia"/>
          <w:lang w:eastAsia="zh-CN"/>
        </w:rPr>
        <w:t>Hyundai Mobis</w:t>
      </w:r>
      <w:r>
        <w:rPr>
          <w:lang w:eastAsia="zh-CN"/>
        </w:rPr>
        <w:t xml:space="preserve"> </w:t>
      </w:r>
      <w:r>
        <w:rPr>
          <w:rFonts w:hint="eastAsia"/>
          <w:lang w:eastAsia="zh-CN"/>
        </w:rPr>
        <w:t>头帘式安全气囊生产基地、总部、竞争对手及市场地位</w:t>
      </w:r>
      <w:bookmarkEnd w:id="381"/>
      <w:bookmarkEnd w:id="3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8F9A6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87888B9">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1321CEB1">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3031998">
            <w:pPr>
              <w:rPr>
                <w:rFonts w:cs="Times New Roman"/>
                <w:b/>
                <w:bCs/>
                <w:color w:val="FFFFFF"/>
                <w:kern w:val="0"/>
                <w:sz w:val="20"/>
                <w:szCs w:val="20"/>
              </w:rPr>
            </w:pPr>
            <w:r>
              <w:rPr>
                <w:rFonts w:hint="eastAsia" w:cs="Times New Roman"/>
                <w:b/>
                <w:bCs/>
                <w:color w:val="FFFFFF"/>
                <w:kern w:val="0"/>
                <w:sz w:val="20"/>
                <w:szCs w:val="20"/>
              </w:rPr>
              <w:t>描述</w:t>
            </w:r>
          </w:p>
        </w:tc>
      </w:tr>
      <w:tr w14:paraId="035DF0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C630ACD">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EA20D0D">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49DB7680">
            <w:pPr>
              <w:rPr>
                <w:rFonts w:cs="Times New Roman"/>
                <w:bCs/>
                <w:kern w:val="0"/>
                <w:sz w:val="20"/>
                <w:szCs w:val="20"/>
              </w:rPr>
            </w:pPr>
            <w:r>
              <w:rPr>
                <w:rFonts w:cs="Times New Roman"/>
                <w:bCs/>
                <w:kern w:val="0"/>
                <w:sz w:val="20"/>
                <w:szCs w:val="20"/>
              </w:rPr>
              <w:t>Hyundai Mobis</w:t>
            </w:r>
          </w:p>
        </w:tc>
      </w:tr>
      <w:tr w14:paraId="7341D3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F296E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6945EA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05003019">
            <w:pPr>
              <w:rPr>
                <w:rFonts w:cs="Times New Roman"/>
                <w:bCs/>
                <w:kern w:val="0"/>
                <w:sz w:val="20"/>
                <w:szCs w:val="20"/>
              </w:rPr>
            </w:pPr>
          </w:p>
        </w:tc>
      </w:tr>
      <w:tr w14:paraId="673880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3F4D344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FDACCA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7EAD69F">
            <w:pPr>
              <w:rPr>
                <w:rFonts w:cs="Times New Roman"/>
                <w:bCs/>
                <w:kern w:val="0"/>
                <w:sz w:val="20"/>
                <w:szCs w:val="20"/>
              </w:rPr>
            </w:pPr>
          </w:p>
        </w:tc>
      </w:tr>
      <w:tr w14:paraId="7B9BDD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DA3E0A9">
            <w:pPr>
              <w:rPr>
                <w:rFonts w:cs="Times New Roman"/>
                <w:kern w:val="0"/>
                <w:sz w:val="20"/>
                <w:szCs w:val="20"/>
              </w:rPr>
            </w:pPr>
            <w:r>
              <w:rPr>
                <w:rFonts w:cs="Times New Roman"/>
                <w:kern w:val="0"/>
                <w:sz w:val="20"/>
                <w:szCs w:val="20"/>
              </w:rPr>
              <w:t>4</w:t>
            </w:r>
          </w:p>
        </w:tc>
        <w:tc>
          <w:tcPr>
            <w:tcW w:w="944" w:type="pct"/>
            <w:shd w:val="clear" w:color="auto" w:fill="auto"/>
            <w:vAlign w:val="center"/>
          </w:tcPr>
          <w:p w14:paraId="12EEB865">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6B24BE0D">
            <w:pPr>
              <w:rPr>
                <w:rFonts w:cs="Times New Roman"/>
                <w:bCs/>
                <w:kern w:val="0"/>
                <w:sz w:val="20"/>
                <w:szCs w:val="20"/>
              </w:rPr>
            </w:pPr>
          </w:p>
        </w:tc>
      </w:tr>
      <w:tr w14:paraId="340139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59BBC9C">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29F653E">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7FBDAAF">
            <w:pPr>
              <w:rPr>
                <w:rFonts w:cs="Times New Roman"/>
                <w:bCs/>
                <w:kern w:val="0"/>
                <w:sz w:val="20"/>
                <w:szCs w:val="20"/>
              </w:rPr>
            </w:pPr>
          </w:p>
        </w:tc>
      </w:tr>
      <w:tr w14:paraId="38C35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2DFF1A2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E9A4CD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081A5D2">
            <w:pPr>
              <w:rPr>
                <w:rFonts w:cs="Times New Roman"/>
                <w:bCs/>
                <w:kern w:val="0"/>
                <w:sz w:val="20"/>
                <w:szCs w:val="20"/>
              </w:rPr>
            </w:pPr>
          </w:p>
        </w:tc>
      </w:tr>
      <w:tr w14:paraId="45C5C1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D8B95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D4C3671">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1FD19174">
            <w:pPr>
              <w:rPr>
                <w:rFonts w:cs="Times New Roman"/>
                <w:bCs/>
                <w:kern w:val="0"/>
                <w:sz w:val="20"/>
                <w:szCs w:val="20"/>
              </w:rPr>
            </w:pPr>
          </w:p>
        </w:tc>
      </w:tr>
      <w:tr w14:paraId="1644F0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E8E7BA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B2ABB1D">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15934A2">
            <w:pPr>
              <w:rPr>
                <w:rFonts w:cs="Times New Roman"/>
                <w:bCs/>
                <w:kern w:val="0"/>
                <w:sz w:val="20"/>
                <w:szCs w:val="20"/>
              </w:rPr>
            </w:pPr>
          </w:p>
        </w:tc>
      </w:tr>
      <w:tr w14:paraId="0F4E65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C3EF26">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10BA669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9FE63FA">
            <w:pPr>
              <w:rPr>
                <w:rFonts w:cs="Times New Roman"/>
                <w:bCs/>
                <w:kern w:val="0"/>
                <w:sz w:val="20"/>
                <w:szCs w:val="20"/>
              </w:rPr>
            </w:pPr>
          </w:p>
        </w:tc>
      </w:tr>
    </w:tbl>
    <w:p w14:paraId="4DA09C35">
      <w:pPr>
        <w:pStyle w:val="144"/>
      </w:pPr>
      <w:r>
        <w:rPr>
          <w:rFonts w:hint="eastAsia"/>
        </w:rPr>
        <w:t>资料来源：Hyundai Mobis；第三方资料、新闻报道、业内专家采访及QYResearch整理研究，2025年</w:t>
      </w:r>
    </w:p>
    <w:p w14:paraId="259573B9">
      <w:pPr>
        <w:pStyle w:val="4"/>
      </w:pPr>
      <w:bookmarkStart w:id="383" w:name="_Toc121583940"/>
      <w:bookmarkStart w:id="384" w:name="_Toc216275459"/>
      <w:r>
        <w:rPr>
          <w:rFonts w:hint="eastAsia"/>
        </w:rPr>
        <w:t>Hyundai Mobis 头帘式安全气囊产品规格、参数及市场应用</w:t>
      </w:r>
      <w:bookmarkEnd w:id="383"/>
      <w:bookmarkEnd w:id="384"/>
    </w:p>
    <w:p w14:paraId="71854B35">
      <w:pPr>
        <w:pStyle w:val="151"/>
        <w:ind w:left="252" w:right="-105"/>
        <w:rPr>
          <w:lang w:eastAsia="zh-CN"/>
        </w:rPr>
      </w:pPr>
      <w:bookmarkStart w:id="385" w:name="_Toc121583663"/>
      <w:bookmarkStart w:id="386" w:name="_Toc216275666"/>
      <w:r>
        <w:rPr>
          <w:rFonts w:hint="eastAsia"/>
          <w:lang w:eastAsia="zh-CN"/>
        </w:rPr>
        <w:t>Hyundai Mobis 头帘式安全气囊产品规格、参数及市场应用</w:t>
      </w:r>
      <w:bookmarkEnd w:id="385"/>
      <w:bookmarkEnd w:id="3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6FF55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1A329A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B8135F3">
            <w:pPr>
              <w:rPr>
                <w:rFonts w:cs="Times New Roman"/>
                <w:b/>
                <w:bCs/>
                <w:color w:val="FFFFFF"/>
                <w:kern w:val="0"/>
                <w:sz w:val="20"/>
                <w:szCs w:val="20"/>
              </w:rPr>
            </w:pPr>
            <w:r>
              <w:rPr>
                <w:rFonts w:hint="eastAsia" w:cs="Times New Roman"/>
                <w:b/>
                <w:bCs/>
                <w:color w:val="FFFFFF"/>
                <w:kern w:val="0"/>
                <w:sz w:val="20"/>
                <w:szCs w:val="20"/>
              </w:rPr>
              <w:t>描述</w:t>
            </w:r>
          </w:p>
        </w:tc>
      </w:tr>
      <w:tr w14:paraId="22D0EF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87136F">
            <w:pPr>
              <w:rPr>
                <w:rFonts w:cs="Times New Roman"/>
                <w:kern w:val="0"/>
                <w:sz w:val="20"/>
                <w:szCs w:val="20"/>
              </w:rPr>
            </w:pPr>
          </w:p>
        </w:tc>
        <w:tc>
          <w:tcPr>
            <w:tcW w:w="3837" w:type="pct"/>
            <w:shd w:val="clear" w:color="auto" w:fill="auto"/>
            <w:vAlign w:val="center"/>
          </w:tcPr>
          <w:p w14:paraId="250162B7">
            <w:pPr>
              <w:rPr>
                <w:rFonts w:cs="Times New Roman"/>
                <w:kern w:val="0"/>
                <w:sz w:val="20"/>
                <w:szCs w:val="20"/>
              </w:rPr>
            </w:pPr>
          </w:p>
          <w:p w14:paraId="4134D4B5">
            <w:pPr>
              <w:rPr>
                <w:rFonts w:cs="Times New Roman"/>
                <w:kern w:val="0"/>
                <w:sz w:val="20"/>
                <w:szCs w:val="20"/>
              </w:rPr>
            </w:pPr>
          </w:p>
        </w:tc>
      </w:tr>
      <w:tr w14:paraId="03DD56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4811A34">
            <w:pPr>
              <w:rPr>
                <w:rFonts w:cs="Times New Roman"/>
                <w:kern w:val="0"/>
                <w:sz w:val="20"/>
                <w:szCs w:val="20"/>
              </w:rPr>
            </w:pPr>
          </w:p>
        </w:tc>
        <w:tc>
          <w:tcPr>
            <w:tcW w:w="3837" w:type="pct"/>
            <w:shd w:val="clear" w:color="auto" w:fill="auto"/>
            <w:vAlign w:val="center"/>
          </w:tcPr>
          <w:p w14:paraId="27D71DC6">
            <w:pPr>
              <w:rPr>
                <w:rFonts w:cs="Times New Roman"/>
                <w:kern w:val="0"/>
                <w:sz w:val="20"/>
                <w:szCs w:val="20"/>
              </w:rPr>
            </w:pPr>
          </w:p>
          <w:p w14:paraId="029E0974">
            <w:pPr>
              <w:rPr>
                <w:rFonts w:cs="Times New Roman"/>
                <w:kern w:val="0"/>
                <w:sz w:val="20"/>
                <w:szCs w:val="20"/>
              </w:rPr>
            </w:pPr>
          </w:p>
        </w:tc>
      </w:tr>
    </w:tbl>
    <w:p w14:paraId="5D493850">
      <w:pPr>
        <w:pStyle w:val="144"/>
      </w:pPr>
      <w:r>
        <w:rPr>
          <w:rFonts w:hint="eastAsia"/>
        </w:rPr>
        <w:t>资料来源：Hyundai Mobis；第三方资料、新闻报道、业内专家采访及QYResearch整理研究，2025年</w:t>
      </w:r>
    </w:p>
    <w:p w14:paraId="5D02460B">
      <w:pPr>
        <w:pStyle w:val="4"/>
      </w:pPr>
      <w:bookmarkStart w:id="387" w:name="_Toc216275460"/>
      <w:bookmarkStart w:id="388" w:name="_Toc121583941"/>
      <w:r>
        <w:rPr>
          <w:rFonts w:hint="eastAsia"/>
        </w:rPr>
        <w:t>Hyundai Mobis在中国市场</w:t>
      </w:r>
      <w:r>
        <w:t>头帘式安全气囊</w:t>
      </w:r>
      <w:r>
        <w:rPr>
          <w:rFonts w:hint="eastAsia"/>
        </w:rPr>
        <w:t>销量、收入、价格及毛利率（2020-2025）</w:t>
      </w:r>
      <w:bookmarkEnd w:id="387"/>
      <w:bookmarkEnd w:id="388"/>
    </w:p>
    <w:p w14:paraId="3B46019E">
      <w:pPr>
        <w:pStyle w:val="151"/>
        <w:ind w:left="252" w:right="-105"/>
      </w:pPr>
      <w:bookmarkStart w:id="389" w:name="_Toc121583664"/>
      <w:bookmarkStart w:id="390" w:name="_Toc216275667"/>
      <w:r>
        <w:rPr>
          <w:rFonts w:hint="eastAsia"/>
        </w:rPr>
        <w:t>Hyundai Mobis</w:t>
      </w:r>
      <w:r>
        <w:t xml:space="preserve"> 头帘式安全气囊销量（千个）、收入（万元）、价格（美元/个）及毛利率（2020-2025）</w:t>
      </w:r>
      <w:bookmarkEnd w:id="389"/>
      <w:bookmarkEnd w:id="39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6EE4E2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07B8DA47">
            <w:pPr>
              <w:pStyle w:val="175"/>
              <w:widowControl w:val="0"/>
              <w:jc w:val="both"/>
              <w:rPr>
                <w:rFonts w:cs="Times New Roman"/>
                <w:b/>
                <w:bCs/>
                <w:color w:val="FFFFFF"/>
                <w:sz w:val="20"/>
              </w:rPr>
            </w:pPr>
            <w:r>
              <w:rPr>
                <w:rFonts w:cs="Times New Roman"/>
                <w:b/>
                <w:bCs/>
                <w:color w:val="FFFFFF"/>
                <w:sz w:val="20"/>
              </w:rPr>
              <w:t>Hyundai Mobis</w:t>
            </w:r>
          </w:p>
        </w:tc>
        <w:tc>
          <w:tcPr>
            <w:tcW w:w="642" w:type="pct"/>
            <w:shd w:val="solid" w:color="000080" w:fill="FFFFFF"/>
            <w:vAlign w:val="center"/>
          </w:tcPr>
          <w:p w14:paraId="599A7B08">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166EC650">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32BAAD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3EAB4B6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4C794AEC">
            <w:pPr>
              <w:pStyle w:val="175"/>
              <w:widowControl w:val="0"/>
              <w:jc w:val="center"/>
              <w:rPr>
                <w:rFonts w:cs="Times New Roman"/>
                <w:b/>
                <w:bCs/>
                <w:color w:val="FFFFFF"/>
                <w:sz w:val="20"/>
              </w:rPr>
            </w:pPr>
            <w:r>
              <w:rPr>
                <w:rFonts w:hint="eastAsia" w:cs="Times New Roman"/>
                <w:b/>
                <w:bCs/>
                <w:color w:val="FFFFFF"/>
                <w:sz w:val="20"/>
              </w:rPr>
              <w:t>2024</w:t>
            </w:r>
          </w:p>
        </w:tc>
        <w:tc>
          <w:tcPr>
            <w:tcW w:w="633" w:type="pct"/>
            <w:shd w:val="solid" w:color="000080" w:fill="FFFFFF"/>
            <w:noWrap/>
            <w:vAlign w:val="center"/>
          </w:tcPr>
          <w:p w14:paraId="643C0DA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01DC9A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DD763AD">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B17C36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9AF50C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5BADBC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C8D3F7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1C7EB6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D9FADD5">
            <w:pPr>
              <w:pStyle w:val="175"/>
              <w:widowControl w:val="0"/>
              <w:jc w:val="right"/>
              <w:rPr>
                <w:rFonts w:cs="Times New Roman"/>
                <w:sz w:val="20"/>
              </w:rPr>
            </w:pPr>
            <w:r>
              <w:rPr>
                <w:rFonts w:hint="eastAsia" w:cs="Times New Roman"/>
                <w:sz w:val="20"/>
              </w:rPr>
              <w:t>XX</w:t>
            </w:r>
          </w:p>
        </w:tc>
      </w:tr>
      <w:tr w14:paraId="6F940B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7136301">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0DC9C8C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273EB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99EB0D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7F1FD1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986E4D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705AB94">
            <w:pPr>
              <w:pStyle w:val="175"/>
              <w:widowControl w:val="0"/>
              <w:jc w:val="right"/>
              <w:rPr>
                <w:rFonts w:cs="Times New Roman"/>
                <w:sz w:val="20"/>
              </w:rPr>
            </w:pPr>
            <w:r>
              <w:rPr>
                <w:rFonts w:hint="eastAsia" w:cs="Times New Roman"/>
                <w:sz w:val="20"/>
              </w:rPr>
              <w:t>XX</w:t>
            </w:r>
          </w:p>
        </w:tc>
      </w:tr>
      <w:tr w14:paraId="1DBF95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D83890F">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5A2DBB8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77FCA9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C8AC9B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36904F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EF033E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003D2ED">
            <w:pPr>
              <w:pStyle w:val="175"/>
              <w:widowControl w:val="0"/>
              <w:jc w:val="right"/>
              <w:rPr>
                <w:rFonts w:cs="Times New Roman"/>
                <w:sz w:val="20"/>
              </w:rPr>
            </w:pPr>
            <w:r>
              <w:rPr>
                <w:rFonts w:hint="eastAsia" w:cs="Times New Roman"/>
                <w:sz w:val="20"/>
              </w:rPr>
              <w:t>XX</w:t>
            </w:r>
          </w:p>
        </w:tc>
      </w:tr>
      <w:tr w14:paraId="512656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9E2D328">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DCB7EC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CB323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852627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B992E9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E9C9D1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9432D1B">
            <w:pPr>
              <w:pStyle w:val="175"/>
              <w:widowControl w:val="0"/>
              <w:jc w:val="right"/>
              <w:rPr>
                <w:rFonts w:cs="Times New Roman"/>
                <w:sz w:val="20"/>
              </w:rPr>
            </w:pPr>
            <w:r>
              <w:rPr>
                <w:rFonts w:hint="eastAsia" w:cs="Times New Roman"/>
                <w:sz w:val="20"/>
              </w:rPr>
              <w:t>XX%</w:t>
            </w:r>
          </w:p>
        </w:tc>
      </w:tr>
    </w:tbl>
    <w:p w14:paraId="46BF0FA0">
      <w:pPr>
        <w:pStyle w:val="144"/>
      </w:pPr>
      <w:r>
        <w:rPr>
          <w:rFonts w:hint="eastAsia"/>
        </w:rPr>
        <w:t>资料来源：Hyundai Mobis；第三方资料、新闻报道、业内专家采访及QYResearch整理研究，2025年</w:t>
      </w:r>
    </w:p>
    <w:p w14:paraId="2AC75919">
      <w:pPr>
        <w:pStyle w:val="4"/>
      </w:pPr>
      <w:bookmarkStart w:id="391" w:name="_Toc121583942"/>
      <w:bookmarkStart w:id="392" w:name="_Toc216275461"/>
      <w:r>
        <w:rPr>
          <w:rFonts w:hint="eastAsia"/>
        </w:rPr>
        <w:t>Hyundai Mobis公司简介及主要业务</w:t>
      </w:r>
      <w:bookmarkEnd w:id="391"/>
      <w:bookmarkEnd w:id="392"/>
    </w:p>
    <w:p w14:paraId="3CB1E41B">
      <w:pPr>
        <w:pStyle w:val="151"/>
        <w:ind w:left="252" w:right="-105"/>
      </w:pPr>
      <w:bookmarkStart w:id="393" w:name="_Toc121583665"/>
      <w:bookmarkStart w:id="394" w:name="_Toc216275668"/>
      <w:r>
        <w:rPr>
          <w:rFonts w:hint="eastAsia"/>
        </w:rPr>
        <w:t>Hyundai Mobis公司简介及主要业务</w:t>
      </w:r>
      <w:bookmarkEnd w:id="393"/>
      <w:bookmarkEnd w:id="3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0FE36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F88B95A">
            <w:pPr>
              <w:rPr>
                <w:rFonts w:cs="Times New Roman"/>
                <w:b/>
                <w:bCs/>
                <w:color w:val="FFFFFF"/>
                <w:kern w:val="0"/>
                <w:sz w:val="20"/>
                <w:szCs w:val="20"/>
              </w:rPr>
            </w:pPr>
            <w:r>
              <w:rPr>
                <w:rFonts w:hint="eastAsia" w:cs="Times New Roman"/>
                <w:b/>
                <w:bCs/>
                <w:color w:val="FFFFFF"/>
                <w:kern w:val="0"/>
                <w:sz w:val="20"/>
                <w:szCs w:val="20"/>
              </w:rPr>
              <w:t>Hyundai Mobis</w:t>
            </w:r>
          </w:p>
        </w:tc>
        <w:tc>
          <w:tcPr>
            <w:tcW w:w="3837" w:type="pct"/>
            <w:shd w:val="solid" w:color="000080" w:fill="FFFFFF"/>
            <w:vAlign w:val="center"/>
          </w:tcPr>
          <w:p w14:paraId="0B3B677F">
            <w:pPr>
              <w:rPr>
                <w:rFonts w:cs="Times New Roman"/>
                <w:b/>
                <w:bCs/>
                <w:color w:val="FFFFFF"/>
                <w:kern w:val="0"/>
                <w:sz w:val="20"/>
                <w:szCs w:val="20"/>
              </w:rPr>
            </w:pPr>
            <w:r>
              <w:rPr>
                <w:rFonts w:hint="eastAsia" w:cs="Times New Roman"/>
                <w:b/>
                <w:bCs/>
                <w:color w:val="FFFFFF"/>
                <w:kern w:val="0"/>
                <w:sz w:val="20"/>
                <w:szCs w:val="20"/>
              </w:rPr>
              <w:t>详情描述</w:t>
            </w:r>
          </w:p>
        </w:tc>
      </w:tr>
      <w:tr w14:paraId="2D69F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3834B08">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EE24BBF">
            <w:pPr>
              <w:rPr>
                <w:rFonts w:cs="Times New Roman"/>
                <w:kern w:val="0"/>
                <w:sz w:val="20"/>
                <w:szCs w:val="20"/>
              </w:rPr>
            </w:pPr>
          </w:p>
          <w:p w14:paraId="5A80BB8F">
            <w:pPr>
              <w:rPr>
                <w:rFonts w:cs="Times New Roman"/>
                <w:kern w:val="0"/>
                <w:sz w:val="20"/>
                <w:szCs w:val="20"/>
              </w:rPr>
            </w:pPr>
          </w:p>
          <w:p w14:paraId="17A844F4">
            <w:pPr>
              <w:rPr>
                <w:rFonts w:cs="Times New Roman"/>
                <w:kern w:val="0"/>
                <w:sz w:val="20"/>
                <w:szCs w:val="20"/>
              </w:rPr>
            </w:pPr>
          </w:p>
        </w:tc>
      </w:tr>
      <w:tr w14:paraId="75085F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60CE0CF">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71953DE">
            <w:pPr>
              <w:rPr>
                <w:rFonts w:cs="Times New Roman"/>
                <w:kern w:val="0"/>
                <w:sz w:val="20"/>
                <w:szCs w:val="20"/>
              </w:rPr>
            </w:pPr>
          </w:p>
          <w:p w14:paraId="31B3505A">
            <w:pPr>
              <w:rPr>
                <w:rFonts w:cs="Times New Roman"/>
                <w:kern w:val="0"/>
                <w:sz w:val="20"/>
                <w:szCs w:val="20"/>
              </w:rPr>
            </w:pPr>
          </w:p>
          <w:p w14:paraId="471E6B54">
            <w:pPr>
              <w:rPr>
                <w:rFonts w:cs="Times New Roman"/>
                <w:kern w:val="0"/>
                <w:sz w:val="20"/>
                <w:szCs w:val="20"/>
              </w:rPr>
            </w:pPr>
          </w:p>
        </w:tc>
      </w:tr>
    </w:tbl>
    <w:p w14:paraId="5D37AC71">
      <w:pPr>
        <w:pStyle w:val="144"/>
      </w:pPr>
      <w:r>
        <w:rPr>
          <w:rFonts w:hint="eastAsia"/>
        </w:rPr>
        <w:t>资料来源：Hyundai Mobis；第三方资料、新闻报道、业内专家采访及QYResearch整理研究，2025年</w:t>
      </w:r>
    </w:p>
    <w:p w14:paraId="3BDF5154">
      <w:pPr>
        <w:pStyle w:val="4"/>
      </w:pPr>
      <w:bookmarkStart w:id="395" w:name="_Toc121583943"/>
      <w:bookmarkStart w:id="396" w:name="_Toc216275462"/>
      <w:r>
        <w:rPr>
          <w:rFonts w:hint="eastAsia"/>
        </w:rPr>
        <w:t>Hyundai Mobis企业最新动态</w:t>
      </w:r>
      <w:bookmarkEnd w:id="395"/>
      <w:bookmarkEnd w:id="396"/>
    </w:p>
    <w:p w14:paraId="013FDB09">
      <w:pPr>
        <w:pStyle w:val="151"/>
        <w:ind w:left="252" w:right="-105"/>
      </w:pPr>
      <w:bookmarkStart w:id="397" w:name="_Toc121583666"/>
      <w:bookmarkStart w:id="398" w:name="_Toc216275669"/>
      <w:r>
        <w:rPr>
          <w:rFonts w:hint="eastAsia"/>
        </w:rPr>
        <w:t>Hyundai Mobis企业最新动态</w:t>
      </w:r>
      <w:bookmarkEnd w:id="397"/>
      <w:bookmarkEnd w:id="3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11EFB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9C2A1BE">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AC3B5B8">
            <w:pPr>
              <w:rPr>
                <w:rFonts w:cs="Times New Roman"/>
                <w:b/>
                <w:bCs/>
                <w:color w:val="FFFFFF"/>
                <w:kern w:val="0"/>
                <w:sz w:val="20"/>
                <w:szCs w:val="20"/>
              </w:rPr>
            </w:pPr>
            <w:r>
              <w:rPr>
                <w:rFonts w:hint="eastAsia" w:cs="Times New Roman"/>
                <w:b/>
                <w:bCs/>
                <w:color w:val="FFFFFF"/>
                <w:kern w:val="0"/>
                <w:sz w:val="20"/>
                <w:szCs w:val="20"/>
              </w:rPr>
              <w:t>详情描述</w:t>
            </w:r>
          </w:p>
        </w:tc>
      </w:tr>
      <w:tr w14:paraId="4C8BED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CA6CAB3">
            <w:pPr>
              <w:rPr>
                <w:rFonts w:cs="Times New Roman"/>
                <w:kern w:val="0"/>
                <w:sz w:val="20"/>
                <w:szCs w:val="20"/>
              </w:rPr>
            </w:pPr>
          </w:p>
        </w:tc>
        <w:tc>
          <w:tcPr>
            <w:tcW w:w="3837" w:type="pct"/>
            <w:shd w:val="clear" w:color="auto" w:fill="auto"/>
            <w:vAlign w:val="center"/>
          </w:tcPr>
          <w:p w14:paraId="55BB1A5E">
            <w:pPr>
              <w:rPr>
                <w:rFonts w:cs="Times New Roman"/>
                <w:kern w:val="0"/>
                <w:sz w:val="20"/>
                <w:szCs w:val="20"/>
              </w:rPr>
            </w:pPr>
          </w:p>
          <w:p w14:paraId="05EF6896">
            <w:pPr>
              <w:rPr>
                <w:rFonts w:cs="Times New Roman"/>
                <w:kern w:val="0"/>
                <w:sz w:val="20"/>
                <w:szCs w:val="20"/>
              </w:rPr>
            </w:pPr>
          </w:p>
        </w:tc>
      </w:tr>
      <w:tr w14:paraId="620C7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F17ABE6">
            <w:pPr>
              <w:rPr>
                <w:rFonts w:cs="Times New Roman"/>
                <w:kern w:val="0"/>
                <w:sz w:val="20"/>
                <w:szCs w:val="20"/>
              </w:rPr>
            </w:pPr>
          </w:p>
        </w:tc>
        <w:tc>
          <w:tcPr>
            <w:tcW w:w="3837" w:type="pct"/>
            <w:shd w:val="clear" w:color="auto" w:fill="auto"/>
            <w:vAlign w:val="center"/>
          </w:tcPr>
          <w:p w14:paraId="3A2A5F63">
            <w:pPr>
              <w:rPr>
                <w:rFonts w:cs="Times New Roman"/>
                <w:kern w:val="0"/>
                <w:sz w:val="20"/>
                <w:szCs w:val="20"/>
              </w:rPr>
            </w:pPr>
          </w:p>
          <w:p w14:paraId="069A21B9">
            <w:pPr>
              <w:rPr>
                <w:rFonts w:cs="Times New Roman"/>
                <w:kern w:val="0"/>
                <w:sz w:val="20"/>
                <w:szCs w:val="20"/>
              </w:rPr>
            </w:pPr>
          </w:p>
        </w:tc>
      </w:tr>
      <w:tr w14:paraId="125CAF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364378C">
            <w:pPr>
              <w:rPr>
                <w:rFonts w:cs="Times New Roman"/>
                <w:kern w:val="0"/>
                <w:sz w:val="20"/>
                <w:szCs w:val="20"/>
              </w:rPr>
            </w:pPr>
          </w:p>
        </w:tc>
        <w:tc>
          <w:tcPr>
            <w:tcW w:w="3837" w:type="pct"/>
            <w:shd w:val="clear" w:color="auto" w:fill="auto"/>
            <w:vAlign w:val="center"/>
          </w:tcPr>
          <w:p w14:paraId="06B3BB66">
            <w:pPr>
              <w:rPr>
                <w:rFonts w:cs="Times New Roman"/>
                <w:kern w:val="0"/>
                <w:sz w:val="20"/>
                <w:szCs w:val="20"/>
              </w:rPr>
            </w:pPr>
          </w:p>
          <w:p w14:paraId="3828DABF">
            <w:pPr>
              <w:rPr>
                <w:rFonts w:cs="Times New Roman"/>
                <w:kern w:val="0"/>
                <w:sz w:val="20"/>
                <w:szCs w:val="20"/>
              </w:rPr>
            </w:pPr>
          </w:p>
        </w:tc>
      </w:tr>
    </w:tbl>
    <w:p w14:paraId="08B43B26">
      <w:pPr>
        <w:pStyle w:val="144"/>
      </w:pPr>
      <w:r>
        <w:rPr>
          <w:rFonts w:hint="eastAsia"/>
        </w:rPr>
        <w:t>资料来源：Hyundai Mobis；第三方资料、新闻报道、业内专家采访及QYResearch整理研究，2025年</w:t>
      </w:r>
    </w:p>
    <w:p w14:paraId="054DE7D7">
      <w:pPr>
        <w:pStyle w:val="3"/>
      </w:pPr>
      <w:bookmarkStart w:id="399" w:name="_Toc216275463"/>
      <w:bookmarkStart w:id="400" w:name="_Toc121583944"/>
      <w:r>
        <w:rPr>
          <w:rFonts w:hint="eastAsia"/>
        </w:rPr>
        <w:t>Ashimori</w:t>
      </w:r>
      <w:bookmarkEnd w:id="399"/>
      <w:bookmarkEnd w:id="400"/>
    </w:p>
    <w:p w14:paraId="18C3DE14"/>
    <w:p w14:paraId="2D2B56DF">
      <w:pPr>
        <w:pStyle w:val="4"/>
      </w:pPr>
      <w:bookmarkStart w:id="401" w:name="_Toc121583945"/>
      <w:bookmarkStart w:id="402" w:name="_Toc216275464"/>
      <w:r>
        <w:rPr>
          <w:rFonts w:hint="eastAsia"/>
        </w:rPr>
        <w:t>Ashimori基本信息、头帘式安全气囊生产基地、总部、竞争对手及市场地位</w:t>
      </w:r>
      <w:bookmarkEnd w:id="401"/>
      <w:bookmarkEnd w:id="402"/>
    </w:p>
    <w:p w14:paraId="72B065ED">
      <w:pPr>
        <w:pStyle w:val="151"/>
        <w:ind w:left="252" w:right="-105"/>
        <w:rPr>
          <w:lang w:eastAsia="zh-CN"/>
        </w:rPr>
      </w:pPr>
      <w:bookmarkStart w:id="403" w:name="_Toc121583667"/>
      <w:bookmarkStart w:id="404" w:name="_Toc216275670"/>
      <w:r>
        <w:rPr>
          <w:rFonts w:hint="eastAsia"/>
          <w:lang w:eastAsia="zh-CN"/>
        </w:rPr>
        <w:t>Ashimori</w:t>
      </w:r>
      <w:r>
        <w:rPr>
          <w:lang w:eastAsia="zh-CN"/>
        </w:rPr>
        <w:t xml:space="preserve"> </w:t>
      </w:r>
      <w:r>
        <w:rPr>
          <w:rFonts w:hint="eastAsia"/>
          <w:lang w:eastAsia="zh-CN"/>
        </w:rPr>
        <w:t>头帘式安全气囊生产基地、总部、竞争对手及市场地位</w:t>
      </w:r>
      <w:bookmarkEnd w:id="403"/>
      <w:bookmarkEnd w:id="4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00D2FC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44328C9">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4F80923E">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2772BAB">
            <w:pPr>
              <w:rPr>
                <w:rFonts w:cs="Times New Roman"/>
                <w:b/>
                <w:bCs/>
                <w:color w:val="FFFFFF"/>
                <w:kern w:val="0"/>
                <w:sz w:val="20"/>
                <w:szCs w:val="20"/>
              </w:rPr>
            </w:pPr>
            <w:r>
              <w:rPr>
                <w:rFonts w:hint="eastAsia" w:cs="Times New Roman"/>
                <w:b/>
                <w:bCs/>
                <w:color w:val="FFFFFF"/>
                <w:kern w:val="0"/>
                <w:sz w:val="20"/>
                <w:szCs w:val="20"/>
              </w:rPr>
              <w:t>描述</w:t>
            </w:r>
          </w:p>
        </w:tc>
      </w:tr>
      <w:tr w14:paraId="6F4A9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1EB8D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AA5841E">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ACA55CD">
            <w:pPr>
              <w:rPr>
                <w:rFonts w:cs="Times New Roman"/>
                <w:bCs/>
                <w:kern w:val="0"/>
                <w:sz w:val="20"/>
                <w:szCs w:val="20"/>
              </w:rPr>
            </w:pPr>
            <w:r>
              <w:rPr>
                <w:rFonts w:cs="Times New Roman"/>
                <w:bCs/>
                <w:kern w:val="0"/>
                <w:sz w:val="20"/>
                <w:szCs w:val="20"/>
              </w:rPr>
              <w:t>Ashimori</w:t>
            </w:r>
          </w:p>
        </w:tc>
      </w:tr>
      <w:tr w14:paraId="1A5E25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9D631E">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2F02BC6">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2CC1568">
            <w:pPr>
              <w:rPr>
                <w:rFonts w:cs="Times New Roman"/>
                <w:bCs/>
                <w:kern w:val="0"/>
                <w:sz w:val="20"/>
                <w:szCs w:val="20"/>
              </w:rPr>
            </w:pPr>
          </w:p>
        </w:tc>
      </w:tr>
      <w:tr w14:paraId="1BA967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28DB110A">
            <w:pPr>
              <w:rPr>
                <w:rFonts w:cs="Times New Roman"/>
                <w:kern w:val="0"/>
                <w:sz w:val="20"/>
                <w:szCs w:val="20"/>
              </w:rPr>
            </w:pPr>
            <w:r>
              <w:rPr>
                <w:rFonts w:cs="Times New Roman"/>
                <w:kern w:val="0"/>
                <w:sz w:val="20"/>
                <w:szCs w:val="20"/>
              </w:rPr>
              <w:t>3</w:t>
            </w:r>
          </w:p>
        </w:tc>
        <w:tc>
          <w:tcPr>
            <w:tcW w:w="944" w:type="pct"/>
            <w:shd w:val="clear" w:color="auto" w:fill="auto"/>
            <w:vAlign w:val="center"/>
          </w:tcPr>
          <w:p w14:paraId="772981C0">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0E6389C8">
            <w:pPr>
              <w:rPr>
                <w:rFonts w:cs="Times New Roman"/>
                <w:bCs/>
                <w:kern w:val="0"/>
                <w:sz w:val="20"/>
                <w:szCs w:val="20"/>
              </w:rPr>
            </w:pPr>
          </w:p>
        </w:tc>
      </w:tr>
      <w:tr w14:paraId="118607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D01870F">
            <w:pPr>
              <w:rPr>
                <w:rFonts w:cs="Times New Roman"/>
                <w:kern w:val="0"/>
                <w:sz w:val="20"/>
                <w:szCs w:val="20"/>
              </w:rPr>
            </w:pPr>
            <w:r>
              <w:rPr>
                <w:rFonts w:cs="Times New Roman"/>
                <w:kern w:val="0"/>
                <w:sz w:val="20"/>
                <w:szCs w:val="20"/>
              </w:rPr>
              <w:t>4</w:t>
            </w:r>
          </w:p>
        </w:tc>
        <w:tc>
          <w:tcPr>
            <w:tcW w:w="944" w:type="pct"/>
            <w:shd w:val="clear" w:color="auto" w:fill="auto"/>
            <w:vAlign w:val="center"/>
          </w:tcPr>
          <w:p w14:paraId="4EA7302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EEE281E">
            <w:pPr>
              <w:rPr>
                <w:rFonts w:cs="Times New Roman"/>
                <w:bCs/>
                <w:kern w:val="0"/>
                <w:sz w:val="20"/>
                <w:szCs w:val="20"/>
              </w:rPr>
            </w:pPr>
          </w:p>
        </w:tc>
      </w:tr>
      <w:tr w14:paraId="742E9C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DE2412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BEA814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7E6E9A9E">
            <w:pPr>
              <w:rPr>
                <w:rFonts w:cs="Times New Roman"/>
                <w:bCs/>
                <w:kern w:val="0"/>
                <w:sz w:val="20"/>
                <w:szCs w:val="20"/>
              </w:rPr>
            </w:pPr>
          </w:p>
        </w:tc>
      </w:tr>
      <w:tr w14:paraId="239A70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B268EB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513D1E0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0B4CFF3">
            <w:pPr>
              <w:rPr>
                <w:rFonts w:cs="Times New Roman"/>
                <w:bCs/>
                <w:kern w:val="0"/>
                <w:sz w:val="20"/>
                <w:szCs w:val="20"/>
              </w:rPr>
            </w:pPr>
          </w:p>
        </w:tc>
      </w:tr>
      <w:tr w14:paraId="7A9A83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6ECD62C">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76E14E6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C894EA2">
            <w:pPr>
              <w:rPr>
                <w:rFonts w:cs="Times New Roman"/>
                <w:bCs/>
                <w:kern w:val="0"/>
                <w:sz w:val="20"/>
                <w:szCs w:val="20"/>
              </w:rPr>
            </w:pPr>
          </w:p>
        </w:tc>
      </w:tr>
      <w:tr w14:paraId="0FF151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4C21F3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63437C0">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C4BB87C">
            <w:pPr>
              <w:rPr>
                <w:rFonts w:cs="Times New Roman"/>
                <w:bCs/>
                <w:kern w:val="0"/>
                <w:sz w:val="20"/>
                <w:szCs w:val="20"/>
              </w:rPr>
            </w:pPr>
          </w:p>
        </w:tc>
      </w:tr>
      <w:tr w14:paraId="5326ED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7C0328D">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63600D3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6E8919B">
            <w:pPr>
              <w:rPr>
                <w:rFonts w:cs="Times New Roman"/>
                <w:bCs/>
                <w:kern w:val="0"/>
                <w:sz w:val="20"/>
                <w:szCs w:val="20"/>
              </w:rPr>
            </w:pPr>
          </w:p>
        </w:tc>
      </w:tr>
    </w:tbl>
    <w:p w14:paraId="1766D483">
      <w:pPr>
        <w:pStyle w:val="144"/>
      </w:pPr>
      <w:r>
        <w:rPr>
          <w:rFonts w:hint="eastAsia"/>
        </w:rPr>
        <w:t>资料来源：Ashimori；第三方资料、新闻报道、业内专家采访及QYResearch整理研究，2025年</w:t>
      </w:r>
    </w:p>
    <w:p w14:paraId="5EF3594A">
      <w:pPr>
        <w:pStyle w:val="4"/>
      </w:pPr>
      <w:bookmarkStart w:id="405" w:name="_Toc121583946"/>
      <w:bookmarkStart w:id="406" w:name="_Toc216275465"/>
      <w:r>
        <w:rPr>
          <w:rFonts w:hint="eastAsia"/>
        </w:rPr>
        <w:t>Ashimori 头帘式安全气囊产品规格、参数及市场应用</w:t>
      </w:r>
      <w:bookmarkEnd w:id="405"/>
      <w:bookmarkEnd w:id="406"/>
    </w:p>
    <w:p w14:paraId="38B55276">
      <w:pPr>
        <w:pStyle w:val="151"/>
        <w:ind w:left="252" w:right="-105"/>
        <w:rPr>
          <w:lang w:eastAsia="zh-CN"/>
        </w:rPr>
      </w:pPr>
      <w:bookmarkStart w:id="407" w:name="_Toc121583668"/>
      <w:bookmarkStart w:id="408" w:name="_Toc216275671"/>
      <w:r>
        <w:rPr>
          <w:rFonts w:hint="eastAsia"/>
          <w:lang w:eastAsia="zh-CN"/>
        </w:rPr>
        <w:t>Ashimori 头帘式安全气囊产品规格、参数及市场应用</w:t>
      </w:r>
      <w:bookmarkEnd w:id="407"/>
      <w:bookmarkEnd w:id="4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45862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1F2945E5">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D6B318B">
            <w:pPr>
              <w:rPr>
                <w:rFonts w:cs="Times New Roman"/>
                <w:b/>
                <w:bCs/>
                <w:color w:val="FFFFFF"/>
                <w:kern w:val="0"/>
                <w:sz w:val="20"/>
                <w:szCs w:val="20"/>
              </w:rPr>
            </w:pPr>
            <w:r>
              <w:rPr>
                <w:rFonts w:hint="eastAsia" w:cs="Times New Roman"/>
                <w:b/>
                <w:bCs/>
                <w:color w:val="FFFFFF"/>
                <w:kern w:val="0"/>
                <w:sz w:val="20"/>
                <w:szCs w:val="20"/>
              </w:rPr>
              <w:t>描述</w:t>
            </w:r>
          </w:p>
        </w:tc>
      </w:tr>
      <w:tr w14:paraId="473BD1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CEAE77">
            <w:pPr>
              <w:rPr>
                <w:rFonts w:cs="Times New Roman"/>
                <w:kern w:val="0"/>
                <w:sz w:val="20"/>
                <w:szCs w:val="20"/>
              </w:rPr>
            </w:pPr>
          </w:p>
        </w:tc>
        <w:tc>
          <w:tcPr>
            <w:tcW w:w="3837" w:type="pct"/>
            <w:shd w:val="clear" w:color="auto" w:fill="auto"/>
            <w:vAlign w:val="center"/>
          </w:tcPr>
          <w:p w14:paraId="6D07CB5E">
            <w:pPr>
              <w:rPr>
                <w:rFonts w:cs="Times New Roman"/>
                <w:kern w:val="0"/>
                <w:sz w:val="20"/>
                <w:szCs w:val="20"/>
              </w:rPr>
            </w:pPr>
          </w:p>
          <w:p w14:paraId="5F11C191">
            <w:pPr>
              <w:rPr>
                <w:rFonts w:cs="Times New Roman"/>
                <w:kern w:val="0"/>
                <w:sz w:val="20"/>
                <w:szCs w:val="20"/>
              </w:rPr>
            </w:pPr>
          </w:p>
        </w:tc>
      </w:tr>
      <w:tr w14:paraId="33E469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E42F46">
            <w:pPr>
              <w:rPr>
                <w:rFonts w:cs="Times New Roman"/>
                <w:kern w:val="0"/>
                <w:sz w:val="20"/>
                <w:szCs w:val="20"/>
              </w:rPr>
            </w:pPr>
          </w:p>
        </w:tc>
        <w:tc>
          <w:tcPr>
            <w:tcW w:w="3837" w:type="pct"/>
            <w:shd w:val="clear" w:color="auto" w:fill="auto"/>
            <w:vAlign w:val="center"/>
          </w:tcPr>
          <w:p w14:paraId="38F66AB8">
            <w:pPr>
              <w:rPr>
                <w:rFonts w:cs="Times New Roman"/>
                <w:kern w:val="0"/>
                <w:sz w:val="20"/>
                <w:szCs w:val="20"/>
              </w:rPr>
            </w:pPr>
          </w:p>
          <w:p w14:paraId="6068E9F6">
            <w:pPr>
              <w:rPr>
                <w:rFonts w:cs="Times New Roman"/>
                <w:kern w:val="0"/>
                <w:sz w:val="20"/>
                <w:szCs w:val="20"/>
              </w:rPr>
            </w:pPr>
          </w:p>
        </w:tc>
      </w:tr>
    </w:tbl>
    <w:p w14:paraId="5CAC182A">
      <w:pPr>
        <w:pStyle w:val="144"/>
      </w:pPr>
      <w:r>
        <w:rPr>
          <w:rFonts w:hint="eastAsia"/>
        </w:rPr>
        <w:t>资料来源：Ashimori；第三方资料、新闻报道、业内专家采访及QYResearch整理研究，2025年</w:t>
      </w:r>
    </w:p>
    <w:p w14:paraId="5127E03E">
      <w:pPr>
        <w:pStyle w:val="4"/>
      </w:pPr>
      <w:bookmarkStart w:id="409" w:name="_Toc121583947"/>
      <w:bookmarkStart w:id="410" w:name="_Toc216275466"/>
      <w:r>
        <w:rPr>
          <w:rFonts w:hint="eastAsia"/>
        </w:rPr>
        <w:t>Ashimori在中国市场</w:t>
      </w:r>
      <w:r>
        <w:t>头帘式安全气囊</w:t>
      </w:r>
      <w:r>
        <w:rPr>
          <w:rFonts w:hint="eastAsia"/>
        </w:rPr>
        <w:t>销量、收入、价格及毛利率（2020-2025）</w:t>
      </w:r>
      <w:bookmarkEnd w:id="409"/>
      <w:bookmarkEnd w:id="410"/>
    </w:p>
    <w:p w14:paraId="01D29454">
      <w:pPr>
        <w:pStyle w:val="151"/>
        <w:ind w:left="252" w:right="-105"/>
      </w:pPr>
      <w:bookmarkStart w:id="411" w:name="_Toc121583669"/>
      <w:bookmarkStart w:id="412" w:name="_Toc216275672"/>
      <w:r>
        <w:rPr>
          <w:rFonts w:hint="eastAsia"/>
        </w:rPr>
        <w:t>Ashimori</w:t>
      </w:r>
      <w:r>
        <w:t xml:space="preserve"> 头帘式安全气囊销量（千个）、收入（万元）、价格（美元/个）及毛利率（2020-2025）</w:t>
      </w:r>
      <w:bookmarkEnd w:id="411"/>
      <w:bookmarkEnd w:id="41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290060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0690F9EA">
            <w:pPr>
              <w:pStyle w:val="175"/>
              <w:widowControl w:val="0"/>
              <w:jc w:val="both"/>
              <w:rPr>
                <w:rFonts w:cs="Times New Roman"/>
                <w:b/>
                <w:bCs/>
                <w:color w:val="FFFFFF"/>
                <w:sz w:val="20"/>
              </w:rPr>
            </w:pPr>
            <w:r>
              <w:rPr>
                <w:rFonts w:cs="Times New Roman"/>
                <w:b/>
                <w:bCs/>
                <w:color w:val="FFFFFF"/>
                <w:sz w:val="20"/>
              </w:rPr>
              <w:t>Ashimori</w:t>
            </w:r>
          </w:p>
        </w:tc>
        <w:tc>
          <w:tcPr>
            <w:tcW w:w="642" w:type="pct"/>
            <w:shd w:val="solid" w:color="000080" w:fill="FFFFFF"/>
            <w:vAlign w:val="center"/>
          </w:tcPr>
          <w:p w14:paraId="02D03D9C">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09D84B9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49D9178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2868BC5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550F26C8">
            <w:pPr>
              <w:pStyle w:val="175"/>
              <w:widowControl w:val="0"/>
              <w:jc w:val="center"/>
              <w:rPr>
                <w:rFonts w:cs="Times New Roman"/>
                <w:b/>
                <w:bCs/>
                <w:color w:val="FFFFFF"/>
                <w:sz w:val="20"/>
              </w:rPr>
            </w:pPr>
            <w:r>
              <w:rPr>
                <w:rFonts w:hint="eastAsia" w:cs="Times New Roman"/>
                <w:b/>
                <w:bCs/>
                <w:color w:val="FFFFFF"/>
                <w:sz w:val="20"/>
              </w:rPr>
              <w:t>2024</w:t>
            </w:r>
          </w:p>
        </w:tc>
        <w:tc>
          <w:tcPr>
            <w:tcW w:w="633" w:type="pct"/>
            <w:shd w:val="solid" w:color="000080" w:fill="FFFFFF"/>
            <w:noWrap/>
            <w:vAlign w:val="center"/>
          </w:tcPr>
          <w:p w14:paraId="414FAF2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5948A7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E816629">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1538FDD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66E53B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8E083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0DF02E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67FEDC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4D0CCAC">
            <w:pPr>
              <w:pStyle w:val="175"/>
              <w:widowControl w:val="0"/>
              <w:jc w:val="right"/>
              <w:rPr>
                <w:rFonts w:cs="Times New Roman"/>
                <w:sz w:val="20"/>
              </w:rPr>
            </w:pPr>
            <w:r>
              <w:rPr>
                <w:rFonts w:hint="eastAsia" w:cs="Times New Roman"/>
                <w:sz w:val="20"/>
              </w:rPr>
              <w:t>XX</w:t>
            </w:r>
          </w:p>
        </w:tc>
      </w:tr>
      <w:tr w14:paraId="0511CE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35CD121">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2ACFC4E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FC139D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D5C7B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E5BE88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6F4B1E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45AA8FD">
            <w:pPr>
              <w:pStyle w:val="175"/>
              <w:widowControl w:val="0"/>
              <w:jc w:val="right"/>
              <w:rPr>
                <w:rFonts w:cs="Times New Roman"/>
                <w:sz w:val="20"/>
              </w:rPr>
            </w:pPr>
            <w:r>
              <w:rPr>
                <w:rFonts w:hint="eastAsia" w:cs="Times New Roman"/>
                <w:sz w:val="20"/>
              </w:rPr>
              <w:t>XX</w:t>
            </w:r>
          </w:p>
        </w:tc>
      </w:tr>
      <w:tr w14:paraId="62805E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7213228">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F8DED0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CA8D0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F91A9B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228158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6CF1CF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297BED3">
            <w:pPr>
              <w:pStyle w:val="175"/>
              <w:widowControl w:val="0"/>
              <w:jc w:val="right"/>
              <w:rPr>
                <w:rFonts w:cs="Times New Roman"/>
                <w:sz w:val="20"/>
              </w:rPr>
            </w:pPr>
            <w:r>
              <w:rPr>
                <w:rFonts w:hint="eastAsia" w:cs="Times New Roman"/>
                <w:sz w:val="20"/>
              </w:rPr>
              <w:t>XX</w:t>
            </w:r>
          </w:p>
        </w:tc>
      </w:tr>
      <w:tr w14:paraId="26A61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1C47005">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80A55F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F8FEE9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FC01FB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88DB70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FB3519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D4D3990">
            <w:pPr>
              <w:pStyle w:val="175"/>
              <w:widowControl w:val="0"/>
              <w:jc w:val="right"/>
              <w:rPr>
                <w:rFonts w:cs="Times New Roman"/>
                <w:sz w:val="20"/>
              </w:rPr>
            </w:pPr>
            <w:r>
              <w:rPr>
                <w:rFonts w:hint="eastAsia" w:cs="Times New Roman"/>
                <w:sz w:val="20"/>
              </w:rPr>
              <w:t>XX%</w:t>
            </w:r>
          </w:p>
        </w:tc>
      </w:tr>
    </w:tbl>
    <w:p w14:paraId="4CA5779A">
      <w:pPr>
        <w:pStyle w:val="144"/>
      </w:pPr>
      <w:r>
        <w:rPr>
          <w:rFonts w:hint="eastAsia"/>
        </w:rPr>
        <w:t>资料来源：Ashimori；第三方资料、新闻报道、业内专家采访及QYResearch整理研究，2025年</w:t>
      </w:r>
    </w:p>
    <w:p w14:paraId="02EA24BE">
      <w:pPr>
        <w:pStyle w:val="4"/>
      </w:pPr>
      <w:bookmarkStart w:id="413" w:name="_Toc121583948"/>
      <w:bookmarkStart w:id="414" w:name="_Toc216275467"/>
      <w:r>
        <w:rPr>
          <w:rFonts w:hint="eastAsia"/>
        </w:rPr>
        <w:t>Ashimori公司简介及主要业务</w:t>
      </w:r>
      <w:bookmarkEnd w:id="413"/>
      <w:bookmarkEnd w:id="414"/>
    </w:p>
    <w:p w14:paraId="6B903FAC">
      <w:pPr>
        <w:pStyle w:val="151"/>
        <w:ind w:left="252" w:right="-105"/>
      </w:pPr>
      <w:bookmarkStart w:id="415" w:name="_Toc121583670"/>
      <w:bookmarkStart w:id="416" w:name="_Toc216275673"/>
      <w:r>
        <w:rPr>
          <w:rFonts w:hint="eastAsia"/>
        </w:rPr>
        <w:t>Ashimori公司简介及主要业务</w:t>
      </w:r>
      <w:bookmarkEnd w:id="415"/>
      <w:bookmarkEnd w:id="4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B0D84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7E7A199">
            <w:pPr>
              <w:rPr>
                <w:rFonts w:cs="Times New Roman"/>
                <w:b/>
                <w:bCs/>
                <w:color w:val="FFFFFF"/>
                <w:kern w:val="0"/>
                <w:sz w:val="20"/>
                <w:szCs w:val="20"/>
              </w:rPr>
            </w:pPr>
            <w:r>
              <w:rPr>
                <w:rFonts w:hint="eastAsia" w:cs="Times New Roman"/>
                <w:b/>
                <w:bCs/>
                <w:color w:val="FFFFFF"/>
                <w:kern w:val="0"/>
                <w:sz w:val="20"/>
                <w:szCs w:val="20"/>
              </w:rPr>
              <w:t>Ashimori</w:t>
            </w:r>
          </w:p>
        </w:tc>
        <w:tc>
          <w:tcPr>
            <w:tcW w:w="3837" w:type="pct"/>
            <w:shd w:val="solid" w:color="000080" w:fill="FFFFFF"/>
            <w:vAlign w:val="center"/>
          </w:tcPr>
          <w:p w14:paraId="2C2F3B95">
            <w:pPr>
              <w:rPr>
                <w:rFonts w:cs="Times New Roman"/>
                <w:b/>
                <w:bCs/>
                <w:color w:val="FFFFFF"/>
                <w:kern w:val="0"/>
                <w:sz w:val="20"/>
                <w:szCs w:val="20"/>
              </w:rPr>
            </w:pPr>
            <w:r>
              <w:rPr>
                <w:rFonts w:hint="eastAsia" w:cs="Times New Roman"/>
                <w:b/>
                <w:bCs/>
                <w:color w:val="FFFFFF"/>
                <w:kern w:val="0"/>
                <w:sz w:val="20"/>
                <w:szCs w:val="20"/>
              </w:rPr>
              <w:t>详情描述</w:t>
            </w:r>
          </w:p>
        </w:tc>
      </w:tr>
      <w:tr w14:paraId="4493E4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0943293">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1064F9C9">
            <w:pPr>
              <w:rPr>
                <w:rFonts w:cs="Times New Roman"/>
                <w:kern w:val="0"/>
                <w:sz w:val="20"/>
                <w:szCs w:val="20"/>
              </w:rPr>
            </w:pPr>
          </w:p>
          <w:p w14:paraId="0CCF5955">
            <w:pPr>
              <w:rPr>
                <w:rFonts w:cs="Times New Roman"/>
                <w:kern w:val="0"/>
                <w:sz w:val="20"/>
                <w:szCs w:val="20"/>
              </w:rPr>
            </w:pPr>
          </w:p>
          <w:p w14:paraId="09A2C608">
            <w:pPr>
              <w:rPr>
                <w:rFonts w:cs="Times New Roman"/>
                <w:kern w:val="0"/>
                <w:sz w:val="20"/>
                <w:szCs w:val="20"/>
              </w:rPr>
            </w:pPr>
          </w:p>
        </w:tc>
      </w:tr>
      <w:tr w14:paraId="2B5A69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8B46956">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3C3A0034">
            <w:pPr>
              <w:rPr>
                <w:rFonts w:cs="Times New Roman"/>
                <w:kern w:val="0"/>
                <w:sz w:val="20"/>
                <w:szCs w:val="20"/>
              </w:rPr>
            </w:pPr>
          </w:p>
          <w:p w14:paraId="18269D64">
            <w:pPr>
              <w:rPr>
                <w:rFonts w:cs="Times New Roman"/>
                <w:kern w:val="0"/>
                <w:sz w:val="20"/>
                <w:szCs w:val="20"/>
              </w:rPr>
            </w:pPr>
          </w:p>
          <w:p w14:paraId="1C70B848">
            <w:pPr>
              <w:rPr>
                <w:rFonts w:cs="Times New Roman"/>
                <w:kern w:val="0"/>
                <w:sz w:val="20"/>
                <w:szCs w:val="20"/>
              </w:rPr>
            </w:pPr>
          </w:p>
        </w:tc>
      </w:tr>
    </w:tbl>
    <w:p w14:paraId="468AD762">
      <w:pPr>
        <w:pStyle w:val="144"/>
      </w:pPr>
      <w:r>
        <w:rPr>
          <w:rFonts w:hint="eastAsia"/>
        </w:rPr>
        <w:t>资料来源：Ashimori；第三方资料、新闻报道、业内专家采访及QYResearch整理研究，2025年</w:t>
      </w:r>
    </w:p>
    <w:p w14:paraId="57759634">
      <w:pPr>
        <w:pStyle w:val="4"/>
      </w:pPr>
      <w:bookmarkStart w:id="417" w:name="_Toc121583949"/>
      <w:bookmarkStart w:id="418" w:name="_Toc216275468"/>
      <w:r>
        <w:rPr>
          <w:rFonts w:hint="eastAsia"/>
        </w:rPr>
        <w:t>Ashimori企业最新动态</w:t>
      </w:r>
      <w:bookmarkEnd w:id="417"/>
      <w:bookmarkEnd w:id="418"/>
    </w:p>
    <w:p w14:paraId="55102D4B">
      <w:pPr>
        <w:pStyle w:val="151"/>
        <w:ind w:left="252" w:right="-105"/>
      </w:pPr>
      <w:bookmarkStart w:id="419" w:name="_Toc121583671"/>
      <w:bookmarkStart w:id="420" w:name="_Toc216275674"/>
      <w:r>
        <w:rPr>
          <w:rFonts w:hint="eastAsia"/>
        </w:rPr>
        <w:t>Ashimori企业最新动态</w:t>
      </w:r>
      <w:bookmarkEnd w:id="419"/>
      <w:bookmarkEnd w:id="4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FC92D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A67F5E">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6713348">
            <w:pPr>
              <w:rPr>
                <w:rFonts w:cs="Times New Roman"/>
                <w:b/>
                <w:bCs/>
                <w:color w:val="FFFFFF"/>
                <w:kern w:val="0"/>
                <w:sz w:val="20"/>
                <w:szCs w:val="20"/>
              </w:rPr>
            </w:pPr>
            <w:r>
              <w:rPr>
                <w:rFonts w:hint="eastAsia" w:cs="Times New Roman"/>
                <w:b/>
                <w:bCs/>
                <w:color w:val="FFFFFF"/>
                <w:kern w:val="0"/>
                <w:sz w:val="20"/>
                <w:szCs w:val="20"/>
              </w:rPr>
              <w:t>详情描述</w:t>
            </w:r>
          </w:p>
        </w:tc>
      </w:tr>
      <w:tr w14:paraId="771FD9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3F08564">
            <w:pPr>
              <w:rPr>
                <w:rFonts w:cs="Times New Roman"/>
                <w:kern w:val="0"/>
                <w:sz w:val="20"/>
                <w:szCs w:val="20"/>
              </w:rPr>
            </w:pPr>
          </w:p>
        </w:tc>
        <w:tc>
          <w:tcPr>
            <w:tcW w:w="3837" w:type="pct"/>
            <w:shd w:val="clear" w:color="auto" w:fill="auto"/>
            <w:vAlign w:val="center"/>
          </w:tcPr>
          <w:p w14:paraId="6D3A49EE">
            <w:pPr>
              <w:rPr>
                <w:rFonts w:cs="Times New Roman"/>
                <w:kern w:val="0"/>
                <w:sz w:val="20"/>
                <w:szCs w:val="20"/>
              </w:rPr>
            </w:pPr>
          </w:p>
          <w:p w14:paraId="7033325C">
            <w:pPr>
              <w:rPr>
                <w:rFonts w:cs="Times New Roman"/>
                <w:kern w:val="0"/>
                <w:sz w:val="20"/>
                <w:szCs w:val="20"/>
              </w:rPr>
            </w:pPr>
          </w:p>
        </w:tc>
      </w:tr>
      <w:tr w14:paraId="09E0E7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BF53F5D">
            <w:pPr>
              <w:rPr>
                <w:rFonts w:cs="Times New Roman"/>
                <w:kern w:val="0"/>
                <w:sz w:val="20"/>
                <w:szCs w:val="20"/>
              </w:rPr>
            </w:pPr>
          </w:p>
        </w:tc>
        <w:tc>
          <w:tcPr>
            <w:tcW w:w="3837" w:type="pct"/>
            <w:shd w:val="clear" w:color="auto" w:fill="auto"/>
            <w:vAlign w:val="center"/>
          </w:tcPr>
          <w:p w14:paraId="2A8C8B0F">
            <w:pPr>
              <w:rPr>
                <w:rFonts w:cs="Times New Roman"/>
                <w:kern w:val="0"/>
                <w:sz w:val="20"/>
                <w:szCs w:val="20"/>
              </w:rPr>
            </w:pPr>
          </w:p>
          <w:p w14:paraId="6CBF81BC">
            <w:pPr>
              <w:rPr>
                <w:rFonts w:cs="Times New Roman"/>
                <w:kern w:val="0"/>
                <w:sz w:val="20"/>
                <w:szCs w:val="20"/>
              </w:rPr>
            </w:pPr>
          </w:p>
        </w:tc>
      </w:tr>
      <w:tr w14:paraId="6DEDE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41D3FF7">
            <w:pPr>
              <w:rPr>
                <w:rFonts w:cs="Times New Roman"/>
                <w:kern w:val="0"/>
                <w:sz w:val="20"/>
                <w:szCs w:val="20"/>
              </w:rPr>
            </w:pPr>
          </w:p>
        </w:tc>
        <w:tc>
          <w:tcPr>
            <w:tcW w:w="3837" w:type="pct"/>
            <w:shd w:val="clear" w:color="auto" w:fill="auto"/>
            <w:vAlign w:val="center"/>
          </w:tcPr>
          <w:p w14:paraId="412B97E2">
            <w:pPr>
              <w:rPr>
                <w:rFonts w:cs="Times New Roman"/>
                <w:kern w:val="0"/>
                <w:sz w:val="20"/>
                <w:szCs w:val="20"/>
              </w:rPr>
            </w:pPr>
          </w:p>
          <w:p w14:paraId="406E98EF">
            <w:pPr>
              <w:rPr>
                <w:rFonts w:cs="Times New Roman"/>
                <w:kern w:val="0"/>
                <w:sz w:val="20"/>
                <w:szCs w:val="20"/>
              </w:rPr>
            </w:pPr>
          </w:p>
        </w:tc>
      </w:tr>
    </w:tbl>
    <w:p w14:paraId="5BF1F059">
      <w:pPr>
        <w:pStyle w:val="144"/>
      </w:pPr>
      <w:r>
        <w:rPr>
          <w:rFonts w:hint="eastAsia"/>
        </w:rPr>
        <w:t>资料来源：Ashimori；第三方资料、新闻报道、业内专家采访及QYResearch整理研究，2025年</w:t>
      </w:r>
    </w:p>
    <w:p w14:paraId="6B9E729A">
      <w:pPr>
        <w:pStyle w:val="3"/>
      </w:pPr>
      <w:bookmarkStart w:id="421" w:name="_Toc216275469"/>
      <w:bookmarkStart w:id="422" w:name="_Toc121583950"/>
      <w:r>
        <w:rPr>
          <w:rFonts w:hint="eastAsia"/>
        </w:rPr>
        <w:t>锦恒</w:t>
      </w:r>
      <w:bookmarkEnd w:id="421"/>
      <w:bookmarkEnd w:id="422"/>
    </w:p>
    <w:p w14:paraId="389F69D8"/>
    <w:p w14:paraId="56AC4C86">
      <w:pPr>
        <w:pStyle w:val="4"/>
      </w:pPr>
      <w:bookmarkStart w:id="423" w:name="_Toc216275470"/>
      <w:bookmarkStart w:id="424" w:name="_Toc121583951"/>
      <w:r>
        <w:rPr>
          <w:rFonts w:hint="eastAsia"/>
        </w:rPr>
        <w:t>锦恒基本信息、头帘式安全气囊生产基地、总部、竞争对手及市场地位</w:t>
      </w:r>
      <w:bookmarkEnd w:id="423"/>
      <w:bookmarkEnd w:id="424"/>
    </w:p>
    <w:p w14:paraId="2B008E57">
      <w:pPr>
        <w:pStyle w:val="151"/>
        <w:ind w:left="252" w:right="-105"/>
        <w:rPr>
          <w:lang w:eastAsia="zh-CN"/>
        </w:rPr>
      </w:pPr>
      <w:bookmarkStart w:id="425" w:name="_Toc121583672"/>
      <w:bookmarkStart w:id="426" w:name="_Toc216275675"/>
      <w:r>
        <w:rPr>
          <w:rFonts w:hint="eastAsia"/>
          <w:lang w:eastAsia="zh-CN"/>
        </w:rPr>
        <w:t>锦恒</w:t>
      </w:r>
      <w:r>
        <w:rPr>
          <w:lang w:eastAsia="zh-CN"/>
        </w:rPr>
        <w:t xml:space="preserve"> </w:t>
      </w:r>
      <w:r>
        <w:rPr>
          <w:rFonts w:hint="eastAsia"/>
          <w:lang w:eastAsia="zh-CN"/>
        </w:rPr>
        <w:t>头帘式安全气囊生产基地、总部、竞争对手及市场地位</w:t>
      </w:r>
      <w:bookmarkEnd w:id="425"/>
      <w:bookmarkEnd w:id="4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0ABD0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F617B64">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69C798B9">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293AD28A">
            <w:pPr>
              <w:rPr>
                <w:rFonts w:cs="Times New Roman"/>
                <w:b/>
                <w:bCs/>
                <w:color w:val="FFFFFF"/>
                <w:kern w:val="0"/>
                <w:sz w:val="20"/>
                <w:szCs w:val="20"/>
              </w:rPr>
            </w:pPr>
            <w:r>
              <w:rPr>
                <w:rFonts w:hint="eastAsia" w:cs="Times New Roman"/>
                <w:b/>
                <w:bCs/>
                <w:color w:val="FFFFFF"/>
                <w:kern w:val="0"/>
                <w:sz w:val="20"/>
                <w:szCs w:val="20"/>
              </w:rPr>
              <w:t>描述</w:t>
            </w:r>
          </w:p>
        </w:tc>
      </w:tr>
      <w:tr w14:paraId="0C00E1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A5B325C">
            <w:pPr>
              <w:rPr>
                <w:rFonts w:cs="Times New Roman"/>
                <w:kern w:val="0"/>
                <w:sz w:val="20"/>
                <w:szCs w:val="20"/>
              </w:rPr>
            </w:pPr>
            <w:r>
              <w:rPr>
                <w:rFonts w:cs="Times New Roman"/>
                <w:kern w:val="0"/>
                <w:sz w:val="20"/>
                <w:szCs w:val="20"/>
              </w:rPr>
              <w:t>1</w:t>
            </w:r>
          </w:p>
        </w:tc>
        <w:tc>
          <w:tcPr>
            <w:tcW w:w="944" w:type="pct"/>
            <w:shd w:val="clear" w:color="auto" w:fill="auto"/>
            <w:vAlign w:val="center"/>
          </w:tcPr>
          <w:p w14:paraId="47A7E71C">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F5A0866">
            <w:pPr>
              <w:rPr>
                <w:rFonts w:cs="Times New Roman"/>
                <w:bCs/>
                <w:kern w:val="0"/>
                <w:sz w:val="20"/>
                <w:szCs w:val="20"/>
              </w:rPr>
            </w:pPr>
            <w:r>
              <w:rPr>
                <w:rFonts w:cs="Times New Roman"/>
                <w:bCs/>
                <w:kern w:val="0"/>
                <w:sz w:val="20"/>
                <w:szCs w:val="20"/>
              </w:rPr>
              <w:t>锦恒</w:t>
            </w:r>
          </w:p>
        </w:tc>
      </w:tr>
      <w:tr w14:paraId="68C279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8E1ABDE">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48B15B4">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06CC5AC2">
            <w:pPr>
              <w:rPr>
                <w:rFonts w:cs="Times New Roman"/>
                <w:bCs/>
                <w:kern w:val="0"/>
                <w:sz w:val="20"/>
                <w:szCs w:val="20"/>
              </w:rPr>
            </w:pPr>
          </w:p>
        </w:tc>
      </w:tr>
      <w:tr w14:paraId="214807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7ABBB60">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24013CF">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F44E668">
            <w:pPr>
              <w:rPr>
                <w:rFonts w:cs="Times New Roman"/>
                <w:bCs/>
                <w:kern w:val="0"/>
                <w:sz w:val="20"/>
                <w:szCs w:val="20"/>
              </w:rPr>
            </w:pPr>
          </w:p>
        </w:tc>
      </w:tr>
      <w:tr w14:paraId="12D38B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3521D7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0424164">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68D37244">
            <w:pPr>
              <w:rPr>
                <w:rFonts w:cs="Times New Roman"/>
                <w:bCs/>
                <w:kern w:val="0"/>
                <w:sz w:val="20"/>
                <w:szCs w:val="20"/>
              </w:rPr>
            </w:pPr>
          </w:p>
        </w:tc>
      </w:tr>
      <w:tr w14:paraId="7F200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8A8C1F2">
            <w:pPr>
              <w:rPr>
                <w:rFonts w:cs="Times New Roman"/>
                <w:kern w:val="0"/>
                <w:sz w:val="20"/>
                <w:szCs w:val="20"/>
              </w:rPr>
            </w:pPr>
            <w:r>
              <w:rPr>
                <w:rFonts w:cs="Times New Roman"/>
                <w:kern w:val="0"/>
                <w:sz w:val="20"/>
                <w:szCs w:val="20"/>
              </w:rPr>
              <w:t>5</w:t>
            </w:r>
          </w:p>
        </w:tc>
        <w:tc>
          <w:tcPr>
            <w:tcW w:w="944" w:type="pct"/>
            <w:shd w:val="clear" w:color="auto" w:fill="auto"/>
            <w:vAlign w:val="center"/>
          </w:tcPr>
          <w:p w14:paraId="5D255101">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7BA1895F">
            <w:pPr>
              <w:rPr>
                <w:rFonts w:cs="Times New Roman"/>
                <w:bCs/>
                <w:kern w:val="0"/>
                <w:sz w:val="20"/>
                <w:szCs w:val="20"/>
              </w:rPr>
            </w:pPr>
          </w:p>
        </w:tc>
      </w:tr>
      <w:tr w14:paraId="16698D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A6A35B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79C89AD">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B5A688C">
            <w:pPr>
              <w:rPr>
                <w:rFonts w:cs="Times New Roman"/>
                <w:bCs/>
                <w:kern w:val="0"/>
                <w:sz w:val="20"/>
                <w:szCs w:val="20"/>
              </w:rPr>
            </w:pPr>
          </w:p>
        </w:tc>
      </w:tr>
      <w:tr w14:paraId="4D0BF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A5D2B57">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135486F1">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2CC99954">
            <w:pPr>
              <w:rPr>
                <w:rFonts w:cs="Times New Roman"/>
                <w:bCs/>
                <w:kern w:val="0"/>
                <w:sz w:val="20"/>
                <w:szCs w:val="20"/>
              </w:rPr>
            </w:pPr>
          </w:p>
        </w:tc>
      </w:tr>
      <w:tr w14:paraId="2F276E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E95A3FE">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DC125E9">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5D81EEE">
            <w:pPr>
              <w:rPr>
                <w:rFonts w:cs="Times New Roman"/>
                <w:bCs/>
                <w:kern w:val="0"/>
                <w:sz w:val="20"/>
                <w:szCs w:val="20"/>
              </w:rPr>
            </w:pPr>
          </w:p>
        </w:tc>
      </w:tr>
      <w:tr w14:paraId="23D7DD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6CC9625">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1A8D9FD">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5BFA2DE">
            <w:pPr>
              <w:rPr>
                <w:rFonts w:cs="Times New Roman"/>
                <w:bCs/>
                <w:kern w:val="0"/>
                <w:sz w:val="20"/>
                <w:szCs w:val="20"/>
              </w:rPr>
            </w:pPr>
          </w:p>
        </w:tc>
      </w:tr>
    </w:tbl>
    <w:p w14:paraId="2B6B12DD">
      <w:pPr>
        <w:pStyle w:val="144"/>
      </w:pPr>
      <w:r>
        <w:rPr>
          <w:rFonts w:hint="eastAsia"/>
        </w:rPr>
        <w:t>资料来源：锦恒；第三方资料、新闻报道、业内专家采访及QYResearch整理研究，2025年</w:t>
      </w:r>
    </w:p>
    <w:p w14:paraId="45BF82B9">
      <w:pPr>
        <w:pStyle w:val="4"/>
      </w:pPr>
      <w:bookmarkStart w:id="427" w:name="_Toc121583952"/>
      <w:bookmarkStart w:id="428" w:name="_Toc216275471"/>
      <w:r>
        <w:rPr>
          <w:rFonts w:hint="eastAsia"/>
        </w:rPr>
        <w:t>锦恒 头帘式安全气囊产品规格、参数及市场应用</w:t>
      </w:r>
      <w:bookmarkEnd w:id="427"/>
      <w:bookmarkEnd w:id="428"/>
    </w:p>
    <w:p w14:paraId="5F06D643">
      <w:pPr>
        <w:pStyle w:val="151"/>
        <w:ind w:left="252" w:right="-105"/>
        <w:rPr>
          <w:lang w:eastAsia="zh-CN"/>
        </w:rPr>
      </w:pPr>
      <w:bookmarkStart w:id="429" w:name="_Toc121583673"/>
      <w:bookmarkStart w:id="430" w:name="_Toc216275676"/>
      <w:r>
        <w:rPr>
          <w:rFonts w:hint="eastAsia"/>
          <w:lang w:eastAsia="zh-CN"/>
        </w:rPr>
        <w:t>锦恒 头帘式安全气囊产品规格、参数及市场应用</w:t>
      </w:r>
      <w:bookmarkEnd w:id="429"/>
      <w:bookmarkEnd w:id="4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80F25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456A720">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2B5647D9">
            <w:pPr>
              <w:rPr>
                <w:rFonts w:cs="Times New Roman"/>
                <w:b/>
                <w:bCs/>
                <w:color w:val="FFFFFF"/>
                <w:kern w:val="0"/>
                <w:sz w:val="20"/>
                <w:szCs w:val="20"/>
              </w:rPr>
            </w:pPr>
            <w:r>
              <w:rPr>
                <w:rFonts w:hint="eastAsia" w:cs="Times New Roman"/>
                <w:b/>
                <w:bCs/>
                <w:color w:val="FFFFFF"/>
                <w:kern w:val="0"/>
                <w:sz w:val="20"/>
                <w:szCs w:val="20"/>
              </w:rPr>
              <w:t>描述</w:t>
            </w:r>
          </w:p>
        </w:tc>
      </w:tr>
      <w:tr w14:paraId="414DC8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82903E1">
            <w:pPr>
              <w:rPr>
                <w:rFonts w:cs="Times New Roman"/>
                <w:kern w:val="0"/>
                <w:sz w:val="20"/>
                <w:szCs w:val="20"/>
              </w:rPr>
            </w:pPr>
          </w:p>
        </w:tc>
        <w:tc>
          <w:tcPr>
            <w:tcW w:w="3837" w:type="pct"/>
            <w:shd w:val="clear" w:color="auto" w:fill="auto"/>
            <w:vAlign w:val="center"/>
          </w:tcPr>
          <w:p w14:paraId="0886BE9C">
            <w:pPr>
              <w:rPr>
                <w:rFonts w:cs="Times New Roman"/>
                <w:kern w:val="0"/>
                <w:sz w:val="20"/>
                <w:szCs w:val="20"/>
              </w:rPr>
            </w:pPr>
          </w:p>
          <w:p w14:paraId="344B216B">
            <w:pPr>
              <w:rPr>
                <w:rFonts w:cs="Times New Roman"/>
                <w:kern w:val="0"/>
                <w:sz w:val="20"/>
                <w:szCs w:val="20"/>
              </w:rPr>
            </w:pPr>
          </w:p>
        </w:tc>
      </w:tr>
      <w:tr w14:paraId="48AA6C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022421A">
            <w:pPr>
              <w:rPr>
                <w:rFonts w:cs="Times New Roman"/>
                <w:kern w:val="0"/>
                <w:sz w:val="20"/>
                <w:szCs w:val="20"/>
              </w:rPr>
            </w:pPr>
          </w:p>
        </w:tc>
        <w:tc>
          <w:tcPr>
            <w:tcW w:w="3837" w:type="pct"/>
            <w:shd w:val="clear" w:color="auto" w:fill="auto"/>
            <w:vAlign w:val="center"/>
          </w:tcPr>
          <w:p w14:paraId="1D4ED203">
            <w:pPr>
              <w:rPr>
                <w:rFonts w:cs="Times New Roman"/>
                <w:kern w:val="0"/>
                <w:sz w:val="20"/>
                <w:szCs w:val="20"/>
              </w:rPr>
            </w:pPr>
          </w:p>
          <w:p w14:paraId="73DB8C83">
            <w:pPr>
              <w:rPr>
                <w:rFonts w:cs="Times New Roman"/>
                <w:kern w:val="0"/>
                <w:sz w:val="20"/>
                <w:szCs w:val="20"/>
              </w:rPr>
            </w:pPr>
          </w:p>
        </w:tc>
      </w:tr>
    </w:tbl>
    <w:p w14:paraId="4D024503">
      <w:pPr>
        <w:pStyle w:val="144"/>
      </w:pPr>
      <w:r>
        <w:rPr>
          <w:rFonts w:hint="eastAsia"/>
        </w:rPr>
        <w:t>资料来源：锦恒；第三方资料、新闻报道、业内专家采访及QYResearch整理研究，2025年</w:t>
      </w:r>
    </w:p>
    <w:p w14:paraId="6B1E71EF">
      <w:pPr>
        <w:pStyle w:val="4"/>
      </w:pPr>
      <w:bookmarkStart w:id="431" w:name="_Toc216275472"/>
      <w:bookmarkStart w:id="432" w:name="_Toc121583953"/>
      <w:r>
        <w:rPr>
          <w:rFonts w:hint="eastAsia"/>
        </w:rPr>
        <w:t>锦恒在中国市场</w:t>
      </w:r>
      <w:r>
        <w:t>头帘式安全气囊</w:t>
      </w:r>
      <w:r>
        <w:rPr>
          <w:rFonts w:hint="eastAsia"/>
        </w:rPr>
        <w:t>销量、收入、价格及毛利率（2020-2025）</w:t>
      </w:r>
      <w:bookmarkEnd w:id="431"/>
      <w:bookmarkEnd w:id="432"/>
    </w:p>
    <w:p w14:paraId="0A05C29B">
      <w:pPr>
        <w:pStyle w:val="151"/>
        <w:ind w:left="252" w:right="-105"/>
        <w:rPr>
          <w:lang w:eastAsia="zh-CN"/>
        </w:rPr>
      </w:pPr>
      <w:bookmarkStart w:id="433" w:name="_Toc121583674"/>
      <w:bookmarkStart w:id="434" w:name="_Toc216275677"/>
      <w:r>
        <w:rPr>
          <w:rFonts w:hint="eastAsia"/>
          <w:lang w:eastAsia="zh-CN"/>
        </w:rPr>
        <w:t>锦恒</w:t>
      </w:r>
      <w:r>
        <w:rPr>
          <w:lang w:eastAsia="zh-CN"/>
        </w:rPr>
        <w:t xml:space="preserve"> 头帘式安全气囊销量（千个）、收入（万元）、价格（美元/个）及毛利率（2020-2025）</w:t>
      </w:r>
      <w:bookmarkEnd w:id="433"/>
      <w:bookmarkEnd w:id="43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2EBF71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1A0773A0">
            <w:pPr>
              <w:pStyle w:val="175"/>
              <w:widowControl w:val="0"/>
              <w:jc w:val="both"/>
              <w:rPr>
                <w:rFonts w:cs="Times New Roman"/>
                <w:b/>
                <w:bCs/>
                <w:color w:val="FFFFFF"/>
                <w:sz w:val="20"/>
              </w:rPr>
            </w:pPr>
            <w:r>
              <w:rPr>
                <w:rFonts w:cs="Times New Roman"/>
                <w:b/>
                <w:bCs/>
                <w:color w:val="FFFFFF"/>
                <w:sz w:val="20"/>
              </w:rPr>
              <w:t>锦恒</w:t>
            </w:r>
          </w:p>
        </w:tc>
        <w:tc>
          <w:tcPr>
            <w:tcW w:w="642" w:type="pct"/>
            <w:shd w:val="solid" w:color="000080" w:fill="FFFFFF"/>
            <w:vAlign w:val="center"/>
          </w:tcPr>
          <w:p w14:paraId="2AEB8742">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28B0C96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212BCA9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2806D51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2929F14E">
            <w:pPr>
              <w:pStyle w:val="175"/>
              <w:widowControl w:val="0"/>
              <w:jc w:val="center"/>
              <w:rPr>
                <w:rFonts w:cs="Times New Roman"/>
                <w:b/>
                <w:bCs/>
                <w:color w:val="FFFFFF"/>
                <w:sz w:val="20"/>
              </w:rPr>
            </w:pPr>
            <w:r>
              <w:rPr>
                <w:rFonts w:hint="eastAsia" w:cs="Times New Roman"/>
                <w:b/>
                <w:bCs/>
                <w:color w:val="FFFFFF"/>
                <w:sz w:val="20"/>
              </w:rPr>
              <w:t>2024</w:t>
            </w:r>
          </w:p>
        </w:tc>
        <w:tc>
          <w:tcPr>
            <w:tcW w:w="633" w:type="pct"/>
            <w:shd w:val="solid" w:color="000080" w:fill="FFFFFF"/>
            <w:noWrap/>
            <w:vAlign w:val="center"/>
          </w:tcPr>
          <w:p w14:paraId="491B134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16873B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17B75E5">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78668CE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39964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45EA2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A345F9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642F42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19D31AB">
            <w:pPr>
              <w:pStyle w:val="175"/>
              <w:widowControl w:val="0"/>
              <w:jc w:val="right"/>
              <w:rPr>
                <w:rFonts w:cs="Times New Roman"/>
                <w:sz w:val="20"/>
              </w:rPr>
            </w:pPr>
            <w:r>
              <w:rPr>
                <w:rFonts w:hint="eastAsia" w:cs="Times New Roman"/>
                <w:sz w:val="20"/>
              </w:rPr>
              <w:t>XX</w:t>
            </w:r>
          </w:p>
        </w:tc>
      </w:tr>
      <w:tr w14:paraId="2C7A71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CF3F179">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1583874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1EA4E5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4CD4B3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2CC039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7B31DB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D8899A0">
            <w:pPr>
              <w:pStyle w:val="175"/>
              <w:widowControl w:val="0"/>
              <w:jc w:val="right"/>
              <w:rPr>
                <w:rFonts w:cs="Times New Roman"/>
                <w:sz w:val="20"/>
              </w:rPr>
            </w:pPr>
            <w:r>
              <w:rPr>
                <w:rFonts w:hint="eastAsia" w:cs="Times New Roman"/>
                <w:sz w:val="20"/>
              </w:rPr>
              <w:t>XX</w:t>
            </w:r>
          </w:p>
        </w:tc>
      </w:tr>
      <w:tr w14:paraId="4DA9B2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058AF32">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1545FB6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8CADAD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3B237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CCC0AC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AC76FB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0162C2D">
            <w:pPr>
              <w:pStyle w:val="175"/>
              <w:widowControl w:val="0"/>
              <w:jc w:val="right"/>
              <w:rPr>
                <w:rFonts w:cs="Times New Roman"/>
                <w:sz w:val="20"/>
              </w:rPr>
            </w:pPr>
            <w:r>
              <w:rPr>
                <w:rFonts w:hint="eastAsia" w:cs="Times New Roman"/>
                <w:sz w:val="20"/>
              </w:rPr>
              <w:t>XX</w:t>
            </w:r>
          </w:p>
        </w:tc>
      </w:tr>
      <w:tr w14:paraId="5EA13C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24431F6">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0D3D57A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55763E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49F758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46CEC4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1B22F9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BD96915">
            <w:pPr>
              <w:pStyle w:val="175"/>
              <w:widowControl w:val="0"/>
              <w:jc w:val="right"/>
              <w:rPr>
                <w:rFonts w:cs="Times New Roman"/>
                <w:sz w:val="20"/>
              </w:rPr>
            </w:pPr>
            <w:r>
              <w:rPr>
                <w:rFonts w:hint="eastAsia" w:cs="Times New Roman"/>
                <w:sz w:val="20"/>
              </w:rPr>
              <w:t>XX%</w:t>
            </w:r>
          </w:p>
        </w:tc>
      </w:tr>
    </w:tbl>
    <w:p w14:paraId="6AA157A4">
      <w:pPr>
        <w:pStyle w:val="144"/>
      </w:pPr>
      <w:r>
        <w:rPr>
          <w:rFonts w:hint="eastAsia"/>
        </w:rPr>
        <w:t>资料来源：锦恒；第三方资料、新闻报道、业内专家采访及QYResearch整理研究，2025年</w:t>
      </w:r>
    </w:p>
    <w:p w14:paraId="4AAC2185">
      <w:pPr>
        <w:pStyle w:val="4"/>
      </w:pPr>
      <w:bookmarkStart w:id="435" w:name="_Toc121583954"/>
      <w:bookmarkStart w:id="436" w:name="_Toc216275473"/>
      <w:r>
        <w:rPr>
          <w:rFonts w:hint="eastAsia"/>
        </w:rPr>
        <w:t>锦恒公司简介及主要业务</w:t>
      </w:r>
      <w:bookmarkEnd w:id="435"/>
      <w:bookmarkEnd w:id="436"/>
    </w:p>
    <w:p w14:paraId="488EB738">
      <w:pPr>
        <w:pStyle w:val="151"/>
        <w:ind w:left="252" w:right="-105"/>
        <w:rPr>
          <w:lang w:eastAsia="zh-CN"/>
        </w:rPr>
      </w:pPr>
      <w:bookmarkStart w:id="437" w:name="_Toc216275678"/>
      <w:bookmarkStart w:id="438" w:name="_Toc121583675"/>
      <w:r>
        <w:rPr>
          <w:rFonts w:hint="eastAsia"/>
          <w:lang w:eastAsia="zh-CN"/>
        </w:rPr>
        <w:t>锦恒公司简介及主要业务</w:t>
      </w:r>
      <w:bookmarkEnd w:id="437"/>
      <w:bookmarkEnd w:id="4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5840F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617B942">
            <w:pPr>
              <w:rPr>
                <w:rFonts w:cs="Times New Roman"/>
                <w:b/>
                <w:bCs/>
                <w:color w:val="FFFFFF"/>
                <w:kern w:val="0"/>
                <w:sz w:val="20"/>
                <w:szCs w:val="20"/>
              </w:rPr>
            </w:pPr>
            <w:r>
              <w:rPr>
                <w:rFonts w:hint="eastAsia" w:cs="Times New Roman"/>
                <w:b/>
                <w:bCs/>
                <w:color w:val="FFFFFF"/>
                <w:kern w:val="0"/>
                <w:sz w:val="20"/>
                <w:szCs w:val="20"/>
              </w:rPr>
              <w:t>锦恒</w:t>
            </w:r>
          </w:p>
        </w:tc>
        <w:tc>
          <w:tcPr>
            <w:tcW w:w="3837" w:type="pct"/>
            <w:shd w:val="solid" w:color="000080" w:fill="FFFFFF"/>
            <w:vAlign w:val="center"/>
          </w:tcPr>
          <w:p w14:paraId="772AF19D">
            <w:pPr>
              <w:rPr>
                <w:rFonts w:cs="Times New Roman"/>
                <w:b/>
                <w:bCs/>
                <w:color w:val="FFFFFF"/>
                <w:kern w:val="0"/>
                <w:sz w:val="20"/>
                <w:szCs w:val="20"/>
              </w:rPr>
            </w:pPr>
            <w:r>
              <w:rPr>
                <w:rFonts w:hint="eastAsia" w:cs="Times New Roman"/>
                <w:b/>
                <w:bCs/>
                <w:color w:val="FFFFFF"/>
                <w:kern w:val="0"/>
                <w:sz w:val="20"/>
                <w:szCs w:val="20"/>
              </w:rPr>
              <w:t>详情描述</w:t>
            </w:r>
          </w:p>
        </w:tc>
      </w:tr>
      <w:tr w14:paraId="1F68E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659E1DE">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13AFE2D">
            <w:pPr>
              <w:rPr>
                <w:rFonts w:cs="Times New Roman"/>
                <w:kern w:val="0"/>
                <w:sz w:val="20"/>
                <w:szCs w:val="20"/>
              </w:rPr>
            </w:pPr>
          </w:p>
          <w:p w14:paraId="7F36005A">
            <w:pPr>
              <w:rPr>
                <w:rFonts w:cs="Times New Roman"/>
                <w:kern w:val="0"/>
                <w:sz w:val="20"/>
                <w:szCs w:val="20"/>
              </w:rPr>
            </w:pPr>
          </w:p>
          <w:p w14:paraId="55B86E36">
            <w:pPr>
              <w:rPr>
                <w:rFonts w:cs="Times New Roman"/>
                <w:kern w:val="0"/>
                <w:sz w:val="20"/>
                <w:szCs w:val="20"/>
              </w:rPr>
            </w:pPr>
          </w:p>
        </w:tc>
      </w:tr>
      <w:tr w14:paraId="28533F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179838C3">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5C65E3E">
            <w:pPr>
              <w:rPr>
                <w:rFonts w:cs="Times New Roman"/>
                <w:kern w:val="0"/>
                <w:sz w:val="20"/>
                <w:szCs w:val="20"/>
              </w:rPr>
            </w:pPr>
          </w:p>
          <w:p w14:paraId="661A3C59">
            <w:pPr>
              <w:rPr>
                <w:rFonts w:cs="Times New Roman"/>
                <w:kern w:val="0"/>
                <w:sz w:val="20"/>
                <w:szCs w:val="20"/>
              </w:rPr>
            </w:pPr>
          </w:p>
          <w:p w14:paraId="178A1BA5">
            <w:pPr>
              <w:rPr>
                <w:rFonts w:cs="Times New Roman"/>
                <w:kern w:val="0"/>
                <w:sz w:val="20"/>
                <w:szCs w:val="20"/>
              </w:rPr>
            </w:pPr>
          </w:p>
        </w:tc>
      </w:tr>
    </w:tbl>
    <w:p w14:paraId="1CB1C180">
      <w:pPr>
        <w:pStyle w:val="144"/>
      </w:pPr>
      <w:r>
        <w:rPr>
          <w:rFonts w:hint="eastAsia"/>
        </w:rPr>
        <w:t>资料来源：锦恒；第三方资料、新闻报道、业内专家采访及QYResearch整理研究，2025年</w:t>
      </w:r>
    </w:p>
    <w:p w14:paraId="6A591D9F">
      <w:pPr>
        <w:pStyle w:val="4"/>
      </w:pPr>
      <w:bookmarkStart w:id="439" w:name="_Toc216275474"/>
      <w:bookmarkStart w:id="440" w:name="_Toc121583955"/>
      <w:r>
        <w:rPr>
          <w:rFonts w:hint="eastAsia"/>
        </w:rPr>
        <w:t>锦恒企业最新动态</w:t>
      </w:r>
      <w:bookmarkEnd w:id="439"/>
      <w:bookmarkEnd w:id="440"/>
    </w:p>
    <w:p w14:paraId="77D23998">
      <w:pPr>
        <w:pStyle w:val="151"/>
        <w:ind w:left="252" w:right="-105"/>
      </w:pPr>
      <w:bookmarkStart w:id="441" w:name="_Toc121583676"/>
      <w:bookmarkStart w:id="442" w:name="_Toc216275679"/>
      <w:r>
        <w:rPr>
          <w:rFonts w:hint="eastAsia"/>
        </w:rPr>
        <w:t>锦恒企业最新动态</w:t>
      </w:r>
      <w:bookmarkEnd w:id="441"/>
      <w:bookmarkEnd w:id="4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D0E4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6F87E71">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617A991">
            <w:pPr>
              <w:rPr>
                <w:rFonts w:cs="Times New Roman"/>
                <w:b/>
                <w:bCs/>
                <w:color w:val="FFFFFF"/>
                <w:kern w:val="0"/>
                <w:sz w:val="20"/>
                <w:szCs w:val="20"/>
              </w:rPr>
            </w:pPr>
            <w:r>
              <w:rPr>
                <w:rFonts w:hint="eastAsia" w:cs="Times New Roman"/>
                <w:b/>
                <w:bCs/>
                <w:color w:val="FFFFFF"/>
                <w:kern w:val="0"/>
                <w:sz w:val="20"/>
                <w:szCs w:val="20"/>
              </w:rPr>
              <w:t>详情描述</w:t>
            </w:r>
          </w:p>
        </w:tc>
      </w:tr>
      <w:tr w14:paraId="4F47B8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CD952F6">
            <w:pPr>
              <w:rPr>
                <w:rFonts w:cs="Times New Roman"/>
                <w:kern w:val="0"/>
                <w:sz w:val="20"/>
                <w:szCs w:val="20"/>
              </w:rPr>
            </w:pPr>
          </w:p>
        </w:tc>
        <w:tc>
          <w:tcPr>
            <w:tcW w:w="3837" w:type="pct"/>
            <w:shd w:val="clear" w:color="auto" w:fill="auto"/>
            <w:vAlign w:val="center"/>
          </w:tcPr>
          <w:p w14:paraId="3850AE3D">
            <w:pPr>
              <w:rPr>
                <w:rFonts w:cs="Times New Roman"/>
                <w:kern w:val="0"/>
                <w:sz w:val="20"/>
                <w:szCs w:val="20"/>
              </w:rPr>
            </w:pPr>
          </w:p>
          <w:p w14:paraId="0A393234">
            <w:pPr>
              <w:rPr>
                <w:rFonts w:cs="Times New Roman"/>
                <w:kern w:val="0"/>
                <w:sz w:val="20"/>
                <w:szCs w:val="20"/>
              </w:rPr>
            </w:pPr>
          </w:p>
        </w:tc>
      </w:tr>
      <w:tr w14:paraId="64EAD3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D887380">
            <w:pPr>
              <w:rPr>
                <w:rFonts w:cs="Times New Roman"/>
                <w:kern w:val="0"/>
                <w:sz w:val="20"/>
                <w:szCs w:val="20"/>
              </w:rPr>
            </w:pPr>
          </w:p>
        </w:tc>
        <w:tc>
          <w:tcPr>
            <w:tcW w:w="3837" w:type="pct"/>
            <w:shd w:val="clear" w:color="auto" w:fill="auto"/>
            <w:vAlign w:val="center"/>
          </w:tcPr>
          <w:p w14:paraId="46C3BABC">
            <w:pPr>
              <w:rPr>
                <w:rFonts w:cs="Times New Roman"/>
                <w:kern w:val="0"/>
                <w:sz w:val="20"/>
                <w:szCs w:val="20"/>
              </w:rPr>
            </w:pPr>
          </w:p>
          <w:p w14:paraId="5DDF91D7">
            <w:pPr>
              <w:rPr>
                <w:rFonts w:cs="Times New Roman"/>
                <w:kern w:val="0"/>
                <w:sz w:val="20"/>
                <w:szCs w:val="20"/>
              </w:rPr>
            </w:pPr>
          </w:p>
        </w:tc>
      </w:tr>
      <w:tr w14:paraId="02518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FB7188A">
            <w:pPr>
              <w:rPr>
                <w:rFonts w:cs="Times New Roman"/>
                <w:kern w:val="0"/>
                <w:sz w:val="20"/>
                <w:szCs w:val="20"/>
              </w:rPr>
            </w:pPr>
          </w:p>
        </w:tc>
        <w:tc>
          <w:tcPr>
            <w:tcW w:w="3837" w:type="pct"/>
            <w:shd w:val="clear" w:color="auto" w:fill="auto"/>
            <w:vAlign w:val="center"/>
          </w:tcPr>
          <w:p w14:paraId="4E353B40">
            <w:pPr>
              <w:rPr>
                <w:rFonts w:cs="Times New Roman"/>
                <w:kern w:val="0"/>
                <w:sz w:val="20"/>
                <w:szCs w:val="20"/>
              </w:rPr>
            </w:pPr>
          </w:p>
          <w:p w14:paraId="6B2EED46">
            <w:pPr>
              <w:rPr>
                <w:rFonts w:cs="Times New Roman"/>
                <w:kern w:val="0"/>
                <w:sz w:val="20"/>
                <w:szCs w:val="20"/>
              </w:rPr>
            </w:pPr>
          </w:p>
        </w:tc>
      </w:tr>
    </w:tbl>
    <w:p w14:paraId="0DA546D8">
      <w:pPr>
        <w:pStyle w:val="144"/>
      </w:pPr>
      <w:r>
        <w:rPr>
          <w:rFonts w:hint="eastAsia"/>
        </w:rPr>
        <w:t>资料来源：锦恒；第三方资料、新闻报道、业内专家采访及QYResearch整理研究，2025年</w:t>
      </w:r>
    </w:p>
    <w:p w14:paraId="189B777C">
      <w:pPr>
        <w:pStyle w:val="3"/>
      </w:pPr>
      <w:bookmarkStart w:id="443" w:name="_Toc121583956"/>
      <w:bookmarkStart w:id="444" w:name="_Toc216275475"/>
      <w:r>
        <w:rPr>
          <w:rFonts w:hint="eastAsia"/>
        </w:rPr>
        <w:t>Hongda</w:t>
      </w:r>
      <w:bookmarkEnd w:id="443"/>
      <w:bookmarkEnd w:id="444"/>
    </w:p>
    <w:p w14:paraId="1F437E34"/>
    <w:p w14:paraId="7B4D6688">
      <w:pPr>
        <w:pStyle w:val="4"/>
      </w:pPr>
      <w:bookmarkStart w:id="445" w:name="_Toc121583957"/>
      <w:bookmarkStart w:id="446" w:name="_Toc216275476"/>
      <w:r>
        <w:rPr>
          <w:rFonts w:hint="eastAsia"/>
        </w:rPr>
        <w:t>Hongda基本信息、头帘式安全气囊生产基地、总部、竞争对手及市场地位</w:t>
      </w:r>
      <w:bookmarkEnd w:id="445"/>
      <w:bookmarkEnd w:id="446"/>
    </w:p>
    <w:p w14:paraId="636360D9">
      <w:pPr>
        <w:pStyle w:val="151"/>
        <w:ind w:left="252" w:right="-105"/>
        <w:rPr>
          <w:lang w:eastAsia="zh-CN"/>
        </w:rPr>
      </w:pPr>
      <w:bookmarkStart w:id="447" w:name="_Toc216275680"/>
      <w:bookmarkStart w:id="448" w:name="_Toc121583677"/>
      <w:r>
        <w:rPr>
          <w:rFonts w:hint="eastAsia"/>
          <w:lang w:eastAsia="zh-CN"/>
        </w:rPr>
        <w:t>Hongda</w:t>
      </w:r>
      <w:r>
        <w:rPr>
          <w:lang w:eastAsia="zh-CN"/>
        </w:rPr>
        <w:t xml:space="preserve"> </w:t>
      </w:r>
      <w:r>
        <w:rPr>
          <w:rFonts w:hint="eastAsia"/>
          <w:lang w:eastAsia="zh-CN"/>
        </w:rPr>
        <w:t>头帘式安全气囊生产基地、总部、竞争对手及市场地位</w:t>
      </w:r>
      <w:bookmarkEnd w:id="447"/>
      <w:bookmarkEnd w:id="4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4C2D5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solid" w:color="000080" w:fill="FFFFFF"/>
            <w:vAlign w:val="center"/>
          </w:tcPr>
          <w:p w14:paraId="76873EF8">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D879DA4">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6B765A3">
            <w:pPr>
              <w:rPr>
                <w:rFonts w:cs="Times New Roman"/>
                <w:b/>
                <w:bCs/>
                <w:color w:val="FFFFFF"/>
                <w:kern w:val="0"/>
                <w:sz w:val="20"/>
                <w:szCs w:val="20"/>
              </w:rPr>
            </w:pPr>
            <w:r>
              <w:rPr>
                <w:rFonts w:hint="eastAsia" w:cs="Times New Roman"/>
                <w:b/>
                <w:bCs/>
                <w:color w:val="FFFFFF"/>
                <w:kern w:val="0"/>
                <w:sz w:val="20"/>
                <w:szCs w:val="20"/>
              </w:rPr>
              <w:t>描述</w:t>
            </w:r>
          </w:p>
        </w:tc>
      </w:tr>
      <w:tr w14:paraId="6E6A9F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185DE61">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7B0F645">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3AE49666">
            <w:pPr>
              <w:rPr>
                <w:rFonts w:cs="Times New Roman"/>
                <w:bCs/>
                <w:kern w:val="0"/>
                <w:sz w:val="20"/>
                <w:szCs w:val="20"/>
              </w:rPr>
            </w:pPr>
            <w:r>
              <w:rPr>
                <w:rFonts w:cs="Times New Roman"/>
                <w:bCs/>
                <w:kern w:val="0"/>
                <w:sz w:val="20"/>
                <w:szCs w:val="20"/>
              </w:rPr>
              <w:t>Hongda</w:t>
            </w:r>
          </w:p>
        </w:tc>
      </w:tr>
      <w:tr w14:paraId="7BCF2E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B63661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7F509A7B">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524352E0">
            <w:pPr>
              <w:rPr>
                <w:rFonts w:cs="Times New Roman"/>
                <w:bCs/>
                <w:kern w:val="0"/>
                <w:sz w:val="20"/>
                <w:szCs w:val="20"/>
              </w:rPr>
            </w:pPr>
          </w:p>
        </w:tc>
      </w:tr>
      <w:tr w14:paraId="78074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630DC8D">
            <w:pPr>
              <w:rPr>
                <w:rFonts w:cs="Times New Roman"/>
                <w:kern w:val="0"/>
                <w:sz w:val="20"/>
                <w:szCs w:val="20"/>
              </w:rPr>
            </w:pPr>
            <w:r>
              <w:rPr>
                <w:rFonts w:cs="Times New Roman"/>
                <w:kern w:val="0"/>
                <w:sz w:val="20"/>
                <w:szCs w:val="20"/>
              </w:rPr>
              <w:t>3</w:t>
            </w:r>
          </w:p>
        </w:tc>
        <w:tc>
          <w:tcPr>
            <w:tcW w:w="944" w:type="pct"/>
            <w:shd w:val="clear" w:color="auto" w:fill="auto"/>
            <w:vAlign w:val="center"/>
          </w:tcPr>
          <w:p w14:paraId="2B89E245">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3BA2AC2">
            <w:pPr>
              <w:rPr>
                <w:rFonts w:cs="Times New Roman"/>
                <w:bCs/>
                <w:kern w:val="0"/>
                <w:sz w:val="20"/>
                <w:szCs w:val="20"/>
              </w:rPr>
            </w:pPr>
          </w:p>
        </w:tc>
      </w:tr>
      <w:tr w14:paraId="7E278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B7F31EF">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9AB8B24">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505E4CD">
            <w:pPr>
              <w:rPr>
                <w:rFonts w:cs="Times New Roman"/>
                <w:bCs/>
                <w:kern w:val="0"/>
                <w:sz w:val="20"/>
                <w:szCs w:val="20"/>
              </w:rPr>
            </w:pPr>
          </w:p>
        </w:tc>
      </w:tr>
      <w:tr w14:paraId="64C3BA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EA2D6B7">
            <w:pPr>
              <w:rPr>
                <w:rFonts w:cs="Times New Roman"/>
                <w:kern w:val="0"/>
                <w:sz w:val="20"/>
                <w:szCs w:val="20"/>
              </w:rPr>
            </w:pPr>
            <w:r>
              <w:rPr>
                <w:rFonts w:cs="Times New Roman"/>
                <w:kern w:val="0"/>
                <w:sz w:val="20"/>
                <w:szCs w:val="20"/>
              </w:rPr>
              <w:t>5</w:t>
            </w:r>
          </w:p>
        </w:tc>
        <w:tc>
          <w:tcPr>
            <w:tcW w:w="944" w:type="pct"/>
            <w:shd w:val="clear" w:color="auto" w:fill="auto"/>
            <w:vAlign w:val="center"/>
          </w:tcPr>
          <w:p w14:paraId="5814025F">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2ABD2D4">
            <w:pPr>
              <w:rPr>
                <w:rFonts w:cs="Times New Roman"/>
                <w:bCs/>
                <w:kern w:val="0"/>
                <w:sz w:val="20"/>
                <w:szCs w:val="20"/>
              </w:rPr>
            </w:pPr>
          </w:p>
        </w:tc>
      </w:tr>
      <w:tr w14:paraId="1FC890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3C73BE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D52F40C">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0269615B">
            <w:pPr>
              <w:rPr>
                <w:rFonts w:cs="Times New Roman"/>
                <w:bCs/>
                <w:kern w:val="0"/>
                <w:sz w:val="20"/>
                <w:szCs w:val="20"/>
              </w:rPr>
            </w:pPr>
          </w:p>
        </w:tc>
      </w:tr>
      <w:tr w14:paraId="6EDCD8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C524622">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B596C41">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209AD4A7">
            <w:pPr>
              <w:rPr>
                <w:rFonts w:cs="Times New Roman"/>
                <w:bCs/>
                <w:kern w:val="0"/>
                <w:sz w:val="20"/>
                <w:szCs w:val="20"/>
              </w:rPr>
            </w:pPr>
          </w:p>
        </w:tc>
      </w:tr>
      <w:tr w14:paraId="617D7F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973D534">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5BC7002F">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C5EF22C">
            <w:pPr>
              <w:rPr>
                <w:rFonts w:cs="Times New Roman"/>
                <w:bCs/>
                <w:kern w:val="0"/>
                <w:sz w:val="20"/>
                <w:szCs w:val="20"/>
              </w:rPr>
            </w:pPr>
          </w:p>
        </w:tc>
      </w:tr>
      <w:tr w14:paraId="445E4C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69C41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382D7EE">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DA2A9F0">
            <w:pPr>
              <w:rPr>
                <w:rFonts w:cs="Times New Roman"/>
                <w:bCs/>
                <w:kern w:val="0"/>
                <w:sz w:val="20"/>
                <w:szCs w:val="20"/>
              </w:rPr>
            </w:pPr>
          </w:p>
        </w:tc>
      </w:tr>
    </w:tbl>
    <w:p w14:paraId="70A135CD">
      <w:pPr>
        <w:pStyle w:val="144"/>
      </w:pPr>
      <w:r>
        <w:rPr>
          <w:rFonts w:hint="eastAsia"/>
        </w:rPr>
        <w:t>资料来源：Hongda；第三方资料、新闻报道、业内专家采访及QYResearch整理研究，2025年</w:t>
      </w:r>
    </w:p>
    <w:p w14:paraId="7399FCE5">
      <w:pPr>
        <w:pStyle w:val="4"/>
      </w:pPr>
      <w:bookmarkStart w:id="449" w:name="_Toc121583958"/>
      <w:bookmarkStart w:id="450" w:name="_Toc216275477"/>
      <w:r>
        <w:rPr>
          <w:rFonts w:hint="eastAsia"/>
        </w:rPr>
        <w:t>Hongda 头帘式安全气囊产品规格、参数及市场应用</w:t>
      </w:r>
      <w:bookmarkEnd w:id="449"/>
      <w:bookmarkEnd w:id="450"/>
    </w:p>
    <w:p w14:paraId="7587CE1B">
      <w:pPr>
        <w:pStyle w:val="151"/>
        <w:ind w:left="252" w:right="-105"/>
        <w:rPr>
          <w:lang w:eastAsia="zh-CN"/>
        </w:rPr>
      </w:pPr>
      <w:bookmarkStart w:id="451" w:name="_Toc216275681"/>
      <w:bookmarkStart w:id="452" w:name="_Toc121583678"/>
      <w:r>
        <w:rPr>
          <w:rFonts w:hint="eastAsia"/>
          <w:lang w:eastAsia="zh-CN"/>
        </w:rPr>
        <w:t>Hongda 头帘式安全气囊产品规格、参数及市场应用</w:t>
      </w:r>
      <w:bookmarkEnd w:id="451"/>
      <w:bookmarkEnd w:id="4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A83D7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5FAD7D1">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3336706D">
            <w:pPr>
              <w:rPr>
                <w:rFonts w:cs="Times New Roman"/>
                <w:b/>
                <w:bCs/>
                <w:color w:val="FFFFFF"/>
                <w:kern w:val="0"/>
                <w:sz w:val="20"/>
                <w:szCs w:val="20"/>
              </w:rPr>
            </w:pPr>
            <w:r>
              <w:rPr>
                <w:rFonts w:hint="eastAsia" w:cs="Times New Roman"/>
                <w:b/>
                <w:bCs/>
                <w:color w:val="FFFFFF"/>
                <w:kern w:val="0"/>
                <w:sz w:val="20"/>
                <w:szCs w:val="20"/>
              </w:rPr>
              <w:t>描述</w:t>
            </w:r>
          </w:p>
        </w:tc>
      </w:tr>
      <w:tr w14:paraId="44858F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EDDABD8">
            <w:pPr>
              <w:rPr>
                <w:rFonts w:cs="Times New Roman"/>
                <w:kern w:val="0"/>
                <w:sz w:val="20"/>
                <w:szCs w:val="20"/>
              </w:rPr>
            </w:pPr>
          </w:p>
        </w:tc>
        <w:tc>
          <w:tcPr>
            <w:tcW w:w="3837" w:type="pct"/>
            <w:shd w:val="clear" w:color="auto" w:fill="auto"/>
            <w:vAlign w:val="center"/>
          </w:tcPr>
          <w:p w14:paraId="5916580E">
            <w:pPr>
              <w:rPr>
                <w:rFonts w:cs="Times New Roman"/>
                <w:kern w:val="0"/>
                <w:sz w:val="20"/>
                <w:szCs w:val="20"/>
              </w:rPr>
            </w:pPr>
          </w:p>
          <w:p w14:paraId="493D0214">
            <w:pPr>
              <w:rPr>
                <w:rFonts w:cs="Times New Roman"/>
                <w:kern w:val="0"/>
                <w:sz w:val="20"/>
                <w:szCs w:val="20"/>
              </w:rPr>
            </w:pPr>
          </w:p>
        </w:tc>
      </w:tr>
      <w:tr w14:paraId="24CC4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2EACA2C">
            <w:pPr>
              <w:rPr>
                <w:rFonts w:cs="Times New Roman"/>
                <w:kern w:val="0"/>
                <w:sz w:val="20"/>
                <w:szCs w:val="20"/>
              </w:rPr>
            </w:pPr>
          </w:p>
        </w:tc>
        <w:tc>
          <w:tcPr>
            <w:tcW w:w="3837" w:type="pct"/>
            <w:shd w:val="clear" w:color="auto" w:fill="auto"/>
            <w:vAlign w:val="center"/>
          </w:tcPr>
          <w:p w14:paraId="145AC8E3">
            <w:pPr>
              <w:rPr>
                <w:rFonts w:cs="Times New Roman"/>
                <w:kern w:val="0"/>
                <w:sz w:val="20"/>
                <w:szCs w:val="20"/>
              </w:rPr>
            </w:pPr>
          </w:p>
          <w:p w14:paraId="79D96A34">
            <w:pPr>
              <w:rPr>
                <w:rFonts w:cs="Times New Roman"/>
                <w:kern w:val="0"/>
                <w:sz w:val="20"/>
                <w:szCs w:val="20"/>
              </w:rPr>
            </w:pPr>
          </w:p>
        </w:tc>
      </w:tr>
    </w:tbl>
    <w:p w14:paraId="4AD37931">
      <w:pPr>
        <w:pStyle w:val="144"/>
      </w:pPr>
      <w:r>
        <w:rPr>
          <w:rFonts w:hint="eastAsia"/>
        </w:rPr>
        <w:t>资料来源：Hongda；第三方资料、新闻报道、业内专家采访及QYResearch整理研究，2025年</w:t>
      </w:r>
    </w:p>
    <w:p w14:paraId="2DDD2EF5">
      <w:pPr>
        <w:pStyle w:val="4"/>
      </w:pPr>
      <w:bookmarkStart w:id="453" w:name="_Toc121583959"/>
      <w:bookmarkStart w:id="454" w:name="_Toc216275478"/>
      <w:r>
        <w:rPr>
          <w:rFonts w:hint="eastAsia"/>
        </w:rPr>
        <w:t>Hongda在中国市场</w:t>
      </w:r>
      <w:r>
        <w:t>头帘式安全气囊</w:t>
      </w:r>
      <w:r>
        <w:rPr>
          <w:rFonts w:hint="eastAsia"/>
        </w:rPr>
        <w:t>销量、收入、价格及毛利率（2020-2025）</w:t>
      </w:r>
      <w:bookmarkEnd w:id="453"/>
      <w:bookmarkEnd w:id="454"/>
    </w:p>
    <w:p w14:paraId="195F44E6">
      <w:pPr>
        <w:pStyle w:val="151"/>
        <w:ind w:left="252" w:right="-105"/>
        <w:rPr>
          <w:lang w:eastAsia="zh-CN"/>
        </w:rPr>
      </w:pPr>
      <w:bookmarkStart w:id="455" w:name="_Toc121583679"/>
      <w:bookmarkStart w:id="456" w:name="_Toc216275682"/>
      <w:r>
        <w:rPr>
          <w:rFonts w:hint="eastAsia"/>
          <w:lang w:eastAsia="zh-CN"/>
        </w:rPr>
        <w:t>Hongda</w:t>
      </w:r>
      <w:r>
        <w:rPr>
          <w:lang w:eastAsia="zh-CN"/>
        </w:rPr>
        <w:t xml:space="preserve"> 头帘式安全气囊销量（千个）、收入（万元）、价格（美元/个）及毛利率（2020-2025）</w:t>
      </w:r>
      <w:bookmarkEnd w:id="455"/>
      <w:bookmarkEnd w:id="45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68B8A6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76E2E180">
            <w:pPr>
              <w:pStyle w:val="175"/>
              <w:widowControl w:val="0"/>
              <w:jc w:val="both"/>
              <w:rPr>
                <w:rFonts w:cs="Times New Roman"/>
                <w:b/>
                <w:bCs/>
                <w:color w:val="FFFFFF"/>
                <w:sz w:val="20"/>
              </w:rPr>
            </w:pPr>
            <w:r>
              <w:rPr>
                <w:rFonts w:cs="Times New Roman"/>
                <w:b/>
                <w:bCs/>
                <w:color w:val="FFFFFF"/>
                <w:sz w:val="20"/>
              </w:rPr>
              <w:t>Hongda</w:t>
            </w:r>
          </w:p>
        </w:tc>
        <w:tc>
          <w:tcPr>
            <w:tcW w:w="642" w:type="pct"/>
            <w:shd w:val="solid" w:color="000080" w:fill="FFFFFF"/>
            <w:vAlign w:val="center"/>
          </w:tcPr>
          <w:p w14:paraId="78F1E34F">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72AA389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074B0D6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654DA93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6F628949">
            <w:pPr>
              <w:pStyle w:val="175"/>
              <w:widowControl w:val="0"/>
              <w:jc w:val="center"/>
              <w:rPr>
                <w:rFonts w:cs="Times New Roman"/>
                <w:b/>
                <w:bCs/>
                <w:color w:val="FFFFFF"/>
                <w:sz w:val="20"/>
              </w:rPr>
            </w:pPr>
            <w:r>
              <w:rPr>
                <w:rFonts w:hint="eastAsia" w:cs="Times New Roman"/>
                <w:b/>
                <w:bCs/>
                <w:color w:val="FFFFFF"/>
                <w:sz w:val="20"/>
              </w:rPr>
              <w:t>2024</w:t>
            </w:r>
          </w:p>
        </w:tc>
        <w:tc>
          <w:tcPr>
            <w:tcW w:w="633" w:type="pct"/>
            <w:shd w:val="solid" w:color="000080" w:fill="FFFFFF"/>
            <w:noWrap/>
            <w:vAlign w:val="center"/>
          </w:tcPr>
          <w:p w14:paraId="3239A69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0FD555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EC82216">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ED0712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D91796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0EB198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63FBB0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5F67A4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BBD7F9B">
            <w:pPr>
              <w:pStyle w:val="175"/>
              <w:widowControl w:val="0"/>
              <w:jc w:val="right"/>
              <w:rPr>
                <w:rFonts w:cs="Times New Roman"/>
                <w:sz w:val="20"/>
              </w:rPr>
            </w:pPr>
            <w:r>
              <w:rPr>
                <w:rFonts w:hint="eastAsia" w:cs="Times New Roman"/>
                <w:sz w:val="20"/>
              </w:rPr>
              <w:t>XX</w:t>
            </w:r>
          </w:p>
        </w:tc>
      </w:tr>
      <w:tr w14:paraId="4B91DB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64369D8">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340413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1281D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80D05E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6A84A1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12FC9D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15E5939">
            <w:pPr>
              <w:pStyle w:val="175"/>
              <w:widowControl w:val="0"/>
              <w:jc w:val="right"/>
              <w:rPr>
                <w:rFonts w:cs="Times New Roman"/>
                <w:sz w:val="20"/>
              </w:rPr>
            </w:pPr>
            <w:r>
              <w:rPr>
                <w:rFonts w:hint="eastAsia" w:cs="Times New Roman"/>
                <w:sz w:val="20"/>
              </w:rPr>
              <w:t>XX</w:t>
            </w:r>
          </w:p>
        </w:tc>
      </w:tr>
      <w:tr w14:paraId="05E2E6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58CE7E0">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79A83CA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62C19C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4E4CC6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882ED6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1DA5BA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0FB5B1B">
            <w:pPr>
              <w:pStyle w:val="175"/>
              <w:widowControl w:val="0"/>
              <w:jc w:val="right"/>
              <w:rPr>
                <w:rFonts w:cs="Times New Roman"/>
                <w:sz w:val="20"/>
              </w:rPr>
            </w:pPr>
            <w:r>
              <w:rPr>
                <w:rFonts w:hint="eastAsia" w:cs="Times New Roman"/>
                <w:sz w:val="20"/>
              </w:rPr>
              <w:t>XX</w:t>
            </w:r>
          </w:p>
        </w:tc>
      </w:tr>
      <w:tr w14:paraId="69DF71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6CA58EEF">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6695C5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073BB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78A760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5DDE9B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D5CEEA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13C1ADE">
            <w:pPr>
              <w:pStyle w:val="175"/>
              <w:widowControl w:val="0"/>
              <w:jc w:val="right"/>
              <w:rPr>
                <w:rFonts w:cs="Times New Roman"/>
                <w:sz w:val="20"/>
              </w:rPr>
            </w:pPr>
            <w:r>
              <w:rPr>
                <w:rFonts w:hint="eastAsia" w:cs="Times New Roman"/>
                <w:sz w:val="20"/>
              </w:rPr>
              <w:t>XX%</w:t>
            </w:r>
          </w:p>
        </w:tc>
      </w:tr>
    </w:tbl>
    <w:p w14:paraId="3C1F31FA">
      <w:pPr>
        <w:pStyle w:val="144"/>
      </w:pPr>
      <w:r>
        <w:rPr>
          <w:rFonts w:hint="eastAsia"/>
        </w:rPr>
        <w:t>资料来源：Hongda；第三方资料、新闻报道、业内专家采访及QYResearch整理研究，2025年</w:t>
      </w:r>
    </w:p>
    <w:p w14:paraId="13CD1ABD">
      <w:pPr>
        <w:pStyle w:val="4"/>
      </w:pPr>
      <w:bookmarkStart w:id="457" w:name="_Toc121583960"/>
      <w:bookmarkStart w:id="458" w:name="_Toc216275479"/>
      <w:r>
        <w:rPr>
          <w:rFonts w:hint="eastAsia"/>
        </w:rPr>
        <w:t>Hongda公司简介及主要业务</w:t>
      </w:r>
      <w:bookmarkEnd w:id="457"/>
      <w:bookmarkEnd w:id="458"/>
    </w:p>
    <w:p w14:paraId="3E87931C">
      <w:pPr>
        <w:pStyle w:val="151"/>
        <w:ind w:left="252" w:right="-105"/>
        <w:rPr>
          <w:lang w:eastAsia="zh-CN"/>
        </w:rPr>
      </w:pPr>
      <w:bookmarkStart w:id="459" w:name="_Toc121583680"/>
      <w:bookmarkStart w:id="460" w:name="_Toc216275683"/>
      <w:r>
        <w:rPr>
          <w:rFonts w:hint="eastAsia"/>
          <w:lang w:eastAsia="zh-CN"/>
        </w:rPr>
        <w:t>Hongda公司简介及主要业务</w:t>
      </w:r>
      <w:bookmarkEnd w:id="459"/>
      <w:bookmarkEnd w:id="4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0D7B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22379D4">
            <w:pPr>
              <w:rPr>
                <w:rFonts w:cs="Times New Roman"/>
                <w:b/>
                <w:bCs/>
                <w:color w:val="FFFFFF"/>
                <w:kern w:val="0"/>
                <w:sz w:val="20"/>
                <w:szCs w:val="20"/>
              </w:rPr>
            </w:pPr>
            <w:r>
              <w:rPr>
                <w:rFonts w:hint="eastAsia" w:cs="Times New Roman"/>
                <w:b/>
                <w:bCs/>
                <w:color w:val="FFFFFF"/>
                <w:kern w:val="0"/>
                <w:sz w:val="20"/>
                <w:szCs w:val="20"/>
              </w:rPr>
              <w:t>Hongda</w:t>
            </w:r>
          </w:p>
        </w:tc>
        <w:tc>
          <w:tcPr>
            <w:tcW w:w="3837" w:type="pct"/>
            <w:shd w:val="solid" w:color="000080" w:fill="FFFFFF"/>
            <w:vAlign w:val="center"/>
          </w:tcPr>
          <w:p w14:paraId="56059FFE">
            <w:pPr>
              <w:rPr>
                <w:rFonts w:cs="Times New Roman"/>
                <w:b/>
                <w:bCs/>
                <w:color w:val="FFFFFF"/>
                <w:kern w:val="0"/>
                <w:sz w:val="20"/>
                <w:szCs w:val="20"/>
              </w:rPr>
            </w:pPr>
            <w:r>
              <w:rPr>
                <w:rFonts w:hint="eastAsia" w:cs="Times New Roman"/>
                <w:b/>
                <w:bCs/>
                <w:color w:val="FFFFFF"/>
                <w:kern w:val="0"/>
                <w:sz w:val="20"/>
                <w:szCs w:val="20"/>
              </w:rPr>
              <w:t>详情描述</w:t>
            </w:r>
          </w:p>
        </w:tc>
      </w:tr>
      <w:tr w14:paraId="1ACF44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5534FB">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05DE619F">
            <w:pPr>
              <w:rPr>
                <w:rFonts w:cs="Times New Roman"/>
                <w:kern w:val="0"/>
                <w:sz w:val="20"/>
                <w:szCs w:val="20"/>
              </w:rPr>
            </w:pPr>
          </w:p>
          <w:p w14:paraId="3F53BB79">
            <w:pPr>
              <w:rPr>
                <w:rFonts w:cs="Times New Roman"/>
                <w:kern w:val="0"/>
                <w:sz w:val="20"/>
                <w:szCs w:val="20"/>
              </w:rPr>
            </w:pPr>
          </w:p>
          <w:p w14:paraId="0A4BD8F7">
            <w:pPr>
              <w:rPr>
                <w:rFonts w:cs="Times New Roman"/>
                <w:kern w:val="0"/>
                <w:sz w:val="20"/>
                <w:szCs w:val="20"/>
              </w:rPr>
            </w:pPr>
          </w:p>
        </w:tc>
      </w:tr>
      <w:tr w14:paraId="7AB411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C86111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E49A153">
            <w:pPr>
              <w:rPr>
                <w:rFonts w:cs="Times New Roman"/>
                <w:kern w:val="0"/>
                <w:sz w:val="20"/>
                <w:szCs w:val="20"/>
              </w:rPr>
            </w:pPr>
          </w:p>
          <w:p w14:paraId="49BED96C">
            <w:pPr>
              <w:rPr>
                <w:rFonts w:cs="Times New Roman"/>
                <w:kern w:val="0"/>
                <w:sz w:val="20"/>
                <w:szCs w:val="20"/>
              </w:rPr>
            </w:pPr>
          </w:p>
          <w:p w14:paraId="39A7F022">
            <w:pPr>
              <w:rPr>
                <w:rFonts w:cs="Times New Roman"/>
                <w:kern w:val="0"/>
                <w:sz w:val="20"/>
                <w:szCs w:val="20"/>
              </w:rPr>
            </w:pPr>
          </w:p>
        </w:tc>
      </w:tr>
    </w:tbl>
    <w:p w14:paraId="690CA070">
      <w:pPr>
        <w:pStyle w:val="144"/>
      </w:pPr>
      <w:r>
        <w:rPr>
          <w:rFonts w:hint="eastAsia"/>
        </w:rPr>
        <w:t>资料来源：Hongda；第三方资料、新闻报道、业内专家采访及QYResearch整理研究，2025年</w:t>
      </w:r>
    </w:p>
    <w:p w14:paraId="2473EAFD">
      <w:pPr>
        <w:pStyle w:val="4"/>
      </w:pPr>
      <w:bookmarkStart w:id="461" w:name="_Toc216275480"/>
      <w:bookmarkStart w:id="462" w:name="_Toc121583961"/>
      <w:r>
        <w:rPr>
          <w:rFonts w:hint="eastAsia"/>
        </w:rPr>
        <w:t>Hongda企业最新动态</w:t>
      </w:r>
      <w:bookmarkEnd w:id="461"/>
      <w:bookmarkEnd w:id="462"/>
    </w:p>
    <w:p w14:paraId="0E0AC0E2">
      <w:pPr>
        <w:pStyle w:val="151"/>
        <w:ind w:left="252" w:right="-105"/>
        <w:rPr>
          <w:lang w:eastAsia="zh-CN"/>
        </w:rPr>
      </w:pPr>
      <w:bookmarkStart w:id="463" w:name="_Toc216275684"/>
      <w:bookmarkStart w:id="464" w:name="_Toc121583681"/>
      <w:r>
        <w:rPr>
          <w:rFonts w:hint="eastAsia"/>
          <w:lang w:eastAsia="zh-CN"/>
        </w:rPr>
        <w:t>Hongda企业最新动态</w:t>
      </w:r>
      <w:bookmarkEnd w:id="463"/>
      <w:bookmarkEnd w:id="4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DC0BB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D9650D4">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AA7ADBC">
            <w:pPr>
              <w:rPr>
                <w:rFonts w:cs="Times New Roman"/>
                <w:b/>
                <w:bCs/>
                <w:color w:val="FFFFFF"/>
                <w:kern w:val="0"/>
                <w:sz w:val="20"/>
                <w:szCs w:val="20"/>
              </w:rPr>
            </w:pPr>
            <w:r>
              <w:rPr>
                <w:rFonts w:hint="eastAsia" w:cs="Times New Roman"/>
                <w:b/>
                <w:bCs/>
                <w:color w:val="FFFFFF"/>
                <w:kern w:val="0"/>
                <w:sz w:val="20"/>
                <w:szCs w:val="20"/>
              </w:rPr>
              <w:t>详情描述</w:t>
            </w:r>
          </w:p>
        </w:tc>
      </w:tr>
      <w:tr w14:paraId="64DDBE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5D95176">
            <w:pPr>
              <w:rPr>
                <w:rFonts w:cs="Times New Roman"/>
                <w:kern w:val="0"/>
                <w:sz w:val="20"/>
                <w:szCs w:val="20"/>
              </w:rPr>
            </w:pPr>
          </w:p>
        </w:tc>
        <w:tc>
          <w:tcPr>
            <w:tcW w:w="3837" w:type="pct"/>
            <w:shd w:val="clear" w:color="auto" w:fill="auto"/>
            <w:vAlign w:val="center"/>
          </w:tcPr>
          <w:p w14:paraId="0D170AD7">
            <w:pPr>
              <w:rPr>
                <w:rFonts w:cs="Times New Roman"/>
                <w:kern w:val="0"/>
                <w:sz w:val="20"/>
                <w:szCs w:val="20"/>
              </w:rPr>
            </w:pPr>
          </w:p>
          <w:p w14:paraId="48078DF5">
            <w:pPr>
              <w:rPr>
                <w:rFonts w:cs="Times New Roman"/>
                <w:kern w:val="0"/>
                <w:sz w:val="20"/>
                <w:szCs w:val="20"/>
              </w:rPr>
            </w:pPr>
          </w:p>
        </w:tc>
      </w:tr>
      <w:tr w14:paraId="1298C2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9D4C951">
            <w:pPr>
              <w:rPr>
                <w:rFonts w:cs="Times New Roman"/>
                <w:kern w:val="0"/>
                <w:sz w:val="20"/>
                <w:szCs w:val="20"/>
              </w:rPr>
            </w:pPr>
          </w:p>
        </w:tc>
        <w:tc>
          <w:tcPr>
            <w:tcW w:w="3837" w:type="pct"/>
            <w:shd w:val="clear" w:color="auto" w:fill="auto"/>
            <w:vAlign w:val="center"/>
          </w:tcPr>
          <w:p w14:paraId="633BF886">
            <w:pPr>
              <w:rPr>
                <w:rFonts w:cs="Times New Roman"/>
                <w:kern w:val="0"/>
                <w:sz w:val="20"/>
                <w:szCs w:val="20"/>
              </w:rPr>
            </w:pPr>
          </w:p>
          <w:p w14:paraId="0EBA0D31">
            <w:pPr>
              <w:rPr>
                <w:rFonts w:cs="Times New Roman"/>
                <w:kern w:val="0"/>
                <w:sz w:val="20"/>
                <w:szCs w:val="20"/>
              </w:rPr>
            </w:pPr>
          </w:p>
        </w:tc>
      </w:tr>
      <w:tr w14:paraId="7B50E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969AC93">
            <w:pPr>
              <w:rPr>
                <w:rFonts w:cs="Times New Roman"/>
                <w:kern w:val="0"/>
                <w:sz w:val="20"/>
                <w:szCs w:val="20"/>
              </w:rPr>
            </w:pPr>
          </w:p>
        </w:tc>
        <w:tc>
          <w:tcPr>
            <w:tcW w:w="3837" w:type="pct"/>
            <w:shd w:val="clear" w:color="auto" w:fill="auto"/>
            <w:vAlign w:val="center"/>
          </w:tcPr>
          <w:p w14:paraId="360E263F">
            <w:pPr>
              <w:rPr>
                <w:rFonts w:cs="Times New Roman"/>
                <w:kern w:val="0"/>
                <w:sz w:val="20"/>
                <w:szCs w:val="20"/>
              </w:rPr>
            </w:pPr>
          </w:p>
          <w:p w14:paraId="57DE041F">
            <w:pPr>
              <w:rPr>
                <w:rFonts w:cs="Times New Roman"/>
                <w:kern w:val="0"/>
                <w:sz w:val="20"/>
                <w:szCs w:val="20"/>
              </w:rPr>
            </w:pPr>
          </w:p>
        </w:tc>
      </w:tr>
    </w:tbl>
    <w:p w14:paraId="6A9988FA">
      <w:pPr>
        <w:pStyle w:val="144"/>
      </w:pPr>
      <w:r>
        <w:rPr>
          <w:rFonts w:hint="eastAsia"/>
        </w:rPr>
        <w:t>资料来源：Hongda；第三方资料、新闻报道、业内专家采访及QYResearch整理研究，2025年</w:t>
      </w:r>
    </w:p>
    <w:p w14:paraId="1F28DFA0">
      <w:pPr>
        <w:pStyle w:val="3"/>
      </w:pPr>
      <w:bookmarkStart w:id="465" w:name="_Toc216275481"/>
      <w:bookmarkStart w:id="466" w:name="_Toc121583962"/>
      <w:r>
        <w:rPr>
          <w:rFonts w:hint="eastAsia"/>
        </w:rPr>
        <w:t>延锋</w:t>
      </w:r>
      <w:bookmarkEnd w:id="465"/>
      <w:bookmarkEnd w:id="466"/>
    </w:p>
    <w:p w14:paraId="7E17B9D0"/>
    <w:p w14:paraId="6F4065B5">
      <w:pPr>
        <w:pStyle w:val="4"/>
      </w:pPr>
      <w:bookmarkStart w:id="467" w:name="_Toc216275482"/>
      <w:bookmarkStart w:id="468" w:name="_Toc121583963"/>
      <w:r>
        <w:rPr>
          <w:rFonts w:hint="eastAsia"/>
        </w:rPr>
        <w:t>延锋基本信息、头帘式安全气囊生产基地、总部、竞争对手及市场地位</w:t>
      </w:r>
      <w:bookmarkEnd w:id="467"/>
      <w:bookmarkEnd w:id="468"/>
    </w:p>
    <w:p w14:paraId="148AC86B">
      <w:pPr>
        <w:pStyle w:val="151"/>
        <w:ind w:left="252" w:right="-105"/>
        <w:rPr>
          <w:lang w:eastAsia="zh-CN"/>
        </w:rPr>
      </w:pPr>
      <w:bookmarkStart w:id="469" w:name="_Toc121583682"/>
      <w:bookmarkStart w:id="470" w:name="_Toc216275685"/>
      <w:r>
        <w:rPr>
          <w:rFonts w:hint="eastAsia"/>
          <w:lang w:eastAsia="zh-CN"/>
        </w:rPr>
        <w:t>延锋</w:t>
      </w:r>
      <w:r>
        <w:rPr>
          <w:lang w:eastAsia="zh-CN"/>
        </w:rPr>
        <w:t xml:space="preserve"> </w:t>
      </w:r>
      <w:r>
        <w:rPr>
          <w:rFonts w:hint="eastAsia"/>
          <w:lang w:eastAsia="zh-CN"/>
        </w:rPr>
        <w:t>头帘式安全气囊生产基地、总部、竞争对手及市场地位</w:t>
      </w:r>
      <w:bookmarkEnd w:id="469"/>
      <w:bookmarkEnd w:id="4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6087E1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B37677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078A3693">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C5C6B29">
            <w:pPr>
              <w:rPr>
                <w:rFonts w:cs="Times New Roman"/>
                <w:b/>
                <w:bCs/>
                <w:color w:val="FFFFFF"/>
                <w:kern w:val="0"/>
                <w:sz w:val="20"/>
                <w:szCs w:val="20"/>
              </w:rPr>
            </w:pPr>
            <w:r>
              <w:rPr>
                <w:rFonts w:hint="eastAsia" w:cs="Times New Roman"/>
                <w:b/>
                <w:bCs/>
                <w:color w:val="FFFFFF"/>
                <w:kern w:val="0"/>
                <w:sz w:val="20"/>
                <w:szCs w:val="20"/>
              </w:rPr>
              <w:t>描述</w:t>
            </w:r>
          </w:p>
        </w:tc>
      </w:tr>
      <w:tr w14:paraId="3B853E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7F05FDB">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B9A3178">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2568AB6D">
            <w:pPr>
              <w:rPr>
                <w:rFonts w:cs="Times New Roman"/>
                <w:bCs/>
                <w:kern w:val="0"/>
                <w:sz w:val="20"/>
                <w:szCs w:val="20"/>
              </w:rPr>
            </w:pPr>
            <w:r>
              <w:rPr>
                <w:rFonts w:cs="Times New Roman"/>
                <w:bCs/>
                <w:kern w:val="0"/>
                <w:sz w:val="20"/>
                <w:szCs w:val="20"/>
              </w:rPr>
              <w:t>延锋</w:t>
            </w:r>
          </w:p>
        </w:tc>
      </w:tr>
      <w:tr w14:paraId="5CE54D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1BAABE9">
            <w:pPr>
              <w:rPr>
                <w:rFonts w:cs="Times New Roman"/>
                <w:kern w:val="0"/>
                <w:sz w:val="20"/>
                <w:szCs w:val="20"/>
              </w:rPr>
            </w:pPr>
            <w:r>
              <w:rPr>
                <w:rFonts w:cs="Times New Roman"/>
                <w:kern w:val="0"/>
                <w:sz w:val="20"/>
                <w:szCs w:val="20"/>
              </w:rPr>
              <w:t>2</w:t>
            </w:r>
          </w:p>
        </w:tc>
        <w:tc>
          <w:tcPr>
            <w:tcW w:w="944" w:type="pct"/>
            <w:shd w:val="clear" w:color="auto" w:fill="auto"/>
            <w:vAlign w:val="center"/>
          </w:tcPr>
          <w:p w14:paraId="7161B81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CE0889A">
            <w:pPr>
              <w:rPr>
                <w:rFonts w:cs="Times New Roman"/>
                <w:bCs/>
                <w:kern w:val="0"/>
                <w:sz w:val="20"/>
                <w:szCs w:val="20"/>
              </w:rPr>
            </w:pPr>
          </w:p>
        </w:tc>
      </w:tr>
      <w:tr w14:paraId="5996AC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3DC9FEA">
            <w:pPr>
              <w:rPr>
                <w:rFonts w:cs="Times New Roman"/>
                <w:kern w:val="0"/>
                <w:sz w:val="20"/>
                <w:szCs w:val="20"/>
              </w:rPr>
            </w:pPr>
            <w:r>
              <w:rPr>
                <w:rFonts w:cs="Times New Roman"/>
                <w:kern w:val="0"/>
                <w:sz w:val="20"/>
                <w:szCs w:val="20"/>
              </w:rPr>
              <w:t>3</w:t>
            </w:r>
          </w:p>
        </w:tc>
        <w:tc>
          <w:tcPr>
            <w:tcW w:w="944" w:type="pct"/>
            <w:shd w:val="clear" w:color="auto" w:fill="auto"/>
            <w:vAlign w:val="center"/>
          </w:tcPr>
          <w:p w14:paraId="21EFCCB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078D7A3A">
            <w:pPr>
              <w:rPr>
                <w:rFonts w:cs="Times New Roman"/>
                <w:bCs/>
                <w:kern w:val="0"/>
                <w:sz w:val="20"/>
                <w:szCs w:val="20"/>
              </w:rPr>
            </w:pPr>
          </w:p>
        </w:tc>
      </w:tr>
      <w:tr w14:paraId="0C9D92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4593C6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E6E27E2">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12FCF05B">
            <w:pPr>
              <w:rPr>
                <w:rFonts w:cs="Times New Roman"/>
                <w:bCs/>
                <w:kern w:val="0"/>
                <w:sz w:val="20"/>
                <w:szCs w:val="20"/>
              </w:rPr>
            </w:pPr>
          </w:p>
        </w:tc>
      </w:tr>
      <w:tr w14:paraId="45B38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3FF7345">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9F5DA62">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77C7C3E8">
            <w:pPr>
              <w:rPr>
                <w:rFonts w:cs="Times New Roman"/>
                <w:bCs/>
                <w:kern w:val="0"/>
                <w:sz w:val="20"/>
                <w:szCs w:val="20"/>
              </w:rPr>
            </w:pPr>
          </w:p>
        </w:tc>
      </w:tr>
      <w:tr w14:paraId="7F295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26CE35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6597396">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60B4478A">
            <w:pPr>
              <w:rPr>
                <w:rFonts w:cs="Times New Roman"/>
                <w:bCs/>
                <w:kern w:val="0"/>
                <w:sz w:val="20"/>
                <w:szCs w:val="20"/>
              </w:rPr>
            </w:pPr>
          </w:p>
        </w:tc>
      </w:tr>
      <w:tr w14:paraId="334398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21AEF9">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7A426DC8">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617A7E13">
            <w:pPr>
              <w:rPr>
                <w:rFonts w:cs="Times New Roman"/>
                <w:bCs/>
                <w:kern w:val="0"/>
                <w:sz w:val="20"/>
                <w:szCs w:val="20"/>
              </w:rPr>
            </w:pPr>
          </w:p>
        </w:tc>
      </w:tr>
      <w:tr w14:paraId="7BA665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34A2B5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F6DA943">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D031E17">
            <w:pPr>
              <w:rPr>
                <w:rFonts w:cs="Times New Roman"/>
                <w:bCs/>
                <w:kern w:val="0"/>
                <w:sz w:val="20"/>
                <w:szCs w:val="20"/>
              </w:rPr>
            </w:pPr>
          </w:p>
        </w:tc>
      </w:tr>
      <w:tr w14:paraId="424AEF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9A20EF">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68EE54DA">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1A3A1BD8">
            <w:pPr>
              <w:rPr>
                <w:rFonts w:cs="Times New Roman"/>
                <w:bCs/>
                <w:kern w:val="0"/>
                <w:sz w:val="20"/>
                <w:szCs w:val="20"/>
              </w:rPr>
            </w:pPr>
          </w:p>
        </w:tc>
      </w:tr>
    </w:tbl>
    <w:p w14:paraId="4FD21C7F">
      <w:pPr>
        <w:pStyle w:val="144"/>
      </w:pPr>
      <w:r>
        <w:rPr>
          <w:rFonts w:hint="eastAsia"/>
        </w:rPr>
        <w:t>资料来源：延锋；第三方资料、新闻报道、业内专家采访及QYResearch整理研究，2025年</w:t>
      </w:r>
    </w:p>
    <w:p w14:paraId="4A9C13AC">
      <w:pPr>
        <w:pStyle w:val="4"/>
      </w:pPr>
      <w:bookmarkStart w:id="471" w:name="_Toc216275483"/>
      <w:bookmarkStart w:id="472" w:name="_Toc121583964"/>
      <w:r>
        <w:rPr>
          <w:rFonts w:hint="eastAsia"/>
        </w:rPr>
        <w:t>延锋 头帘式安全气囊产品规格、参数及市场应用</w:t>
      </w:r>
      <w:bookmarkEnd w:id="471"/>
      <w:bookmarkEnd w:id="472"/>
    </w:p>
    <w:p w14:paraId="60AB77A9">
      <w:pPr>
        <w:pStyle w:val="151"/>
        <w:ind w:left="252" w:right="-105"/>
        <w:rPr>
          <w:lang w:eastAsia="zh-CN"/>
        </w:rPr>
      </w:pPr>
      <w:bookmarkStart w:id="473" w:name="_Toc121583683"/>
      <w:bookmarkStart w:id="474" w:name="_Toc216275686"/>
      <w:r>
        <w:rPr>
          <w:rFonts w:hint="eastAsia"/>
          <w:lang w:eastAsia="zh-CN"/>
        </w:rPr>
        <w:t>延锋 头帘式安全气囊产品规格、参数及市场应用</w:t>
      </w:r>
      <w:bookmarkEnd w:id="473"/>
      <w:bookmarkEnd w:id="4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75B3D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D1A87DB">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DDAA0E4">
            <w:pPr>
              <w:rPr>
                <w:rFonts w:cs="Times New Roman"/>
                <w:b/>
                <w:bCs/>
                <w:color w:val="FFFFFF"/>
                <w:kern w:val="0"/>
                <w:sz w:val="20"/>
                <w:szCs w:val="20"/>
              </w:rPr>
            </w:pPr>
            <w:r>
              <w:rPr>
                <w:rFonts w:hint="eastAsia" w:cs="Times New Roman"/>
                <w:b/>
                <w:bCs/>
                <w:color w:val="FFFFFF"/>
                <w:kern w:val="0"/>
                <w:sz w:val="20"/>
                <w:szCs w:val="20"/>
              </w:rPr>
              <w:t>描述</w:t>
            </w:r>
          </w:p>
        </w:tc>
      </w:tr>
      <w:tr w14:paraId="550B88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605A6B">
            <w:pPr>
              <w:rPr>
                <w:rFonts w:cs="Times New Roman"/>
                <w:kern w:val="0"/>
                <w:sz w:val="20"/>
                <w:szCs w:val="20"/>
              </w:rPr>
            </w:pPr>
          </w:p>
        </w:tc>
        <w:tc>
          <w:tcPr>
            <w:tcW w:w="3837" w:type="pct"/>
            <w:shd w:val="clear" w:color="auto" w:fill="auto"/>
            <w:vAlign w:val="center"/>
          </w:tcPr>
          <w:p w14:paraId="45797158">
            <w:pPr>
              <w:rPr>
                <w:rFonts w:cs="Times New Roman"/>
                <w:kern w:val="0"/>
                <w:sz w:val="20"/>
                <w:szCs w:val="20"/>
              </w:rPr>
            </w:pPr>
          </w:p>
          <w:p w14:paraId="5EFE18D5">
            <w:pPr>
              <w:rPr>
                <w:rFonts w:cs="Times New Roman"/>
                <w:kern w:val="0"/>
                <w:sz w:val="20"/>
                <w:szCs w:val="20"/>
              </w:rPr>
            </w:pPr>
          </w:p>
        </w:tc>
      </w:tr>
      <w:tr w14:paraId="0CB46B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67BEBBF">
            <w:pPr>
              <w:rPr>
                <w:rFonts w:cs="Times New Roman"/>
                <w:kern w:val="0"/>
                <w:sz w:val="20"/>
                <w:szCs w:val="20"/>
              </w:rPr>
            </w:pPr>
          </w:p>
        </w:tc>
        <w:tc>
          <w:tcPr>
            <w:tcW w:w="3837" w:type="pct"/>
            <w:shd w:val="clear" w:color="auto" w:fill="auto"/>
            <w:vAlign w:val="center"/>
          </w:tcPr>
          <w:p w14:paraId="4B0FD78D">
            <w:pPr>
              <w:rPr>
                <w:rFonts w:cs="Times New Roman"/>
                <w:kern w:val="0"/>
                <w:sz w:val="20"/>
                <w:szCs w:val="20"/>
              </w:rPr>
            </w:pPr>
          </w:p>
          <w:p w14:paraId="39CD1BE8">
            <w:pPr>
              <w:rPr>
                <w:rFonts w:cs="Times New Roman"/>
                <w:kern w:val="0"/>
                <w:sz w:val="20"/>
                <w:szCs w:val="20"/>
              </w:rPr>
            </w:pPr>
          </w:p>
        </w:tc>
      </w:tr>
    </w:tbl>
    <w:p w14:paraId="0088F2EA">
      <w:pPr>
        <w:pStyle w:val="144"/>
      </w:pPr>
      <w:r>
        <w:rPr>
          <w:rFonts w:hint="eastAsia"/>
        </w:rPr>
        <w:t>资料来源：延锋；第三方资料、新闻报道、业内专家采访及QYResearch整理研究，2025年</w:t>
      </w:r>
    </w:p>
    <w:p w14:paraId="20DB99BB">
      <w:pPr>
        <w:pStyle w:val="4"/>
      </w:pPr>
      <w:bookmarkStart w:id="475" w:name="_Toc216275484"/>
      <w:bookmarkStart w:id="476" w:name="_Toc121583965"/>
      <w:r>
        <w:rPr>
          <w:rFonts w:hint="eastAsia"/>
        </w:rPr>
        <w:t>延锋在中国市场</w:t>
      </w:r>
      <w:r>
        <w:t>头帘式安全气囊</w:t>
      </w:r>
      <w:r>
        <w:rPr>
          <w:rFonts w:hint="eastAsia"/>
        </w:rPr>
        <w:t>销量、收入、价格及毛利率（2020-2025）</w:t>
      </w:r>
      <w:bookmarkEnd w:id="475"/>
      <w:bookmarkEnd w:id="476"/>
    </w:p>
    <w:p w14:paraId="23A5608C">
      <w:pPr>
        <w:pStyle w:val="151"/>
        <w:ind w:left="252" w:right="-105"/>
        <w:rPr>
          <w:lang w:eastAsia="zh-CN"/>
        </w:rPr>
      </w:pPr>
      <w:bookmarkStart w:id="477" w:name="_Toc121583684"/>
      <w:bookmarkStart w:id="478" w:name="_Toc216275687"/>
      <w:r>
        <w:rPr>
          <w:rFonts w:hint="eastAsia"/>
          <w:lang w:eastAsia="zh-CN"/>
        </w:rPr>
        <w:t>延锋</w:t>
      </w:r>
      <w:r>
        <w:rPr>
          <w:lang w:eastAsia="zh-CN"/>
        </w:rPr>
        <w:t xml:space="preserve"> 头帘式安全气囊销量（千个）、收入（万元）、价格（美元/个）及毛利率（2020-2025）</w:t>
      </w:r>
      <w:bookmarkEnd w:id="477"/>
      <w:bookmarkEnd w:id="47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5B548F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4" w:type="pct"/>
            <w:shd w:val="solid" w:color="000080" w:fill="FFFFFF"/>
            <w:noWrap/>
            <w:vAlign w:val="center"/>
          </w:tcPr>
          <w:p w14:paraId="1A759006">
            <w:pPr>
              <w:pStyle w:val="175"/>
              <w:widowControl w:val="0"/>
              <w:jc w:val="both"/>
              <w:rPr>
                <w:rFonts w:cs="Times New Roman"/>
                <w:b/>
                <w:bCs/>
                <w:color w:val="FFFFFF"/>
                <w:sz w:val="20"/>
              </w:rPr>
            </w:pPr>
            <w:r>
              <w:rPr>
                <w:rFonts w:cs="Times New Roman"/>
                <w:b/>
                <w:bCs/>
                <w:color w:val="FFFFFF"/>
                <w:sz w:val="20"/>
              </w:rPr>
              <w:t>延锋</w:t>
            </w:r>
          </w:p>
        </w:tc>
        <w:tc>
          <w:tcPr>
            <w:tcW w:w="642" w:type="pct"/>
            <w:shd w:val="solid" w:color="000080" w:fill="FFFFFF"/>
            <w:vAlign w:val="center"/>
          </w:tcPr>
          <w:p w14:paraId="2B22F801">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77911AE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14C33FD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21750A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222D13D3">
            <w:pPr>
              <w:pStyle w:val="175"/>
              <w:widowControl w:val="0"/>
              <w:jc w:val="center"/>
              <w:rPr>
                <w:rFonts w:cs="Times New Roman"/>
                <w:b/>
                <w:bCs/>
                <w:color w:val="FFFFFF"/>
                <w:sz w:val="20"/>
              </w:rPr>
            </w:pPr>
            <w:r>
              <w:rPr>
                <w:rFonts w:hint="eastAsia" w:cs="Times New Roman"/>
                <w:b/>
                <w:bCs/>
                <w:color w:val="FFFFFF"/>
                <w:sz w:val="20"/>
              </w:rPr>
              <w:t>2024</w:t>
            </w:r>
          </w:p>
        </w:tc>
        <w:tc>
          <w:tcPr>
            <w:tcW w:w="633" w:type="pct"/>
            <w:shd w:val="solid" w:color="000080" w:fill="FFFFFF"/>
            <w:noWrap/>
            <w:vAlign w:val="center"/>
          </w:tcPr>
          <w:p w14:paraId="365E50F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5D3ED1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6134E04">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3DA4C1B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4A8C0F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90030C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75D1D9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A44D9A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E5EFDE3">
            <w:pPr>
              <w:pStyle w:val="175"/>
              <w:widowControl w:val="0"/>
              <w:jc w:val="right"/>
              <w:rPr>
                <w:rFonts w:cs="Times New Roman"/>
                <w:sz w:val="20"/>
              </w:rPr>
            </w:pPr>
            <w:r>
              <w:rPr>
                <w:rFonts w:hint="eastAsia" w:cs="Times New Roman"/>
                <w:sz w:val="20"/>
              </w:rPr>
              <w:t>XX</w:t>
            </w:r>
          </w:p>
        </w:tc>
      </w:tr>
      <w:tr w14:paraId="25FA9E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DE67C32">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1E3764E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E26CA7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132C55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3C9BA0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CF372F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28D68CF">
            <w:pPr>
              <w:pStyle w:val="175"/>
              <w:widowControl w:val="0"/>
              <w:jc w:val="right"/>
              <w:rPr>
                <w:rFonts w:cs="Times New Roman"/>
                <w:sz w:val="20"/>
              </w:rPr>
            </w:pPr>
            <w:r>
              <w:rPr>
                <w:rFonts w:hint="eastAsia" w:cs="Times New Roman"/>
                <w:sz w:val="20"/>
              </w:rPr>
              <w:t>XX</w:t>
            </w:r>
          </w:p>
        </w:tc>
      </w:tr>
      <w:tr w14:paraId="0C0021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A998B4F">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F821A6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D3BF74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08A1D0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D89A01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3D0664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CF19C25">
            <w:pPr>
              <w:pStyle w:val="175"/>
              <w:widowControl w:val="0"/>
              <w:jc w:val="right"/>
              <w:rPr>
                <w:rFonts w:cs="Times New Roman"/>
                <w:sz w:val="20"/>
              </w:rPr>
            </w:pPr>
            <w:r>
              <w:rPr>
                <w:rFonts w:hint="eastAsia" w:cs="Times New Roman"/>
                <w:sz w:val="20"/>
              </w:rPr>
              <w:t>XX</w:t>
            </w:r>
          </w:p>
        </w:tc>
      </w:tr>
      <w:tr w14:paraId="53D58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C052D7C">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DAED71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77EA70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0DACCB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4ECC7D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ABBA63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BE4CE92">
            <w:pPr>
              <w:pStyle w:val="175"/>
              <w:widowControl w:val="0"/>
              <w:jc w:val="right"/>
              <w:rPr>
                <w:rFonts w:cs="Times New Roman"/>
                <w:sz w:val="20"/>
              </w:rPr>
            </w:pPr>
            <w:r>
              <w:rPr>
                <w:rFonts w:hint="eastAsia" w:cs="Times New Roman"/>
                <w:sz w:val="20"/>
              </w:rPr>
              <w:t>XX%</w:t>
            </w:r>
          </w:p>
        </w:tc>
      </w:tr>
    </w:tbl>
    <w:p w14:paraId="4188CBE7">
      <w:pPr>
        <w:pStyle w:val="144"/>
      </w:pPr>
      <w:r>
        <w:rPr>
          <w:rFonts w:hint="eastAsia"/>
        </w:rPr>
        <w:t>资料来源：延锋；第三方资料、新闻报道、业内专家采访及QYResearch整理研究，2025年</w:t>
      </w:r>
    </w:p>
    <w:p w14:paraId="3803442C">
      <w:pPr>
        <w:pStyle w:val="4"/>
      </w:pPr>
      <w:bookmarkStart w:id="479" w:name="_Toc216275485"/>
      <w:bookmarkStart w:id="480" w:name="_Toc121583966"/>
      <w:r>
        <w:rPr>
          <w:rFonts w:hint="eastAsia"/>
        </w:rPr>
        <w:t>延锋公司简介及主要业务</w:t>
      </w:r>
      <w:bookmarkEnd w:id="479"/>
      <w:bookmarkEnd w:id="480"/>
    </w:p>
    <w:p w14:paraId="705B0AFF">
      <w:pPr>
        <w:pStyle w:val="151"/>
        <w:ind w:left="252" w:right="-105"/>
        <w:rPr>
          <w:lang w:eastAsia="zh-CN"/>
        </w:rPr>
      </w:pPr>
      <w:bookmarkStart w:id="481" w:name="_Toc216275688"/>
      <w:bookmarkStart w:id="482" w:name="_Toc121583685"/>
      <w:r>
        <w:rPr>
          <w:rFonts w:hint="eastAsia"/>
          <w:lang w:eastAsia="zh-CN"/>
        </w:rPr>
        <w:t>延锋公司简介及主要业务</w:t>
      </w:r>
      <w:bookmarkEnd w:id="481"/>
      <w:bookmarkEnd w:id="4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1B2A8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6FC1CF9F">
            <w:pPr>
              <w:rPr>
                <w:rFonts w:cs="Times New Roman"/>
                <w:b/>
                <w:bCs/>
                <w:color w:val="FFFFFF"/>
                <w:kern w:val="0"/>
                <w:sz w:val="20"/>
                <w:szCs w:val="20"/>
              </w:rPr>
            </w:pPr>
            <w:r>
              <w:rPr>
                <w:rFonts w:hint="eastAsia" w:cs="Times New Roman"/>
                <w:b/>
                <w:bCs/>
                <w:color w:val="FFFFFF"/>
                <w:kern w:val="0"/>
                <w:sz w:val="20"/>
                <w:szCs w:val="20"/>
              </w:rPr>
              <w:t>延锋</w:t>
            </w:r>
          </w:p>
        </w:tc>
        <w:tc>
          <w:tcPr>
            <w:tcW w:w="3837" w:type="pct"/>
            <w:shd w:val="solid" w:color="000080" w:fill="FFFFFF"/>
            <w:vAlign w:val="center"/>
          </w:tcPr>
          <w:p w14:paraId="7946F1AE">
            <w:pPr>
              <w:rPr>
                <w:rFonts w:cs="Times New Roman"/>
                <w:b/>
                <w:bCs/>
                <w:color w:val="FFFFFF"/>
                <w:kern w:val="0"/>
                <w:sz w:val="20"/>
                <w:szCs w:val="20"/>
              </w:rPr>
            </w:pPr>
            <w:r>
              <w:rPr>
                <w:rFonts w:hint="eastAsia" w:cs="Times New Roman"/>
                <w:b/>
                <w:bCs/>
                <w:color w:val="FFFFFF"/>
                <w:kern w:val="0"/>
                <w:sz w:val="20"/>
                <w:szCs w:val="20"/>
              </w:rPr>
              <w:t>详情描述</w:t>
            </w:r>
          </w:p>
        </w:tc>
      </w:tr>
      <w:tr w14:paraId="6FC054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EBC6CE">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936A69A">
            <w:pPr>
              <w:rPr>
                <w:rFonts w:cs="Times New Roman"/>
                <w:kern w:val="0"/>
                <w:sz w:val="20"/>
                <w:szCs w:val="20"/>
              </w:rPr>
            </w:pPr>
          </w:p>
          <w:p w14:paraId="50A22CA6">
            <w:pPr>
              <w:rPr>
                <w:rFonts w:cs="Times New Roman"/>
                <w:kern w:val="0"/>
                <w:sz w:val="20"/>
                <w:szCs w:val="20"/>
              </w:rPr>
            </w:pPr>
          </w:p>
          <w:p w14:paraId="7897B9D0">
            <w:pPr>
              <w:rPr>
                <w:rFonts w:cs="Times New Roman"/>
                <w:kern w:val="0"/>
                <w:sz w:val="20"/>
                <w:szCs w:val="20"/>
              </w:rPr>
            </w:pPr>
          </w:p>
        </w:tc>
      </w:tr>
      <w:tr w14:paraId="6CC0D0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08125A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358DEC34">
            <w:pPr>
              <w:rPr>
                <w:rFonts w:cs="Times New Roman"/>
                <w:kern w:val="0"/>
                <w:sz w:val="20"/>
                <w:szCs w:val="20"/>
              </w:rPr>
            </w:pPr>
          </w:p>
          <w:p w14:paraId="20AB68C0">
            <w:pPr>
              <w:rPr>
                <w:rFonts w:cs="Times New Roman"/>
                <w:kern w:val="0"/>
                <w:sz w:val="20"/>
                <w:szCs w:val="20"/>
              </w:rPr>
            </w:pPr>
          </w:p>
          <w:p w14:paraId="6ADE49C4">
            <w:pPr>
              <w:rPr>
                <w:rFonts w:cs="Times New Roman"/>
                <w:kern w:val="0"/>
                <w:sz w:val="20"/>
                <w:szCs w:val="20"/>
              </w:rPr>
            </w:pPr>
          </w:p>
        </w:tc>
      </w:tr>
    </w:tbl>
    <w:p w14:paraId="3C1EBCF3">
      <w:pPr>
        <w:pStyle w:val="144"/>
      </w:pPr>
      <w:r>
        <w:rPr>
          <w:rFonts w:hint="eastAsia"/>
        </w:rPr>
        <w:t>资料来源：延锋；第三方资料、新闻报道、业内专家采访及QYResearch整理研究，2025年</w:t>
      </w:r>
    </w:p>
    <w:p w14:paraId="024388ED">
      <w:pPr>
        <w:pStyle w:val="4"/>
      </w:pPr>
      <w:bookmarkStart w:id="483" w:name="_Toc216275486"/>
      <w:bookmarkStart w:id="484" w:name="_Toc121583967"/>
      <w:r>
        <w:rPr>
          <w:rFonts w:hint="eastAsia"/>
        </w:rPr>
        <w:t>延锋企业最新动态</w:t>
      </w:r>
      <w:bookmarkEnd w:id="483"/>
      <w:bookmarkEnd w:id="484"/>
    </w:p>
    <w:p w14:paraId="73E8ACFC">
      <w:pPr>
        <w:pStyle w:val="151"/>
        <w:ind w:left="252" w:right="-105"/>
      </w:pPr>
      <w:bookmarkStart w:id="485" w:name="_Toc121583686"/>
      <w:bookmarkStart w:id="486" w:name="_Toc216275689"/>
      <w:r>
        <w:rPr>
          <w:rFonts w:hint="eastAsia"/>
        </w:rPr>
        <w:t>延锋企业最新动态</w:t>
      </w:r>
      <w:bookmarkEnd w:id="485"/>
      <w:bookmarkEnd w:id="4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25ABE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04124E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E327FBA">
            <w:pPr>
              <w:rPr>
                <w:rFonts w:cs="Times New Roman"/>
                <w:b/>
                <w:bCs/>
                <w:color w:val="FFFFFF"/>
                <w:kern w:val="0"/>
                <w:sz w:val="20"/>
                <w:szCs w:val="20"/>
              </w:rPr>
            </w:pPr>
            <w:r>
              <w:rPr>
                <w:rFonts w:hint="eastAsia" w:cs="Times New Roman"/>
                <w:b/>
                <w:bCs/>
                <w:color w:val="FFFFFF"/>
                <w:kern w:val="0"/>
                <w:sz w:val="20"/>
                <w:szCs w:val="20"/>
              </w:rPr>
              <w:t>详情描述</w:t>
            </w:r>
          </w:p>
        </w:tc>
      </w:tr>
      <w:tr w14:paraId="485BC6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E3A4E32">
            <w:pPr>
              <w:rPr>
                <w:rFonts w:cs="Times New Roman"/>
                <w:kern w:val="0"/>
                <w:sz w:val="20"/>
                <w:szCs w:val="20"/>
              </w:rPr>
            </w:pPr>
          </w:p>
        </w:tc>
        <w:tc>
          <w:tcPr>
            <w:tcW w:w="3837" w:type="pct"/>
            <w:shd w:val="clear" w:color="auto" w:fill="auto"/>
            <w:vAlign w:val="center"/>
          </w:tcPr>
          <w:p w14:paraId="5DD69A98">
            <w:pPr>
              <w:rPr>
                <w:rFonts w:cs="Times New Roman"/>
                <w:kern w:val="0"/>
                <w:sz w:val="20"/>
                <w:szCs w:val="20"/>
              </w:rPr>
            </w:pPr>
          </w:p>
          <w:p w14:paraId="0CF5AF89">
            <w:pPr>
              <w:rPr>
                <w:rFonts w:cs="Times New Roman"/>
                <w:kern w:val="0"/>
                <w:sz w:val="20"/>
                <w:szCs w:val="20"/>
              </w:rPr>
            </w:pPr>
          </w:p>
        </w:tc>
      </w:tr>
      <w:tr w14:paraId="6FB16E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ED451B">
            <w:pPr>
              <w:rPr>
                <w:rFonts w:cs="Times New Roman"/>
                <w:kern w:val="0"/>
                <w:sz w:val="20"/>
                <w:szCs w:val="20"/>
              </w:rPr>
            </w:pPr>
          </w:p>
        </w:tc>
        <w:tc>
          <w:tcPr>
            <w:tcW w:w="3837" w:type="pct"/>
            <w:shd w:val="clear" w:color="auto" w:fill="auto"/>
            <w:vAlign w:val="center"/>
          </w:tcPr>
          <w:p w14:paraId="4080DFF2">
            <w:pPr>
              <w:rPr>
                <w:rFonts w:cs="Times New Roman"/>
                <w:kern w:val="0"/>
                <w:sz w:val="20"/>
                <w:szCs w:val="20"/>
              </w:rPr>
            </w:pPr>
          </w:p>
          <w:p w14:paraId="2B1C172A">
            <w:pPr>
              <w:rPr>
                <w:rFonts w:cs="Times New Roman"/>
                <w:kern w:val="0"/>
                <w:sz w:val="20"/>
                <w:szCs w:val="20"/>
              </w:rPr>
            </w:pPr>
          </w:p>
        </w:tc>
      </w:tr>
      <w:tr w14:paraId="6DC6F9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4E2CF68">
            <w:pPr>
              <w:rPr>
                <w:rFonts w:cs="Times New Roman"/>
                <w:kern w:val="0"/>
                <w:sz w:val="20"/>
                <w:szCs w:val="20"/>
              </w:rPr>
            </w:pPr>
          </w:p>
        </w:tc>
        <w:tc>
          <w:tcPr>
            <w:tcW w:w="3837" w:type="pct"/>
            <w:shd w:val="clear" w:color="auto" w:fill="auto"/>
            <w:vAlign w:val="center"/>
          </w:tcPr>
          <w:p w14:paraId="0C3B8D7E">
            <w:pPr>
              <w:rPr>
                <w:rFonts w:cs="Times New Roman"/>
                <w:kern w:val="0"/>
                <w:sz w:val="20"/>
                <w:szCs w:val="20"/>
              </w:rPr>
            </w:pPr>
          </w:p>
          <w:p w14:paraId="63AFE3E7">
            <w:pPr>
              <w:rPr>
                <w:rFonts w:cs="Times New Roman"/>
                <w:kern w:val="0"/>
                <w:sz w:val="20"/>
                <w:szCs w:val="20"/>
              </w:rPr>
            </w:pPr>
          </w:p>
        </w:tc>
      </w:tr>
    </w:tbl>
    <w:p w14:paraId="05604788">
      <w:pPr>
        <w:pStyle w:val="144"/>
      </w:pPr>
      <w:r>
        <w:rPr>
          <w:rFonts w:hint="eastAsia"/>
        </w:rPr>
        <w:t>资料来源：延锋；第三方资料、新闻报道、业内专家采访及QYResearch整理研究，2025年</w:t>
      </w:r>
    </w:p>
    <w:p w14:paraId="29E6D101">
      <w:pPr>
        <w:pStyle w:val="2"/>
        <w:rPr>
          <w:lang w:eastAsia="zh-CN"/>
        </w:rPr>
      </w:pPr>
      <w:bookmarkStart w:id="487" w:name="_Toc24028540"/>
      <w:bookmarkStart w:id="488" w:name="_Toc24972730"/>
      <w:bookmarkStart w:id="489" w:name="_Toc121584148"/>
      <w:bookmarkStart w:id="490" w:name="_Toc216275487"/>
      <w:bookmarkStart w:id="491" w:name="_Hlk50985774"/>
      <w:r>
        <w:rPr>
          <w:rFonts w:hint="eastAsia"/>
          <w:lang w:eastAsia="zh-CN"/>
        </w:rPr>
        <w:t>不同产品类型头帘式安全气囊</w:t>
      </w:r>
      <w:bookmarkEnd w:id="487"/>
      <w:bookmarkEnd w:id="488"/>
      <w:r>
        <w:rPr>
          <w:rFonts w:hint="eastAsia"/>
          <w:lang w:eastAsia="zh-CN"/>
        </w:rPr>
        <w:t>分析</w:t>
      </w:r>
      <w:bookmarkEnd w:id="489"/>
      <w:bookmarkEnd w:id="490"/>
    </w:p>
    <w:p w14:paraId="16ECD18E">
      <w:pPr>
        <w:pStyle w:val="3"/>
      </w:pPr>
      <w:bookmarkStart w:id="492" w:name="_Toc24028542"/>
      <w:bookmarkStart w:id="493" w:name="_Toc121584149"/>
      <w:bookmarkStart w:id="494" w:name="_Toc216275488"/>
      <w:bookmarkStart w:id="495" w:name="_Toc24972732"/>
      <w:bookmarkStart w:id="496" w:name="_Hlk28095951"/>
      <w:bookmarkStart w:id="497" w:name="_Hlk28096052"/>
      <w:r>
        <w:rPr>
          <w:rFonts w:hint="eastAsia"/>
        </w:rPr>
        <w:t>中国市场</w:t>
      </w:r>
      <w:r>
        <w:t>不同产品类型头帘式安全气囊</w:t>
      </w:r>
      <w:r>
        <w:rPr>
          <w:rFonts w:hint="eastAsia"/>
        </w:rPr>
        <w:t>销量（2020-2031）</w:t>
      </w:r>
      <w:bookmarkEnd w:id="492"/>
      <w:bookmarkEnd w:id="493"/>
      <w:bookmarkEnd w:id="494"/>
      <w:bookmarkEnd w:id="495"/>
    </w:p>
    <w:p w14:paraId="16300549">
      <w:pPr>
        <w:pStyle w:val="4"/>
      </w:pPr>
      <w:bookmarkStart w:id="498" w:name="_Toc121584150"/>
      <w:bookmarkStart w:id="499" w:name="_Toc216275489"/>
      <w:r>
        <w:rPr>
          <w:rFonts w:hint="eastAsia"/>
        </w:rPr>
        <w:t>中国市场</w:t>
      </w:r>
      <w:r>
        <w:t>不同产品类型头帘式安全气囊</w:t>
      </w:r>
      <w:r>
        <w:rPr>
          <w:rFonts w:hint="eastAsia"/>
        </w:rPr>
        <w:t>销量及市场份额（2020-2025）</w:t>
      </w:r>
      <w:bookmarkEnd w:id="498"/>
      <w:bookmarkEnd w:id="499"/>
    </w:p>
    <w:p w14:paraId="4B478D0C">
      <w:pPr>
        <w:pStyle w:val="151"/>
        <w:ind w:left="252" w:right="-105"/>
        <w:rPr>
          <w:lang w:eastAsia="zh-CN"/>
        </w:rPr>
      </w:pPr>
      <w:bookmarkStart w:id="500" w:name="_Toc24029121"/>
      <w:bookmarkStart w:id="501" w:name="_Toc26780233"/>
      <w:bookmarkStart w:id="502" w:name="_Toc121583837"/>
      <w:bookmarkStart w:id="503" w:name="_Toc216275690"/>
      <w:r>
        <w:rPr>
          <w:rFonts w:hint="eastAsia"/>
          <w:lang w:eastAsia="zh-CN"/>
        </w:rPr>
        <w:t>中国市场不同产品类型头帘式安全气囊销量（2020-2025</w:t>
      </w:r>
      <w:bookmarkEnd w:id="500"/>
      <w:bookmarkEnd w:id="501"/>
      <w:r>
        <w:rPr>
          <w:rFonts w:hint="eastAsia"/>
          <w:lang w:eastAsia="zh-CN"/>
        </w:rPr>
        <w:t>）&amp;（</w:t>
      </w:r>
      <w:r>
        <w:rPr>
          <w:lang w:eastAsia="zh-CN"/>
        </w:rPr>
        <w:t>千个</w:t>
      </w:r>
      <w:r>
        <w:rPr>
          <w:rFonts w:hint="eastAsia"/>
          <w:lang w:eastAsia="zh-CN"/>
        </w:rPr>
        <w:t>）</w:t>
      </w:r>
      <w:bookmarkEnd w:id="502"/>
      <w:bookmarkEnd w:id="50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2AD5A5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12FAE2CC">
            <w:pPr>
              <w:pStyle w:val="175"/>
              <w:widowControl w:val="0"/>
              <w:jc w:val="both"/>
              <w:rPr>
                <w:rFonts w:cs="Times New Roman"/>
                <w:b/>
                <w:bCs/>
                <w:color w:val="FFFFFF"/>
                <w:sz w:val="20"/>
              </w:rPr>
            </w:pPr>
            <w:r>
              <w:rPr>
                <w:rFonts w:hint="eastAsia" w:cs="Times New Roman"/>
                <w:b/>
                <w:bCs/>
                <w:color w:val="FFFFFF"/>
                <w:sz w:val="20"/>
              </w:rPr>
              <w:t>产品类型</w:t>
            </w:r>
          </w:p>
        </w:tc>
        <w:tc>
          <w:tcPr>
            <w:tcW w:w="641" w:type="pct"/>
            <w:shd w:val="solid" w:color="000080" w:fill="FFFFFF"/>
            <w:noWrap/>
            <w:vAlign w:val="center"/>
          </w:tcPr>
          <w:p w14:paraId="3DDB72FE">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26D74DA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CCB795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14FA6E0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665C96BA">
            <w:pPr>
              <w:pStyle w:val="175"/>
              <w:widowControl w:val="0"/>
              <w:jc w:val="center"/>
              <w:rPr>
                <w:rFonts w:cs="Times New Roman"/>
                <w:b/>
                <w:bCs/>
                <w:color w:val="FFFFFF"/>
                <w:sz w:val="20"/>
              </w:rPr>
            </w:pPr>
            <w:r>
              <w:rPr>
                <w:rFonts w:hint="eastAsia" w:cs="Times New Roman"/>
                <w:b/>
                <w:bCs/>
                <w:color w:val="FFFFFF"/>
                <w:sz w:val="20"/>
              </w:rPr>
              <w:t>2024</w:t>
            </w:r>
          </w:p>
        </w:tc>
        <w:tc>
          <w:tcPr>
            <w:tcW w:w="638" w:type="pct"/>
            <w:shd w:val="solid" w:color="000080" w:fill="FFFFFF"/>
            <w:noWrap/>
            <w:vAlign w:val="center"/>
          </w:tcPr>
          <w:p w14:paraId="090F4BA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4D283A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614A41CB">
            <w:pPr>
              <w:pStyle w:val="175"/>
              <w:widowControl w:val="0"/>
              <w:jc w:val="both"/>
              <w:rPr>
                <w:rFonts w:cs="Times New Roman"/>
                <w:sz w:val="20"/>
              </w:rPr>
            </w:pPr>
            <w:r>
              <w:rPr>
                <w:rFonts w:cs="Times New Roman"/>
                <w:sz w:val="20"/>
              </w:rPr>
              <w:t>驾驶员安全气囊</w:t>
            </w:r>
          </w:p>
        </w:tc>
        <w:tc>
          <w:tcPr>
            <w:tcW w:w="641" w:type="pct"/>
            <w:shd w:val="clear" w:color="auto" w:fill="auto"/>
            <w:noWrap/>
            <w:vAlign w:val="center"/>
          </w:tcPr>
          <w:p w14:paraId="78CAEF6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C4EF00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B5BEE0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C74B1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897EB2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724E314">
            <w:pPr>
              <w:pStyle w:val="175"/>
              <w:widowControl w:val="0"/>
              <w:jc w:val="right"/>
              <w:rPr>
                <w:rFonts w:cs="Times New Roman"/>
                <w:sz w:val="20"/>
              </w:rPr>
            </w:pPr>
            <w:r>
              <w:rPr>
                <w:rFonts w:hint="eastAsia" w:cs="Times New Roman"/>
                <w:sz w:val="20"/>
              </w:rPr>
              <w:t>XX</w:t>
            </w:r>
          </w:p>
        </w:tc>
      </w:tr>
      <w:tr w14:paraId="61E283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1B5FD278">
            <w:pPr>
              <w:pStyle w:val="175"/>
              <w:widowControl w:val="0"/>
              <w:jc w:val="both"/>
              <w:rPr>
                <w:rFonts w:cs="Times New Roman"/>
                <w:sz w:val="20"/>
              </w:rPr>
            </w:pPr>
            <w:r>
              <w:rPr>
                <w:rFonts w:cs="Times New Roman"/>
                <w:sz w:val="20"/>
              </w:rPr>
              <w:t>乘客安全气囊</w:t>
            </w:r>
          </w:p>
        </w:tc>
        <w:tc>
          <w:tcPr>
            <w:tcW w:w="641" w:type="pct"/>
            <w:shd w:val="clear" w:color="auto" w:fill="auto"/>
            <w:noWrap/>
            <w:vAlign w:val="center"/>
          </w:tcPr>
          <w:p w14:paraId="461A14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18B4A2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7A7F63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19D32D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B3FE9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23A4E82">
            <w:pPr>
              <w:pStyle w:val="175"/>
              <w:widowControl w:val="0"/>
              <w:jc w:val="right"/>
              <w:rPr>
                <w:rFonts w:cs="Times New Roman"/>
                <w:sz w:val="20"/>
              </w:rPr>
            </w:pPr>
            <w:r>
              <w:rPr>
                <w:rFonts w:hint="eastAsia" w:cs="Times New Roman"/>
                <w:sz w:val="20"/>
              </w:rPr>
              <w:t>XX</w:t>
            </w:r>
          </w:p>
        </w:tc>
      </w:tr>
      <w:tr w14:paraId="6DE0D7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tcBorders>
              <w:bottom w:val="single" w:color="4F81BD" w:sz="0" w:space="0"/>
            </w:tcBorders>
            <w:shd w:val="clear" w:color="auto" w:fill="auto"/>
            <w:noWrap/>
            <w:vAlign w:val="center"/>
          </w:tcPr>
          <w:p w14:paraId="49D8E143">
            <w:pPr>
              <w:pStyle w:val="175"/>
              <w:widowControl w:val="0"/>
              <w:jc w:val="both"/>
              <w:rPr>
                <w:rFonts w:cs="Times New Roman"/>
                <w:sz w:val="20"/>
              </w:rPr>
            </w:pPr>
            <w:r>
              <w:rPr>
                <w:rFonts w:cs="Times New Roman"/>
                <w:sz w:val="20"/>
              </w:rPr>
              <w:t>其他</w:t>
            </w:r>
          </w:p>
        </w:tc>
        <w:tc>
          <w:tcPr>
            <w:tcW w:w="641" w:type="pct"/>
            <w:shd w:val="clear" w:color="auto" w:fill="auto"/>
            <w:noWrap/>
            <w:vAlign w:val="center"/>
          </w:tcPr>
          <w:p w14:paraId="20469A1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F911FA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D78C46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128E3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BE77B3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A6E207A">
            <w:pPr>
              <w:pStyle w:val="175"/>
              <w:widowControl w:val="0"/>
              <w:jc w:val="right"/>
              <w:rPr>
                <w:rFonts w:cs="Times New Roman"/>
                <w:sz w:val="20"/>
              </w:rPr>
            </w:pPr>
            <w:r>
              <w:rPr>
                <w:rFonts w:hint="eastAsia" w:cs="Times New Roman"/>
                <w:sz w:val="20"/>
              </w:rPr>
              <w:t>XX</w:t>
            </w:r>
          </w:p>
        </w:tc>
      </w:tr>
      <w:tr w14:paraId="54F7BA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19A35364">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29C2E26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474FA7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B967A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1CAED0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F4F513">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06A9C37">
            <w:pPr>
              <w:pStyle w:val="175"/>
              <w:widowControl w:val="0"/>
              <w:jc w:val="right"/>
              <w:rPr>
                <w:rFonts w:cs="Times New Roman"/>
                <w:sz w:val="20"/>
              </w:rPr>
            </w:pPr>
            <w:r>
              <w:rPr>
                <w:rFonts w:hint="eastAsia" w:cs="Times New Roman"/>
                <w:sz w:val="20"/>
              </w:rPr>
              <w:t>XX</w:t>
            </w:r>
          </w:p>
        </w:tc>
      </w:tr>
    </w:tbl>
    <w:p w14:paraId="3EB31163">
      <w:pPr>
        <w:pStyle w:val="144"/>
      </w:pPr>
      <w:r>
        <w:rPr>
          <w:rFonts w:hint="eastAsia"/>
        </w:rPr>
        <w:t>资料来源：第三方资料、新闻报道、业内专家采访及QYResearch整理研究，2025年</w:t>
      </w:r>
    </w:p>
    <w:p w14:paraId="76AECEA4">
      <w:pPr>
        <w:pStyle w:val="151"/>
        <w:ind w:left="252" w:right="-105"/>
        <w:rPr>
          <w:lang w:eastAsia="zh-CN"/>
        </w:rPr>
      </w:pPr>
      <w:bookmarkStart w:id="504" w:name="_Toc121583838"/>
      <w:bookmarkStart w:id="505" w:name="_Toc216275691"/>
      <w:r>
        <w:rPr>
          <w:rFonts w:hint="eastAsia"/>
          <w:lang w:eastAsia="zh-CN"/>
        </w:rPr>
        <w:t>中国市场不同产品类型头帘式安全气囊销量市场份额（2020-2025）</w:t>
      </w:r>
      <w:bookmarkEnd w:id="504"/>
      <w:bookmarkEnd w:id="50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53BADA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B3A54F4">
            <w:pPr>
              <w:pStyle w:val="175"/>
              <w:widowControl w:val="0"/>
              <w:jc w:val="both"/>
              <w:rPr>
                <w:rFonts w:cs="Times New Roman"/>
                <w:b/>
                <w:bCs/>
                <w:color w:val="FFFFFF"/>
                <w:sz w:val="20"/>
              </w:rPr>
            </w:pPr>
            <w:r>
              <w:rPr>
                <w:rFonts w:hint="eastAsia" w:cs="Times New Roman"/>
                <w:b/>
                <w:bCs/>
                <w:color w:val="FFFFFF"/>
                <w:sz w:val="20"/>
              </w:rPr>
              <w:t>产品类型</w:t>
            </w:r>
          </w:p>
        </w:tc>
        <w:tc>
          <w:tcPr>
            <w:tcW w:w="640" w:type="pct"/>
            <w:shd w:val="solid" w:color="000080" w:fill="FFFFFF"/>
            <w:noWrap/>
            <w:vAlign w:val="center"/>
          </w:tcPr>
          <w:p w14:paraId="77D9D35A">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7A8E252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A34DE0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193692A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5DA5D269">
            <w:pPr>
              <w:pStyle w:val="175"/>
              <w:widowControl w:val="0"/>
              <w:jc w:val="center"/>
              <w:rPr>
                <w:rFonts w:cs="Times New Roman"/>
                <w:b/>
                <w:bCs/>
                <w:color w:val="FFFFFF"/>
                <w:sz w:val="20"/>
              </w:rPr>
            </w:pPr>
            <w:r>
              <w:rPr>
                <w:rFonts w:hint="eastAsia" w:cs="Times New Roman"/>
                <w:b/>
                <w:bCs/>
                <w:color w:val="FFFFFF"/>
                <w:sz w:val="20"/>
              </w:rPr>
              <w:t>2024</w:t>
            </w:r>
          </w:p>
        </w:tc>
        <w:tc>
          <w:tcPr>
            <w:tcW w:w="638" w:type="pct"/>
            <w:shd w:val="solid" w:color="000080" w:fill="FFFFFF"/>
            <w:noWrap/>
            <w:vAlign w:val="center"/>
          </w:tcPr>
          <w:p w14:paraId="3D85DEA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68DFB1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25F03B4">
            <w:pPr>
              <w:pStyle w:val="175"/>
              <w:widowControl w:val="0"/>
              <w:jc w:val="both"/>
              <w:rPr>
                <w:rFonts w:cs="Times New Roman"/>
                <w:sz w:val="20"/>
              </w:rPr>
            </w:pPr>
            <w:r>
              <w:rPr>
                <w:rFonts w:cs="Times New Roman"/>
                <w:sz w:val="20"/>
              </w:rPr>
              <w:t>驾驶员安全气囊</w:t>
            </w:r>
          </w:p>
        </w:tc>
        <w:tc>
          <w:tcPr>
            <w:tcW w:w="640" w:type="pct"/>
            <w:shd w:val="clear" w:color="auto" w:fill="auto"/>
            <w:noWrap/>
            <w:vAlign w:val="center"/>
          </w:tcPr>
          <w:p w14:paraId="521DD7D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DEF6AC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4E0AC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A59251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8F0287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04D19B3">
            <w:pPr>
              <w:pStyle w:val="175"/>
              <w:widowControl w:val="0"/>
              <w:jc w:val="right"/>
              <w:rPr>
                <w:rFonts w:cs="Times New Roman"/>
                <w:sz w:val="20"/>
              </w:rPr>
            </w:pPr>
            <w:r>
              <w:rPr>
                <w:rFonts w:hint="eastAsia" w:cs="Times New Roman"/>
                <w:sz w:val="20"/>
              </w:rPr>
              <w:t>XX%</w:t>
            </w:r>
          </w:p>
        </w:tc>
      </w:tr>
      <w:tr w14:paraId="3139CE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8B8EEDD">
            <w:pPr>
              <w:pStyle w:val="175"/>
              <w:widowControl w:val="0"/>
              <w:jc w:val="both"/>
              <w:rPr>
                <w:rFonts w:cs="Times New Roman"/>
                <w:sz w:val="20"/>
              </w:rPr>
            </w:pPr>
            <w:r>
              <w:rPr>
                <w:rFonts w:cs="Times New Roman"/>
                <w:sz w:val="20"/>
              </w:rPr>
              <w:t>乘客安全气囊</w:t>
            </w:r>
          </w:p>
        </w:tc>
        <w:tc>
          <w:tcPr>
            <w:tcW w:w="640" w:type="pct"/>
            <w:shd w:val="clear" w:color="auto" w:fill="auto"/>
            <w:noWrap/>
            <w:vAlign w:val="center"/>
          </w:tcPr>
          <w:p w14:paraId="19B08F7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57CB9C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CEEB5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AFCC7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F43760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A13B600">
            <w:pPr>
              <w:pStyle w:val="175"/>
              <w:widowControl w:val="0"/>
              <w:jc w:val="right"/>
              <w:rPr>
                <w:rFonts w:cs="Times New Roman"/>
                <w:sz w:val="20"/>
              </w:rPr>
            </w:pPr>
            <w:r>
              <w:rPr>
                <w:rFonts w:hint="eastAsia" w:cs="Times New Roman"/>
                <w:sz w:val="20"/>
              </w:rPr>
              <w:t>XX%</w:t>
            </w:r>
          </w:p>
        </w:tc>
      </w:tr>
      <w:tr w14:paraId="1598F3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11A78CB0">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63CCE47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665DA1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C6B651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F10FB1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7C965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BA149CD">
            <w:pPr>
              <w:pStyle w:val="175"/>
              <w:widowControl w:val="0"/>
              <w:jc w:val="right"/>
              <w:rPr>
                <w:rFonts w:cs="Times New Roman"/>
                <w:sz w:val="20"/>
              </w:rPr>
            </w:pPr>
            <w:r>
              <w:rPr>
                <w:rFonts w:hint="eastAsia" w:cs="Times New Roman"/>
                <w:sz w:val="20"/>
              </w:rPr>
              <w:t>XX%</w:t>
            </w:r>
          </w:p>
        </w:tc>
      </w:tr>
      <w:tr w14:paraId="076CF9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35AF271">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23139093">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09E21B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D80E3F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4B65D30">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321C7D8">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41FC4EEF">
            <w:pPr>
              <w:pStyle w:val="175"/>
              <w:widowControl w:val="0"/>
              <w:jc w:val="right"/>
              <w:rPr>
                <w:rFonts w:cs="Times New Roman"/>
                <w:sz w:val="20"/>
              </w:rPr>
            </w:pPr>
            <w:r>
              <w:rPr>
                <w:rFonts w:cs="Times New Roman"/>
                <w:sz w:val="20"/>
              </w:rPr>
              <w:t>100</w:t>
            </w:r>
            <w:r>
              <w:rPr>
                <w:rFonts w:hint="eastAsia" w:cs="Times New Roman"/>
                <w:sz w:val="20"/>
              </w:rPr>
              <w:t>%</w:t>
            </w:r>
          </w:p>
        </w:tc>
      </w:tr>
    </w:tbl>
    <w:p w14:paraId="7AB6EE54">
      <w:pPr>
        <w:pStyle w:val="144"/>
      </w:pPr>
      <w:r>
        <w:rPr>
          <w:rFonts w:hint="eastAsia"/>
        </w:rPr>
        <w:t>资料来源：第三方资料、新闻报道、业内专家采访及QYResearch整理研究，2025年</w:t>
      </w:r>
    </w:p>
    <w:p w14:paraId="56E1FEB5">
      <w:pPr>
        <w:pStyle w:val="4"/>
      </w:pPr>
      <w:bookmarkStart w:id="506" w:name="_Toc216275490"/>
      <w:bookmarkStart w:id="507" w:name="_Toc121584151"/>
      <w:r>
        <w:rPr>
          <w:rFonts w:hint="eastAsia"/>
        </w:rPr>
        <w:t>中国市场</w:t>
      </w:r>
      <w:r>
        <w:t>不同产品类型头帘式安全气囊</w:t>
      </w:r>
      <w:r>
        <w:rPr>
          <w:rFonts w:hint="eastAsia"/>
        </w:rPr>
        <w:t>销量预测（2026-2031）</w:t>
      </w:r>
      <w:bookmarkEnd w:id="506"/>
      <w:bookmarkEnd w:id="507"/>
    </w:p>
    <w:p w14:paraId="36F538B3">
      <w:pPr>
        <w:pStyle w:val="151"/>
        <w:ind w:left="252" w:right="-105"/>
        <w:rPr>
          <w:lang w:eastAsia="zh-CN"/>
        </w:rPr>
      </w:pPr>
      <w:bookmarkStart w:id="508" w:name="_Toc24029122"/>
      <w:bookmarkStart w:id="509" w:name="_Toc26780234"/>
      <w:bookmarkStart w:id="510" w:name="_Toc216275692"/>
      <w:bookmarkStart w:id="511" w:name="_Toc121583839"/>
      <w:r>
        <w:rPr>
          <w:rFonts w:hint="eastAsia"/>
          <w:lang w:eastAsia="zh-CN"/>
        </w:rPr>
        <w:t>中国市场不同产品类型头帘式安全气囊销量预测（2026-2031</w:t>
      </w:r>
      <w:bookmarkEnd w:id="508"/>
      <w:bookmarkEnd w:id="509"/>
      <w:r>
        <w:rPr>
          <w:rFonts w:hint="eastAsia"/>
          <w:lang w:eastAsia="zh-CN"/>
        </w:rPr>
        <w:t>）&amp;（</w:t>
      </w:r>
      <w:r>
        <w:rPr>
          <w:lang w:eastAsia="zh-CN"/>
        </w:rPr>
        <w:t>千个</w:t>
      </w:r>
      <w:r>
        <w:rPr>
          <w:rFonts w:hint="eastAsia"/>
          <w:lang w:eastAsia="zh-CN"/>
        </w:rPr>
        <w:t>）</w:t>
      </w:r>
      <w:bookmarkEnd w:id="510"/>
      <w:bookmarkEnd w:id="51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76CBB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788D07C9">
            <w:pPr>
              <w:pStyle w:val="175"/>
              <w:widowControl w:val="0"/>
              <w:jc w:val="both"/>
              <w:rPr>
                <w:rFonts w:cs="Times New Roman"/>
                <w:b/>
                <w:bCs/>
                <w:color w:val="FFFFFF"/>
                <w:sz w:val="20"/>
              </w:rPr>
            </w:pPr>
            <w:r>
              <w:rPr>
                <w:rFonts w:hint="eastAsia" w:cs="Times New Roman"/>
                <w:b/>
                <w:bCs/>
                <w:color w:val="FFFFFF"/>
                <w:sz w:val="20"/>
              </w:rPr>
              <w:t>产品类型</w:t>
            </w:r>
          </w:p>
        </w:tc>
        <w:tc>
          <w:tcPr>
            <w:tcW w:w="695" w:type="pct"/>
            <w:shd w:val="solid" w:color="000080" w:fill="FFFFFF"/>
            <w:noWrap/>
            <w:vAlign w:val="center"/>
          </w:tcPr>
          <w:p w14:paraId="5570A547">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5D8166FD">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4858DBB7">
            <w:pPr>
              <w:pStyle w:val="175"/>
              <w:widowControl w:val="0"/>
              <w:jc w:val="center"/>
              <w:rPr>
                <w:rFonts w:cs="Times New Roman"/>
                <w:b/>
                <w:bCs/>
                <w:color w:val="FFFFFF"/>
                <w:sz w:val="20"/>
              </w:rPr>
            </w:pPr>
            <w:r>
              <w:rPr>
                <w:rFonts w:cs="Times New Roman"/>
                <w:b/>
                <w:bCs/>
                <w:color w:val="FFFFFF"/>
                <w:sz w:val="20"/>
              </w:rPr>
              <w:t>2028</w:t>
            </w:r>
          </w:p>
        </w:tc>
        <w:tc>
          <w:tcPr>
            <w:tcW w:w="630" w:type="pct"/>
            <w:shd w:val="solid" w:color="000080" w:fill="FFFFFF"/>
            <w:noWrap/>
            <w:vAlign w:val="center"/>
          </w:tcPr>
          <w:p w14:paraId="13F1D339">
            <w:pPr>
              <w:pStyle w:val="175"/>
              <w:widowControl w:val="0"/>
              <w:jc w:val="center"/>
              <w:rPr>
                <w:rFonts w:cs="Times New Roman"/>
                <w:b/>
                <w:bCs/>
                <w:color w:val="FFFFFF"/>
                <w:sz w:val="20"/>
              </w:rPr>
            </w:pPr>
            <w:r>
              <w:rPr>
                <w:rFonts w:cs="Times New Roman"/>
                <w:b/>
                <w:bCs/>
                <w:color w:val="FFFFFF"/>
                <w:sz w:val="20"/>
              </w:rPr>
              <w:t>2029</w:t>
            </w:r>
          </w:p>
        </w:tc>
        <w:tc>
          <w:tcPr>
            <w:tcW w:w="627" w:type="pct"/>
            <w:shd w:val="solid" w:color="000080" w:fill="FFFFFF"/>
            <w:noWrap/>
            <w:vAlign w:val="center"/>
          </w:tcPr>
          <w:p w14:paraId="3F410015">
            <w:pPr>
              <w:pStyle w:val="175"/>
              <w:widowControl w:val="0"/>
              <w:jc w:val="center"/>
              <w:rPr>
                <w:rFonts w:cs="Times New Roman"/>
                <w:b/>
                <w:bCs/>
                <w:color w:val="FFFFFF"/>
                <w:sz w:val="20"/>
              </w:rPr>
            </w:pPr>
            <w:r>
              <w:rPr>
                <w:rFonts w:cs="Times New Roman"/>
                <w:b/>
                <w:bCs/>
                <w:color w:val="FFFFFF"/>
                <w:sz w:val="20"/>
              </w:rPr>
              <w:t>2030</w:t>
            </w:r>
          </w:p>
        </w:tc>
        <w:tc>
          <w:tcPr>
            <w:tcW w:w="625" w:type="pct"/>
            <w:shd w:val="solid" w:color="000080" w:fill="FFFFFF"/>
            <w:noWrap/>
            <w:vAlign w:val="center"/>
          </w:tcPr>
          <w:p w14:paraId="3BACFF52">
            <w:pPr>
              <w:pStyle w:val="175"/>
              <w:widowControl w:val="0"/>
              <w:jc w:val="center"/>
              <w:rPr>
                <w:rFonts w:cs="Times New Roman"/>
                <w:b/>
                <w:bCs/>
                <w:color w:val="FFFFFF"/>
                <w:sz w:val="20"/>
              </w:rPr>
            </w:pPr>
            <w:r>
              <w:rPr>
                <w:rFonts w:cs="Times New Roman"/>
                <w:b/>
                <w:bCs/>
                <w:color w:val="FFFFFF"/>
                <w:sz w:val="20"/>
              </w:rPr>
              <w:t>2031</w:t>
            </w:r>
          </w:p>
        </w:tc>
      </w:tr>
      <w:tr w14:paraId="5131BC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F3FE64F">
            <w:pPr>
              <w:pStyle w:val="175"/>
              <w:widowControl w:val="0"/>
              <w:jc w:val="both"/>
              <w:rPr>
                <w:rFonts w:cs="Times New Roman"/>
                <w:sz w:val="20"/>
              </w:rPr>
            </w:pPr>
            <w:r>
              <w:rPr>
                <w:rFonts w:cs="Times New Roman"/>
                <w:sz w:val="20"/>
              </w:rPr>
              <w:t>驾驶员安全气囊</w:t>
            </w:r>
          </w:p>
        </w:tc>
        <w:tc>
          <w:tcPr>
            <w:tcW w:w="695" w:type="pct"/>
            <w:shd w:val="clear" w:color="auto" w:fill="auto"/>
            <w:noWrap/>
            <w:vAlign w:val="center"/>
          </w:tcPr>
          <w:p w14:paraId="5173589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11B58E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12D5B0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40AB4BF">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09C4F7FB">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469FD92">
            <w:pPr>
              <w:pStyle w:val="175"/>
              <w:widowControl w:val="0"/>
              <w:jc w:val="right"/>
              <w:rPr>
                <w:rFonts w:cs="Times New Roman"/>
                <w:sz w:val="20"/>
              </w:rPr>
            </w:pPr>
            <w:r>
              <w:rPr>
                <w:rFonts w:hint="eastAsia" w:cs="Times New Roman"/>
                <w:sz w:val="20"/>
              </w:rPr>
              <w:t>XX</w:t>
            </w:r>
          </w:p>
        </w:tc>
      </w:tr>
      <w:tr w14:paraId="376B34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C14B61E">
            <w:pPr>
              <w:pStyle w:val="175"/>
              <w:widowControl w:val="0"/>
              <w:jc w:val="both"/>
              <w:rPr>
                <w:rFonts w:cs="Times New Roman"/>
                <w:sz w:val="20"/>
              </w:rPr>
            </w:pPr>
            <w:r>
              <w:rPr>
                <w:rFonts w:cs="Times New Roman"/>
                <w:sz w:val="20"/>
              </w:rPr>
              <w:t>乘客安全气囊</w:t>
            </w:r>
          </w:p>
        </w:tc>
        <w:tc>
          <w:tcPr>
            <w:tcW w:w="695" w:type="pct"/>
            <w:shd w:val="clear" w:color="auto" w:fill="auto"/>
            <w:noWrap/>
            <w:vAlign w:val="center"/>
          </w:tcPr>
          <w:p w14:paraId="419B97C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91AA94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EDDBA0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B375EB5">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16394BBB">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2F1AEFB8">
            <w:pPr>
              <w:pStyle w:val="175"/>
              <w:widowControl w:val="0"/>
              <w:jc w:val="right"/>
              <w:rPr>
                <w:rFonts w:cs="Times New Roman"/>
                <w:sz w:val="20"/>
              </w:rPr>
            </w:pPr>
            <w:r>
              <w:rPr>
                <w:rFonts w:hint="eastAsia" w:cs="Times New Roman"/>
                <w:sz w:val="20"/>
              </w:rPr>
              <w:t>XX</w:t>
            </w:r>
          </w:p>
        </w:tc>
      </w:tr>
      <w:tr w14:paraId="319FFC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26D62100">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7FBCC62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809C49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9C8B92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4736875">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A7B03FA">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5C5485DB">
            <w:pPr>
              <w:pStyle w:val="175"/>
              <w:widowControl w:val="0"/>
              <w:jc w:val="right"/>
              <w:rPr>
                <w:rFonts w:cs="Times New Roman"/>
                <w:sz w:val="20"/>
              </w:rPr>
            </w:pPr>
            <w:r>
              <w:rPr>
                <w:rFonts w:hint="eastAsia" w:cs="Times New Roman"/>
                <w:sz w:val="20"/>
              </w:rPr>
              <w:t>XX</w:t>
            </w:r>
          </w:p>
        </w:tc>
      </w:tr>
      <w:tr w14:paraId="373565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A031E68">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74B2553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87D271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451185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61F6EA3">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5EE4437F">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75FE48A2">
            <w:pPr>
              <w:pStyle w:val="175"/>
              <w:widowControl w:val="0"/>
              <w:jc w:val="right"/>
              <w:rPr>
                <w:rFonts w:cs="Times New Roman"/>
                <w:sz w:val="20"/>
              </w:rPr>
            </w:pPr>
            <w:r>
              <w:rPr>
                <w:rFonts w:hint="eastAsia" w:cs="Times New Roman"/>
                <w:sz w:val="20"/>
              </w:rPr>
              <w:t>XX</w:t>
            </w:r>
          </w:p>
        </w:tc>
      </w:tr>
    </w:tbl>
    <w:p w14:paraId="16824E64">
      <w:pPr>
        <w:pStyle w:val="144"/>
      </w:pPr>
      <w:r>
        <w:rPr>
          <w:rFonts w:hint="eastAsia"/>
        </w:rPr>
        <w:t>资料来源：第三方资料、新闻报道、业内专家采访及QYResearch整理研究，2025年</w:t>
      </w:r>
    </w:p>
    <w:p w14:paraId="200602BC">
      <w:pPr>
        <w:pStyle w:val="151"/>
        <w:ind w:left="252" w:right="-105"/>
        <w:rPr>
          <w:lang w:eastAsia="zh-CN"/>
        </w:rPr>
      </w:pPr>
      <w:bookmarkStart w:id="512" w:name="_Toc24029123"/>
      <w:bookmarkStart w:id="513" w:name="_Toc26780235"/>
      <w:bookmarkStart w:id="514" w:name="_Toc216275693"/>
      <w:bookmarkStart w:id="515" w:name="_Toc121583840"/>
      <w:r>
        <w:rPr>
          <w:rFonts w:hint="eastAsia"/>
          <w:lang w:eastAsia="zh-CN"/>
        </w:rPr>
        <w:t>中国市场不同产品类型头帘式安全气囊销量市场份额预测（2026-2031）</w:t>
      </w:r>
      <w:bookmarkEnd w:id="512"/>
      <w:bookmarkEnd w:id="513"/>
      <w:bookmarkEnd w:id="514"/>
      <w:bookmarkEnd w:id="51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36776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21A3A6D0">
            <w:pPr>
              <w:pStyle w:val="175"/>
              <w:widowControl w:val="0"/>
              <w:jc w:val="both"/>
              <w:rPr>
                <w:rFonts w:cs="Times New Roman"/>
                <w:b/>
                <w:bCs/>
                <w:color w:val="FFFFFF"/>
                <w:sz w:val="20"/>
              </w:rPr>
            </w:pPr>
            <w:r>
              <w:rPr>
                <w:rFonts w:hint="eastAsia" w:cs="Times New Roman"/>
                <w:b/>
                <w:bCs/>
                <w:color w:val="FFFFFF"/>
                <w:sz w:val="20"/>
              </w:rPr>
              <w:t>产品类型</w:t>
            </w:r>
          </w:p>
        </w:tc>
        <w:tc>
          <w:tcPr>
            <w:tcW w:w="695" w:type="pct"/>
            <w:shd w:val="solid" w:color="000080" w:fill="FFFFFF"/>
            <w:noWrap/>
            <w:vAlign w:val="center"/>
          </w:tcPr>
          <w:p w14:paraId="1E433C1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14657050">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2926FC0">
            <w:pPr>
              <w:pStyle w:val="175"/>
              <w:widowControl w:val="0"/>
              <w:jc w:val="center"/>
              <w:rPr>
                <w:rFonts w:cs="Times New Roman"/>
                <w:b/>
                <w:bCs/>
                <w:color w:val="FFFFFF"/>
                <w:sz w:val="20"/>
              </w:rPr>
            </w:pPr>
            <w:r>
              <w:rPr>
                <w:rFonts w:cs="Times New Roman"/>
                <w:b/>
                <w:bCs/>
                <w:color w:val="FFFFFF"/>
                <w:sz w:val="20"/>
              </w:rPr>
              <w:t>2028</w:t>
            </w:r>
          </w:p>
        </w:tc>
        <w:tc>
          <w:tcPr>
            <w:tcW w:w="630" w:type="pct"/>
            <w:shd w:val="solid" w:color="000080" w:fill="FFFFFF"/>
            <w:noWrap/>
            <w:vAlign w:val="center"/>
          </w:tcPr>
          <w:p w14:paraId="16D5E58E">
            <w:pPr>
              <w:pStyle w:val="175"/>
              <w:widowControl w:val="0"/>
              <w:jc w:val="center"/>
              <w:rPr>
                <w:rFonts w:cs="Times New Roman"/>
                <w:b/>
                <w:bCs/>
                <w:color w:val="FFFFFF"/>
                <w:sz w:val="20"/>
              </w:rPr>
            </w:pPr>
            <w:r>
              <w:rPr>
                <w:rFonts w:cs="Times New Roman"/>
                <w:b/>
                <w:bCs/>
                <w:color w:val="FFFFFF"/>
                <w:sz w:val="20"/>
              </w:rPr>
              <w:t>2029</w:t>
            </w:r>
          </w:p>
        </w:tc>
        <w:tc>
          <w:tcPr>
            <w:tcW w:w="627" w:type="pct"/>
            <w:shd w:val="solid" w:color="000080" w:fill="FFFFFF"/>
            <w:noWrap/>
            <w:vAlign w:val="center"/>
          </w:tcPr>
          <w:p w14:paraId="26D43308">
            <w:pPr>
              <w:pStyle w:val="175"/>
              <w:widowControl w:val="0"/>
              <w:jc w:val="center"/>
              <w:rPr>
                <w:rFonts w:cs="Times New Roman"/>
                <w:b/>
                <w:bCs/>
                <w:color w:val="FFFFFF"/>
                <w:sz w:val="20"/>
              </w:rPr>
            </w:pPr>
            <w:r>
              <w:rPr>
                <w:rFonts w:cs="Times New Roman"/>
                <w:b/>
                <w:bCs/>
                <w:color w:val="FFFFFF"/>
                <w:sz w:val="20"/>
              </w:rPr>
              <w:t>2030</w:t>
            </w:r>
          </w:p>
        </w:tc>
        <w:tc>
          <w:tcPr>
            <w:tcW w:w="625" w:type="pct"/>
            <w:shd w:val="solid" w:color="000080" w:fill="FFFFFF"/>
            <w:noWrap/>
            <w:vAlign w:val="center"/>
          </w:tcPr>
          <w:p w14:paraId="35B68775">
            <w:pPr>
              <w:pStyle w:val="175"/>
              <w:widowControl w:val="0"/>
              <w:jc w:val="center"/>
              <w:rPr>
                <w:rFonts w:cs="Times New Roman"/>
                <w:b/>
                <w:bCs/>
                <w:color w:val="FFFFFF"/>
                <w:sz w:val="20"/>
              </w:rPr>
            </w:pPr>
            <w:r>
              <w:rPr>
                <w:rFonts w:cs="Times New Roman"/>
                <w:b/>
                <w:bCs/>
                <w:color w:val="FFFFFF"/>
                <w:sz w:val="20"/>
              </w:rPr>
              <w:t>2031</w:t>
            </w:r>
          </w:p>
        </w:tc>
      </w:tr>
      <w:tr w14:paraId="0D3C83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EA7BAC6">
            <w:pPr>
              <w:pStyle w:val="175"/>
              <w:widowControl w:val="0"/>
              <w:jc w:val="both"/>
              <w:rPr>
                <w:rFonts w:cs="Times New Roman"/>
                <w:sz w:val="20"/>
              </w:rPr>
            </w:pPr>
            <w:r>
              <w:rPr>
                <w:rFonts w:cs="Times New Roman"/>
                <w:sz w:val="20"/>
              </w:rPr>
              <w:t>驾驶员安全气囊</w:t>
            </w:r>
          </w:p>
        </w:tc>
        <w:tc>
          <w:tcPr>
            <w:tcW w:w="695" w:type="pct"/>
            <w:shd w:val="clear" w:color="auto" w:fill="auto"/>
            <w:noWrap/>
            <w:vAlign w:val="center"/>
          </w:tcPr>
          <w:p w14:paraId="23B4F51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02ACE1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532242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FA28CB7">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9FD356C">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01F7747D">
            <w:pPr>
              <w:pStyle w:val="175"/>
              <w:widowControl w:val="0"/>
              <w:jc w:val="right"/>
              <w:rPr>
                <w:rFonts w:cs="Times New Roman"/>
                <w:sz w:val="20"/>
              </w:rPr>
            </w:pPr>
            <w:r>
              <w:rPr>
                <w:rFonts w:hint="eastAsia" w:cs="Times New Roman"/>
                <w:sz w:val="20"/>
              </w:rPr>
              <w:t>XX%</w:t>
            </w:r>
          </w:p>
        </w:tc>
      </w:tr>
      <w:tr w14:paraId="1F9641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58BBAC7">
            <w:pPr>
              <w:pStyle w:val="175"/>
              <w:widowControl w:val="0"/>
              <w:jc w:val="both"/>
              <w:rPr>
                <w:rFonts w:cs="Times New Roman"/>
                <w:sz w:val="20"/>
              </w:rPr>
            </w:pPr>
            <w:r>
              <w:rPr>
                <w:rFonts w:cs="Times New Roman"/>
                <w:sz w:val="20"/>
              </w:rPr>
              <w:t>乘客安全气囊</w:t>
            </w:r>
          </w:p>
        </w:tc>
        <w:tc>
          <w:tcPr>
            <w:tcW w:w="695" w:type="pct"/>
            <w:shd w:val="clear" w:color="auto" w:fill="auto"/>
            <w:noWrap/>
            <w:vAlign w:val="center"/>
          </w:tcPr>
          <w:p w14:paraId="3C89599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40048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EFB5C4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C0F0AF2">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823BDE0">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0E384406">
            <w:pPr>
              <w:pStyle w:val="175"/>
              <w:widowControl w:val="0"/>
              <w:jc w:val="right"/>
              <w:rPr>
                <w:rFonts w:cs="Times New Roman"/>
                <w:sz w:val="20"/>
              </w:rPr>
            </w:pPr>
            <w:r>
              <w:rPr>
                <w:rFonts w:hint="eastAsia" w:cs="Times New Roman"/>
                <w:sz w:val="20"/>
              </w:rPr>
              <w:t>XX%</w:t>
            </w:r>
          </w:p>
        </w:tc>
      </w:tr>
      <w:tr w14:paraId="284538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6250CD2B">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50DBE3E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EC3FE3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FFCA59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A69D710">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496C8403">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3114306">
            <w:pPr>
              <w:pStyle w:val="175"/>
              <w:widowControl w:val="0"/>
              <w:jc w:val="right"/>
              <w:rPr>
                <w:rFonts w:cs="Times New Roman"/>
                <w:sz w:val="20"/>
              </w:rPr>
            </w:pPr>
            <w:r>
              <w:rPr>
                <w:rFonts w:hint="eastAsia" w:cs="Times New Roman"/>
                <w:sz w:val="20"/>
              </w:rPr>
              <w:t>XX%</w:t>
            </w:r>
          </w:p>
        </w:tc>
      </w:tr>
      <w:tr w14:paraId="402376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4E1185E">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A70C193">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32BF0A75">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6600ED1D">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4C955DBB">
            <w:pPr>
              <w:pStyle w:val="175"/>
              <w:widowControl w:val="0"/>
              <w:jc w:val="right"/>
              <w:rPr>
                <w:rFonts w:cs="Times New Roman"/>
                <w:sz w:val="20"/>
              </w:rPr>
            </w:pPr>
            <w:r>
              <w:rPr>
                <w:rFonts w:cs="Times New Roman"/>
                <w:sz w:val="20"/>
              </w:rPr>
              <w:t>100</w:t>
            </w:r>
            <w:r>
              <w:rPr>
                <w:rFonts w:hint="eastAsia" w:cs="Times New Roman"/>
                <w:sz w:val="20"/>
              </w:rPr>
              <w:t>%</w:t>
            </w:r>
          </w:p>
        </w:tc>
        <w:tc>
          <w:tcPr>
            <w:tcW w:w="627" w:type="pct"/>
            <w:shd w:val="clear" w:color="auto" w:fill="auto"/>
            <w:noWrap/>
            <w:vAlign w:val="center"/>
          </w:tcPr>
          <w:p w14:paraId="1939B3DD">
            <w:pPr>
              <w:pStyle w:val="175"/>
              <w:widowControl w:val="0"/>
              <w:jc w:val="right"/>
              <w:rPr>
                <w:rFonts w:cs="Times New Roman"/>
                <w:sz w:val="20"/>
              </w:rPr>
            </w:pPr>
            <w:r>
              <w:rPr>
                <w:rFonts w:cs="Times New Roman"/>
                <w:sz w:val="20"/>
              </w:rPr>
              <w:t>100</w:t>
            </w:r>
            <w:r>
              <w:rPr>
                <w:rFonts w:hint="eastAsia" w:cs="Times New Roman"/>
                <w:sz w:val="20"/>
              </w:rPr>
              <w:t>%</w:t>
            </w:r>
          </w:p>
        </w:tc>
        <w:tc>
          <w:tcPr>
            <w:tcW w:w="625" w:type="pct"/>
            <w:shd w:val="clear" w:color="auto" w:fill="auto"/>
            <w:noWrap/>
            <w:vAlign w:val="center"/>
          </w:tcPr>
          <w:p w14:paraId="55B5F276">
            <w:pPr>
              <w:pStyle w:val="175"/>
              <w:widowControl w:val="0"/>
              <w:jc w:val="right"/>
              <w:rPr>
                <w:rFonts w:cs="Times New Roman"/>
                <w:sz w:val="20"/>
              </w:rPr>
            </w:pPr>
            <w:r>
              <w:rPr>
                <w:rFonts w:cs="Times New Roman"/>
                <w:sz w:val="20"/>
              </w:rPr>
              <w:t>100</w:t>
            </w:r>
            <w:r>
              <w:rPr>
                <w:rFonts w:hint="eastAsia" w:cs="Times New Roman"/>
                <w:sz w:val="20"/>
              </w:rPr>
              <w:t>%</w:t>
            </w:r>
          </w:p>
        </w:tc>
      </w:tr>
    </w:tbl>
    <w:p w14:paraId="2B78957A">
      <w:pPr>
        <w:pStyle w:val="144"/>
      </w:pPr>
      <w:r>
        <w:rPr>
          <w:rFonts w:hint="eastAsia"/>
        </w:rPr>
        <w:t>资料来源：第三方资料、新闻报道、业内专家采访及QYResearch整理研究，2025年</w:t>
      </w:r>
    </w:p>
    <w:p w14:paraId="4C0B44F5">
      <w:pPr>
        <w:pStyle w:val="3"/>
      </w:pPr>
      <w:bookmarkStart w:id="516" w:name="_Toc216275491"/>
      <w:bookmarkStart w:id="517" w:name="_Toc121584152"/>
      <w:r>
        <w:rPr>
          <w:rFonts w:hint="eastAsia"/>
        </w:rPr>
        <w:t>中国市场</w:t>
      </w:r>
      <w:r>
        <w:t>不同产品类型头帘式安全气囊</w:t>
      </w:r>
      <w:r>
        <w:rPr>
          <w:rFonts w:hint="eastAsia"/>
        </w:rPr>
        <w:t>规模（2020-2031）</w:t>
      </w:r>
      <w:bookmarkEnd w:id="516"/>
      <w:bookmarkEnd w:id="517"/>
    </w:p>
    <w:p w14:paraId="67614A76">
      <w:pPr>
        <w:pStyle w:val="4"/>
      </w:pPr>
      <w:bookmarkStart w:id="518" w:name="_Toc121584153"/>
      <w:bookmarkStart w:id="519" w:name="_Toc216275492"/>
      <w:r>
        <w:rPr>
          <w:rFonts w:hint="eastAsia"/>
        </w:rPr>
        <w:t>中国市场</w:t>
      </w:r>
      <w:r>
        <w:t>不同产品类型头帘式安全气囊</w:t>
      </w:r>
      <w:r>
        <w:rPr>
          <w:rFonts w:hint="eastAsia"/>
        </w:rPr>
        <w:t>规模及市场份额（2020-2025）</w:t>
      </w:r>
      <w:bookmarkEnd w:id="518"/>
      <w:bookmarkEnd w:id="519"/>
    </w:p>
    <w:p w14:paraId="1A727A72">
      <w:pPr>
        <w:pStyle w:val="151"/>
        <w:ind w:left="252" w:right="-105"/>
        <w:rPr>
          <w:lang w:eastAsia="zh-CN"/>
        </w:rPr>
      </w:pPr>
      <w:bookmarkStart w:id="520" w:name="_Toc216275694"/>
      <w:bookmarkStart w:id="521" w:name="_Toc121583841"/>
      <w:r>
        <w:rPr>
          <w:rFonts w:hint="eastAsia"/>
          <w:lang w:eastAsia="zh-CN"/>
        </w:rPr>
        <w:t>中国市场不同产品类型头帘式安全气囊规模（2020-2025）&amp;（万元）</w:t>
      </w:r>
      <w:bookmarkEnd w:id="520"/>
      <w:bookmarkEnd w:id="52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1A2A1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34D01845">
            <w:pPr>
              <w:pStyle w:val="175"/>
              <w:widowControl w:val="0"/>
              <w:jc w:val="both"/>
              <w:rPr>
                <w:rFonts w:cs="Times New Roman"/>
                <w:b/>
                <w:bCs/>
                <w:color w:val="FFFFFF"/>
                <w:sz w:val="20"/>
              </w:rPr>
            </w:pPr>
            <w:r>
              <w:rPr>
                <w:rFonts w:hint="eastAsia" w:cs="Times New Roman"/>
                <w:b/>
                <w:bCs/>
                <w:color w:val="FFFFFF"/>
                <w:sz w:val="20"/>
              </w:rPr>
              <w:t>产品类型</w:t>
            </w:r>
          </w:p>
        </w:tc>
        <w:tc>
          <w:tcPr>
            <w:tcW w:w="640" w:type="pct"/>
            <w:shd w:val="solid" w:color="000080" w:fill="FFFFFF"/>
            <w:noWrap/>
            <w:vAlign w:val="center"/>
          </w:tcPr>
          <w:p w14:paraId="2E3FD307">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618F83B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59BCEAF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3F8E8CE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5AC1245B">
            <w:pPr>
              <w:pStyle w:val="175"/>
              <w:widowControl w:val="0"/>
              <w:jc w:val="center"/>
              <w:rPr>
                <w:rFonts w:cs="Times New Roman"/>
                <w:b/>
                <w:bCs/>
                <w:color w:val="FFFFFF"/>
                <w:sz w:val="20"/>
              </w:rPr>
            </w:pPr>
            <w:r>
              <w:rPr>
                <w:rFonts w:hint="eastAsia" w:cs="Times New Roman"/>
                <w:b/>
                <w:bCs/>
                <w:color w:val="FFFFFF"/>
                <w:sz w:val="20"/>
              </w:rPr>
              <w:t>2024</w:t>
            </w:r>
          </w:p>
        </w:tc>
        <w:tc>
          <w:tcPr>
            <w:tcW w:w="638" w:type="pct"/>
            <w:shd w:val="solid" w:color="000080" w:fill="FFFFFF"/>
            <w:noWrap/>
            <w:vAlign w:val="center"/>
          </w:tcPr>
          <w:p w14:paraId="3E9CA3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5C9EBC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C2CA2E4">
            <w:pPr>
              <w:pStyle w:val="175"/>
              <w:widowControl w:val="0"/>
              <w:jc w:val="both"/>
              <w:rPr>
                <w:rFonts w:cs="Times New Roman"/>
                <w:sz w:val="20"/>
              </w:rPr>
            </w:pPr>
            <w:r>
              <w:rPr>
                <w:rFonts w:cs="Times New Roman"/>
                <w:sz w:val="20"/>
              </w:rPr>
              <w:t>驾驶员安全气囊</w:t>
            </w:r>
          </w:p>
        </w:tc>
        <w:tc>
          <w:tcPr>
            <w:tcW w:w="640" w:type="pct"/>
            <w:shd w:val="clear" w:color="auto" w:fill="auto"/>
            <w:noWrap/>
            <w:vAlign w:val="center"/>
          </w:tcPr>
          <w:p w14:paraId="3771E15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DF932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1C843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308743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6602E9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2E815F2">
            <w:pPr>
              <w:pStyle w:val="175"/>
              <w:widowControl w:val="0"/>
              <w:jc w:val="right"/>
              <w:rPr>
                <w:rFonts w:cs="Times New Roman"/>
                <w:sz w:val="20"/>
              </w:rPr>
            </w:pPr>
            <w:r>
              <w:rPr>
                <w:rFonts w:hint="eastAsia" w:cs="Times New Roman"/>
                <w:sz w:val="20"/>
              </w:rPr>
              <w:t>XX</w:t>
            </w:r>
          </w:p>
        </w:tc>
      </w:tr>
      <w:tr w14:paraId="014B54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0B287AA">
            <w:pPr>
              <w:pStyle w:val="175"/>
              <w:widowControl w:val="0"/>
              <w:jc w:val="both"/>
              <w:rPr>
                <w:rFonts w:cs="Times New Roman"/>
                <w:sz w:val="20"/>
              </w:rPr>
            </w:pPr>
            <w:r>
              <w:rPr>
                <w:rFonts w:cs="Times New Roman"/>
                <w:sz w:val="20"/>
              </w:rPr>
              <w:t>乘客安全气囊</w:t>
            </w:r>
          </w:p>
        </w:tc>
        <w:tc>
          <w:tcPr>
            <w:tcW w:w="640" w:type="pct"/>
            <w:shd w:val="clear" w:color="auto" w:fill="auto"/>
            <w:noWrap/>
            <w:vAlign w:val="center"/>
          </w:tcPr>
          <w:p w14:paraId="6C0B66B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6F574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74745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A0323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8B3C83F">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415BEF3">
            <w:pPr>
              <w:pStyle w:val="175"/>
              <w:widowControl w:val="0"/>
              <w:jc w:val="right"/>
              <w:rPr>
                <w:rFonts w:cs="Times New Roman"/>
                <w:sz w:val="20"/>
              </w:rPr>
            </w:pPr>
            <w:r>
              <w:rPr>
                <w:rFonts w:hint="eastAsia" w:cs="Times New Roman"/>
                <w:sz w:val="20"/>
              </w:rPr>
              <w:t>XX</w:t>
            </w:r>
          </w:p>
        </w:tc>
      </w:tr>
      <w:tr w14:paraId="0E5706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41F9A08A">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2090ACF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9496FE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157C74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F84525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56ECB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BC48CB7">
            <w:pPr>
              <w:pStyle w:val="175"/>
              <w:widowControl w:val="0"/>
              <w:jc w:val="right"/>
              <w:rPr>
                <w:rFonts w:cs="Times New Roman"/>
                <w:sz w:val="20"/>
              </w:rPr>
            </w:pPr>
            <w:r>
              <w:rPr>
                <w:rFonts w:hint="eastAsia" w:cs="Times New Roman"/>
                <w:sz w:val="20"/>
              </w:rPr>
              <w:t>XX</w:t>
            </w:r>
          </w:p>
        </w:tc>
      </w:tr>
      <w:tr w14:paraId="4128B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32B38CE3">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2D30AC2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F48CC7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D83CC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0A098C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12C9A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7CE51E5">
            <w:pPr>
              <w:pStyle w:val="175"/>
              <w:widowControl w:val="0"/>
              <w:jc w:val="right"/>
              <w:rPr>
                <w:rFonts w:cs="Times New Roman"/>
                <w:sz w:val="20"/>
              </w:rPr>
            </w:pPr>
            <w:r>
              <w:rPr>
                <w:rFonts w:hint="eastAsia" w:cs="Times New Roman"/>
                <w:sz w:val="20"/>
              </w:rPr>
              <w:t>XX</w:t>
            </w:r>
          </w:p>
        </w:tc>
      </w:tr>
    </w:tbl>
    <w:p w14:paraId="52DDBD48">
      <w:pPr>
        <w:pStyle w:val="144"/>
      </w:pPr>
      <w:r>
        <w:rPr>
          <w:rFonts w:hint="eastAsia"/>
        </w:rPr>
        <w:t>资料来源：第三方资料、新闻报道、业内专家采访及QYResearch整理研究，2025年</w:t>
      </w:r>
    </w:p>
    <w:p w14:paraId="1FB36174">
      <w:pPr>
        <w:pStyle w:val="151"/>
        <w:ind w:left="252" w:right="-105"/>
        <w:rPr>
          <w:lang w:eastAsia="zh-CN"/>
        </w:rPr>
      </w:pPr>
      <w:bookmarkStart w:id="522" w:name="_Toc216275695"/>
      <w:bookmarkStart w:id="523" w:name="_Toc121583842"/>
      <w:r>
        <w:rPr>
          <w:rFonts w:hint="eastAsia"/>
          <w:lang w:eastAsia="zh-CN"/>
        </w:rPr>
        <w:t>中国市场不同产品类型头帘式安全气囊规模市场份额（2020-2025）</w:t>
      </w:r>
      <w:bookmarkEnd w:id="522"/>
      <w:bookmarkEnd w:id="52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477D67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3FAE6101">
            <w:pPr>
              <w:pStyle w:val="175"/>
              <w:widowControl w:val="0"/>
              <w:jc w:val="both"/>
              <w:rPr>
                <w:rFonts w:cs="Times New Roman"/>
                <w:b/>
                <w:bCs/>
                <w:color w:val="FFFFFF"/>
                <w:sz w:val="20"/>
              </w:rPr>
            </w:pPr>
            <w:r>
              <w:rPr>
                <w:rFonts w:hint="eastAsia" w:cs="Times New Roman"/>
                <w:b/>
                <w:bCs/>
                <w:color w:val="FFFFFF"/>
                <w:sz w:val="20"/>
              </w:rPr>
              <w:t>产品类型</w:t>
            </w:r>
          </w:p>
        </w:tc>
        <w:tc>
          <w:tcPr>
            <w:tcW w:w="640" w:type="pct"/>
            <w:shd w:val="solid" w:color="000080" w:fill="FFFFFF"/>
            <w:noWrap/>
            <w:vAlign w:val="center"/>
          </w:tcPr>
          <w:p w14:paraId="1FCC303E">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77637BE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E966F9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2C44DA8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6880A750">
            <w:pPr>
              <w:pStyle w:val="175"/>
              <w:widowControl w:val="0"/>
              <w:jc w:val="center"/>
              <w:rPr>
                <w:rFonts w:cs="Times New Roman"/>
                <w:b/>
                <w:bCs/>
                <w:color w:val="FFFFFF"/>
                <w:sz w:val="20"/>
              </w:rPr>
            </w:pPr>
            <w:r>
              <w:rPr>
                <w:rFonts w:hint="eastAsia" w:cs="Times New Roman"/>
                <w:b/>
                <w:bCs/>
                <w:color w:val="FFFFFF"/>
                <w:sz w:val="20"/>
              </w:rPr>
              <w:t>2024</w:t>
            </w:r>
          </w:p>
        </w:tc>
        <w:tc>
          <w:tcPr>
            <w:tcW w:w="638" w:type="pct"/>
            <w:shd w:val="solid" w:color="000080" w:fill="FFFFFF"/>
            <w:noWrap/>
            <w:vAlign w:val="center"/>
          </w:tcPr>
          <w:p w14:paraId="2A9F975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33DD65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0FC62FA">
            <w:pPr>
              <w:pStyle w:val="175"/>
              <w:widowControl w:val="0"/>
              <w:jc w:val="both"/>
              <w:rPr>
                <w:rFonts w:cs="Times New Roman"/>
                <w:sz w:val="20"/>
              </w:rPr>
            </w:pPr>
            <w:r>
              <w:rPr>
                <w:rFonts w:cs="Times New Roman"/>
                <w:sz w:val="20"/>
              </w:rPr>
              <w:t>驾驶员安全气囊</w:t>
            </w:r>
          </w:p>
        </w:tc>
        <w:tc>
          <w:tcPr>
            <w:tcW w:w="640" w:type="pct"/>
            <w:shd w:val="clear" w:color="auto" w:fill="auto"/>
            <w:noWrap/>
            <w:vAlign w:val="center"/>
          </w:tcPr>
          <w:p w14:paraId="5D6DD71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E1E8D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AAD9B1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12413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1F4E5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C0E18E2">
            <w:pPr>
              <w:pStyle w:val="175"/>
              <w:widowControl w:val="0"/>
              <w:jc w:val="right"/>
              <w:rPr>
                <w:rFonts w:cs="Times New Roman"/>
                <w:sz w:val="20"/>
              </w:rPr>
            </w:pPr>
            <w:r>
              <w:rPr>
                <w:rFonts w:hint="eastAsia" w:cs="Times New Roman"/>
                <w:sz w:val="20"/>
              </w:rPr>
              <w:t>XX%</w:t>
            </w:r>
          </w:p>
        </w:tc>
      </w:tr>
      <w:tr w14:paraId="3BEA3A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F9B138D">
            <w:pPr>
              <w:pStyle w:val="175"/>
              <w:widowControl w:val="0"/>
              <w:jc w:val="both"/>
              <w:rPr>
                <w:rFonts w:cs="Times New Roman"/>
                <w:sz w:val="20"/>
              </w:rPr>
            </w:pPr>
            <w:r>
              <w:rPr>
                <w:rFonts w:cs="Times New Roman"/>
                <w:sz w:val="20"/>
              </w:rPr>
              <w:t>乘客安全气囊</w:t>
            </w:r>
          </w:p>
        </w:tc>
        <w:tc>
          <w:tcPr>
            <w:tcW w:w="640" w:type="pct"/>
            <w:shd w:val="clear" w:color="auto" w:fill="auto"/>
            <w:noWrap/>
            <w:vAlign w:val="center"/>
          </w:tcPr>
          <w:p w14:paraId="0B49F0C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EA5B82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95EE0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D88DA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EBF321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7F1377B">
            <w:pPr>
              <w:pStyle w:val="175"/>
              <w:widowControl w:val="0"/>
              <w:jc w:val="right"/>
              <w:rPr>
                <w:rFonts w:cs="Times New Roman"/>
                <w:sz w:val="20"/>
              </w:rPr>
            </w:pPr>
            <w:r>
              <w:rPr>
                <w:rFonts w:hint="eastAsia" w:cs="Times New Roman"/>
                <w:sz w:val="20"/>
              </w:rPr>
              <w:t>XX%</w:t>
            </w:r>
          </w:p>
        </w:tc>
      </w:tr>
      <w:tr w14:paraId="2BEEFC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23C8CD64">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697C34A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FC641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98075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85E77A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B216D2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C664EEE">
            <w:pPr>
              <w:pStyle w:val="175"/>
              <w:widowControl w:val="0"/>
              <w:jc w:val="right"/>
              <w:rPr>
                <w:rFonts w:cs="Times New Roman"/>
                <w:sz w:val="20"/>
              </w:rPr>
            </w:pPr>
            <w:r>
              <w:rPr>
                <w:rFonts w:hint="eastAsia" w:cs="Times New Roman"/>
                <w:sz w:val="20"/>
              </w:rPr>
              <w:t>XX%</w:t>
            </w:r>
          </w:p>
        </w:tc>
      </w:tr>
      <w:tr w14:paraId="3C23D0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C44776E">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69A6B6C9">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BBF38BA">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1F00D2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6134E230">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4D6298C">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6704BF17">
            <w:pPr>
              <w:pStyle w:val="175"/>
              <w:widowControl w:val="0"/>
              <w:jc w:val="right"/>
              <w:rPr>
                <w:rFonts w:cs="Times New Roman"/>
                <w:sz w:val="20"/>
              </w:rPr>
            </w:pPr>
            <w:r>
              <w:rPr>
                <w:rFonts w:cs="Times New Roman"/>
                <w:sz w:val="20"/>
              </w:rPr>
              <w:t>100</w:t>
            </w:r>
            <w:r>
              <w:rPr>
                <w:rFonts w:hint="eastAsia" w:cs="Times New Roman"/>
                <w:sz w:val="20"/>
              </w:rPr>
              <w:t>%</w:t>
            </w:r>
          </w:p>
        </w:tc>
      </w:tr>
    </w:tbl>
    <w:p w14:paraId="44FE498B">
      <w:pPr>
        <w:pStyle w:val="144"/>
      </w:pPr>
      <w:r>
        <w:rPr>
          <w:rFonts w:hint="eastAsia"/>
        </w:rPr>
        <w:t>资料来源：第三方资料、新闻报道、业内专家采访及QYResearch整理研究，2025年</w:t>
      </w:r>
    </w:p>
    <w:p w14:paraId="6A5842B1">
      <w:pPr>
        <w:pStyle w:val="4"/>
      </w:pPr>
      <w:bookmarkStart w:id="524" w:name="_Toc121584154"/>
      <w:bookmarkStart w:id="525" w:name="_Toc216275493"/>
      <w:r>
        <w:rPr>
          <w:rFonts w:hint="eastAsia"/>
        </w:rPr>
        <w:t>中国市场</w:t>
      </w:r>
      <w:r>
        <w:t>不同产品类型头帘式安全气囊</w:t>
      </w:r>
      <w:r>
        <w:rPr>
          <w:rFonts w:hint="eastAsia"/>
        </w:rPr>
        <w:t>规模</w:t>
      </w:r>
      <w:bookmarkStart w:id="526" w:name="_Hlk28096143"/>
      <w:r>
        <w:rPr>
          <w:rFonts w:hint="eastAsia"/>
        </w:rPr>
        <w:t>预测</w:t>
      </w:r>
      <w:bookmarkEnd w:id="526"/>
      <w:r>
        <w:rPr>
          <w:rFonts w:hint="eastAsia"/>
        </w:rPr>
        <w:t>（2026-2031）</w:t>
      </w:r>
      <w:bookmarkEnd w:id="524"/>
      <w:bookmarkEnd w:id="525"/>
    </w:p>
    <w:p w14:paraId="57038167">
      <w:pPr>
        <w:pStyle w:val="151"/>
        <w:ind w:left="252" w:right="-105"/>
        <w:rPr>
          <w:lang w:eastAsia="zh-CN"/>
        </w:rPr>
      </w:pPr>
      <w:bookmarkStart w:id="527" w:name="_Toc216275696"/>
      <w:bookmarkStart w:id="528" w:name="_Toc121583843"/>
      <w:r>
        <w:rPr>
          <w:rFonts w:hint="eastAsia"/>
          <w:lang w:eastAsia="zh-CN"/>
        </w:rPr>
        <w:t>中国市场不同产品类型头帘式安全气囊规模预测（2026-2031）&amp;（万元）</w:t>
      </w:r>
      <w:bookmarkEnd w:id="527"/>
      <w:bookmarkEnd w:id="52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0BE213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3C8824FC">
            <w:pPr>
              <w:pStyle w:val="175"/>
              <w:widowControl w:val="0"/>
              <w:jc w:val="both"/>
              <w:rPr>
                <w:rFonts w:cs="Times New Roman"/>
                <w:b/>
                <w:bCs/>
                <w:color w:val="FFFFFF"/>
                <w:sz w:val="20"/>
              </w:rPr>
            </w:pPr>
            <w:r>
              <w:rPr>
                <w:rFonts w:hint="eastAsia" w:cs="Times New Roman"/>
                <w:b/>
                <w:bCs/>
                <w:color w:val="FFFFFF"/>
                <w:sz w:val="20"/>
              </w:rPr>
              <w:t>产品类型</w:t>
            </w:r>
          </w:p>
        </w:tc>
        <w:tc>
          <w:tcPr>
            <w:tcW w:w="695" w:type="pct"/>
            <w:shd w:val="solid" w:color="000080" w:fill="FFFFFF"/>
            <w:noWrap/>
            <w:vAlign w:val="center"/>
          </w:tcPr>
          <w:p w14:paraId="4DFFA5D9">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638A488D">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4B0E3771">
            <w:pPr>
              <w:pStyle w:val="175"/>
              <w:widowControl w:val="0"/>
              <w:jc w:val="center"/>
              <w:rPr>
                <w:rFonts w:cs="Times New Roman"/>
                <w:b/>
                <w:bCs/>
                <w:color w:val="FFFFFF"/>
                <w:sz w:val="20"/>
              </w:rPr>
            </w:pPr>
            <w:r>
              <w:rPr>
                <w:rFonts w:cs="Times New Roman"/>
                <w:b/>
                <w:bCs/>
                <w:color w:val="FFFFFF"/>
                <w:sz w:val="20"/>
              </w:rPr>
              <w:t>2028</w:t>
            </w:r>
          </w:p>
        </w:tc>
        <w:tc>
          <w:tcPr>
            <w:tcW w:w="630" w:type="pct"/>
            <w:shd w:val="solid" w:color="000080" w:fill="FFFFFF"/>
            <w:noWrap/>
            <w:vAlign w:val="center"/>
          </w:tcPr>
          <w:p w14:paraId="7B71CB4E">
            <w:pPr>
              <w:pStyle w:val="175"/>
              <w:widowControl w:val="0"/>
              <w:jc w:val="center"/>
              <w:rPr>
                <w:rFonts w:cs="Times New Roman"/>
                <w:b/>
                <w:bCs/>
                <w:color w:val="FFFFFF"/>
                <w:sz w:val="20"/>
              </w:rPr>
            </w:pPr>
            <w:r>
              <w:rPr>
                <w:rFonts w:cs="Times New Roman"/>
                <w:b/>
                <w:bCs/>
                <w:color w:val="FFFFFF"/>
                <w:sz w:val="20"/>
              </w:rPr>
              <w:t>2029</w:t>
            </w:r>
          </w:p>
        </w:tc>
        <w:tc>
          <w:tcPr>
            <w:tcW w:w="627" w:type="pct"/>
            <w:shd w:val="solid" w:color="000080" w:fill="FFFFFF"/>
            <w:noWrap/>
            <w:vAlign w:val="center"/>
          </w:tcPr>
          <w:p w14:paraId="579166B2">
            <w:pPr>
              <w:pStyle w:val="175"/>
              <w:widowControl w:val="0"/>
              <w:jc w:val="center"/>
              <w:rPr>
                <w:rFonts w:cs="Times New Roman"/>
                <w:b/>
                <w:bCs/>
                <w:color w:val="FFFFFF"/>
                <w:sz w:val="20"/>
              </w:rPr>
            </w:pPr>
            <w:r>
              <w:rPr>
                <w:rFonts w:cs="Times New Roman"/>
                <w:b/>
                <w:bCs/>
                <w:color w:val="FFFFFF"/>
                <w:sz w:val="20"/>
              </w:rPr>
              <w:t>2030</w:t>
            </w:r>
          </w:p>
        </w:tc>
        <w:tc>
          <w:tcPr>
            <w:tcW w:w="625" w:type="pct"/>
            <w:shd w:val="solid" w:color="000080" w:fill="FFFFFF"/>
            <w:noWrap/>
            <w:vAlign w:val="center"/>
          </w:tcPr>
          <w:p w14:paraId="001DA225">
            <w:pPr>
              <w:pStyle w:val="175"/>
              <w:widowControl w:val="0"/>
              <w:jc w:val="center"/>
              <w:rPr>
                <w:rFonts w:cs="Times New Roman"/>
                <w:b/>
                <w:bCs/>
                <w:color w:val="FFFFFF"/>
                <w:sz w:val="20"/>
              </w:rPr>
            </w:pPr>
            <w:r>
              <w:rPr>
                <w:rFonts w:cs="Times New Roman"/>
                <w:b/>
                <w:bCs/>
                <w:color w:val="FFFFFF"/>
                <w:sz w:val="20"/>
              </w:rPr>
              <w:t>2031</w:t>
            </w:r>
          </w:p>
        </w:tc>
      </w:tr>
      <w:tr w14:paraId="5F909C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AFFAB42">
            <w:pPr>
              <w:pStyle w:val="175"/>
              <w:widowControl w:val="0"/>
              <w:jc w:val="both"/>
              <w:rPr>
                <w:rFonts w:cs="Times New Roman"/>
                <w:sz w:val="20"/>
              </w:rPr>
            </w:pPr>
            <w:r>
              <w:rPr>
                <w:rFonts w:cs="Times New Roman"/>
                <w:sz w:val="20"/>
              </w:rPr>
              <w:t>驾驶员安全气囊</w:t>
            </w:r>
          </w:p>
        </w:tc>
        <w:tc>
          <w:tcPr>
            <w:tcW w:w="695" w:type="pct"/>
            <w:shd w:val="clear" w:color="auto" w:fill="auto"/>
            <w:noWrap/>
            <w:vAlign w:val="center"/>
          </w:tcPr>
          <w:p w14:paraId="3D59FD6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05B1B7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23A06F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729FDF0">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0FF893F">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16413B67">
            <w:pPr>
              <w:pStyle w:val="175"/>
              <w:widowControl w:val="0"/>
              <w:jc w:val="right"/>
              <w:rPr>
                <w:rFonts w:cs="Times New Roman"/>
                <w:sz w:val="20"/>
              </w:rPr>
            </w:pPr>
            <w:r>
              <w:rPr>
                <w:rFonts w:hint="eastAsia" w:cs="Times New Roman"/>
                <w:sz w:val="20"/>
              </w:rPr>
              <w:t>XX</w:t>
            </w:r>
          </w:p>
        </w:tc>
      </w:tr>
      <w:tr w14:paraId="0C619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9E33CB9">
            <w:pPr>
              <w:pStyle w:val="175"/>
              <w:widowControl w:val="0"/>
              <w:jc w:val="both"/>
              <w:rPr>
                <w:rFonts w:cs="Times New Roman"/>
                <w:sz w:val="20"/>
              </w:rPr>
            </w:pPr>
            <w:r>
              <w:rPr>
                <w:rFonts w:cs="Times New Roman"/>
                <w:sz w:val="20"/>
              </w:rPr>
              <w:t>乘客安全气囊</w:t>
            </w:r>
          </w:p>
        </w:tc>
        <w:tc>
          <w:tcPr>
            <w:tcW w:w="695" w:type="pct"/>
            <w:shd w:val="clear" w:color="auto" w:fill="auto"/>
            <w:noWrap/>
            <w:vAlign w:val="center"/>
          </w:tcPr>
          <w:p w14:paraId="2D9D627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9D85B1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C2B104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B1BE02A">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67736E77">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5261C8CF">
            <w:pPr>
              <w:pStyle w:val="175"/>
              <w:widowControl w:val="0"/>
              <w:jc w:val="right"/>
              <w:rPr>
                <w:rFonts w:cs="Times New Roman"/>
                <w:sz w:val="20"/>
              </w:rPr>
            </w:pPr>
            <w:r>
              <w:rPr>
                <w:rFonts w:hint="eastAsia" w:cs="Times New Roman"/>
                <w:sz w:val="20"/>
              </w:rPr>
              <w:t>XX</w:t>
            </w:r>
          </w:p>
        </w:tc>
      </w:tr>
      <w:tr w14:paraId="1D1315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16FEBFDB">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4612F5A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0679B6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1C1A90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D7ED0AD">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05187A35">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17150951">
            <w:pPr>
              <w:pStyle w:val="175"/>
              <w:widowControl w:val="0"/>
              <w:jc w:val="right"/>
              <w:rPr>
                <w:rFonts w:cs="Times New Roman"/>
                <w:sz w:val="20"/>
              </w:rPr>
            </w:pPr>
            <w:r>
              <w:rPr>
                <w:rFonts w:hint="eastAsia" w:cs="Times New Roman"/>
                <w:sz w:val="20"/>
              </w:rPr>
              <w:t>XX</w:t>
            </w:r>
          </w:p>
        </w:tc>
      </w:tr>
      <w:tr w14:paraId="6508BF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D74C833">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431039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763F1D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041256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E450D59">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3A1E183A">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2F943D84">
            <w:pPr>
              <w:pStyle w:val="175"/>
              <w:widowControl w:val="0"/>
              <w:jc w:val="right"/>
              <w:rPr>
                <w:rFonts w:cs="Times New Roman"/>
                <w:sz w:val="20"/>
              </w:rPr>
            </w:pPr>
            <w:r>
              <w:rPr>
                <w:rFonts w:hint="eastAsia" w:cs="Times New Roman"/>
                <w:sz w:val="20"/>
              </w:rPr>
              <w:t>XX</w:t>
            </w:r>
          </w:p>
        </w:tc>
      </w:tr>
    </w:tbl>
    <w:p w14:paraId="1BAC52B1">
      <w:pPr>
        <w:pStyle w:val="144"/>
      </w:pPr>
      <w:r>
        <w:rPr>
          <w:rFonts w:hint="eastAsia"/>
        </w:rPr>
        <w:t>资料来源：第三方资料、新闻报道、业内专家采访及QYResearch整理研究，2025年</w:t>
      </w:r>
    </w:p>
    <w:p w14:paraId="3CED038D">
      <w:pPr>
        <w:pStyle w:val="151"/>
        <w:ind w:left="252" w:right="-105"/>
        <w:rPr>
          <w:lang w:eastAsia="zh-CN"/>
        </w:rPr>
      </w:pPr>
      <w:bookmarkStart w:id="529" w:name="_Toc121583844"/>
      <w:bookmarkStart w:id="530" w:name="_Toc216275697"/>
      <w:r>
        <w:rPr>
          <w:rFonts w:hint="eastAsia"/>
          <w:lang w:eastAsia="zh-CN"/>
        </w:rPr>
        <w:t>中国市场不同产品类型头帘式安全气囊规模市场份额预测（2026-2031）</w:t>
      </w:r>
      <w:bookmarkEnd w:id="529"/>
      <w:bookmarkEnd w:id="53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6"/>
        <w:gridCol w:w="1384"/>
        <w:gridCol w:w="1254"/>
        <w:gridCol w:w="1254"/>
        <w:gridCol w:w="1254"/>
        <w:gridCol w:w="1252"/>
        <w:gridCol w:w="1252"/>
      </w:tblGrid>
      <w:tr w14:paraId="6B2EE0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6BAE1B5A">
            <w:pPr>
              <w:pStyle w:val="175"/>
              <w:widowControl w:val="0"/>
              <w:jc w:val="both"/>
              <w:rPr>
                <w:rFonts w:cs="Times New Roman"/>
                <w:b/>
                <w:bCs/>
                <w:color w:val="FFFFFF"/>
                <w:sz w:val="20"/>
              </w:rPr>
            </w:pPr>
            <w:r>
              <w:rPr>
                <w:rFonts w:hint="eastAsia" w:cs="Times New Roman"/>
                <w:b/>
                <w:bCs/>
                <w:color w:val="FFFFFF"/>
                <w:sz w:val="20"/>
              </w:rPr>
              <w:t>产品类型</w:t>
            </w:r>
          </w:p>
        </w:tc>
        <w:tc>
          <w:tcPr>
            <w:tcW w:w="694" w:type="pct"/>
            <w:shd w:val="solid" w:color="000080" w:fill="FFFFFF"/>
            <w:noWrap/>
            <w:vAlign w:val="center"/>
          </w:tcPr>
          <w:p w14:paraId="115C3173">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29" w:type="pct"/>
            <w:shd w:val="solid" w:color="000080" w:fill="FFFFFF"/>
            <w:noWrap/>
            <w:vAlign w:val="center"/>
          </w:tcPr>
          <w:p w14:paraId="18E1D608">
            <w:pPr>
              <w:pStyle w:val="175"/>
              <w:widowControl w:val="0"/>
              <w:jc w:val="center"/>
              <w:rPr>
                <w:rFonts w:cs="Times New Roman"/>
                <w:b/>
                <w:bCs/>
                <w:color w:val="FFFFFF"/>
                <w:sz w:val="20"/>
              </w:rPr>
            </w:pPr>
            <w:r>
              <w:rPr>
                <w:rFonts w:cs="Times New Roman"/>
                <w:b/>
                <w:bCs/>
                <w:color w:val="FFFFFF"/>
                <w:sz w:val="20"/>
              </w:rPr>
              <w:t>2027</w:t>
            </w:r>
          </w:p>
        </w:tc>
        <w:tc>
          <w:tcPr>
            <w:tcW w:w="629" w:type="pct"/>
            <w:shd w:val="solid" w:color="000080" w:fill="FFFFFF"/>
            <w:noWrap/>
            <w:vAlign w:val="center"/>
          </w:tcPr>
          <w:p w14:paraId="2ADCAECC">
            <w:pPr>
              <w:pStyle w:val="175"/>
              <w:widowControl w:val="0"/>
              <w:jc w:val="center"/>
              <w:rPr>
                <w:rFonts w:cs="Times New Roman"/>
                <w:b/>
                <w:bCs/>
                <w:color w:val="FFFFFF"/>
                <w:sz w:val="20"/>
              </w:rPr>
            </w:pPr>
            <w:r>
              <w:rPr>
                <w:rFonts w:cs="Times New Roman"/>
                <w:b/>
                <w:bCs/>
                <w:color w:val="FFFFFF"/>
                <w:sz w:val="20"/>
              </w:rPr>
              <w:t>2028</w:t>
            </w:r>
          </w:p>
        </w:tc>
        <w:tc>
          <w:tcPr>
            <w:tcW w:w="629" w:type="pct"/>
            <w:shd w:val="solid" w:color="000080" w:fill="FFFFFF"/>
            <w:noWrap/>
            <w:vAlign w:val="center"/>
          </w:tcPr>
          <w:p w14:paraId="6F2AA34B">
            <w:pPr>
              <w:pStyle w:val="175"/>
              <w:widowControl w:val="0"/>
              <w:jc w:val="center"/>
              <w:rPr>
                <w:rFonts w:cs="Times New Roman"/>
                <w:b/>
                <w:bCs/>
                <w:color w:val="FFFFFF"/>
                <w:sz w:val="20"/>
              </w:rPr>
            </w:pPr>
            <w:r>
              <w:rPr>
                <w:rFonts w:cs="Times New Roman"/>
                <w:b/>
                <w:bCs/>
                <w:color w:val="FFFFFF"/>
                <w:sz w:val="20"/>
              </w:rPr>
              <w:t>2029</w:t>
            </w:r>
          </w:p>
        </w:tc>
        <w:tc>
          <w:tcPr>
            <w:tcW w:w="628" w:type="pct"/>
            <w:shd w:val="solid" w:color="000080" w:fill="FFFFFF"/>
            <w:noWrap/>
            <w:vAlign w:val="center"/>
          </w:tcPr>
          <w:p w14:paraId="51C7769F">
            <w:pPr>
              <w:pStyle w:val="175"/>
              <w:widowControl w:val="0"/>
              <w:jc w:val="center"/>
              <w:rPr>
                <w:rFonts w:cs="Times New Roman"/>
                <w:b/>
                <w:bCs/>
                <w:color w:val="FFFFFF"/>
                <w:sz w:val="20"/>
              </w:rPr>
            </w:pPr>
            <w:r>
              <w:rPr>
                <w:rFonts w:cs="Times New Roman"/>
                <w:b/>
                <w:bCs/>
                <w:color w:val="FFFFFF"/>
                <w:sz w:val="20"/>
              </w:rPr>
              <w:t>2030</w:t>
            </w:r>
          </w:p>
        </w:tc>
        <w:tc>
          <w:tcPr>
            <w:tcW w:w="628" w:type="pct"/>
            <w:shd w:val="solid" w:color="000080" w:fill="FFFFFF"/>
            <w:noWrap/>
            <w:vAlign w:val="center"/>
          </w:tcPr>
          <w:p w14:paraId="6C1E8DB2">
            <w:pPr>
              <w:pStyle w:val="175"/>
              <w:widowControl w:val="0"/>
              <w:jc w:val="center"/>
              <w:rPr>
                <w:rFonts w:cs="Times New Roman"/>
                <w:b/>
                <w:bCs/>
                <w:color w:val="FFFFFF"/>
                <w:sz w:val="20"/>
              </w:rPr>
            </w:pPr>
            <w:r>
              <w:rPr>
                <w:rFonts w:cs="Times New Roman"/>
                <w:b/>
                <w:bCs/>
                <w:color w:val="FFFFFF"/>
                <w:sz w:val="20"/>
              </w:rPr>
              <w:t>2031</w:t>
            </w:r>
          </w:p>
        </w:tc>
      </w:tr>
      <w:tr w14:paraId="165645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07A6FE1">
            <w:pPr>
              <w:pStyle w:val="175"/>
              <w:widowControl w:val="0"/>
              <w:jc w:val="both"/>
              <w:rPr>
                <w:rFonts w:cs="Times New Roman"/>
                <w:sz w:val="20"/>
              </w:rPr>
            </w:pPr>
            <w:r>
              <w:rPr>
                <w:rFonts w:cs="Times New Roman"/>
                <w:sz w:val="20"/>
              </w:rPr>
              <w:t>驾驶员安全气囊</w:t>
            </w:r>
          </w:p>
        </w:tc>
        <w:tc>
          <w:tcPr>
            <w:tcW w:w="694" w:type="pct"/>
            <w:shd w:val="clear" w:color="auto" w:fill="auto"/>
            <w:noWrap/>
            <w:vAlign w:val="center"/>
          </w:tcPr>
          <w:p w14:paraId="7422CB19">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75D67F68">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40E2B1CA">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53CB79B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009011A">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47C0EF3">
            <w:pPr>
              <w:pStyle w:val="175"/>
              <w:widowControl w:val="0"/>
              <w:jc w:val="right"/>
              <w:rPr>
                <w:rFonts w:cs="Times New Roman"/>
                <w:sz w:val="20"/>
              </w:rPr>
            </w:pPr>
            <w:r>
              <w:rPr>
                <w:rFonts w:hint="eastAsia" w:cs="Times New Roman"/>
                <w:sz w:val="20"/>
              </w:rPr>
              <w:t>XX%</w:t>
            </w:r>
          </w:p>
        </w:tc>
      </w:tr>
      <w:tr w14:paraId="3F980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6AA06A8">
            <w:pPr>
              <w:pStyle w:val="175"/>
              <w:widowControl w:val="0"/>
              <w:jc w:val="both"/>
              <w:rPr>
                <w:rFonts w:cs="Times New Roman"/>
                <w:sz w:val="20"/>
              </w:rPr>
            </w:pPr>
            <w:r>
              <w:rPr>
                <w:rFonts w:cs="Times New Roman"/>
                <w:sz w:val="20"/>
              </w:rPr>
              <w:t>乘客安全气囊</w:t>
            </w:r>
          </w:p>
        </w:tc>
        <w:tc>
          <w:tcPr>
            <w:tcW w:w="694" w:type="pct"/>
            <w:shd w:val="clear" w:color="auto" w:fill="auto"/>
            <w:noWrap/>
            <w:vAlign w:val="center"/>
          </w:tcPr>
          <w:p w14:paraId="43CE0CEF">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52D3059D">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048B3B3F">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6C6C7FE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972CA1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3BF5E78">
            <w:pPr>
              <w:pStyle w:val="175"/>
              <w:widowControl w:val="0"/>
              <w:jc w:val="right"/>
              <w:rPr>
                <w:rFonts w:cs="Times New Roman"/>
                <w:sz w:val="20"/>
              </w:rPr>
            </w:pPr>
            <w:r>
              <w:rPr>
                <w:rFonts w:hint="eastAsia" w:cs="Times New Roman"/>
                <w:sz w:val="20"/>
              </w:rPr>
              <w:t>XX%</w:t>
            </w:r>
          </w:p>
        </w:tc>
      </w:tr>
      <w:tr w14:paraId="6C4039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47952077">
            <w:pPr>
              <w:pStyle w:val="175"/>
              <w:widowControl w:val="0"/>
              <w:jc w:val="both"/>
              <w:rPr>
                <w:rFonts w:cs="Times New Roman"/>
                <w:sz w:val="20"/>
              </w:rPr>
            </w:pPr>
            <w:r>
              <w:rPr>
                <w:rFonts w:cs="Times New Roman"/>
                <w:sz w:val="20"/>
              </w:rPr>
              <w:t>其他</w:t>
            </w:r>
          </w:p>
        </w:tc>
        <w:tc>
          <w:tcPr>
            <w:tcW w:w="694" w:type="pct"/>
            <w:shd w:val="clear" w:color="auto" w:fill="auto"/>
            <w:noWrap/>
            <w:vAlign w:val="center"/>
          </w:tcPr>
          <w:p w14:paraId="3F0B5AD5">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31A882E8">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28B2DCD8">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70CF06C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1442F5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FD868FB">
            <w:pPr>
              <w:pStyle w:val="175"/>
              <w:widowControl w:val="0"/>
              <w:jc w:val="right"/>
              <w:rPr>
                <w:rFonts w:cs="Times New Roman"/>
                <w:sz w:val="20"/>
              </w:rPr>
            </w:pPr>
            <w:r>
              <w:rPr>
                <w:rFonts w:hint="eastAsia" w:cs="Times New Roman"/>
                <w:sz w:val="20"/>
              </w:rPr>
              <w:t>XX%</w:t>
            </w:r>
          </w:p>
        </w:tc>
      </w:tr>
      <w:tr w14:paraId="55735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932B109">
            <w:pPr>
              <w:pStyle w:val="175"/>
              <w:widowControl w:val="0"/>
              <w:jc w:val="both"/>
              <w:rPr>
                <w:rFonts w:cs="Times New Roman"/>
                <w:sz w:val="20"/>
              </w:rPr>
            </w:pPr>
            <w:r>
              <w:rPr>
                <w:rFonts w:hint="eastAsia" w:cs="Times New Roman"/>
                <w:sz w:val="20"/>
              </w:rPr>
              <w:t>合计</w:t>
            </w:r>
          </w:p>
        </w:tc>
        <w:tc>
          <w:tcPr>
            <w:tcW w:w="694" w:type="pct"/>
            <w:shd w:val="clear" w:color="auto" w:fill="auto"/>
            <w:noWrap/>
            <w:vAlign w:val="center"/>
          </w:tcPr>
          <w:p w14:paraId="68BE65A8">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6B4ED17E">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49C7CB74">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10D50493">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71D304D">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15D2DCF5">
            <w:pPr>
              <w:pStyle w:val="175"/>
              <w:widowControl w:val="0"/>
              <w:jc w:val="right"/>
              <w:rPr>
                <w:rFonts w:cs="Times New Roman"/>
                <w:sz w:val="20"/>
              </w:rPr>
            </w:pPr>
            <w:r>
              <w:rPr>
                <w:rFonts w:cs="Times New Roman"/>
                <w:sz w:val="20"/>
              </w:rPr>
              <w:t>100</w:t>
            </w:r>
            <w:r>
              <w:rPr>
                <w:rFonts w:hint="eastAsia" w:cs="Times New Roman"/>
                <w:sz w:val="20"/>
              </w:rPr>
              <w:t>%</w:t>
            </w:r>
          </w:p>
        </w:tc>
      </w:tr>
    </w:tbl>
    <w:p w14:paraId="447BE1D9">
      <w:pPr>
        <w:pStyle w:val="144"/>
      </w:pPr>
      <w:r>
        <w:rPr>
          <w:rFonts w:hint="eastAsia"/>
        </w:rPr>
        <w:t>资料来源：第三方资料、新闻报道、业内专家采访及QYResearch整理研究，2025年</w:t>
      </w:r>
    </w:p>
    <w:bookmarkEnd w:id="496"/>
    <w:p w14:paraId="5F941766">
      <w:pPr>
        <w:pStyle w:val="3"/>
      </w:pPr>
      <w:bookmarkStart w:id="531" w:name="_Toc24028544"/>
      <w:bookmarkStart w:id="532" w:name="_Toc24972734"/>
      <w:bookmarkStart w:id="533" w:name="_Toc216275494"/>
      <w:bookmarkStart w:id="534" w:name="_Toc121584155"/>
      <w:r>
        <w:rPr>
          <w:rFonts w:hint="eastAsia"/>
        </w:rPr>
        <w:t>中国市场不同产品类型头帘式安全气囊价格走势（2020-2031）</w:t>
      </w:r>
      <w:bookmarkEnd w:id="531"/>
      <w:bookmarkEnd w:id="532"/>
      <w:bookmarkEnd w:id="533"/>
      <w:bookmarkEnd w:id="534"/>
    </w:p>
    <w:p w14:paraId="4F528E87">
      <w:pPr>
        <w:pStyle w:val="148"/>
      </w:pPr>
      <w:bookmarkStart w:id="535" w:name="_Toc24029127"/>
      <w:bookmarkStart w:id="536" w:name="_Toc26780239"/>
      <w:bookmarkStart w:id="537" w:name="_Toc216275736"/>
      <w:bookmarkStart w:id="538" w:name="_Toc121583613"/>
      <w:r>
        <w:rPr>
          <w:rFonts w:hint="eastAsia"/>
        </w:rPr>
        <w:t>中国市场不同产品类型头帘式安全气囊价格走势（2020-2031）</w:t>
      </w:r>
      <w:bookmarkEnd w:id="535"/>
      <w:bookmarkEnd w:id="536"/>
      <w:r>
        <w:rPr>
          <w:rFonts w:hint="eastAsia"/>
        </w:rPr>
        <w:t>&amp;</w:t>
      </w:r>
      <w:r>
        <w:t>（美元/个）</w:t>
      </w:r>
      <w:bookmarkEnd w:id="537"/>
      <w:bookmarkEnd w:id="538"/>
    </w:p>
    <w:p w14:paraId="2D32AF28">
      <w:r>
        <w:drawing>
          <wp:inline distT="0" distB="0" distL="0" distR="0">
            <wp:extent cx="6192520" cy="2843530"/>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C764A68">
      <w:pPr>
        <w:pStyle w:val="144"/>
      </w:pPr>
      <w:r>
        <w:rPr>
          <w:rFonts w:hint="eastAsia"/>
        </w:rPr>
        <w:t>资料来源：第三方资料、新闻报道、业内专家采访及QYResearch整理研究，2025年</w:t>
      </w:r>
    </w:p>
    <w:p w14:paraId="31112617">
      <w:pPr>
        <w:pStyle w:val="2"/>
        <w:rPr>
          <w:lang w:eastAsia="zh-CN"/>
        </w:rPr>
      </w:pPr>
      <w:bookmarkStart w:id="539" w:name="_Toc216275495"/>
      <w:bookmarkStart w:id="540" w:name="_Toc121584156"/>
      <w:r>
        <w:rPr>
          <w:rFonts w:hint="eastAsia"/>
          <w:lang w:eastAsia="zh-CN"/>
        </w:rPr>
        <w:t>不同应用头帘式安全气囊分析</w:t>
      </w:r>
      <w:bookmarkEnd w:id="539"/>
      <w:bookmarkEnd w:id="540"/>
    </w:p>
    <w:p w14:paraId="79EEFD92">
      <w:pPr>
        <w:pStyle w:val="3"/>
      </w:pPr>
      <w:bookmarkStart w:id="541" w:name="_Toc121584157"/>
      <w:bookmarkStart w:id="542" w:name="_Toc216275496"/>
      <w:r>
        <w:rPr>
          <w:rFonts w:hint="eastAsia"/>
        </w:rPr>
        <w:t>中国市场</w:t>
      </w:r>
      <w:r>
        <w:t>不同应用头帘式安全气囊</w:t>
      </w:r>
      <w:r>
        <w:rPr>
          <w:rFonts w:hint="eastAsia"/>
        </w:rPr>
        <w:t>销量（2020-2031）</w:t>
      </w:r>
      <w:bookmarkEnd w:id="541"/>
      <w:bookmarkEnd w:id="542"/>
    </w:p>
    <w:p w14:paraId="6082B33D">
      <w:pPr>
        <w:pStyle w:val="4"/>
      </w:pPr>
      <w:bookmarkStart w:id="543" w:name="_Toc121584158"/>
      <w:bookmarkStart w:id="544" w:name="_Toc216275497"/>
      <w:r>
        <w:rPr>
          <w:rFonts w:hint="eastAsia"/>
        </w:rPr>
        <w:t>中国市场</w:t>
      </w:r>
      <w:r>
        <w:t>不同应用头帘式安全气囊</w:t>
      </w:r>
      <w:r>
        <w:rPr>
          <w:rFonts w:hint="eastAsia"/>
        </w:rPr>
        <w:t>销量及市场份额（2020-2025）</w:t>
      </w:r>
      <w:bookmarkEnd w:id="543"/>
      <w:bookmarkEnd w:id="544"/>
    </w:p>
    <w:p w14:paraId="112305E7">
      <w:pPr>
        <w:pStyle w:val="151"/>
        <w:ind w:left="252" w:right="-105"/>
        <w:rPr>
          <w:lang w:eastAsia="zh-CN"/>
        </w:rPr>
      </w:pPr>
      <w:bookmarkStart w:id="545" w:name="_Toc121583845"/>
      <w:bookmarkStart w:id="546" w:name="_Toc216275698"/>
      <w:r>
        <w:rPr>
          <w:rFonts w:hint="eastAsia"/>
          <w:lang w:eastAsia="zh-CN"/>
        </w:rPr>
        <w:t>中国市场不同应用头帘式安全气囊销量（2020-2025）&amp;（</w:t>
      </w:r>
      <w:r>
        <w:rPr>
          <w:lang w:eastAsia="zh-CN"/>
        </w:rPr>
        <w:t>千个</w:t>
      </w:r>
      <w:r>
        <w:rPr>
          <w:rFonts w:hint="eastAsia"/>
          <w:lang w:eastAsia="zh-CN"/>
        </w:rPr>
        <w:t>）</w:t>
      </w:r>
      <w:bookmarkEnd w:id="545"/>
      <w:bookmarkEnd w:id="54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22A3AF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07A62120">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0B517091">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4E58170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4787C2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3D3EB8E2">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2A47871A">
            <w:pPr>
              <w:pStyle w:val="175"/>
              <w:widowControl w:val="0"/>
              <w:jc w:val="center"/>
              <w:rPr>
                <w:rFonts w:cs="Times New Roman"/>
                <w:b/>
                <w:bCs/>
                <w:color w:val="FFFFFF"/>
                <w:sz w:val="20"/>
              </w:rPr>
            </w:pPr>
            <w:r>
              <w:rPr>
                <w:rFonts w:hint="eastAsia" w:cs="Times New Roman"/>
                <w:b/>
                <w:bCs/>
                <w:color w:val="FFFFFF"/>
                <w:sz w:val="20"/>
              </w:rPr>
              <w:t>2024</w:t>
            </w:r>
          </w:p>
        </w:tc>
        <w:tc>
          <w:tcPr>
            <w:tcW w:w="638" w:type="pct"/>
            <w:shd w:val="solid" w:color="000080" w:fill="FFFFFF"/>
            <w:noWrap/>
            <w:vAlign w:val="center"/>
          </w:tcPr>
          <w:p w14:paraId="1516B17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1D132B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C7D5B61">
            <w:pPr>
              <w:pStyle w:val="175"/>
              <w:widowControl w:val="0"/>
              <w:jc w:val="both"/>
              <w:rPr>
                <w:rFonts w:cs="Times New Roman"/>
                <w:sz w:val="20"/>
              </w:rPr>
            </w:pPr>
            <w:r>
              <w:rPr>
                <w:rFonts w:cs="Times New Roman"/>
                <w:sz w:val="20"/>
              </w:rPr>
              <w:t>私家车</w:t>
            </w:r>
          </w:p>
        </w:tc>
        <w:tc>
          <w:tcPr>
            <w:tcW w:w="640" w:type="pct"/>
            <w:shd w:val="clear" w:color="auto" w:fill="auto"/>
            <w:noWrap/>
            <w:vAlign w:val="center"/>
          </w:tcPr>
          <w:p w14:paraId="702783E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6FC5C3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A6B348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DC9F00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70970F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03E9CD4">
            <w:pPr>
              <w:pStyle w:val="175"/>
              <w:widowControl w:val="0"/>
              <w:jc w:val="right"/>
              <w:rPr>
                <w:rFonts w:cs="Times New Roman"/>
                <w:sz w:val="20"/>
              </w:rPr>
            </w:pPr>
            <w:r>
              <w:rPr>
                <w:rFonts w:hint="eastAsia" w:cs="Times New Roman"/>
                <w:sz w:val="20"/>
              </w:rPr>
              <w:t>XX</w:t>
            </w:r>
          </w:p>
        </w:tc>
      </w:tr>
      <w:tr w14:paraId="78AA1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036E7BCF">
            <w:pPr>
              <w:pStyle w:val="175"/>
              <w:widowControl w:val="0"/>
              <w:jc w:val="both"/>
              <w:rPr>
                <w:rFonts w:cs="Times New Roman"/>
                <w:sz w:val="20"/>
              </w:rPr>
            </w:pPr>
            <w:r>
              <w:rPr>
                <w:rFonts w:cs="Times New Roman"/>
                <w:sz w:val="20"/>
              </w:rPr>
              <w:t>商用车</w:t>
            </w:r>
          </w:p>
        </w:tc>
        <w:tc>
          <w:tcPr>
            <w:tcW w:w="640" w:type="pct"/>
            <w:shd w:val="clear" w:color="auto" w:fill="auto"/>
            <w:noWrap/>
            <w:vAlign w:val="center"/>
          </w:tcPr>
          <w:p w14:paraId="409073F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0BD945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3EF82C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78CB3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31991F3">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700E6FB">
            <w:pPr>
              <w:pStyle w:val="175"/>
              <w:widowControl w:val="0"/>
              <w:jc w:val="right"/>
              <w:rPr>
                <w:rFonts w:cs="Times New Roman"/>
                <w:sz w:val="20"/>
              </w:rPr>
            </w:pPr>
            <w:r>
              <w:rPr>
                <w:rFonts w:hint="eastAsia" w:cs="Times New Roman"/>
                <w:sz w:val="20"/>
              </w:rPr>
              <w:t>XX</w:t>
            </w:r>
          </w:p>
        </w:tc>
      </w:tr>
      <w:tr w14:paraId="05EF59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9A474CE">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7521E4F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5ABC2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3F173A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0EE595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2E6DEC9">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DFD9FFB">
            <w:pPr>
              <w:pStyle w:val="175"/>
              <w:widowControl w:val="0"/>
              <w:jc w:val="right"/>
              <w:rPr>
                <w:rFonts w:cs="Times New Roman"/>
                <w:sz w:val="20"/>
              </w:rPr>
            </w:pPr>
            <w:r>
              <w:rPr>
                <w:rFonts w:hint="eastAsia" w:cs="Times New Roman"/>
                <w:sz w:val="20"/>
              </w:rPr>
              <w:t>XX</w:t>
            </w:r>
          </w:p>
        </w:tc>
      </w:tr>
    </w:tbl>
    <w:p w14:paraId="4A3AB455">
      <w:pPr>
        <w:pStyle w:val="144"/>
      </w:pPr>
      <w:r>
        <w:rPr>
          <w:rFonts w:hint="eastAsia"/>
        </w:rPr>
        <w:t>资料来源：第三方资料、新闻报道、业内专家采访及QYResearch整理研究，2025年</w:t>
      </w:r>
    </w:p>
    <w:p w14:paraId="4924F1F3">
      <w:pPr>
        <w:pStyle w:val="151"/>
        <w:ind w:left="252" w:right="-105"/>
        <w:rPr>
          <w:lang w:eastAsia="zh-CN"/>
        </w:rPr>
      </w:pPr>
      <w:bookmarkStart w:id="547" w:name="_Toc216275699"/>
      <w:bookmarkStart w:id="548" w:name="_Toc121583846"/>
      <w:r>
        <w:rPr>
          <w:rFonts w:hint="eastAsia"/>
          <w:lang w:eastAsia="zh-CN"/>
        </w:rPr>
        <w:t>中国市场不同应用头帘式安全气囊销量市场份额（2020-2025）</w:t>
      </w:r>
      <w:bookmarkEnd w:id="547"/>
      <w:bookmarkEnd w:id="54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77F34C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962E5A6">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5210DA22">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6B8D397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3E298B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470A9D72">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7D46F1E1">
            <w:pPr>
              <w:pStyle w:val="175"/>
              <w:widowControl w:val="0"/>
              <w:jc w:val="center"/>
              <w:rPr>
                <w:rFonts w:cs="Times New Roman"/>
                <w:b/>
                <w:bCs/>
                <w:color w:val="FFFFFF"/>
                <w:sz w:val="20"/>
              </w:rPr>
            </w:pPr>
            <w:r>
              <w:rPr>
                <w:rFonts w:hint="eastAsia" w:cs="Times New Roman"/>
                <w:b/>
                <w:bCs/>
                <w:color w:val="FFFFFF"/>
                <w:sz w:val="20"/>
              </w:rPr>
              <w:t>2024</w:t>
            </w:r>
          </w:p>
        </w:tc>
        <w:tc>
          <w:tcPr>
            <w:tcW w:w="638" w:type="pct"/>
            <w:shd w:val="solid" w:color="000080" w:fill="FFFFFF"/>
            <w:noWrap/>
            <w:vAlign w:val="center"/>
          </w:tcPr>
          <w:p w14:paraId="25BA52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781E8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BC21B81">
            <w:pPr>
              <w:pStyle w:val="175"/>
              <w:widowControl w:val="0"/>
              <w:jc w:val="both"/>
              <w:rPr>
                <w:rFonts w:cs="Times New Roman"/>
                <w:sz w:val="20"/>
              </w:rPr>
            </w:pPr>
            <w:r>
              <w:rPr>
                <w:rFonts w:cs="Times New Roman"/>
                <w:sz w:val="20"/>
              </w:rPr>
              <w:t>私家车</w:t>
            </w:r>
          </w:p>
        </w:tc>
        <w:tc>
          <w:tcPr>
            <w:tcW w:w="640" w:type="pct"/>
            <w:shd w:val="clear" w:color="auto" w:fill="auto"/>
            <w:noWrap/>
            <w:vAlign w:val="center"/>
          </w:tcPr>
          <w:p w14:paraId="70A60A4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E59E5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FF820F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1631E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786049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B6A4D26">
            <w:pPr>
              <w:pStyle w:val="175"/>
              <w:widowControl w:val="0"/>
              <w:jc w:val="right"/>
              <w:rPr>
                <w:rFonts w:cs="Times New Roman"/>
                <w:sz w:val="20"/>
              </w:rPr>
            </w:pPr>
            <w:r>
              <w:rPr>
                <w:rFonts w:hint="eastAsia" w:cs="Times New Roman"/>
                <w:sz w:val="20"/>
              </w:rPr>
              <w:t>XX%</w:t>
            </w:r>
          </w:p>
        </w:tc>
      </w:tr>
      <w:tr w14:paraId="142B40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46CD945D">
            <w:pPr>
              <w:pStyle w:val="175"/>
              <w:widowControl w:val="0"/>
              <w:jc w:val="both"/>
              <w:rPr>
                <w:rFonts w:cs="Times New Roman"/>
                <w:sz w:val="20"/>
              </w:rPr>
            </w:pPr>
            <w:r>
              <w:rPr>
                <w:rFonts w:cs="Times New Roman"/>
                <w:sz w:val="20"/>
              </w:rPr>
              <w:t>商用车</w:t>
            </w:r>
          </w:p>
        </w:tc>
        <w:tc>
          <w:tcPr>
            <w:tcW w:w="640" w:type="pct"/>
            <w:shd w:val="clear" w:color="auto" w:fill="auto"/>
            <w:noWrap/>
            <w:vAlign w:val="center"/>
          </w:tcPr>
          <w:p w14:paraId="57C17F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557DC5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AC976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38FAD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FB312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99A0129">
            <w:pPr>
              <w:pStyle w:val="175"/>
              <w:widowControl w:val="0"/>
              <w:jc w:val="right"/>
              <w:rPr>
                <w:rFonts w:cs="Times New Roman"/>
                <w:sz w:val="20"/>
              </w:rPr>
            </w:pPr>
            <w:r>
              <w:rPr>
                <w:rFonts w:hint="eastAsia" w:cs="Times New Roman"/>
                <w:sz w:val="20"/>
              </w:rPr>
              <w:t>XX%</w:t>
            </w:r>
          </w:p>
        </w:tc>
      </w:tr>
      <w:tr w14:paraId="7DECD1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2" w:type="pct"/>
            <w:shd w:val="clear" w:color="auto" w:fill="auto"/>
            <w:noWrap/>
            <w:vAlign w:val="center"/>
          </w:tcPr>
          <w:p w14:paraId="53D699A9">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6AD1BF75">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BAAEE42">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7830C1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9742F2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9414EEC">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197D7B38">
            <w:pPr>
              <w:pStyle w:val="175"/>
              <w:widowControl w:val="0"/>
              <w:jc w:val="right"/>
              <w:rPr>
                <w:rFonts w:cs="Times New Roman"/>
                <w:sz w:val="20"/>
              </w:rPr>
            </w:pPr>
            <w:r>
              <w:rPr>
                <w:rFonts w:cs="Times New Roman"/>
                <w:sz w:val="20"/>
              </w:rPr>
              <w:t>100</w:t>
            </w:r>
            <w:r>
              <w:rPr>
                <w:rFonts w:hint="eastAsia" w:cs="Times New Roman"/>
                <w:sz w:val="20"/>
              </w:rPr>
              <w:t>%</w:t>
            </w:r>
          </w:p>
        </w:tc>
      </w:tr>
    </w:tbl>
    <w:p w14:paraId="0137E515">
      <w:pPr>
        <w:pStyle w:val="144"/>
      </w:pPr>
      <w:r>
        <w:rPr>
          <w:rFonts w:hint="eastAsia"/>
        </w:rPr>
        <w:t>资料来源：第三方资料、新闻报道、业内专家采访及QYResearch整理研究，2025年</w:t>
      </w:r>
    </w:p>
    <w:p w14:paraId="585C15CB">
      <w:pPr>
        <w:pStyle w:val="4"/>
      </w:pPr>
      <w:bookmarkStart w:id="549" w:name="_Toc121584159"/>
      <w:bookmarkStart w:id="550" w:name="_Toc216275498"/>
      <w:r>
        <w:rPr>
          <w:rFonts w:hint="eastAsia"/>
        </w:rPr>
        <w:t>中国市场</w:t>
      </w:r>
      <w:r>
        <w:t>不同应用头帘式安全气囊</w:t>
      </w:r>
      <w:r>
        <w:rPr>
          <w:rFonts w:hint="eastAsia"/>
        </w:rPr>
        <w:t>销量预测（2026-2031）</w:t>
      </w:r>
      <w:bookmarkEnd w:id="549"/>
      <w:bookmarkEnd w:id="550"/>
    </w:p>
    <w:p w14:paraId="5FBCEB4E">
      <w:pPr>
        <w:pStyle w:val="151"/>
        <w:ind w:left="252" w:right="-105"/>
        <w:rPr>
          <w:lang w:eastAsia="zh-CN"/>
        </w:rPr>
      </w:pPr>
      <w:bookmarkStart w:id="551" w:name="_Toc216275700"/>
      <w:bookmarkStart w:id="552" w:name="_Toc121583847"/>
      <w:r>
        <w:rPr>
          <w:rFonts w:hint="eastAsia"/>
          <w:lang w:eastAsia="zh-CN"/>
        </w:rPr>
        <w:t>中国市场不同应用头帘式安全气囊销量预测（2026-2031）&amp;（</w:t>
      </w:r>
      <w:r>
        <w:rPr>
          <w:lang w:eastAsia="zh-CN"/>
        </w:rPr>
        <w:t>千个</w:t>
      </w:r>
      <w:r>
        <w:rPr>
          <w:rFonts w:hint="eastAsia"/>
          <w:lang w:eastAsia="zh-CN"/>
        </w:rPr>
        <w:t>）</w:t>
      </w:r>
      <w:bookmarkEnd w:id="551"/>
      <w:bookmarkEnd w:id="5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7E2D82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D9BFD7A">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145831F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1681F2A7">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246B84D">
            <w:pPr>
              <w:pStyle w:val="175"/>
              <w:widowControl w:val="0"/>
              <w:jc w:val="center"/>
              <w:rPr>
                <w:rFonts w:cs="Times New Roman"/>
                <w:b/>
                <w:bCs/>
                <w:color w:val="FFFFFF"/>
                <w:sz w:val="20"/>
              </w:rPr>
            </w:pPr>
            <w:r>
              <w:rPr>
                <w:rFonts w:cs="Times New Roman"/>
                <w:b/>
                <w:bCs/>
                <w:color w:val="FFFFFF"/>
                <w:sz w:val="20"/>
              </w:rPr>
              <w:t>2028</w:t>
            </w:r>
          </w:p>
        </w:tc>
        <w:tc>
          <w:tcPr>
            <w:tcW w:w="630" w:type="pct"/>
            <w:shd w:val="solid" w:color="000080" w:fill="FFFFFF"/>
            <w:noWrap/>
            <w:vAlign w:val="center"/>
          </w:tcPr>
          <w:p w14:paraId="3E192E53">
            <w:pPr>
              <w:pStyle w:val="175"/>
              <w:widowControl w:val="0"/>
              <w:jc w:val="center"/>
              <w:rPr>
                <w:rFonts w:cs="Times New Roman"/>
                <w:b/>
                <w:bCs/>
                <w:color w:val="FFFFFF"/>
                <w:sz w:val="20"/>
              </w:rPr>
            </w:pPr>
            <w:r>
              <w:rPr>
                <w:rFonts w:cs="Times New Roman"/>
                <w:b/>
                <w:bCs/>
                <w:color w:val="FFFFFF"/>
                <w:sz w:val="20"/>
              </w:rPr>
              <w:t>2029</w:t>
            </w:r>
          </w:p>
        </w:tc>
        <w:tc>
          <w:tcPr>
            <w:tcW w:w="628" w:type="pct"/>
            <w:shd w:val="solid" w:color="000080" w:fill="FFFFFF"/>
            <w:noWrap/>
            <w:vAlign w:val="center"/>
          </w:tcPr>
          <w:p w14:paraId="67130383">
            <w:pPr>
              <w:pStyle w:val="175"/>
              <w:widowControl w:val="0"/>
              <w:jc w:val="center"/>
              <w:rPr>
                <w:rFonts w:cs="Times New Roman"/>
                <w:b/>
                <w:bCs/>
                <w:color w:val="FFFFFF"/>
                <w:sz w:val="20"/>
              </w:rPr>
            </w:pPr>
            <w:r>
              <w:rPr>
                <w:rFonts w:cs="Times New Roman"/>
                <w:b/>
                <w:bCs/>
                <w:color w:val="FFFFFF"/>
                <w:sz w:val="20"/>
              </w:rPr>
              <w:t>2030</w:t>
            </w:r>
          </w:p>
        </w:tc>
        <w:tc>
          <w:tcPr>
            <w:tcW w:w="624" w:type="pct"/>
            <w:shd w:val="solid" w:color="000080" w:fill="FFFFFF"/>
            <w:noWrap/>
            <w:vAlign w:val="center"/>
          </w:tcPr>
          <w:p w14:paraId="5F7A9EDE">
            <w:pPr>
              <w:pStyle w:val="175"/>
              <w:widowControl w:val="0"/>
              <w:jc w:val="center"/>
              <w:rPr>
                <w:rFonts w:cs="Times New Roman"/>
                <w:b/>
                <w:bCs/>
                <w:color w:val="FFFFFF"/>
                <w:sz w:val="20"/>
              </w:rPr>
            </w:pPr>
            <w:r>
              <w:rPr>
                <w:rFonts w:cs="Times New Roman"/>
                <w:b/>
                <w:bCs/>
                <w:color w:val="FFFFFF"/>
                <w:sz w:val="20"/>
              </w:rPr>
              <w:t>2031</w:t>
            </w:r>
          </w:p>
        </w:tc>
      </w:tr>
      <w:tr w14:paraId="78002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2E76518">
            <w:pPr>
              <w:pStyle w:val="175"/>
              <w:widowControl w:val="0"/>
              <w:jc w:val="both"/>
              <w:rPr>
                <w:rFonts w:cs="Times New Roman"/>
                <w:sz w:val="20"/>
              </w:rPr>
            </w:pPr>
            <w:r>
              <w:rPr>
                <w:rFonts w:cs="Times New Roman"/>
                <w:sz w:val="20"/>
              </w:rPr>
              <w:t>私家车</w:t>
            </w:r>
          </w:p>
        </w:tc>
        <w:tc>
          <w:tcPr>
            <w:tcW w:w="695" w:type="pct"/>
            <w:shd w:val="clear" w:color="auto" w:fill="auto"/>
            <w:noWrap/>
            <w:vAlign w:val="center"/>
          </w:tcPr>
          <w:p w14:paraId="721E097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55EA3A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AB8195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3B15E9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685EED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B27915B">
            <w:pPr>
              <w:pStyle w:val="175"/>
              <w:widowControl w:val="0"/>
              <w:jc w:val="right"/>
              <w:rPr>
                <w:rFonts w:cs="Times New Roman"/>
                <w:sz w:val="20"/>
              </w:rPr>
            </w:pPr>
            <w:r>
              <w:rPr>
                <w:rFonts w:hint="eastAsia" w:cs="Times New Roman"/>
                <w:sz w:val="20"/>
              </w:rPr>
              <w:t>XX</w:t>
            </w:r>
          </w:p>
        </w:tc>
      </w:tr>
      <w:tr w14:paraId="4C124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395FADB6">
            <w:pPr>
              <w:pStyle w:val="175"/>
              <w:widowControl w:val="0"/>
              <w:jc w:val="both"/>
              <w:rPr>
                <w:rFonts w:cs="Times New Roman"/>
                <w:sz w:val="20"/>
              </w:rPr>
            </w:pPr>
            <w:r>
              <w:rPr>
                <w:rFonts w:cs="Times New Roman"/>
                <w:sz w:val="20"/>
              </w:rPr>
              <w:t>商用车</w:t>
            </w:r>
          </w:p>
        </w:tc>
        <w:tc>
          <w:tcPr>
            <w:tcW w:w="695" w:type="pct"/>
            <w:shd w:val="clear" w:color="auto" w:fill="auto"/>
            <w:noWrap/>
            <w:vAlign w:val="center"/>
          </w:tcPr>
          <w:p w14:paraId="2697E82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CB2BDA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0223EB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CCD52F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BF4AF11">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4ECD0C7">
            <w:pPr>
              <w:pStyle w:val="175"/>
              <w:widowControl w:val="0"/>
              <w:jc w:val="right"/>
              <w:rPr>
                <w:rFonts w:cs="Times New Roman"/>
                <w:sz w:val="20"/>
              </w:rPr>
            </w:pPr>
            <w:r>
              <w:rPr>
                <w:rFonts w:hint="eastAsia" w:cs="Times New Roman"/>
                <w:sz w:val="20"/>
              </w:rPr>
              <w:t>XX</w:t>
            </w:r>
          </w:p>
        </w:tc>
      </w:tr>
      <w:tr w14:paraId="69A95D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6660EF5">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458BB0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B0ABB5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5C2490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979848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5DD7B0A">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CC62C96">
            <w:pPr>
              <w:pStyle w:val="175"/>
              <w:widowControl w:val="0"/>
              <w:jc w:val="right"/>
              <w:rPr>
                <w:rFonts w:cs="Times New Roman"/>
                <w:sz w:val="20"/>
              </w:rPr>
            </w:pPr>
            <w:r>
              <w:rPr>
                <w:rFonts w:hint="eastAsia" w:cs="Times New Roman"/>
                <w:sz w:val="20"/>
              </w:rPr>
              <w:t>XX</w:t>
            </w:r>
          </w:p>
        </w:tc>
      </w:tr>
    </w:tbl>
    <w:p w14:paraId="216FC80D">
      <w:pPr>
        <w:pStyle w:val="144"/>
      </w:pPr>
      <w:r>
        <w:rPr>
          <w:rFonts w:hint="eastAsia"/>
        </w:rPr>
        <w:t>资料来源：第三方资料、新闻报道、业内专家采访及QYResearch整理研究，2025年</w:t>
      </w:r>
    </w:p>
    <w:p w14:paraId="585A5996">
      <w:pPr>
        <w:pStyle w:val="151"/>
        <w:ind w:left="252" w:right="-105"/>
        <w:rPr>
          <w:lang w:eastAsia="zh-CN"/>
        </w:rPr>
      </w:pPr>
      <w:bookmarkStart w:id="553" w:name="_Toc121583848"/>
      <w:bookmarkStart w:id="554" w:name="_Toc216275701"/>
      <w:r>
        <w:rPr>
          <w:rFonts w:hint="eastAsia"/>
          <w:lang w:eastAsia="zh-CN"/>
        </w:rPr>
        <w:t>中国市场不同应用头帘式安全气囊销量市场份额预测（2026-2031）</w:t>
      </w:r>
      <w:bookmarkEnd w:id="553"/>
      <w:bookmarkEnd w:id="5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04B46B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1D2BB88B">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3153794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6A61396A">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2EE48B6C">
            <w:pPr>
              <w:pStyle w:val="175"/>
              <w:widowControl w:val="0"/>
              <w:jc w:val="center"/>
              <w:rPr>
                <w:rFonts w:cs="Times New Roman"/>
                <w:b/>
                <w:bCs/>
                <w:color w:val="FFFFFF"/>
                <w:sz w:val="20"/>
              </w:rPr>
            </w:pPr>
            <w:r>
              <w:rPr>
                <w:rFonts w:cs="Times New Roman"/>
                <w:b/>
                <w:bCs/>
                <w:color w:val="FFFFFF"/>
                <w:sz w:val="20"/>
              </w:rPr>
              <w:t>2028</w:t>
            </w:r>
          </w:p>
        </w:tc>
        <w:tc>
          <w:tcPr>
            <w:tcW w:w="630" w:type="pct"/>
            <w:shd w:val="solid" w:color="000080" w:fill="FFFFFF"/>
            <w:noWrap/>
            <w:vAlign w:val="center"/>
          </w:tcPr>
          <w:p w14:paraId="10C58800">
            <w:pPr>
              <w:pStyle w:val="175"/>
              <w:widowControl w:val="0"/>
              <w:jc w:val="center"/>
              <w:rPr>
                <w:rFonts w:cs="Times New Roman"/>
                <w:b/>
                <w:bCs/>
                <w:color w:val="FFFFFF"/>
                <w:sz w:val="20"/>
              </w:rPr>
            </w:pPr>
            <w:r>
              <w:rPr>
                <w:rFonts w:cs="Times New Roman"/>
                <w:b/>
                <w:bCs/>
                <w:color w:val="FFFFFF"/>
                <w:sz w:val="20"/>
              </w:rPr>
              <w:t>2029</w:t>
            </w:r>
          </w:p>
        </w:tc>
        <w:tc>
          <w:tcPr>
            <w:tcW w:w="628" w:type="pct"/>
            <w:shd w:val="solid" w:color="000080" w:fill="FFFFFF"/>
            <w:noWrap/>
            <w:vAlign w:val="center"/>
          </w:tcPr>
          <w:p w14:paraId="04FF32B5">
            <w:pPr>
              <w:pStyle w:val="175"/>
              <w:widowControl w:val="0"/>
              <w:jc w:val="center"/>
              <w:rPr>
                <w:rFonts w:cs="Times New Roman"/>
                <w:b/>
                <w:bCs/>
                <w:color w:val="FFFFFF"/>
                <w:sz w:val="20"/>
              </w:rPr>
            </w:pPr>
            <w:r>
              <w:rPr>
                <w:rFonts w:cs="Times New Roman"/>
                <w:b/>
                <w:bCs/>
                <w:color w:val="FFFFFF"/>
                <w:sz w:val="20"/>
              </w:rPr>
              <w:t>2030</w:t>
            </w:r>
          </w:p>
        </w:tc>
        <w:tc>
          <w:tcPr>
            <w:tcW w:w="624" w:type="pct"/>
            <w:shd w:val="solid" w:color="000080" w:fill="FFFFFF"/>
            <w:noWrap/>
            <w:vAlign w:val="center"/>
          </w:tcPr>
          <w:p w14:paraId="4D4900E7">
            <w:pPr>
              <w:pStyle w:val="175"/>
              <w:widowControl w:val="0"/>
              <w:jc w:val="center"/>
              <w:rPr>
                <w:rFonts w:cs="Times New Roman"/>
                <w:b/>
                <w:bCs/>
                <w:color w:val="FFFFFF"/>
                <w:sz w:val="20"/>
              </w:rPr>
            </w:pPr>
            <w:r>
              <w:rPr>
                <w:rFonts w:cs="Times New Roman"/>
                <w:b/>
                <w:bCs/>
                <w:color w:val="FFFFFF"/>
                <w:sz w:val="20"/>
              </w:rPr>
              <w:t>2031</w:t>
            </w:r>
          </w:p>
        </w:tc>
      </w:tr>
      <w:tr w14:paraId="6B84F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89733D8">
            <w:pPr>
              <w:pStyle w:val="175"/>
              <w:widowControl w:val="0"/>
              <w:jc w:val="both"/>
              <w:rPr>
                <w:rFonts w:cs="Times New Roman"/>
                <w:sz w:val="20"/>
              </w:rPr>
            </w:pPr>
            <w:r>
              <w:rPr>
                <w:rFonts w:cs="Times New Roman"/>
                <w:sz w:val="20"/>
              </w:rPr>
              <w:t>私家车</w:t>
            </w:r>
          </w:p>
        </w:tc>
        <w:tc>
          <w:tcPr>
            <w:tcW w:w="695" w:type="pct"/>
            <w:shd w:val="clear" w:color="auto" w:fill="auto"/>
            <w:noWrap/>
            <w:vAlign w:val="center"/>
          </w:tcPr>
          <w:p w14:paraId="7BAC9FA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87701F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892870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8537A94">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59241A1">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76EC8A5D">
            <w:pPr>
              <w:pStyle w:val="175"/>
              <w:widowControl w:val="0"/>
              <w:jc w:val="right"/>
              <w:rPr>
                <w:rFonts w:cs="Times New Roman"/>
                <w:sz w:val="20"/>
              </w:rPr>
            </w:pPr>
            <w:r>
              <w:rPr>
                <w:rFonts w:hint="eastAsia" w:cs="Times New Roman"/>
                <w:sz w:val="20"/>
              </w:rPr>
              <w:t>XX%</w:t>
            </w:r>
          </w:p>
        </w:tc>
      </w:tr>
      <w:tr w14:paraId="77B837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6766D2D1">
            <w:pPr>
              <w:pStyle w:val="175"/>
              <w:widowControl w:val="0"/>
              <w:jc w:val="both"/>
              <w:rPr>
                <w:rFonts w:cs="Times New Roman"/>
                <w:sz w:val="20"/>
              </w:rPr>
            </w:pPr>
            <w:r>
              <w:rPr>
                <w:rFonts w:cs="Times New Roman"/>
                <w:sz w:val="20"/>
              </w:rPr>
              <w:t>商用车</w:t>
            </w:r>
          </w:p>
        </w:tc>
        <w:tc>
          <w:tcPr>
            <w:tcW w:w="695" w:type="pct"/>
            <w:shd w:val="clear" w:color="auto" w:fill="auto"/>
            <w:noWrap/>
            <w:vAlign w:val="center"/>
          </w:tcPr>
          <w:p w14:paraId="6EB27D1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076653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915410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F6D5C4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17AC1E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D6C885D">
            <w:pPr>
              <w:pStyle w:val="175"/>
              <w:widowControl w:val="0"/>
              <w:jc w:val="right"/>
              <w:rPr>
                <w:rFonts w:cs="Times New Roman"/>
                <w:sz w:val="20"/>
              </w:rPr>
            </w:pPr>
            <w:r>
              <w:rPr>
                <w:rFonts w:hint="eastAsia" w:cs="Times New Roman"/>
                <w:sz w:val="20"/>
              </w:rPr>
              <w:t>XX%</w:t>
            </w:r>
          </w:p>
        </w:tc>
      </w:tr>
      <w:tr w14:paraId="28A0F1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F802213">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11A80254">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756E18AB">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BB55541">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6945F47">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517F744">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1375C8B1">
            <w:pPr>
              <w:pStyle w:val="175"/>
              <w:widowControl w:val="0"/>
              <w:jc w:val="right"/>
              <w:rPr>
                <w:rFonts w:cs="Times New Roman"/>
                <w:sz w:val="20"/>
              </w:rPr>
            </w:pPr>
            <w:r>
              <w:rPr>
                <w:rFonts w:cs="Times New Roman"/>
                <w:sz w:val="20"/>
              </w:rPr>
              <w:t>100</w:t>
            </w:r>
            <w:r>
              <w:rPr>
                <w:rFonts w:hint="eastAsia" w:cs="Times New Roman"/>
                <w:sz w:val="20"/>
              </w:rPr>
              <w:t>%</w:t>
            </w:r>
          </w:p>
        </w:tc>
      </w:tr>
    </w:tbl>
    <w:p w14:paraId="4166A56B">
      <w:pPr>
        <w:pStyle w:val="144"/>
      </w:pPr>
      <w:r>
        <w:rPr>
          <w:rFonts w:hint="eastAsia"/>
        </w:rPr>
        <w:t>资料来源：第三方资料、新闻报道、业内专家采访及QYResearch整理研究，2025年</w:t>
      </w:r>
    </w:p>
    <w:p w14:paraId="19E4D7D5">
      <w:pPr>
        <w:pStyle w:val="3"/>
      </w:pPr>
      <w:bookmarkStart w:id="555" w:name="_Toc121584160"/>
      <w:bookmarkStart w:id="556" w:name="_Toc216275499"/>
      <w:r>
        <w:rPr>
          <w:rFonts w:hint="eastAsia"/>
        </w:rPr>
        <w:t>中国市场</w:t>
      </w:r>
      <w:r>
        <w:t>不同应用头帘式安全气囊</w:t>
      </w:r>
      <w:r>
        <w:rPr>
          <w:rFonts w:hint="eastAsia"/>
        </w:rPr>
        <w:t>规模（2020-2031）</w:t>
      </w:r>
      <w:bookmarkEnd w:id="555"/>
      <w:bookmarkEnd w:id="556"/>
    </w:p>
    <w:p w14:paraId="7B38D7AC">
      <w:pPr>
        <w:pStyle w:val="4"/>
      </w:pPr>
      <w:bookmarkStart w:id="557" w:name="_Toc216275500"/>
      <w:bookmarkStart w:id="558" w:name="_Toc121584161"/>
      <w:r>
        <w:rPr>
          <w:rFonts w:hint="eastAsia"/>
        </w:rPr>
        <w:t>中国市场</w:t>
      </w:r>
      <w:r>
        <w:t>不同应用头帘式安全气囊</w:t>
      </w:r>
      <w:r>
        <w:rPr>
          <w:rFonts w:hint="eastAsia"/>
        </w:rPr>
        <w:t>规模及市场份额（2020-2025）</w:t>
      </w:r>
      <w:bookmarkEnd w:id="557"/>
      <w:bookmarkEnd w:id="558"/>
    </w:p>
    <w:p w14:paraId="4EB6E4C2">
      <w:pPr>
        <w:pStyle w:val="151"/>
        <w:ind w:left="252" w:right="-105"/>
        <w:rPr>
          <w:lang w:eastAsia="zh-CN"/>
        </w:rPr>
      </w:pPr>
      <w:bookmarkStart w:id="559" w:name="_Toc121583849"/>
      <w:bookmarkStart w:id="560" w:name="_Toc216275702"/>
      <w:r>
        <w:rPr>
          <w:rFonts w:hint="eastAsia"/>
          <w:lang w:eastAsia="zh-CN"/>
        </w:rPr>
        <w:t>中国市场不同应用头帘式安全气囊规模（2020-2025）&amp;（万元）</w:t>
      </w:r>
      <w:bookmarkEnd w:id="559"/>
      <w:bookmarkEnd w:id="56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6A8C01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5972C94E">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23A1A595">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0B59FC5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1632DD8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3868DC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29D0D8C4">
            <w:pPr>
              <w:pStyle w:val="175"/>
              <w:widowControl w:val="0"/>
              <w:jc w:val="center"/>
              <w:rPr>
                <w:rFonts w:cs="Times New Roman"/>
                <w:b/>
                <w:bCs/>
                <w:color w:val="FFFFFF"/>
                <w:sz w:val="20"/>
              </w:rPr>
            </w:pPr>
            <w:r>
              <w:rPr>
                <w:rFonts w:hint="eastAsia" w:cs="Times New Roman"/>
                <w:b/>
                <w:bCs/>
                <w:color w:val="FFFFFF"/>
                <w:sz w:val="20"/>
              </w:rPr>
              <w:t>2024</w:t>
            </w:r>
          </w:p>
        </w:tc>
        <w:tc>
          <w:tcPr>
            <w:tcW w:w="638" w:type="pct"/>
            <w:shd w:val="solid" w:color="000080" w:fill="FFFFFF"/>
            <w:noWrap/>
            <w:vAlign w:val="center"/>
          </w:tcPr>
          <w:p w14:paraId="4C18B2B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6AEDA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82EC71C">
            <w:pPr>
              <w:pStyle w:val="175"/>
              <w:widowControl w:val="0"/>
              <w:jc w:val="both"/>
              <w:rPr>
                <w:rFonts w:cs="Times New Roman"/>
                <w:sz w:val="20"/>
              </w:rPr>
            </w:pPr>
            <w:r>
              <w:rPr>
                <w:rFonts w:cs="Times New Roman"/>
                <w:sz w:val="20"/>
              </w:rPr>
              <w:t>私家车</w:t>
            </w:r>
          </w:p>
        </w:tc>
        <w:tc>
          <w:tcPr>
            <w:tcW w:w="640" w:type="pct"/>
            <w:shd w:val="clear" w:color="auto" w:fill="auto"/>
            <w:noWrap/>
            <w:vAlign w:val="center"/>
          </w:tcPr>
          <w:p w14:paraId="55992D4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06AC7C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B7FB02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94C5B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71F49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8C2240C">
            <w:pPr>
              <w:pStyle w:val="175"/>
              <w:widowControl w:val="0"/>
              <w:jc w:val="right"/>
              <w:rPr>
                <w:rFonts w:cs="Times New Roman"/>
                <w:sz w:val="20"/>
              </w:rPr>
            </w:pPr>
            <w:r>
              <w:rPr>
                <w:rFonts w:hint="eastAsia" w:cs="Times New Roman"/>
                <w:sz w:val="20"/>
              </w:rPr>
              <w:t>XX</w:t>
            </w:r>
          </w:p>
        </w:tc>
      </w:tr>
      <w:tr w14:paraId="09126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3952B323">
            <w:pPr>
              <w:pStyle w:val="175"/>
              <w:widowControl w:val="0"/>
              <w:jc w:val="both"/>
              <w:rPr>
                <w:rFonts w:cs="Times New Roman"/>
                <w:sz w:val="20"/>
              </w:rPr>
            </w:pPr>
            <w:r>
              <w:rPr>
                <w:rFonts w:cs="Times New Roman"/>
                <w:sz w:val="20"/>
              </w:rPr>
              <w:t>商用车</w:t>
            </w:r>
          </w:p>
        </w:tc>
        <w:tc>
          <w:tcPr>
            <w:tcW w:w="640" w:type="pct"/>
            <w:shd w:val="clear" w:color="auto" w:fill="auto"/>
            <w:noWrap/>
            <w:vAlign w:val="center"/>
          </w:tcPr>
          <w:p w14:paraId="34AF125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B60730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E295C9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3D2A5B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32B22B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8DE73EE">
            <w:pPr>
              <w:pStyle w:val="175"/>
              <w:widowControl w:val="0"/>
              <w:jc w:val="right"/>
              <w:rPr>
                <w:rFonts w:cs="Times New Roman"/>
                <w:sz w:val="20"/>
              </w:rPr>
            </w:pPr>
            <w:r>
              <w:rPr>
                <w:rFonts w:hint="eastAsia" w:cs="Times New Roman"/>
                <w:sz w:val="20"/>
              </w:rPr>
              <w:t>XX</w:t>
            </w:r>
          </w:p>
        </w:tc>
      </w:tr>
      <w:tr w14:paraId="0DAA0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1B42EE21">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71B639F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6DA614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2D251E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99C1F6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56D4CC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D27DF30">
            <w:pPr>
              <w:pStyle w:val="175"/>
              <w:widowControl w:val="0"/>
              <w:jc w:val="right"/>
              <w:rPr>
                <w:rFonts w:cs="Times New Roman"/>
                <w:sz w:val="20"/>
              </w:rPr>
            </w:pPr>
            <w:r>
              <w:rPr>
                <w:rFonts w:hint="eastAsia" w:cs="Times New Roman"/>
                <w:sz w:val="20"/>
              </w:rPr>
              <w:t>XX</w:t>
            </w:r>
          </w:p>
        </w:tc>
      </w:tr>
    </w:tbl>
    <w:p w14:paraId="4FCD2D25">
      <w:pPr>
        <w:pStyle w:val="144"/>
      </w:pPr>
      <w:r>
        <w:rPr>
          <w:rFonts w:hint="eastAsia"/>
        </w:rPr>
        <w:t>资料来源：第三方资料、新闻报道、业内专家采访及QYResearch整理研究，2025年</w:t>
      </w:r>
    </w:p>
    <w:p w14:paraId="0D49CD0B">
      <w:pPr>
        <w:pStyle w:val="151"/>
        <w:ind w:left="252" w:right="-105"/>
        <w:rPr>
          <w:lang w:eastAsia="zh-CN"/>
        </w:rPr>
      </w:pPr>
      <w:bookmarkStart w:id="561" w:name="_Toc216275703"/>
      <w:bookmarkStart w:id="562" w:name="_Toc121583850"/>
      <w:r>
        <w:rPr>
          <w:rFonts w:hint="eastAsia"/>
          <w:lang w:eastAsia="zh-CN"/>
        </w:rPr>
        <w:t>中国市场不同应用头帘式安全气囊规模市场份额（2020-2025）</w:t>
      </w:r>
      <w:bookmarkEnd w:id="561"/>
      <w:bookmarkEnd w:id="56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18B097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634BE859">
            <w:pPr>
              <w:pStyle w:val="175"/>
              <w:widowControl w:val="0"/>
              <w:jc w:val="both"/>
              <w:rPr>
                <w:rFonts w:cs="Times New Roman"/>
                <w:b/>
                <w:bCs/>
                <w:color w:val="FFFFFF"/>
                <w:sz w:val="20"/>
              </w:rPr>
            </w:pPr>
            <w:r>
              <w:rPr>
                <w:rFonts w:hint="eastAsia" w:cs="Times New Roman"/>
                <w:b/>
                <w:bCs/>
                <w:color w:val="FFFFFF"/>
                <w:sz w:val="20"/>
              </w:rPr>
              <w:t>应用</w:t>
            </w:r>
          </w:p>
        </w:tc>
        <w:tc>
          <w:tcPr>
            <w:tcW w:w="641" w:type="pct"/>
            <w:shd w:val="solid" w:color="000080" w:fill="FFFFFF"/>
            <w:noWrap/>
            <w:vAlign w:val="center"/>
          </w:tcPr>
          <w:p w14:paraId="721D97DD">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7457EAF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6BDD5B3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26025A2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434A458B">
            <w:pPr>
              <w:pStyle w:val="175"/>
              <w:widowControl w:val="0"/>
              <w:jc w:val="center"/>
              <w:rPr>
                <w:rFonts w:cs="Times New Roman"/>
                <w:b/>
                <w:bCs/>
                <w:color w:val="FFFFFF"/>
                <w:sz w:val="20"/>
              </w:rPr>
            </w:pPr>
            <w:r>
              <w:rPr>
                <w:rFonts w:hint="eastAsia" w:cs="Times New Roman"/>
                <w:b/>
                <w:bCs/>
                <w:color w:val="FFFFFF"/>
                <w:sz w:val="20"/>
              </w:rPr>
              <w:t>2024</w:t>
            </w:r>
          </w:p>
        </w:tc>
        <w:tc>
          <w:tcPr>
            <w:tcW w:w="638" w:type="pct"/>
            <w:shd w:val="solid" w:color="000080" w:fill="FFFFFF"/>
            <w:noWrap/>
            <w:vAlign w:val="center"/>
          </w:tcPr>
          <w:p w14:paraId="135AAD2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5897B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49AAC1F7">
            <w:pPr>
              <w:pStyle w:val="175"/>
              <w:widowControl w:val="0"/>
              <w:jc w:val="both"/>
              <w:rPr>
                <w:rFonts w:cs="Times New Roman"/>
                <w:sz w:val="20"/>
              </w:rPr>
            </w:pPr>
            <w:r>
              <w:rPr>
                <w:rFonts w:cs="Times New Roman"/>
                <w:sz w:val="20"/>
              </w:rPr>
              <w:t>私家车</w:t>
            </w:r>
          </w:p>
        </w:tc>
        <w:tc>
          <w:tcPr>
            <w:tcW w:w="641" w:type="pct"/>
            <w:shd w:val="clear" w:color="auto" w:fill="auto"/>
            <w:noWrap/>
            <w:vAlign w:val="center"/>
          </w:tcPr>
          <w:p w14:paraId="36E0070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B79AF3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44BD5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21321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28C452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A4588A2">
            <w:pPr>
              <w:pStyle w:val="175"/>
              <w:widowControl w:val="0"/>
              <w:jc w:val="right"/>
              <w:rPr>
                <w:rFonts w:cs="Times New Roman"/>
                <w:sz w:val="20"/>
              </w:rPr>
            </w:pPr>
            <w:r>
              <w:rPr>
                <w:rFonts w:hint="eastAsia" w:cs="Times New Roman"/>
                <w:sz w:val="20"/>
              </w:rPr>
              <w:t>XX%</w:t>
            </w:r>
          </w:p>
        </w:tc>
      </w:tr>
      <w:tr w14:paraId="044A61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tcBorders>
              <w:bottom w:val="single" w:color="4F81BD" w:sz="0" w:space="0"/>
            </w:tcBorders>
            <w:shd w:val="clear" w:color="auto" w:fill="auto"/>
            <w:noWrap/>
            <w:vAlign w:val="center"/>
          </w:tcPr>
          <w:p w14:paraId="4FCCEAB1">
            <w:pPr>
              <w:pStyle w:val="175"/>
              <w:widowControl w:val="0"/>
              <w:jc w:val="both"/>
              <w:rPr>
                <w:rFonts w:cs="Times New Roman"/>
                <w:sz w:val="20"/>
              </w:rPr>
            </w:pPr>
            <w:r>
              <w:rPr>
                <w:rFonts w:cs="Times New Roman"/>
                <w:sz w:val="20"/>
              </w:rPr>
              <w:t>商用车</w:t>
            </w:r>
          </w:p>
        </w:tc>
        <w:tc>
          <w:tcPr>
            <w:tcW w:w="641" w:type="pct"/>
            <w:shd w:val="clear" w:color="auto" w:fill="auto"/>
            <w:noWrap/>
            <w:vAlign w:val="center"/>
          </w:tcPr>
          <w:p w14:paraId="03546C8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8D55EC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A1ADF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19AE97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EFC52A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0FC90C3">
            <w:pPr>
              <w:pStyle w:val="175"/>
              <w:widowControl w:val="0"/>
              <w:jc w:val="right"/>
              <w:rPr>
                <w:rFonts w:cs="Times New Roman"/>
                <w:sz w:val="20"/>
              </w:rPr>
            </w:pPr>
            <w:r>
              <w:rPr>
                <w:rFonts w:hint="eastAsia" w:cs="Times New Roman"/>
                <w:sz w:val="20"/>
              </w:rPr>
              <w:t>XX%</w:t>
            </w:r>
          </w:p>
        </w:tc>
      </w:tr>
      <w:tr w14:paraId="585EA6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5DB88E95">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0C42D48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AE0162E">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1BFEC6F">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ADE0C6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38EC075">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467A2EB5">
            <w:pPr>
              <w:pStyle w:val="175"/>
              <w:widowControl w:val="0"/>
              <w:jc w:val="right"/>
              <w:rPr>
                <w:rFonts w:cs="Times New Roman"/>
                <w:sz w:val="20"/>
              </w:rPr>
            </w:pPr>
            <w:r>
              <w:rPr>
                <w:rFonts w:cs="Times New Roman"/>
                <w:sz w:val="20"/>
              </w:rPr>
              <w:t>100</w:t>
            </w:r>
            <w:r>
              <w:rPr>
                <w:rFonts w:hint="eastAsia" w:cs="Times New Roman"/>
                <w:sz w:val="20"/>
              </w:rPr>
              <w:t>%</w:t>
            </w:r>
          </w:p>
        </w:tc>
      </w:tr>
    </w:tbl>
    <w:p w14:paraId="421EBBED">
      <w:pPr>
        <w:pStyle w:val="144"/>
      </w:pPr>
      <w:r>
        <w:rPr>
          <w:rFonts w:hint="eastAsia"/>
        </w:rPr>
        <w:t>资料来源：第三方资料、新闻报道、业内专家采访及QYResearch整理研究，2025年</w:t>
      </w:r>
    </w:p>
    <w:p w14:paraId="301C58C7">
      <w:pPr>
        <w:pStyle w:val="4"/>
      </w:pPr>
      <w:bookmarkStart w:id="563" w:name="_Toc216275501"/>
      <w:bookmarkStart w:id="564" w:name="_Toc121584162"/>
      <w:r>
        <w:rPr>
          <w:rFonts w:hint="eastAsia"/>
        </w:rPr>
        <w:t>中国市场</w:t>
      </w:r>
      <w:r>
        <w:t>不同应用头帘式安全气囊</w:t>
      </w:r>
      <w:r>
        <w:rPr>
          <w:rFonts w:hint="eastAsia"/>
        </w:rPr>
        <w:t>规模预测（2026-2031）</w:t>
      </w:r>
      <w:bookmarkEnd w:id="563"/>
      <w:bookmarkEnd w:id="564"/>
    </w:p>
    <w:p w14:paraId="4A86906D">
      <w:pPr>
        <w:pStyle w:val="151"/>
        <w:ind w:left="252" w:right="-105"/>
        <w:rPr>
          <w:lang w:eastAsia="zh-CN"/>
        </w:rPr>
      </w:pPr>
      <w:bookmarkStart w:id="565" w:name="_Toc216275704"/>
      <w:bookmarkStart w:id="566" w:name="_Toc121583851"/>
      <w:r>
        <w:rPr>
          <w:rFonts w:hint="eastAsia"/>
          <w:lang w:eastAsia="zh-CN"/>
        </w:rPr>
        <w:t>中国市场不同应用头帘式安全气囊规模预测（2026-2031）&amp;（万元）</w:t>
      </w:r>
      <w:bookmarkEnd w:id="565"/>
      <w:bookmarkEnd w:id="5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0D9698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275F800A">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15BFBC5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77A89AEF">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A4CBA6A">
            <w:pPr>
              <w:pStyle w:val="175"/>
              <w:widowControl w:val="0"/>
              <w:jc w:val="center"/>
              <w:rPr>
                <w:rFonts w:cs="Times New Roman"/>
                <w:b/>
                <w:bCs/>
                <w:color w:val="FFFFFF"/>
                <w:sz w:val="20"/>
              </w:rPr>
            </w:pPr>
            <w:r>
              <w:rPr>
                <w:rFonts w:cs="Times New Roman"/>
                <w:b/>
                <w:bCs/>
                <w:color w:val="FFFFFF"/>
                <w:sz w:val="20"/>
              </w:rPr>
              <w:t>2028</w:t>
            </w:r>
          </w:p>
        </w:tc>
        <w:tc>
          <w:tcPr>
            <w:tcW w:w="630" w:type="pct"/>
            <w:shd w:val="solid" w:color="000080" w:fill="FFFFFF"/>
            <w:noWrap/>
            <w:vAlign w:val="center"/>
          </w:tcPr>
          <w:p w14:paraId="0C982417">
            <w:pPr>
              <w:pStyle w:val="175"/>
              <w:widowControl w:val="0"/>
              <w:jc w:val="center"/>
              <w:rPr>
                <w:rFonts w:cs="Times New Roman"/>
                <w:b/>
                <w:bCs/>
                <w:color w:val="FFFFFF"/>
                <w:sz w:val="20"/>
              </w:rPr>
            </w:pPr>
            <w:r>
              <w:rPr>
                <w:rFonts w:cs="Times New Roman"/>
                <w:b/>
                <w:bCs/>
                <w:color w:val="FFFFFF"/>
                <w:sz w:val="20"/>
              </w:rPr>
              <w:t>2029</w:t>
            </w:r>
          </w:p>
        </w:tc>
        <w:tc>
          <w:tcPr>
            <w:tcW w:w="628" w:type="pct"/>
            <w:shd w:val="solid" w:color="000080" w:fill="FFFFFF"/>
            <w:noWrap/>
            <w:vAlign w:val="center"/>
          </w:tcPr>
          <w:p w14:paraId="43AD46F2">
            <w:pPr>
              <w:pStyle w:val="175"/>
              <w:widowControl w:val="0"/>
              <w:jc w:val="center"/>
              <w:rPr>
                <w:rFonts w:cs="Times New Roman"/>
                <w:b/>
                <w:bCs/>
                <w:color w:val="FFFFFF"/>
                <w:sz w:val="20"/>
              </w:rPr>
            </w:pPr>
            <w:r>
              <w:rPr>
                <w:rFonts w:cs="Times New Roman"/>
                <w:b/>
                <w:bCs/>
                <w:color w:val="FFFFFF"/>
                <w:sz w:val="20"/>
              </w:rPr>
              <w:t>2030</w:t>
            </w:r>
          </w:p>
        </w:tc>
        <w:tc>
          <w:tcPr>
            <w:tcW w:w="624" w:type="pct"/>
            <w:shd w:val="solid" w:color="000080" w:fill="FFFFFF"/>
            <w:noWrap/>
            <w:vAlign w:val="center"/>
          </w:tcPr>
          <w:p w14:paraId="69877B6B">
            <w:pPr>
              <w:pStyle w:val="175"/>
              <w:widowControl w:val="0"/>
              <w:jc w:val="center"/>
              <w:rPr>
                <w:rFonts w:cs="Times New Roman"/>
                <w:b/>
                <w:bCs/>
                <w:color w:val="FFFFFF"/>
                <w:sz w:val="20"/>
              </w:rPr>
            </w:pPr>
            <w:r>
              <w:rPr>
                <w:rFonts w:cs="Times New Roman"/>
                <w:b/>
                <w:bCs/>
                <w:color w:val="FFFFFF"/>
                <w:sz w:val="20"/>
              </w:rPr>
              <w:t>2031</w:t>
            </w:r>
          </w:p>
        </w:tc>
      </w:tr>
      <w:tr w14:paraId="606D74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577983E">
            <w:pPr>
              <w:pStyle w:val="175"/>
              <w:widowControl w:val="0"/>
              <w:jc w:val="both"/>
              <w:rPr>
                <w:rFonts w:cs="Times New Roman"/>
                <w:sz w:val="20"/>
              </w:rPr>
            </w:pPr>
            <w:r>
              <w:rPr>
                <w:rFonts w:cs="Times New Roman"/>
                <w:sz w:val="20"/>
              </w:rPr>
              <w:t>私家车</w:t>
            </w:r>
          </w:p>
        </w:tc>
        <w:tc>
          <w:tcPr>
            <w:tcW w:w="695" w:type="pct"/>
            <w:shd w:val="clear" w:color="auto" w:fill="auto"/>
            <w:noWrap/>
            <w:vAlign w:val="center"/>
          </w:tcPr>
          <w:p w14:paraId="3818722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CE0A7D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193191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335DC6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455F214">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034B0BF">
            <w:pPr>
              <w:pStyle w:val="175"/>
              <w:widowControl w:val="0"/>
              <w:jc w:val="right"/>
              <w:rPr>
                <w:rFonts w:cs="Times New Roman"/>
                <w:sz w:val="20"/>
              </w:rPr>
            </w:pPr>
            <w:r>
              <w:rPr>
                <w:rFonts w:hint="eastAsia" w:cs="Times New Roman"/>
                <w:sz w:val="20"/>
              </w:rPr>
              <w:t>XX</w:t>
            </w:r>
          </w:p>
        </w:tc>
      </w:tr>
      <w:tr w14:paraId="63C7F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620E54DC">
            <w:pPr>
              <w:pStyle w:val="175"/>
              <w:widowControl w:val="0"/>
              <w:jc w:val="both"/>
              <w:rPr>
                <w:rFonts w:cs="Times New Roman"/>
                <w:sz w:val="20"/>
              </w:rPr>
            </w:pPr>
            <w:r>
              <w:rPr>
                <w:rFonts w:cs="Times New Roman"/>
                <w:sz w:val="20"/>
              </w:rPr>
              <w:t>商用车</w:t>
            </w:r>
          </w:p>
        </w:tc>
        <w:tc>
          <w:tcPr>
            <w:tcW w:w="695" w:type="pct"/>
            <w:shd w:val="clear" w:color="auto" w:fill="auto"/>
            <w:noWrap/>
            <w:vAlign w:val="center"/>
          </w:tcPr>
          <w:p w14:paraId="5ADA617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6D9575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AF860E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5AB200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0F90577">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C5353F0">
            <w:pPr>
              <w:pStyle w:val="175"/>
              <w:widowControl w:val="0"/>
              <w:jc w:val="right"/>
              <w:rPr>
                <w:rFonts w:cs="Times New Roman"/>
                <w:sz w:val="20"/>
              </w:rPr>
            </w:pPr>
            <w:r>
              <w:rPr>
                <w:rFonts w:hint="eastAsia" w:cs="Times New Roman"/>
                <w:sz w:val="20"/>
              </w:rPr>
              <w:t>XX</w:t>
            </w:r>
          </w:p>
        </w:tc>
      </w:tr>
      <w:tr w14:paraId="4271AD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EF43FF1">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B45E31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325710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E6CD4B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028F71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E9B6D2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BB6E4BB">
            <w:pPr>
              <w:pStyle w:val="175"/>
              <w:widowControl w:val="0"/>
              <w:jc w:val="right"/>
              <w:rPr>
                <w:rFonts w:cs="Times New Roman"/>
                <w:sz w:val="20"/>
              </w:rPr>
            </w:pPr>
            <w:r>
              <w:rPr>
                <w:rFonts w:hint="eastAsia" w:cs="Times New Roman"/>
                <w:sz w:val="20"/>
              </w:rPr>
              <w:t>XX</w:t>
            </w:r>
          </w:p>
        </w:tc>
      </w:tr>
    </w:tbl>
    <w:p w14:paraId="1E2A4EB1">
      <w:pPr>
        <w:pStyle w:val="144"/>
      </w:pPr>
      <w:r>
        <w:rPr>
          <w:rFonts w:hint="eastAsia"/>
        </w:rPr>
        <w:t>资料来源：第三方资料、新闻报道、业内专家采访及QYResearch整理研究，2025年</w:t>
      </w:r>
    </w:p>
    <w:p w14:paraId="58199DDD">
      <w:pPr>
        <w:pStyle w:val="151"/>
        <w:ind w:left="252" w:right="-105"/>
        <w:rPr>
          <w:lang w:eastAsia="zh-CN"/>
        </w:rPr>
      </w:pPr>
      <w:bookmarkStart w:id="567" w:name="_Toc121583852"/>
      <w:bookmarkStart w:id="568" w:name="_Toc216275705"/>
      <w:r>
        <w:rPr>
          <w:rFonts w:hint="eastAsia"/>
          <w:lang w:eastAsia="zh-CN"/>
        </w:rPr>
        <w:t>中国市场不同应用头帘式安全气囊规模市场份额预测（2026-2031）</w:t>
      </w:r>
      <w:bookmarkEnd w:id="567"/>
      <w:bookmarkEnd w:id="5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60D5DA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9C9FEA6">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053B1E92">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4810689B">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3889EA89">
            <w:pPr>
              <w:pStyle w:val="175"/>
              <w:widowControl w:val="0"/>
              <w:jc w:val="center"/>
              <w:rPr>
                <w:rFonts w:cs="Times New Roman"/>
                <w:b/>
                <w:bCs/>
                <w:color w:val="FFFFFF"/>
                <w:sz w:val="20"/>
              </w:rPr>
            </w:pPr>
            <w:r>
              <w:rPr>
                <w:rFonts w:cs="Times New Roman"/>
                <w:b/>
                <w:bCs/>
                <w:color w:val="FFFFFF"/>
                <w:sz w:val="20"/>
              </w:rPr>
              <w:t>2028</w:t>
            </w:r>
          </w:p>
        </w:tc>
        <w:tc>
          <w:tcPr>
            <w:tcW w:w="630" w:type="pct"/>
            <w:shd w:val="solid" w:color="000080" w:fill="FFFFFF"/>
            <w:noWrap/>
            <w:vAlign w:val="center"/>
          </w:tcPr>
          <w:p w14:paraId="1DF756A6">
            <w:pPr>
              <w:pStyle w:val="175"/>
              <w:widowControl w:val="0"/>
              <w:jc w:val="center"/>
              <w:rPr>
                <w:rFonts w:cs="Times New Roman"/>
                <w:b/>
                <w:bCs/>
                <w:color w:val="FFFFFF"/>
                <w:sz w:val="20"/>
              </w:rPr>
            </w:pPr>
            <w:r>
              <w:rPr>
                <w:rFonts w:cs="Times New Roman"/>
                <w:b/>
                <w:bCs/>
                <w:color w:val="FFFFFF"/>
                <w:sz w:val="20"/>
              </w:rPr>
              <w:t>2029</w:t>
            </w:r>
          </w:p>
        </w:tc>
        <w:tc>
          <w:tcPr>
            <w:tcW w:w="628" w:type="pct"/>
            <w:shd w:val="solid" w:color="000080" w:fill="FFFFFF"/>
            <w:noWrap/>
            <w:vAlign w:val="center"/>
          </w:tcPr>
          <w:p w14:paraId="34C3DFB8">
            <w:pPr>
              <w:pStyle w:val="175"/>
              <w:widowControl w:val="0"/>
              <w:jc w:val="center"/>
              <w:rPr>
                <w:rFonts w:cs="Times New Roman"/>
                <w:b/>
                <w:bCs/>
                <w:color w:val="FFFFFF"/>
                <w:sz w:val="20"/>
              </w:rPr>
            </w:pPr>
            <w:r>
              <w:rPr>
                <w:rFonts w:cs="Times New Roman"/>
                <w:b/>
                <w:bCs/>
                <w:color w:val="FFFFFF"/>
                <w:sz w:val="20"/>
              </w:rPr>
              <w:t>2030</w:t>
            </w:r>
          </w:p>
        </w:tc>
        <w:tc>
          <w:tcPr>
            <w:tcW w:w="624" w:type="pct"/>
            <w:shd w:val="solid" w:color="000080" w:fill="FFFFFF"/>
            <w:noWrap/>
            <w:vAlign w:val="center"/>
          </w:tcPr>
          <w:p w14:paraId="596A5F46">
            <w:pPr>
              <w:pStyle w:val="175"/>
              <w:widowControl w:val="0"/>
              <w:jc w:val="center"/>
              <w:rPr>
                <w:rFonts w:cs="Times New Roman"/>
                <w:b/>
                <w:bCs/>
                <w:color w:val="FFFFFF"/>
                <w:sz w:val="20"/>
              </w:rPr>
            </w:pPr>
            <w:r>
              <w:rPr>
                <w:rFonts w:cs="Times New Roman"/>
                <w:b/>
                <w:bCs/>
                <w:color w:val="FFFFFF"/>
                <w:sz w:val="20"/>
              </w:rPr>
              <w:t>2031</w:t>
            </w:r>
          </w:p>
        </w:tc>
      </w:tr>
      <w:tr w14:paraId="667029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72EDA3A">
            <w:pPr>
              <w:pStyle w:val="175"/>
              <w:widowControl w:val="0"/>
              <w:jc w:val="both"/>
              <w:rPr>
                <w:rFonts w:cs="Times New Roman"/>
                <w:sz w:val="20"/>
              </w:rPr>
            </w:pPr>
            <w:r>
              <w:rPr>
                <w:rFonts w:cs="Times New Roman"/>
                <w:sz w:val="20"/>
              </w:rPr>
              <w:t>私家车</w:t>
            </w:r>
          </w:p>
        </w:tc>
        <w:tc>
          <w:tcPr>
            <w:tcW w:w="695" w:type="pct"/>
            <w:shd w:val="clear" w:color="auto" w:fill="auto"/>
            <w:noWrap/>
            <w:vAlign w:val="center"/>
          </w:tcPr>
          <w:p w14:paraId="2B76859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F0A7C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760A18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120BE9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03C4979">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13DB7DA7">
            <w:pPr>
              <w:pStyle w:val="175"/>
              <w:widowControl w:val="0"/>
              <w:jc w:val="right"/>
              <w:rPr>
                <w:rFonts w:cs="Times New Roman"/>
                <w:sz w:val="20"/>
              </w:rPr>
            </w:pPr>
            <w:r>
              <w:rPr>
                <w:rFonts w:hint="eastAsia" w:cs="Times New Roman"/>
                <w:sz w:val="20"/>
              </w:rPr>
              <w:t>XX%</w:t>
            </w:r>
          </w:p>
        </w:tc>
      </w:tr>
      <w:tr w14:paraId="714652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77E9E9A2">
            <w:pPr>
              <w:pStyle w:val="175"/>
              <w:widowControl w:val="0"/>
              <w:jc w:val="both"/>
              <w:rPr>
                <w:rFonts w:cs="Times New Roman"/>
                <w:sz w:val="20"/>
              </w:rPr>
            </w:pPr>
            <w:r>
              <w:rPr>
                <w:rFonts w:cs="Times New Roman"/>
                <w:sz w:val="20"/>
              </w:rPr>
              <w:t>商用车</w:t>
            </w:r>
          </w:p>
        </w:tc>
        <w:tc>
          <w:tcPr>
            <w:tcW w:w="695" w:type="pct"/>
            <w:shd w:val="clear" w:color="auto" w:fill="auto"/>
            <w:noWrap/>
            <w:vAlign w:val="center"/>
          </w:tcPr>
          <w:p w14:paraId="63B4F71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07733E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80EC78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A09A97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FB6F3C6">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8B2DFF4">
            <w:pPr>
              <w:pStyle w:val="175"/>
              <w:widowControl w:val="0"/>
              <w:jc w:val="right"/>
              <w:rPr>
                <w:rFonts w:cs="Times New Roman"/>
                <w:sz w:val="20"/>
              </w:rPr>
            </w:pPr>
            <w:r>
              <w:rPr>
                <w:rFonts w:hint="eastAsia" w:cs="Times New Roman"/>
                <w:sz w:val="20"/>
              </w:rPr>
              <w:t>XX%</w:t>
            </w:r>
          </w:p>
        </w:tc>
      </w:tr>
      <w:tr w14:paraId="56EC14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2F5FEC7">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023BDF08">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4DE7D500">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51E34974">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785B991">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002C9BAA">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4A5C6DC6">
            <w:pPr>
              <w:pStyle w:val="175"/>
              <w:widowControl w:val="0"/>
              <w:jc w:val="right"/>
              <w:rPr>
                <w:rFonts w:cs="Times New Roman"/>
                <w:sz w:val="20"/>
              </w:rPr>
            </w:pPr>
            <w:r>
              <w:rPr>
                <w:rFonts w:cs="Times New Roman"/>
                <w:sz w:val="20"/>
              </w:rPr>
              <w:t>100</w:t>
            </w:r>
            <w:r>
              <w:rPr>
                <w:rFonts w:hint="eastAsia" w:cs="Times New Roman"/>
                <w:sz w:val="20"/>
              </w:rPr>
              <w:t>%</w:t>
            </w:r>
          </w:p>
        </w:tc>
      </w:tr>
    </w:tbl>
    <w:p w14:paraId="39D89D79">
      <w:pPr>
        <w:pStyle w:val="144"/>
      </w:pPr>
      <w:r>
        <w:rPr>
          <w:rFonts w:hint="eastAsia"/>
        </w:rPr>
        <w:t>资料来源：第三方资料、新闻报道、业内专家采访及QYResearch整理研究，2025年</w:t>
      </w:r>
    </w:p>
    <w:p w14:paraId="461DF8CF">
      <w:pPr>
        <w:pStyle w:val="3"/>
      </w:pPr>
      <w:bookmarkStart w:id="569" w:name="_Toc121584163"/>
      <w:bookmarkStart w:id="570" w:name="_Toc216275502"/>
      <w:r>
        <w:rPr>
          <w:rFonts w:hint="eastAsia"/>
        </w:rPr>
        <w:t>中国市场不同应用头帘式安全气囊价格走势（2020-2031）</w:t>
      </w:r>
      <w:bookmarkEnd w:id="569"/>
      <w:bookmarkEnd w:id="570"/>
    </w:p>
    <w:p w14:paraId="06DEEC7A">
      <w:pPr>
        <w:pStyle w:val="148"/>
      </w:pPr>
      <w:bookmarkStart w:id="571" w:name="_Toc216275737"/>
      <w:bookmarkStart w:id="572" w:name="_Toc121583614"/>
      <w:r>
        <w:rPr>
          <w:rFonts w:hint="eastAsia"/>
        </w:rPr>
        <w:t>中国市场不同应用头帘式安全气囊价格走势（2020-2031）&amp;</w:t>
      </w:r>
      <w:r>
        <w:t>（美元/个）</w:t>
      </w:r>
      <w:bookmarkEnd w:id="571"/>
      <w:bookmarkEnd w:id="572"/>
    </w:p>
    <w:p w14:paraId="3122BE8A">
      <w:r>
        <w:drawing>
          <wp:inline distT="0" distB="0" distL="0" distR="0">
            <wp:extent cx="6192520" cy="2843530"/>
            <wp:effectExtent l="0" t="0" r="0" b="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CF49325">
      <w:pPr>
        <w:pStyle w:val="144"/>
      </w:pPr>
      <w:r>
        <w:rPr>
          <w:rFonts w:hint="eastAsia"/>
        </w:rPr>
        <w:t>资料来源：第三方资料、新闻报道、业内专家采访及QYResearch整理研究，2025年</w:t>
      </w:r>
    </w:p>
    <w:p w14:paraId="6DBDB234">
      <w:pPr>
        <w:pStyle w:val="2"/>
      </w:pPr>
      <w:bookmarkStart w:id="573" w:name="_Toc87984664"/>
      <w:bookmarkStart w:id="574" w:name="_Toc216275503"/>
      <w:bookmarkStart w:id="575" w:name="_Toc43885421"/>
      <w:bookmarkStart w:id="576" w:name="_Toc121584164"/>
      <w:bookmarkStart w:id="577" w:name="_Toc43885436"/>
      <w:bookmarkStart w:id="578" w:name="_Toc59105052"/>
      <w:r>
        <w:rPr>
          <w:rFonts w:hint="eastAsia"/>
        </w:rPr>
        <w:t>行业发展环境分析</w:t>
      </w:r>
      <w:bookmarkEnd w:id="573"/>
      <w:bookmarkEnd w:id="574"/>
      <w:bookmarkEnd w:id="575"/>
      <w:bookmarkEnd w:id="576"/>
    </w:p>
    <w:p w14:paraId="216A64D6">
      <w:pPr>
        <w:pStyle w:val="3"/>
      </w:pPr>
      <w:bookmarkStart w:id="579" w:name="_Toc87984665"/>
      <w:bookmarkStart w:id="580" w:name="_Toc121584165"/>
      <w:bookmarkStart w:id="581" w:name="_Toc43885430"/>
      <w:bookmarkStart w:id="582" w:name="_Toc216275504"/>
      <w:r>
        <w:t>头帘式安全气囊</w:t>
      </w:r>
      <w:r>
        <w:rPr>
          <w:rFonts w:hint="eastAsia"/>
        </w:rPr>
        <w:t>行业发展分析-</w:t>
      </w:r>
      <w:r>
        <w:t>--</w:t>
      </w:r>
      <w:r>
        <w:rPr>
          <w:rFonts w:hint="eastAsia"/>
        </w:rPr>
        <w:t>发展趋势</w:t>
      </w:r>
      <w:bookmarkEnd w:id="579"/>
      <w:bookmarkEnd w:id="580"/>
      <w:bookmarkEnd w:id="581"/>
      <w:bookmarkEnd w:id="582"/>
    </w:p>
    <w:p w14:paraId="09AB279C">
      <w:pPr>
        <w:pStyle w:val="151"/>
        <w:ind w:left="252" w:right="-105"/>
        <w:rPr>
          <w:lang w:eastAsia="zh-CN"/>
        </w:rPr>
      </w:pPr>
      <w:bookmarkStart w:id="583" w:name="_Toc121583853"/>
      <w:bookmarkStart w:id="584" w:name="_Toc216275706"/>
      <w:r>
        <w:rPr>
          <w:lang w:eastAsia="zh-CN"/>
        </w:rPr>
        <w:t>头帘式安全气囊</w:t>
      </w:r>
      <w:r>
        <w:rPr>
          <w:rFonts w:hint="eastAsia"/>
          <w:lang w:eastAsia="zh-CN"/>
        </w:rPr>
        <w:t>行业发展分析-</w:t>
      </w:r>
      <w:r>
        <w:rPr>
          <w:lang w:eastAsia="zh-CN"/>
        </w:rPr>
        <w:t>--</w:t>
      </w:r>
      <w:r>
        <w:rPr>
          <w:rFonts w:hint="eastAsia"/>
          <w:lang w:eastAsia="zh-CN"/>
        </w:rPr>
        <w:t>发展趋势</w:t>
      </w:r>
      <w:bookmarkEnd w:id="583"/>
      <w:bookmarkEnd w:id="5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44"/>
      </w:pPr>
      <w:r>
        <w:rPr>
          <w:rFonts w:hint="eastAsia"/>
        </w:rPr>
        <w:t>资料来源：第三方资料、新闻报道、业内专家采访及QYResearch整理研究，2025年</w:t>
      </w:r>
    </w:p>
    <w:p w14:paraId="23C69396">
      <w:pPr>
        <w:pStyle w:val="3"/>
      </w:pPr>
      <w:bookmarkStart w:id="585" w:name="_Toc121584166"/>
      <w:bookmarkStart w:id="586" w:name="_Toc216275505"/>
      <w:r>
        <w:t>头帘式安全气囊</w:t>
      </w:r>
      <w:r>
        <w:rPr>
          <w:rFonts w:hint="eastAsia"/>
        </w:rPr>
        <w:t>行业发展分析-</w:t>
      </w:r>
      <w:r>
        <w:t>--</w:t>
      </w:r>
      <w:r>
        <w:rPr>
          <w:rFonts w:hint="eastAsia"/>
        </w:rPr>
        <w:t>厂商壁垒</w:t>
      </w:r>
      <w:bookmarkEnd w:id="585"/>
      <w:bookmarkEnd w:id="586"/>
    </w:p>
    <w:p w14:paraId="1418AD79">
      <w:pPr>
        <w:pStyle w:val="151"/>
        <w:ind w:left="252" w:right="-105"/>
        <w:rPr>
          <w:lang w:eastAsia="zh-CN"/>
        </w:rPr>
      </w:pPr>
      <w:bookmarkStart w:id="587" w:name="_Toc121583854"/>
      <w:bookmarkStart w:id="588" w:name="_Toc216275707"/>
      <w:r>
        <w:rPr>
          <w:lang w:eastAsia="zh-CN"/>
        </w:rPr>
        <w:t>头帘式安全气囊</w:t>
      </w:r>
      <w:r>
        <w:rPr>
          <w:rFonts w:hint="eastAsia"/>
          <w:lang w:eastAsia="zh-CN"/>
        </w:rPr>
        <w:t>行业发展分析-</w:t>
      </w:r>
      <w:r>
        <w:rPr>
          <w:lang w:eastAsia="zh-CN"/>
        </w:rPr>
        <w:t>--</w:t>
      </w:r>
      <w:r>
        <w:rPr>
          <w:rFonts w:hint="eastAsia"/>
          <w:lang w:eastAsia="zh-CN"/>
        </w:rPr>
        <w:t>厂商壁垒</w:t>
      </w:r>
      <w:bookmarkEnd w:id="587"/>
      <w:bookmarkEnd w:id="5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44"/>
      </w:pPr>
      <w:r>
        <w:rPr>
          <w:rFonts w:hint="eastAsia"/>
        </w:rPr>
        <w:t>资料来源：第三方资料、新闻报道、业内专家采访及QYResearch整理研究，2025年</w:t>
      </w:r>
    </w:p>
    <w:p w14:paraId="4851036A">
      <w:pPr>
        <w:pStyle w:val="3"/>
      </w:pPr>
      <w:bookmarkStart w:id="589" w:name="_Toc121584167"/>
      <w:bookmarkStart w:id="590" w:name="_Toc216275506"/>
      <w:bookmarkStart w:id="591" w:name="_Toc87984338"/>
      <w:r>
        <w:t>头帘式安全气囊</w:t>
      </w:r>
      <w:r>
        <w:rPr>
          <w:rFonts w:hint="eastAsia"/>
        </w:rPr>
        <w:t>行业发展分析-</w:t>
      </w:r>
      <w:r>
        <w:t>--</w:t>
      </w:r>
      <w:r>
        <w:rPr>
          <w:rFonts w:hint="eastAsia"/>
        </w:rPr>
        <w:t>驱动因素</w:t>
      </w:r>
      <w:bookmarkEnd w:id="589"/>
      <w:bookmarkEnd w:id="590"/>
    </w:p>
    <w:bookmarkEnd w:id="591"/>
    <w:p w14:paraId="66FCC542">
      <w:pPr>
        <w:pStyle w:val="151"/>
        <w:ind w:left="252" w:right="-105"/>
        <w:rPr>
          <w:lang w:eastAsia="zh-CN"/>
        </w:rPr>
      </w:pPr>
      <w:bookmarkStart w:id="592" w:name="_Toc216275708"/>
      <w:bookmarkStart w:id="593" w:name="_Toc121583855"/>
      <w:r>
        <w:rPr>
          <w:lang w:eastAsia="zh-CN"/>
        </w:rPr>
        <w:t>头帘式安全气囊</w:t>
      </w:r>
      <w:r>
        <w:rPr>
          <w:rFonts w:hint="eastAsia"/>
          <w:lang w:eastAsia="zh-CN"/>
        </w:rPr>
        <w:t>行业发展分析-</w:t>
      </w:r>
      <w:r>
        <w:rPr>
          <w:lang w:eastAsia="zh-CN"/>
        </w:rPr>
        <w:t>--</w:t>
      </w:r>
      <w:r>
        <w:rPr>
          <w:rFonts w:hint="eastAsia"/>
          <w:lang w:eastAsia="zh-CN"/>
        </w:rPr>
        <w:t>驱动因素</w:t>
      </w:r>
      <w:bookmarkEnd w:id="592"/>
      <w:bookmarkEnd w:id="5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44"/>
      </w:pPr>
      <w:r>
        <w:rPr>
          <w:rFonts w:hint="eastAsia"/>
        </w:rPr>
        <w:t>资料来源：第三方资料、新闻报道、业内专家采访及QYResearch整理研究，2025年</w:t>
      </w:r>
    </w:p>
    <w:p w14:paraId="4C90E186">
      <w:pPr>
        <w:pStyle w:val="3"/>
      </w:pPr>
      <w:bookmarkStart w:id="594" w:name="_Toc121584168"/>
      <w:bookmarkStart w:id="595" w:name="_Toc216275507"/>
      <w:r>
        <w:t>头帘式安全气囊</w:t>
      </w:r>
      <w:r>
        <w:rPr>
          <w:rFonts w:hint="eastAsia"/>
        </w:rPr>
        <w:t>行业发展分析-</w:t>
      </w:r>
      <w:r>
        <w:t>--</w:t>
      </w:r>
      <w:r>
        <w:rPr>
          <w:rFonts w:hint="eastAsia"/>
        </w:rPr>
        <w:t>制约因素</w:t>
      </w:r>
      <w:bookmarkEnd w:id="594"/>
      <w:bookmarkEnd w:id="595"/>
    </w:p>
    <w:p w14:paraId="6D28A5F9">
      <w:pPr>
        <w:pStyle w:val="151"/>
        <w:ind w:left="252" w:right="-105"/>
        <w:rPr>
          <w:lang w:eastAsia="zh-CN"/>
        </w:rPr>
      </w:pPr>
      <w:bookmarkStart w:id="596" w:name="_Toc121583856"/>
      <w:bookmarkStart w:id="597" w:name="_Toc216275709"/>
      <w:r>
        <w:rPr>
          <w:lang w:eastAsia="zh-CN"/>
        </w:rPr>
        <w:t>头帘式安全气囊</w:t>
      </w:r>
      <w:r>
        <w:rPr>
          <w:rFonts w:hint="eastAsia"/>
          <w:lang w:eastAsia="zh-CN"/>
        </w:rPr>
        <w:t>行业发展分析-</w:t>
      </w:r>
      <w:r>
        <w:rPr>
          <w:lang w:eastAsia="zh-CN"/>
        </w:rPr>
        <w:t>--</w:t>
      </w:r>
      <w:r>
        <w:rPr>
          <w:rFonts w:hint="eastAsia"/>
          <w:lang w:eastAsia="zh-CN"/>
        </w:rPr>
        <w:t>制约因素</w:t>
      </w:r>
      <w:bookmarkEnd w:id="596"/>
      <w:bookmarkEnd w:id="5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44"/>
      </w:pPr>
      <w:r>
        <w:rPr>
          <w:rFonts w:hint="eastAsia"/>
        </w:rPr>
        <w:t>资料来源：第三方资料、新闻报道、业内专家采访及QYResearch整理研究，2025年</w:t>
      </w:r>
    </w:p>
    <w:p w14:paraId="1C62AEC0">
      <w:pPr>
        <w:pStyle w:val="144"/>
      </w:pPr>
    </w:p>
    <w:p w14:paraId="10D6BD9D">
      <w:pPr>
        <w:pStyle w:val="144"/>
      </w:pPr>
    </w:p>
    <w:p w14:paraId="1934FCEA">
      <w:pPr>
        <w:pStyle w:val="3"/>
      </w:pPr>
      <w:bookmarkStart w:id="598" w:name="_Toc24972506"/>
      <w:bookmarkStart w:id="599" w:name="_Toc24028316"/>
      <w:bookmarkStart w:id="600" w:name="_Toc216275508"/>
      <w:bookmarkStart w:id="601" w:name="_Toc87984667"/>
      <w:bookmarkStart w:id="602" w:name="_Toc121584169"/>
      <w:bookmarkStart w:id="603" w:name="_Hlk28108216"/>
      <w:r>
        <w:t>头帘式安全气囊</w:t>
      </w:r>
      <w:bookmarkEnd w:id="598"/>
      <w:bookmarkEnd w:id="599"/>
      <w:r>
        <w:rPr>
          <w:rFonts w:hint="eastAsia"/>
        </w:rPr>
        <w:t>中国企业SWOT分析</w:t>
      </w:r>
      <w:bookmarkEnd w:id="600"/>
      <w:bookmarkEnd w:id="601"/>
      <w:bookmarkEnd w:id="602"/>
      <w:r>
        <w:t xml:space="preserve"> </w:t>
      </w:r>
    </w:p>
    <w:p w14:paraId="20D75E6C">
      <w:pPr>
        <w:pStyle w:val="148"/>
      </w:pPr>
      <w:bookmarkStart w:id="604" w:name="_Toc121583615"/>
      <w:bookmarkStart w:id="605" w:name="_Toc87984247"/>
      <w:bookmarkStart w:id="606" w:name="_Toc216275738"/>
      <w:r>
        <w:t>头帘式安全气囊</w:t>
      </w:r>
      <w:r>
        <w:rPr>
          <w:rFonts w:hint="eastAsia"/>
        </w:rPr>
        <w:t>中国企业SWOT分析</w:t>
      </w:r>
      <w:bookmarkEnd w:id="604"/>
      <w:bookmarkEnd w:id="605"/>
      <w:bookmarkEnd w:id="606"/>
    </w:p>
    <w:p w14:paraId="014E1EAB">
      <w:r>
        <w:rPr>
          <w:rFonts w:hint="eastAsia"/>
        </w:rPr>
        <w:drawing>
          <wp:inline distT="0" distB="0" distL="0" distR="0">
            <wp:extent cx="6177280" cy="3615055"/>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2CFB39E6">
      <w:pPr>
        <w:pStyle w:val="144"/>
      </w:pPr>
      <w:r>
        <w:rPr>
          <w:rFonts w:hint="eastAsia"/>
        </w:rPr>
        <w:t>资料来源：第三方资料、新闻报道、业内专家采访及QYResearch整理研究，2025年</w:t>
      </w:r>
    </w:p>
    <w:bookmarkEnd w:id="603"/>
    <w:p w14:paraId="3CE8F3BD">
      <w:pPr>
        <w:pStyle w:val="3"/>
        <w:rPr>
          <w:lang w:val="en-IN"/>
        </w:rPr>
      </w:pPr>
      <w:bookmarkStart w:id="607" w:name="_Toc87984668"/>
      <w:bookmarkStart w:id="608" w:name="_Toc43885422"/>
      <w:bookmarkStart w:id="609" w:name="_Toc216275509"/>
      <w:bookmarkStart w:id="610" w:name="_Toc121584170"/>
      <w:r>
        <w:t>头帘式安全气囊</w:t>
      </w:r>
      <w:r>
        <w:rPr>
          <w:rFonts w:hint="eastAsia"/>
        </w:rPr>
        <w:t>行业发展分析-</w:t>
      </w:r>
      <w:r>
        <w:t>--</w:t>
      </w:r>
      <w:r>
        <w:rPr>
          <w:rFonts w:hint="eastAsia"/>
        </w:rPr>
        <w:t>行业政策</w:t>
      </w:r>
      <w:bookmarkEnd w:id="607"/>
      <w:bookmarkEnd w:id="608"/>
      <w:bookmarkEnd w:id="609"/>
      <w:bookmarkEnd w:id="610"/>
    </w:p>
    <w:p w14:paraId="4FDB6E11">
      <w:pPr>
        <w:pStyle w:val="4"/>
      </w:pPr>
      <w:bookmarkStart w:id="611" w:name="_Toc87984669"/>
      <w:bookmarkStart w:id="612" w:name="_Toc216275510"/>
      <w:bookmarkStart w:id="613" w:name="_Toc121584171"/>
      <w:bookmarkStart w:id="614" w:name="_Toc43885423"/>
      <w:r>
        <w:rPr>
          <w:rFonts w:hint="eastAsia"/>
        </w:rPr>
        <w:t>行业主管部门及监管体制</w:t>
      </w:r>
      <w:bookmarkEnd w:id="611"/>
      <w:bookmarkEnd w:id="612"/>
      <w:bookmarkEnd w:id="613"/>
      <w:bookmarkEnd w:id="614"/>
    </w:p>
    <w:p w14:paraId="301A6096">
      <w:pPr>
        <w:pStyle w:val="146"/>
        <w:ind w:firstLine="420"/>
        <w:rPr>
          <w:lang w:eastAsia="zh-CN"/>
        </w:rPr>
      </w:pPr>
    </w:p>
    <w:p w14:paraId="7EF82F3C">
      <w:pPr>
        <w:pStyle w:val="146"/>
        <w:ind w:firstLine="420"/>
        <w:rPr>
          <w:lang w:eastAsia="zh-CN"/>
        </w:rPr>
      </w:pPr>
    </w:p>
    <w:p w14:paraId="1238FB59">
      <w:pPr>
        <w:pStyle w:val="4"/>
      </w:pPr>
      <w:bookmarkStart w:id="615" w:name="_Toc43885424"/>
      <w:bookmarkStart w:id="616" w:name="_Toc121584172"/>
      <w:bookmarkStart w:id="617" w:name="_Toc87984670"/>
      <w:bookmarkStart w:id="618" w:name="_Toc216275511"/>
      <w:r>
        <w:rPr>
          <w:rFonts w:hint="eastAsia"/>
        </w:rPr>
        <w:t>行业相关政策动向</w:t>
      </w:r>
      <w:bookmarkEnd w:id="615"/>
      <w:bookmarkEnd w:id="616"/>
      <w:bookmarkEnd w:id="617"/>
      <w:bookmarkEnd w:id="618"/>
    </w:p>
    <w:p w14:paraId="2F0F4433">
      <w:pPr>
        <w:pStyle w:val="146"/>
        <w:ind w:firstLine="420"/>
      </w:pPr>
    </w:p>
    <w:p w14:paraId="77B81B36">
      <w:pPr>
        <w:pStyle w:val="146"/>
        <w:ind w:firstLine="420"/>
      </w:pPr>
    </w:p>
    <w:p w14:paraId="6CF8D9C8">
      <w:pPr>
        <w:pStyle w:val="4"/>
      </w:pPr>
      <w:bookmarkStart w:id="619" w:name="_Toc43885425"/>
      <w:bookmarkStart w:id="620" w:name="_Toc87984671"/>
      <w:bookmarkStart w:id="621" w:name="_Toc121584173"/>
      <w:bookmarkStart w:id="622" w:name="_Toc216275512"/>
      <w:r>
        <w:rPr>
          <w:rFonts w:hint="eastAsia"/>
        </w:rPr>
        <w:t>行业相关规划</w:t>
      </w:r>
      <w:bookmarkEnd w:id="619"/>
      <w:bookmarkEnd w:id="620"/>
      <w:bookmarkEnd w:id="621"/>
      <w:bookmarkEnd w:id="622"/>
    </w:p>
    <w:p w14:paraId="21C7AE8A">
      <w:pPr>
        <w:pStyle w:val="151"/>
        <w:ind w:left="252" w:right="-105"/>
        <w:rPr>
          <w:lang w:eastAsia="zh-CN"/>
        </w:rPr>
      </w:pPr>
      <w:bookmarkStart w:id="623" w:name="_Toc216275710"/>
      <w:bookmarkStart w:id="624" w:name="_Toc121583857"/>
      <w:r>
        <w:rPr>
          <w:lang w:eastAsia="zh-CN"/>
        </w:rPr>
        <w:t>头帘式安全气囊</w:t>
      </w:r>
      <w:r>
        <w:rPr>
          <w:rFonts w:hint="eastAsia"/>
          <w:lang w:eastAsia="zh-CN"/>
        </w:rPr>
        <w:t>行业相关重点政策一览</w:t>
      </w:r>
      <w:bookmarkEnd w:id="623"/>
      <w:bookmarkEnd w:id="6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47"/>
        <w:gridCol w:w="7221"/>
      </w:tblGrid>
      <w:tr w14:paraId="1FE79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solid" w:color="000080" w:fill="FFFFFF"/>
            <w:noWrap/>
            <w:vAlign w:val="center"/>
          </w:tcPr>
          <w:p w14:paraId="047FB8BB">
            <w:pPr>
              <w:pStyle w:val="175"/>
              <w:widowControl w:val="0"/>
              <w:jc w:val="both"/>
              <w:rPr>
                <w:rFonts w:cs="Times New Roman"/>
                <w:b/>
                <w:bCs/>
                <w:color w:val="FFFFFF"/>
                <w:sz w:val="20"/>
                <w:lang w:eastAsia="zh-CN"/>
              </w:rPr>
            </w:pPr>
          </w:p>
        </w:tc>
        <w:tc>
          <w:tcPr>
            <w:tcW w:w="3622" w:type="pct"/>
            <w:shd w:val="solid" w:color="000080" w:fill="FFFFFF"/>
            <w:noWrap/>
            <w:vAlign w:val="center"/>
          </w:tcPr>
          <w:p w14:paraId="32DE942F">
            <w:pPr>
              <w:pStyle w:val="175"/>
              <w:widowControl w:val="0"/>
              <w:jc w:val="center"/>
              <w:rPr>
                <w:rFonts w:cs="Times New Roman"/>
                <w:b/>
                <w:bCs/>
                <w:color w:val="FFFFFF"/>
                <w:sz w:val="20"/>
                <w:lang w:eastAsia="zh-CN"/>
              </w:rPr>
            </w:pPr>
          </w:p>
        </w:tc>
      </w:tr>
      <w:tr w14:paraId="636965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2738B46">
            <w:pPr>
              <w:pStyle w:val="175"/>
              <w:widowControl w:val="0"/>
              <w:jc w:val="both"/>
              <w:rPr>
                <w:rFonts w:cs="Times New Roman"/>
                <w:sz w:val="20"/>
                <w:lang w:eastAsia="zh-CN"/>
              </w:rPr>
            </w:pPr>
          </w:p>
        </w:tc>
        <w:tc>
          <w:tcPr>
            <w:tcW w:w="3622" w:type="pct"/>
            <w:shd w:val="clear" w:color="auto" w:fill="auto"/>
            <w:noWrap/>
            <w:vAlign w:val="center"/>
          </w:tcPr>
          <w:p w14:paraId="75B2B226">
            <w:pPr>
              <w:pStyle w:val="175"/>
              <w:widowControl w:val="0"/>
              <w:jc w:val="right"/>
              <w:rPr>
                <w:rFonts w:cs="Times New Roman"/>
                <w:sz w:val="20"/>
                <w:lang w:eastAsia="zh-CN"/>
              </w:rPr>
            </w:pPr>
          </w:p>
        </w:tc>
      </w:tr>
      <w:tr w14:paraId="13D580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5D575AC0">
            <w:pPr>
              <w:pStyle w:val="175"/>
              <w:widowControl w:val="0"/>
              <w:jc w:val="both"/>
              <w:rPr>
                <w:rFonts w:cs="Times New Roman"/>
                <w:sz w:val="20"/>
                <w:lang w:eastAsia="zh-CN"/>
              </w:rPr>
            </w:pPr>
          </w:p>
        </w:tc>
        <w:tc>
          <w:tcPr>
            <w:tcW w:w="3622" w:type="pct"/>
            <w:shd w:val="clear" w:color="auto" w:fill="auto"/>
            <w:noWrap/>
            <w:vAlign w:val="center"/>
          </w:tcPr>
          <w:p w14:paraId="7B415136">
            <w:pPr>
              <w:pStyle w:val="175"/>
              <w:widowControl w:val="0"/>
              <w:jc w:val="right"/>
              <w:rPr>
                <w:rFonts w:cs="Times New Roman"/>
                <w:sz w:val="20"/>
                <w:lang w:eastAsia="zh-CN"/>
              </w:rPr>
            </w:pPr>
          </w:p>
        </w:tc>
      </w:tr>
      <w:tr w14:paraId="7BFDE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00A3060F">
            <w:pPr>
              <w:pStyle w:val="175"/>
              <w:widowControl w:val="0"/>
              <w:jc w:val="both"/>
              <w:rPr>
                <w:rFonts w:cs="Times New Roman"/>
                <w:sz w:val="20"/>
                <w:lang w:eastAsia="zh-CN"/>
              </w:rPr>
            </w:pPr>
          </w:p>
        </w:tc>
        <w:tc>
          <w:tcPr>
            <w:tcW w:w="3622" w:type="pct"/>
            <w:shd w:val="clear" w:color="auto" w:fill="auto"/>
            <w:noWrap/>
            <w:vAlign w:val="center"/>
          </w:tcPr>
          <w:p w14:paraId="092C1A69">
            <w:pPr>
              <w:pStyle w:val="175"/>
              <w:widowControl w:val="0"/>
              <w:jc w:val="right"/>
              <w:rPr>
                <w:rFonts w:cs="Times New Roman"/>
                <w:sz w:val="20"/>
                <w:lang w:eastAsia="zh-CN"/>
              </w:rPr>
            </w:pPr>
          </w:p>
        </w:tc>
      </w:tr>
      <w:tr w14:paraId="094B48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55AE6EF8">
            <w:pPr>
              <w:pStyle w:val="175"/>
              <w:widowControl w:val="0"/>
              <w:jc w:val="both"/>
              <w:rPr>
                <w:rFonts w:cs="Times New Roman"/>
                <w:sz w:val="20"/>
                <w:lang w:eastAsia="zh-CN"/>
              </w:rPr>
            </w:pPr>
          </w:p>
        </w:tc>
        <w:tc>
          <w:tcPr>
            <w:tcW w:w="3622" w:type="pct"/>
            <w:shd w:val="clear" w:color="auto" w:fill="auto"/>
            <w:noWrap/>
            <w:vAlign w:val="center"/>
          </w:tcPr>
          <w:p w14:paraId="1FE402C7">
            <w:pPr>
              <w:pStyle w:val="175"/>
              <w:widowControl w:val="0"/>
              <w:jc w:val="right"/>
              <w:rPr>
                <w:rFonts w:cs="Times New Roman"/>
                <w:sz w:val="20"/>
                <w:lang w:eastAsia="zh-CN"/>
              </w:rPr>
            </w:pPr>
          </w:p>
        </w:tc>
      </w:tr>
      <w:tr w14:paraId="0E85C9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281F0BA0">
            <w:pPr>
              <w:pStyle w:val="175"/>
              <w:widowControl w:val="0"/>
              <w:jc w:val="both"/>
              <w:rPr>
                <w:rFonts w:cs="Times New Roman"/>
                <w:sz w:val="20"/>
                <w:lang w:eastAsia="zh-CN"/>
              </w:rPr>
            </w:pPr>
          </w:p>
        </w:tc>
        <w:tc>
          <w:tcPr>
            <w:tcW w:w="3622" w:type="pct"/>
            <w:shd w:val="clear" w:color="auto" w:fill="auto"/>
            <w:noWrap/>
            <w:vAlign w:val="center"/>
          </w:tcPr>
          <w:p w14:paraId="4A0DCD32">
            <w:pPr>
              <w:pStyle w:val="175"/>
              <w:widowControl w:val="0"/>
              <w:jc w:val="right"/>
              <w:rPr>
                <w:rFonts w:cs="Times New Roman"/>
                <w:sz w:val="20"/>
                <w:lang w:eastAsia="zh-CN"/>
              </w:rPr>
            </w:pPr>
          </w:p>
        </w:tc>
      </w:tr>
      <w:tr w14:paraId="297E23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3D8AB23A">
            <w:pPr>
              <w:pStyle w:val="175"/>
              <w:widowControl w:val="0"/>
              <w:jc w:val="both"/>
              <w:rPr>
                <w:rFonts w:cs="Times New Roman"/>
                <w:sz w:val="20"/>
                <w:lang w:eastAsia="zh-CN"/>
              </w:rPr>
            </w:pPr>
          </w:p>
        </w:tc>
        <w:tc>
          <w:tcPr>
            <w:tcW w:w="3622" w:type="pct"/>
            <w:shd w:val="clear" w:color="auto" w:fill="auto"/>
            <w:noWrap/>
            <w:vAlign w:val="center"/>
          </w:tcPr>
          <w:p w14:paraId="0CE432D1">
            <w:pPr>
              <w:pStyle w:val="175"/>
              <w:widowControl w:val="0"/>
              <w:jc w:val="right"/>
              <w:rPr>
                <w:rFonts w:cs="Times New Roman"/>
                <w:sz w:val="20"/>
                <w:lang w:eastAsia="zh-CN"/>
              </w:rPr>
            </w:pPr>
          </w:p>
        </w:tc>
      </w:tr>
      <w:tr w14:paraId="27F5B1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673587E0">
            <w:pPr>
              <w:pStyle w:val="175"/>
              <w:widowControl w:val="0"/>
              <w:jc w:val="both"/>
              <w:rPr>
                <w:rFonts w:cs="Times New Roman"/>
                <w:sz w:val="20"/>
                <w:lang w:eastAsia="zh-CN"/>
              </w:rPr>
            </w:pPr>
          </w:p>
        </w:tc>
        <w:tc>
          <w:tcPr>
            <w:tcW w:w="3622" w:type="pct"/>
            <w:shd w:val="clear" w:color="auto" w:fill="auto"/>
            <w:noWrap/>
            <w:vAlign w:val="center"/>
          </w:tcPr>
          <w:p w14:paraId="0BAA867A">
            <w:pPr>
              <w:pStyle w:val="175"/>
              <w:widowControl w:val="0"/>
              <w:jc w:val="right"/>
              <w:rPr>
                <w:rFonts w:cs="Times New Roman"/>
                <w:sz w:val="20"/>
                <w:lang w:eastAsia="zh-CN"/>
              </w:rPr>
            </w:pPr>
          </w:p>
        </w:tc>
      </w:tr>
      <w:tr w14:paraId="64C581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7AABB56">
            <w:pPr>
              <w:pStyle w:val="175"/>
              <w:widowControl w:val="0"/>
              <w:jc w:val="both"/>
              <w:rPr>
                <w:rFonts w:cs="Times New Roman"/>
                <w:sz w:val="20"/>
                <w:lang w:eastAsia="zh-CN"/>
              </w:rPr>
            </w:pPr>
          </w:p>
        </w:tc>
        <w:tc>
          <w:tcPr>
            <w:tcW w:w="3622" w:type="pct"/>
            <w:shd w:val="clear" w:color="auto" w:fill="auto"/>
            <w:noWrap/>
            <w:vAlign w:val="center"/>
          </w:tcPr>
          <w:p w14:paraId="0BE17EAE">
            <w:pPr>
              <w:pStyle w:val="175"/>
              <w:widowControl w:val="0"/>
              <w:jc w:val="right"/>
              <w:rPr>
                <w:rFonts w:cs="Times New Roman"/>
                <w:sz w:val="20"/>
                <w:lang w:eastAsia="zh-CN"/>
              </w:rPr>
            </w:pPr>
          </w:p>
        </w:tc>
      </w:tr>
      <w:tr w14:paraId="74306D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080C80A0">
            <w:pPr>
              <w:pStyle w:val="175"/>
              <w:widowControl w:val="0"/>
              <w:jc w:val="both"/>
              <w:rPr>
                <w:rFonts w:cs="Times New Roman"/>
                <w:sz w:val="20"/>
                <w:lang w:eastAsia="zh-CN"/>
              </w:rPr>
            </w:pPr>
          </w:p>
        </w:tc>
        <w:tc>
          <w:tcPr>
            <w:tcW w:w="3622" w:type="pct"/>
            <w:shd w:val="clear" w:color="auto" w:fill="auto"/>
            <w:noWrap/>
            <w:vAlign w:val="center"/>
          </w:tcPr>
          <w:p w14:paraId="62AF2522">
            <w:pPr>
              <w:pStyle w:val="175"/>
              <w:widowControl w:val="0"/>
              <w:jc w:val="right"/>
              <w:rPr>
                <w:rFonts w:cs="Times New Roman"/>
                <w:sz w:val="20"/>
                <w:lang w:eastAsia="zh-CN"/>
              </w:rPr>
            </w:pPr>
          </w:p>
        </w:tc>
      </w:tr>
      <w:tr w14:paraId="2FF26E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378" w:type="pct"/>
            <w:shd w:val="clear" w:color="auto" w:fill="auto"/>
            <w:noWrap/>
            <w:vAlign w:val="center"/>
          </w:tcPr>
          <w:p w14:paraId="00DB4F26">
            <w:pPr>
              <w:pStyle w:val="175"/>
              <w:widowControl w:val="0"/>
              <w:jc w:val="both"/>
              <w:rPr>
                <w:rFonts w:cs="Times New Roman"/>
                <w:sz w:val="20"/>
                <w:lang w:eastAsia="zh-CN"/>
              </w:rPr>
            </w:pPr>
          </w:p>
        </w:tc>
        <w:tc>
          <w:tcPr>
            <w:tcW w:w="3622" w:type="pct"/>
            <w:shd w:val="clear" w:color="auto" w:fill="auto"/>
            <w:noWrap/>
            <w:vAlign w:val="center"/>
          </w:tcPr>
          <w:p w14:paraId="787808B1">
            <w:pPr>
              <w:pStyle w:val="175"/>
              <w:widowControl w:val="0"/>
              <w:jc w:val="right"/>
              <w:rPr>
                <w:rFonts w:cs="Times New Roman"/>
                <w:sz w:val="20"/>
                <w:lang w:eastAsia="zh-CN"/>
              </w:rPr>
            </w:pPr>
          </w:p>
        </w:tc>
      </w:tr>
    </w:tbl>
    <w:p w14:paraId="028EC7B1">
      <w:pPr>
        <w:pStyle w:val="144"/>
      </w:pPr>
      <w:r>
        <w:rPr>
          <w:rFonts w:hint="eastAsia"/>
        </w:rPr>
        <w:t>资料来源：第三方资料、新闻报道、业内专家采访及QYResearch整理研究，2025年</w:t>
      </w:r>
    </w:p>
    <w:p w14:paraId="3A8F76EA">
      <w:pPr>
        <w:pStyle w:val="2"/>
      </w:pPr>
      <w:bookmarkStart w:id="625" w:name="_Toc121584174"/>
      <w:bookmarkStart w:id="626" w:name="_Toc216275513"/>
      <w:r>
        <w:rPr>
          <w:rFonts w:hint="eastAsia"/>
        </w:rPr>
        <w:t>行业供应链分析</w:t>
      </w:r>
      <w:bookmarkEnd w:id="577"/>
      <w:bookmarkEnd w:id="578"/>
      <w:bookmarkEnd w:id="625"/>
      <w:bookmarkEnd w:id="626"/>
    </w:p>
    <w:p w14:paraId="2CD1CFE5">
      <w:pPr>
        <w:pStyle w:val="3"/>
        <w:rPr>
          <w:lang w:val="en-IN"/>
        </w:rPr>
      </w:pPr>
      <w:bookmarkStart w:id="627" w:name="_Toc43885438"/>
      <w:bookmarkStart w:id="628" w:name="_Toc59105054"/>
      <w:bookmarkStart w:id="629" w:name="_Toc121584175"/>
      <w:bookmarkStart w:id="630" w:name="_Toc216275514"/>
      <w:r>
        <w:t>头帘式安全气囊</w:t>
      </w:r>
      <w:r>
        <w:rPr>
          <w:rFonts w:hint="eastAsia"/>
          <w:lang w:val="en-IN"/>
        </w:rPr>
        <w:t>行业产业链简介</w:t>
      </w:r>
      <w:bookmarkEnd w:id="627"/>
      <w:bookmarkEnd w:id="628"/>
      <w:bookmarkEnd w:id="629"/>
      <w:bookmarkEnd w:id="630"/>
    </w:p>
    <w:p w14:paraId="0821495B">
      <w:pPr>
        <w:pStyle w:val="148"/>
      </w:pPr>
      <w:bookmarkStart w:id="631" w:name="_Toc87905574"/>
      <w:bookmarkStart w:id="632" w:name="_Toc216275739"/>
      <w:bookmarkStart w:id="633" w:name="_Toc87984248"/>
      <w:bookmarkStart w:id="634" w:name="_Toc121583616"/>
      <w:bookmarkStart w:id="635" w:name="_Toc43895044"/>
      <w:r>
        <w:t>头帘式安全气囊</w:t>
      </w:r>
      <w:r>
        <w:rPr>
          <w:rFonts w:hint="eastAsia"/>
        </w:rPr>
        <w:t>产业链</w:t>
      </w:r>
      <w:bookmarkEnd w:id="631"/>
      <w:bookmarkEnd w:id="632"/>
      <w:bookmarkEnd w:id="633"/>
      <w:bookmarkEnd w:id="634"/>
      <w:bookmarkEnd w:id="635"/>
    </w:p>
    <w:p w14:paraId="0007CE47">
      <w:bookmarkStart w:id="636" w:name="_Hlk87703227"/>
      <w:bookmarkStart w:id="637" w:name="_Hlk35007639"/>
      <w:bookmarkStart w:id="638" w:name="_Hlk35007665"/>
      <w:r>
        <mc:AlternateContent>
          <mc:Choice Requires="wpg">
            <w:drawing>
              <wp:anchor distT="0" distB="0" distL="114300" distR="114300" simplePos="0" relativeHeight="251661312"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5E8E7E2F">
                              <w:pPr>
                                <w:ind w:left="420" w:hanging="420"/>
                                <w:jc w:val="center"/>
                                <w:rPr>
                                  <w:b/>
                                  <w:bCs/>
                                  <w:sz w:val="20"/>
                                  <w:szCs w:val="18"/>
                                </w:rPr>
                              </w:pPr>
                              <w:r>
                                <w:rPr>
                                  <w:b/>
                                  <w:bCs/>
                                  <w:sz w:val="20"/>
                                  <w:szCs w:val="18"/>
                                </w:rPr>
                                <w:t>Suppliers/</w:t>
                              </w:r>
                            </w:p>
                            <w:p w14:paraId="1B8BBEB2">
                              <w:pPr>
                                <w:ind w:left="420" w:hanging="420"/>
                                <w:jc w:val="center"/>
                                <w:rPr>
                                  <w:b/>
                                  <w:bCs/>
                                  <w:szCs w:val="20"/>
                                </w:rPr>
                              </w:pPr>
                              <w:r>
                                <w:rPr>
                                  <w:b/>
                                  <w:bCs/>
                                  <w:sz w:val="20"/>
                                  <w:szCs w:val="18"/>
                                </w:rPr>
                                <w:t>Distributors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5B1F8289">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62DFB3BC">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3AFF17B4">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673D1726">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2DAE06F0">
                              <w:pPr>
                                <w:ind w:left="420" w:hanging="420"/>
                                <w:jc w:val="center"/>
                                <w:rPr>
                                  <w:b/>
                                  <w:bCs/>
                                  <w:szCs w:val="20"/>
                                </w:rPr>
                              </w:pPr>
                              <w:r>
                                <w:rPr>
                                  <w:b/>
                                  <w:bCs/>
                                  <w:sz w:val="20"/>
                                  <w:szCs w:val="18"/>
                                </w:rPr>
                                <w:t>Products</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084D01E1">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0D4DBC4E">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7A3DAC36">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2B049672">
                                <w:pPr>
                                  <w:ind w:left="420" w:hanging="420"/>
                                  <w:jc w:val="center"/>
                                  <w:rPr>
                                    <w:b/>
                                    <w:bCs/>
                                    <w:sz w:val="20"/>
                                    <w:szCs w:val="18"/>
                                  </w:rPr>
                                </w:pPr>
                                <w:r>
                                  <w:rPr>
                                    <w:b/>
                                    <w:bCs/>
                                    <w:sz w:val="20"/>
                                    <w:szCs w:val="18"/>
                                  </w:rPr>
                                  <w:t xml:space="preserve">Raw Material </w:t>
                                </w:r>
                              </w:p>
                              <w:p w14:paraId="6A0C4C95">
                                <w:pPr>
                                  <w:spacing w:after="160"/>
                                  <w:ind w:left="420" w:hanging="420"/>
                                  <w:jc w:val="center"/>
                                  <w:rPr>
                                    <w:b/>
                                    <w:bCs/>
                                    <w:szCs w:val="20"/>
                                  </w:rPr>
                                </w:pPr>
                                <w:r>
                                  <w:rPr>
                                    <w:b/>
                                    <w:bCs/>
                                    <w:sz w:val="20"/>
                                    <w:szCs w:val="18"/>
                                  </w:rPr>
                                  <w:t>Suppliers</w:t>
                                </w:r>
                              </w:p>
                              <w:p w14:paraId="74E2E0A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3ED1F995">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18608D8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4B22BAC1">
                              <w:pPr>
                                <w:ind w:left="420" w:hanging="420"/>
                                <w:jc w:val="center"/>
                                <w:rPr>
                                  <w:b/>
                                  <w:bCs/>
                                  <w:szCs w:val="20"/>
                                </w:rPr>
                              </w:pPr>
                              <w:r>
                                <w:rPr>
                                  <w:b/>
                                  <w:bCs/>
                                  <w:sz w:val="20"/>
                                  <w:szCs w:val="18"/>
                                </w:rPr>
                                <w:t>Manufacturers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0E634CDE">
                              <w:pPr>
                                <w:pStyle w:val="21"/>
                                <w:numPr>
                                  <w:ilvl w:val="0"/>
                                  <w:numId w:val="8"/>
                                </w:numPr>
                                <w:pBdr>
                                  <w:bottom w:val="none" w:color="auto" w:sz="0" w:space="0"/>
                                </w:pBdr>
                                <w:spacing w:before="0" w:after="0" w:line="312" w:lineRule="auto"/>
                                <w:jc w:val="both"/>
                                <w:rPr>
                                  <w:rFonts w:cs="Calibri"/>
                                  <w:sz w:val="16"/>
                                  <w:szCs w:val="16"/>
                                </w:rPr>
                              </w:pPr>
                              <w:r>
                                <w:t>私家车</w:t>
                              </w:r>
                            </w:p>
                            <w:p w14:paraId="12889075">
                              <w:pPr>
                                <w:pStyle w:val="21"/>
                                <w:numPr>
                                  <w:ilvl w:val="0"/>
                                  <w:numId w:val="8"/>
                                </w:numPr>
                                <w:pBdr>
                                  <w:bottom w:val="none" w:color="auto" w:sz="0" w:space="0"/>
                                </w:pBdr>
                                <w:spacing w:before="0" w:after="0" w:line="312" w:lineRule="auto"/>
                                <w:jc w:val="both"/>
                                <w:rPr>
                                  <w:rFonts w:cs="Calibri"/>
                                  <w:sz w:val="16"/>
                                  <w:szCs w:val="16"/>
                                </w:rPr>
                              </w:pPr>
                              <w:r>
                                <w:t>商用车</w:t>
                              </w:r>
                            </w:p>
                            <w:p w14:paraId="1C1A87A3">
                              <w:pPr>
                                <w:pStyle w:val="21"/>
                                <w:numPr>
                                  <w:ilvl w:val="0"/>
                                  <w:numId w:val="8"/>
                                </w:numPr>
                                <w:pBdr>
                                  <w:bottom w:val="none" w:color="auto" w:sz="0" w:space="0"/>
                                </w:pBdr>
                                <w:spacing w:before="0" w:after="0" w:line="312" w:lineRule="auto"/>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40D2355B">
                              <w:pPr>
                                <w:ind w:left="420" w:hanging="420"/>
                                <w:jc w:val="center"/>
                                <w:rPr>
                                  <w:b/>
                                  <w:bCs/>
                                  <w:sz w:val="20"/>
                                  <w:szCs w:val="18"/>
                                </w:rPr>
                              </w:pPr>
                              <w:r>
                                <w:rPr>
                                  <w:b/>
                                  <w:bCs/>
                                  <w:sz w:val="20"/>
                                  <w:szCs w:val="18"/>
                                </w:rPr>
                                <w:t>End Use/</w:t>
                              </w:r>
                            </w:p>
                            <w:p w14:paraId="5B55C64A">
                              <w:pPr>
                                <w:ind w:left="420" w:hanging="420"/>
                                <w:jc w:val="center"/>
                                <w:rPr>
                                  <w:b/>
                                  <w:bCs/>
                                  <w:szCs w:val="20"/>
                                </w:rPr>
                              </w:pPr>
                              <w:r>
                                <w:rPr>
                                  <w:b/>
                                  <w:bCs/>
                                  <w:sz w:val="20"/>
                                  <w:szCs w:val="18"/>
                                </w:rPr>
                                <w:t>Industries</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1312;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5E8E7E2F">
                        <w:pPr>
                          <w:ind w:left="420" w:hanging="420"/>
                          <w:jc w:val="center"/>
                          <w:rPr>
                            <w:b/>
                            <w:bCs/>
                            <w:sz w:val="20"/>
                            <w:szCs w:val="18"/>
                          </w:rPr>
                        </w:pPr>
                        <w:r>
                          <w:rPr>
                            <w:b/>
                            <w:bCs/>
                            <w:sz w:val="20"/>
                            <w:szCs w:val="18"/>
                          </w:rPr>
                          <w:t>Suppliers/</w:t>
                        </w:r>
                      </w:p>
                      <w:p w14:paraId="1B8BBEB2">
                        <w:pPr>
                          <w:ind w:left="420" w:hanging="420"/>
                          <w:jc w:val="center"/>
                          <w:rPr>
                            <w:b/>
                            <w:bCs/>
                            <w:szCs w:val="20"/>
                          </w:rPr>
                        </w:pPr>
                        <w:r>
                          <w:rPr>
                            <w:b/>
                            <w:bCs/>
                            <w:sz w:val="20"/>
                            <w:szCs w:val="18"/>
                          </w:rPr>
                          <w:t>Distributors</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B1F8289">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62DFB3BC">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3AFF17B4">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673D1726">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DAE06F0">
                        <w:pPr>
                          <w:ind w:left="420" w:hanging="420"/>
                          <w:jc w:val="center"/>
                          <w:rPr>
                            <w:b/>
                            <w:bCs/>
                            <w:szCs w:val="20"/>
                          </w:rPr>
                        </w:pPr>
                        <w:r>
                          <w:rPr>
                            <w:b/>
                            <w:bCs/>
                            <w:sz w:val="20"/>
                            <w:szCs w:val="18"/>
                          </w:rPr>
                          <w:t>Products</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84D01E1">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0D4DBC4E">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7A3DAC36">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2B049672">
                          <w:pPr>
                            <w:ind w:left="420" w:hanging="420"/>
                            <w:jc w:val="center"/>
                            <w:rPr>
                              <w:b/>
                              <w:bCs/>
                              <w:sz w:val="20"/>
                              <w:szCs w:val="18"/>
                            </w:rPr>
                          </w:pPr>
                          <w:r>
                            <w:rPr>
                              <w:b/>
                              <w:bCs/>
                              <w:sz w:val="20"/>
                              <w:szCs w:val="18"/>
                            </w:rPr>
                            <w:t xml:space="preserve">Raw Material </w:t>
                          </w:r>
                        </w:p>
                        <w:p w14:paraId="6A0C4C95">
                          <w:pPr>
                            <w:spacing w:after="160"/>
                            <w:ind w:left="420" w:hanging="420"/>
                            <w:jc w:val="center"/>
                            <w:rPr>
                              <w:b/>
                              <w:bCs/>
                              <w:szCs w:val="20"/>
                            </w:rPr>
                          </w:pPr>
                          <w:r>
                            <w:rPr>
                              <w:b/>
                              <w:bCs/>
                              <w:sz w:val="20"/>
                              <w:szCs w:val="18"/>
                            </w:rPr>
                            <w:t>Suppliers</w:t>
                          </w:r>
                        </w:p>
                        <w:p w14:paraId="74E2E0A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3ED1F995">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18608D8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B22BAC1">
                        <w:pPr>
                          <w:ind w:left="420" w:hanging="420"/>
                          <w:jc w:val="center"/>
                          <w:rPr>
                            <w:b/>
                            <w:bCs/>
                            <w:szCs w:val="20"/>
                          </w:rPr>
                        </w:pPr>
                        <w:r>
                          <w:rPr>
                            <w:b/>
                            <w:bCs/>
                            <w:sz w:val="20"/>
                            <w:szCs w:val="18"/>
                          </w:rPr>
                          <w:t>Manufacturers</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0E634CDE">
                        <w:pPr>
                          <w:pStyle w:val="21"/>
                          <w:numPr>
                            <w:ilvl w:val="0"/>
                            <w:numId w:val="8"/>
                          </w:numPr>
                          <w:pBdr>
                            <w:bottom w:val="none" w:color="auto" w:sz="0" w:space="0"/>
                          </w:pBdr>
                          <w:spacing w:before="0" w:after="0" w:line="312" w:lineRule="auto"/>
                          <w:jc w:val="both"/>
                          <w:rPr>
                            <w:rFonts w:cs="Calibri"/>
                            <w:sz w:val="16"/>
                            <w:szCs w:val="16"/>
                          </w:rPr>
                        </w:pPr>
                        <w:r>
                          <w:t>私家车</w:t>
                        </w:r>
                      </w:p>
                      <w:p w14:paraId="12889075">
                        <w:pPr>
                          <w:pStyle w:val="21"/>
                          <w:numPr>
                            <w:ilvl w:val="0"/>
                            <w:numId w:val="8"/>
                          </w:numPr>
                          <w:pBdr>
                            <w:bottom w:val="none" w:color="auto" w:sz="0" w:space="0"/>
                          </w:pBdr>
                          <w:spacing w:before="0" w:after="0" w:line="312" w:lineRule="auto"/>
                          <w:jc w:val="both"/>
                          <w:rPr>
                            <w:rFonts w:cs="Calibri"/>
                            <w:sz w:val="16"/>
                            <w:szCs w:val="16"/>
                          </w:rPr>
                        </w:pPr>
                        <w:r>
                          <w:t>商用车</w:t>
                        </w:r>
                      </w:p>
                      <w:p w14:paraId="1C1A87A3">
                        <w:pPr>
                          <w:pStyle w:val="21"/>
                          <w:numPr>
                            <w:ilvl w:val="0"/>
                            <w:numId w:val="8"/>
                          </w:numPr>
                          <w:pBdr>
                            <w:bottom w:val="none" w:color="auto" w:sz="0" w:space="0"/>
                          </w:pBdr>
                          <w:spacing w:before="0" w:after="0" w:line="312" w:lineRule="auto"/>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0D2355B">
                        <w:pPr>
                          <w:ind w:left="420" w:hanging="420"/>
                          <w:jc w:val="center"/>
                          <w:rPr>
                            <w:b/>
                            <w:bCs/>
                            <w:sz w:val="20"/>
                            <w:szCs w:val="18"/>
                          </w:rPr>
                        </w:pPr>
                        <w:r>
                          <w:rPr>
                            <w:b/>
                            <w:bCs/>
                            <w:sz w:val="20"/>
                            <w:szCs w:val="18"/>
                          </w:rPr>
                          <w:t>End Use/</w:t>
                        </w:r>
                      </w:p>
                      <w:p w14:paraId="5B55C64A">
                        <w:pPr>
                          <w:ind w:left="420" w:hanging="420"/>
                          <w:jc w:val="center"/>
                          <w:rPr>
                            <w:b/>
                            <w:bCs/>
                            <w:szCs w:val="20"/>
                          </w:rPr>
                        </w:pPr>
                        <w:r>
                          <w:rPr>
                            <w:b/>
                            <w:bCs/>
                            <w:sz w:val="20"/>
                            <w:szCs w:val="18"/>
                          </w:rPr>
                          <w:t>Industries</w:t>
                        </w:r>
                      </w:p>
                    </w:txbxContent>
                  </v:textbox>
                </v:shape>
              </v:group>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04A4E3B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驾驶员安全气囊</w:t>
                            </w:r>
                          </w:p>
                          <w:p w14:paraId="44C1C83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乘客安全气囊</w:t>
                            </w:r>
                          </w:p>
                          <w:p w14:paraId="592AB7CD">
                            <w:pPr>
                              <w:pStyle w:val="21"/>
                              <w:numPr>
                                <w:ilvl w:val="0"/>
                                <w:numId w:val="7"/>
                              </w:numPr>
                              <w:pBdr>
                                <w:bottom w:val="none" w:color="auto" w:sz="0" w:space="0"/>
                              </w:pBdr>
                              <w:spacing w:before="0" w:after="0" w:line="312" w:lineRule="auto"/>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67456;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04A4E3B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驾驶员安全气囊</w:t>
                      </w:r>
                    </w:p>
                    <w:p w14:paraId="44C1C83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乘客安全气囊</w:t>
                      </w:r>
                    </w:p>
                    <w:p w14:paraId="592AB7CD">
                      <w:pPr>
                        <w:pStyle w:val="21"/>
                        <w:numPr>
                          <w:ilvl w:val="0"/>
                          <w:numId w:val="7"/>
                        </w:numPr>
                        <w:pBdr>
                          <w:bottom w:val="none" w:color="auto" w:sz="0" w:space="0"/>
                        </w:pBdr>
                        <w:spacing w:before="0" w:after="0" w:line="312" w:lineRule="auto"/>
                        <w:jc w:val="left"/>
                        <w:rPr>
                          <w:rFonts w:cs="Calibri"/>
                          <w:sz w:val="16"/>
                          <w:szCs w:val="16"/>
                        </w:rPr>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56DA1ACC">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Autoliv</w:t>
                            </w:r>
                          </w:p>
                          <w:p w14:paraId="0842F07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Joyson Safety Systems</w:t>
                            </w:r>
                          </w:p>
                          <w:p w14:paraId="0B0F850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ZF Friedrichshafen</w:t>
                            </w:r>
                          </w:p>
                          <w:p w14:paraId="6D6E62A8">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Toyota Gosei</w:t>
                            </w:r>
                          </w:p>
                          <w:p w14:paraId="3ECBCB6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Nihon Plast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64384;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56DA1ACC">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Autoliv</w:t>
                      </w:r>
                    </w:p>
                    <w:p w14:paraId="0842F07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Joyson Safety Systems</w:t>
                      </w:r>
                    </w:p>
                    <w:p w14:paraId="0B0F850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ZF Friedrichshafen</w:t>
                      </w:r>
                    </w:p>
                    <w:p w14:paraId="6D6E62A8">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Toyota Gosei</w:t>
                      </w:r>
                    </w:p>
                    <w:p w14:paraId="3ECBCB6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Nihon Plast</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29"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30"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31"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32"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33"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34"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35"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36"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37"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38"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636"/>
    <w:bookmarkEnd w:id="637"/>
    <w:bookmarkEnd w:id="638"/>
    <w:p w14:paraId="46811F55">
      <w:pPr>
        <w:pStyle w:val="144"/>
      </w:pPr>
      <w:r>
        <w:rPr>
          <w:rFonts w:hint="eastAsia"/>
        </w:rPr>
        <w:t>资料来源：第三方资料及QYResearch整理研究</w:t>
      </w:r>
    </w:p>
    <w:p w14:paraId="629BD9CB">
      <w:pPr>
        <w:pStyle w:val="151"/>
        <w:ind w:left="252" w:right="-105"/>
        <w:rPr>
          <w:lang w:eastAsia="zh-CN"/>
        </w:rPr>
      </w:pPr>
      <w:bookmarkStart w:id="639" w:name="_Toc43894808"/>
      <w:bookmarkStart w:id="640" w:name="_Toc87984339"/>
      <w:bookmarkStart w:id="641" w:name="_Toc87905623"/>
      <w:bookmarkStart w:id="642" w:name="_Toc121583858"/>
      <w:bookmarkStart w:id="643" w:name="_Toc216275711"/>
      <w:r>
        <w:rPr>
          <w:lang w:eastAsia="zh-CN"/>
        </w:rPr>
        <w:t>头帘式安全气囊</w:t>
      </w:r>
      <w:r>
        <w:rPr>
          <w:rFonts w:hint="eastAsia"/>
          <w:lang w:eastAsia="zh-CN"/>
        </w:rPr>
        <w:t>行业供应链分析</w:t>
      </w:r>
      <w:bookmarkEnd w:id="639"/>
      <w:bookmarkEnd w:id="640"/>
      <w:bookmarkEnd w:id="641"/>
      <w:bookmarkEnd w:id="642"/>
      <w:bookmarkEnd w:id="643"/>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153D4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0FFF2707">
            <w:pPr>
              <w:rPr>
                <w:rFonts w:cs="Times New Roman"/>
                <w:b/>
                <w:bCs/>
                <w:color w:val="FFFFFF"/>
                <w:kern w:val="0"/>
                <w:sz w:val="20"/>
                <w:szCs w:val="20"/>
                <w:lang w:val="en-IN"/>
              </w:rPr>
            </w:pPr>
            <w:r>
              <w:rPr>
                <w:rFonts w:hint="eastAsia" w:cs="Times New Roman"/>
                <w:b/>
                <w:bCs/>
                <w:color w:val="FFFFFF"/>
                <w:kern w:val="0"/>
                <w:sz w:val="20"/>
                <w:szCs w:val="20"/>
                <w:lang w:val="en-IN"/>
              </w:rPr>
              <w:t>供应链</w:t>
            </w:r>
          </w:p>
        </w:tc>
        <w:tc>
          <w:tcPr>
            <w:tcW w:w="7484" w:type="dxa"/>
            <w:shd w:val="solid" w:color="000080" w:fill="FFFFFF"/>
            <w:vAlign w:val="center"/>
          </w:tcPr>
          <w:p w14:paraId="4A88E8B2">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1E5127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80BF231">
            <w:pPr>
              <w:rPr>
                <w:rFonts w:cs="Times New Roman"/>
                <w:kern w:val="0"/>
                <w:sz w:val="20"/>
                <w:szCs w:val="20"/>
                <w:lang w:val="en-IN"/>
              </w:rPr>
            </w:pPr>
            <w:r>
              <w:rPr>
                <w:rFonts w:hint="eastAsia" w:cs="Times New Roman"/>
                <w:kern w:val="0"/>
                <w:sz w:val="20"/>
                <w:szCs w:val="20"/>
                <w:lang w:val="en-IN"/>
              </w:rPr>
              <w:t>上游情况</w:t>
            </w:r>
          </w:p>
        </w:tc>
        <w:tc>
          <w:tcPr>
            <w:tcW w:w="7484" w:type="dxa"/>
            <w:shd w:val="clear" w:color="auto" w:fill="auto"/>
            <w:vAlign w:val="center"/>
          </w:tcPr>
          <w:p w14:paraId="4D57046A">
            <w:pPr>
              <w:rPr>
                <w:rFonts w:cs="Times New Roman"/>
                <w:kern w:val="0"/>
                <w:sz w:val="20"/>
                <w:szCs w:val="20"/>
                <w:lang w:val="en-IN"/>
              </w:rPr>
            </w:pPr>
          </w:p>
        </w:tc>
      </w:tr>
      <w:tr w14:paraId="736AF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A7256A6">
            <w:pPr>
              <w:rPr>
                <w:rFonts w:cs="Times New Roman"/>
                <w:kern w:val="0"/>
                <w:sz w:val="20"/>
                <w:szCs w:val="20"/>
                <w:lang w:val="en-IN"/>
              </w:rPr>
            </w:pPr>
            <w:r>
              <w:rPr>
                <w:rFonts w:hint="eastAsia" w:cs="Times New Roman"/>
                <w:kern w:val="0"/>
                <w:sz w:val="20"/>
                <w:szCs w:val="20"/>
              </w:rPr>
              <w:t>中游</w:t>
            </w:r>
          </w:p>
        </w:tc>
        <w:tc>
          <w:tcPr>
            <w:tcW w:w="7484" w:type="dxa"/>
            <w:shd w:val="clear" w:color="auto" w:fill="auto"/>
            <w:vAlign w:val="center"/>
          </w:tcPr>
          <w:p w14:paraId="7F72D539">
            <w:pPr>
              <w:rPr>
                <w:rFonts w:cs="Times New Roman"/>
                <w:kern w:val="0"/>
                <w:sz w:val="20"/>
                <w:szCs w:val="20"/>
                <w:lang w:val="en-IN"/>
              </w:rPr>
            </w:pPr>
          </w:p>
        </w:tc>
      </w:tr>
      <w:tr w14:paraId="6D629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8BAF1E0">
            <w:pPr>
              <w:rPr>
                <w:rFonts w:cs="Times New Roman"/>
                <w:kern w:val="0"/>
                <w:sz w:val="20"/>
                <w:szCs w:val="20"/>
                <w:lang w:val="en-IN"/>
              </w:rPr>
            </w:pPr>
            <w:r>
              <w:rPr>
                <w:rFonts w:hint="eastAsia" w:cs="Times New Roman"/>
                <w:kern w:val="0"/>
                <w:sz w:val="20"/>
                <w:szCs w:val="20"/>
                <w:lang w:val="en-IN"/>
              </w:rPr>
              <w:t>下游情况</w:t>
            </w:r>
          </w:p>
        </w:tc>
        <w:tc>
          <w:tcPr>
            <w:tcW w:w="7484" w:type="dxa"/>
            <w:shd w:val="clear" w:color="auto" w:fill="auto"/>
            <w:vAlign w:val="center"/>
          </w:tcPr>
          <w:p w14:paraId="66DDFDE8">
            <w:pPr>
              <w:rPr>
                <w:rFonts w:cs="Times New Roman"/>
                <w:kern w:val="0"/>
                <w:sz w:val="20"/>
                <w:szCs w:val="20"/>
                <w:lang w:val="en-IN"/>
              </w:rPr>
            </w:pPr>
          </w:p>
        </w:tc>
      </w:tr>
    </w:tbl>
    <w:p w14:paraId="7B4D7ABF">
      <w:pPr>
        <w:pStyle w:val="144"/>
      </w:pPr>
      <w:r>
        <w:rPr>
          <w:rFonts w:hint="eastAsia"/>
        </w:rPr>
        <w:t>资料来源：第三方资料、新闻报道、业内专家采访及QYResearch整理研究，2025年</w:t>
      </w:r>
    </w:p>
    <w:p w14:paraId="666ADC28">
      <w:pPr>
        <w:pStyle w:val="144"/>
      </w:pPr>
    </w:p>
    <w:p w14:paraId="2C8CE497">
      <w:pPr>
        <w:pStyle w:val="3"/>
      </w:pPr>
      <w:bookmarkStart w:id="644" w:name="_Toc216275515"/>
      <w:bookmarkStart w:id="645" w:name="_Toc121584176"/>
      <w:r>
        <w:t>头帘式安全气囊</w:t>
      </w:r>
      <w:r>
        <w:rPr>
          <w:rFonts w:hint="eastAsia"/>
        </w:rPr>
        <w:t>产业链分析-上游</w:t>
      </w:r>
      <w:bookmarkEnd w:id="644"/>
      <w:bookmarkEnd w:id="645"/>
    </w:p>
    <w:p w14:paraId="342A4A93">
      <w:pPr>
        <w:pStyle w:val="146"/>
        <w:ind w:firstLine="420"/>
        <w:rPr>
          <w:lang w:eastAsia="zh-CN"/>
        </w:rPr>
      </w:pPr>
      <w:r>
        <w:rPr>
          <w:lang w:eastAsia="zh-CN"/>
        </w:rPr>
        <w:t>头帘式安全气囊</w:t>
      </w:r>
      <w:r>
        <w:rPr>
          <w:rFonts w:hint="eastAsia"/>
          <w:lang w:eastAsia="zh-CN"/>
        </w:rPr>
        <w:t>产业链上游包括</w:t>
      </w:r>
    </w:p>
    <w:p w14:paraId="557BBB73">
      <w:pPr>
        <w:pStyle w:val="146"/>
        <w:ind w:firstLine="420"/>
        <w:rPr>
          <w:lang w:eastAsia="zh-CN"/>
        </w:rPr>
      </w:pPr>
      <w:r>
        <w:rPr>
          <w:rFonts w:hint="eastAsia"/>
          <w:lang w:eastAsia="zh-CN"/>
        </w:rPr>
        <w:t xml:space="preserve">头帘式安全气囊行业产业链上游主要参与者为  </w:t>
      </w:r>
    </w:p>
    <w:p w14:paraId="06D300A6">
      <w:pPr>
        <w:pStyle w:val="151"/>
        <w:ind w:left="252" w:right="-105"/>
        <w:rPr>
          <w:lang w:eastAsia="zh-CN"/>
        </w:rPr>
      </w:pPr>
      <w:bookmarkStart w:id="646" w:name="_Toc43885138"/>
      <w:bookmarkStart w:id="647" w:name="_Toc121583859"/>
      <w:bookmarkStart w:id="648" w:name="_Toc59105472"/>
      <w:bookmarkStart w:id="649" w:name="_Toc216275712"/>
      <w:r>
        <w:rPr>
          <w:rFonts w:hint="eastAsia"/>
          <w:lang w:eastAsia="zh-CN"/>
        </w:rPr>
        <w:t>头帘式安全气囊上游原料供应商</w:t>
      </w:r>
      <w:bookmarkEnd w:id="646"/>
      <w:bookmarkEnd w:id="647"/>
      <w:bookmarkEnd w:id="648"/>
      <w:bookmarkEnd w:id="6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3826"/>
        <w:gridCol w:w="3824"/>
      </w:tblGrid>
      <w:tr w14:paraId="6CEA0F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7CC99EC">
            <w:pPr>
              <w:rPr>
                <w:rFonts w:cs="Times New Roman"/>
                <w:b/>
                <w:bCs/>
                <w:color w:val="FFFFFF"/>
                <w:kern w:val="0"/>
                <w:sz w:val="20"/>
                <w:szCs w:val="20"/>
              </w:rPr>
            </w:pPr>
            <w:r>
              <w:rPr>
                <w:rFonts w:hint="eastAsia" w:cs="Times New Roman"/>
                <w:b/>
                <w:bCs/>
                <w:color w:val="FFFFFF"/>
                <w:kern w:val="0"/>
                <w:sz w:val="20"/>
                <w:szCs w:val="20"/>
              </w:rPr>
              <w:t>原料</w:t>
            </w:r>
          </w:p>
        </w:tc>
        <w:tc>
          <w:tcPr>
            <w:tcW w:w="1919" w:type="pct"/>
            <w:shd w:val="solid" w:color="000080" w:fill="FFFFFF"/>
            <w:noWrap/>
            <w:vAlign w:val="center"/>
          </w:tcPr>
          <w:p w14:paraId="2F39E6BA">
            <w:pPr>
              <w:rPr>
                <w:rFonts w:cs="Times New Roman"/>
                <w:b/>
                <w:bCs/>
                <w:color w:val="FFFFFF"/>
                <w:kern w:val="0"/>
                <w:sz w:val="20"/>
                <w:szCs w:val="20"/>
              </w:rPr>
            </w:pPr>
            <w:r>
              <w:rPr>
                <w:rFonts w:hint="eastAsia" w:cs="Times New Roman"/>
                <w:b/>
                <w:bCs/>
                <w:color w:val="FFFFFF"/>
                <w:kern w:val="0"/>
                <w:sz w:val="20"/>
                <w:szCs w:val="20"/>
              </w:rPr>
              <w:t>供应商</w:t>
            </w:r>
          </w:p>
        </w:tc>
        <w:tc>
          <w:tcPr>
            <w:tcW w:w="1918" w:type="pct"/>
            <w:shd w:val="solid" w:color="000080" w:fill="FFFFFF"/>
            <w:noWrap/>
            <w:vAlign w:val="center"/>
          </w:tcPr>
          <w:p w14:paraId="5B5527F0">
            <w:pPr>
              <w:rPr>
                <w:rFonts w:cs="Times New Roman"/>
                <w:b/>
                <w:bCs/>
                <w:color w:val="FFFFFF"/>
                <w:kern w:val="0"/>
                <w:sz w:val="20"/>
                <w:szCs w:val="20"/>
              </w:rPr>
            </w:pPr>
            <w:r>
              <w:rPr>
                <w:rFonts w:hint="eastAsia" w:cs="Times New Roman"/>
                <w:b/>
                <w:bCs/>
                <w:color w:val="FFFFFF"/>
                <w:kern w:val="0"/>
                <w:sz w:val="20"/>
                <w:szCs w:val="20"/>
              </w:rPr>
              <w:t>联系方式</w:t>
            </w:r>
          </w:p>
        </w:tc>
      </w:tr>
      <w:tr w14:paraId="649ED2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6A53693C">
            <w:pPr>
              <w:rPr>
                <w:rFonts w:cs="Times New Roman"/>
                <w:kern w:val="0"/>
                <w:sz w:val="20"/>
                <w:szCs w:val="20"/>
              </w:rPr>
            </w:pPr>
            <w:r>
              <w:rPr>
                <w:rFonts w:hint="eastAsia" w:cs="Times New Roman"/>
                <w:kern w:val="0"/>
                <w:sz w:val="20"/>
                <w:szCs w:val="20"/>
              </w:rPr>
              <w:t>原料1</w:t>
            </w:r>
          </w:p>
        </w:tc>
        <w:tc>
          <w:tcPr>
            <w:tcW w:w="1919" w:type="pct"/>
            <w:shd w:val="clear" w:color="auto" w:fill="auto"/>
            <w:noWrap/>
            <w:vAlign w:val="center"/>
          </w:tcPr>
          <w:p w14:paraId="1CF91391">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1A706351">
            <w:pPr>
              <w:rPr>
                <w:rFonts w:cs="Times New Roman"/>
                <w:kern w:val="0"/>
                <w:sz w:val="20"/>
                <w:szCs w:val="20"/>
              </w:rPr>
            </w:pPr>
          </w:p>
        </w:tc>
      </w:tr>
      <w:tr w14:paraId="10E4D3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BFA60D5">
            <w:pPr>
              <w:rPr>
                <w:rFonts w:cs="Times New Roman"/>
                <w:kern w:val="0"/>
                <w:sz w:val="20"/>
                <w:szCs w:val="20"/>
              </w:rPr>
            </w:pPr>
          </w:p>
        </w:tc>
        <w:tc>
          <w:tcPr>
            <w:tcW w:w="1919" w:type="pct"/>
            <w:shd w:val="clear" w:color="auto" w:fill="auto"/>
            <w:noWrap/>
            <w:vAlign w:val="center"/>
          </w:tcPr>
          <w:p w14:paraId="0F6193B0">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2D6B8548">
            <w:pPr>
              <w:rPr>
                <w:rFonts w:cs="Times New Roman"/>
                <w:kern w:val="0"/>
                <w:sz w:val="20"/>
                <w:szCs w:val="20"/>
              </w:rPr>
            </w:pPr>
          </w:p>
        </w:tc>
      </w:tr>
      <w:tr w14:paraId="77BA06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58FE63F">
            <w:pPr>
              <w:rPr>
                <w:rFonts w:cs="Times New Roman"/>
                <w:kern w:val="0"/>
                <w:sz w:val="20"/>
                <w:szCs w:val="20"/>
              </w:rPr>
            </w:pPr>
          </w:p>
        </w:tc>
        <w:tc>
          <w:tcPr>
            <w:tcW w:w="1919" w:type="pct"/>
            <w:shd w:val="clear" w:color="auto" w:fill="auto"/>
            <w:noWrap/>
            <w:vAlign w:val="center"/>
          </w:tcPr>
          <w:p w14:paraId="6C80DD12">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26ADE1BE">
            <w:pPr>
              <w:rPr>
                <w:rFonts w:cs="Times New Roman"/>
                <w:kern w:val="0"/>
                <w:sz w:val="20"/>
                <w:szCs w:val="20"/>
              </w:rPr>
            </w:pPr>
          </w:p>
        </w:tc>
      </w:tr>
      <w:tr w14:paraId="0461AF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69AF2FF">
            <w:pPr>
              <w:rPr>
                <w:rFonts w:cs="Times New Roman"/>
                <w:kern w:val="0"/>
                <w:sz w:val="20"/>
                <w:szCs w:val="20"/>
              </w:rPr>
            </w:pPr>
          </w:p>
        </w:tc>
        <w:tc>
          <w:tcPr>
            <w:tcW w:w="1919" w:type="pct"/>
            <w:shd w:val="clear" w:color="auto" w:fill="auto"/>
            <w:noWrap/>
            <w:vAlign w:val="center"/>
          </w:tcPr>
          <w:p w14:paraId="7168E019">
            <w:pPr>
              <w:rPr>
                <w:rFonts w:cs="Times New Roman"/>
                <w:kern w:val="0"/>
                <w:sz w:val="20"/>
                <w:szCs w:val="20"/>
              </w:rPr>
            </w:pPr>
          </w:p>
        </w:tc>
        <w:tc>
          <w:tcPr>
            <w:tcW w:w="1918" w:type="pct"/>
            <w:shd w:val="clear" w:color="auto" w:fill="auto"/>
            <w:noWrap/>
            <w:vAlign w:val="center"/>
          </w:tcPr>
          <w:p w14:paraId="5F6A1983">
            <w:pPr>
              <w:rPr>
                <w:rFonts w:cs="Times New Roman"/>
                <w:kern w:val="0"/>
                <w:sz w:val="20"/>
                <w:szCs w:val="20"/>
              </w:rPr>
            </w:pPr>
          </w:p>
        </w:tc>
      </w:tr>
      <w:tr w14:paraId="34B216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328EE85A">
            <w:pPr>
              <w:rPr>
                <w:rFonts w:cs="Times New Roman"/>
                <w:kern w:val="0"/>
                <w:sz w:val="20"/>
                <w:szCs w:val="20"/>
              </w:rPr>
            </w:pPr>
            <w:r>
              <w:rPr>
                <w:rFonts w:hint="eastAsia" w:cs="Times New Roman"/>
                <w:kern w:val="0"/>
                <w:sz w:val="20"/>
                <w:szCs w:val="20"/>
              </w:rPr>
              <w:t>原料2</w:t>
            </w:r>
          </w:p>
        </w:tc>
        <w:tc>
          <w:tcPr>
            <w:tcW w:w="1919" w:type="pct"/>
            <w:shd w:val="clear" w:color="auto" w:fill="auto"/>
            <w:noWrap/>
            <w:vAlign w:val="center"/>
          </w:tcPr>
          <w:p w14:paraId="2F749432">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2666114A">
            <w:pPr>
              <w:rPr>
                <w:rFonts w:cs="Times New Roman"/>
                <w:kern w:val="0"/>
                <w:sz w:val="20"/>
                <w:szCs w:val="20"/>
              </w:rPr>
            </w:pPr>
          </w:p>
        </w:tc>
      </w:tr>
      <w:tr w14:paraId="3F033E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2F17204C">
            <w:pPr>
              <w:rPr>
                <w:rFonts w:cs="Times New Roman"/>
                <w:kern w:val="0"/>
                <w:sz w:val="20"/>
                <w:szCs w:val="20"/>
              </w:rPr>
            </w:pPr>
          </w:p>
        </w:tc>
        <w:tc>
          <w:tcPr>
            <w:tcW w:w="1919" w:type="pct"/>
            <w:shd w:val="clear" w:color="auto" w:fill="auto"/>
            <w:noWrap/>
            <w:vAlign w:val="center"/>
          </w:tcPr>
          <w:p w14:paraId="253EC2A0">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73BD44BF">
            <w:pPr>
              <w:rPr>
                <w:rFonts w:cs="Times New Roman"/>
                <w:kern w:val="0"/>
                <w:sz w:val="20"/>
                <w:szCs w:val="20"/>
              </w:rPr>
            </w:pPr>
          </w:p>
        </w:tc>
      </w:tr>
      <w:tr w14:paraId="77F071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7A7A3E54">
            <w:pPr>
              <w:rPr>
                <w:rFonts w:cs="Times New Roman"/>
                <w:kern w:val="0"/>
                <w:sz w:val="20"/>
                <w:szCs w:val="20"/>
              </w:rPr>
            </w:pPr>
          </w:p>
        </w:tc>
        <w:tc>
          <w:tcPr>
            <w:tcW w:w="1919" w:type="pct"/>
            <w:shd w:val="clear" w:color="auto" w:fill="auto"/>
            <w:noWrap/>
            <w:vAlign w:val="center"/>
          </w:tcPr>
          <w:p w14:paraId="3EB6105B">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699E4601">
            <w:pPr>
              <w:rPr>
                <w:rFonts w:cs="Times New Roman"/>
                <w:kern w:val="0"/>
                <w:sz w:val="20"/>
                <w:szCs w:val="20"/>
              </w:rPr>
            </w:pPr>
          </w:p>
        </w:tc>
      </w:tr>
      <w:tr w14:paraId="793C6C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5E30AD84">
            <w:pPr>
              <w:rPr>
                <w:rFonts w:cs="Times New Roman"/>
                <w:kern w:val="0"/>
                <w:sz w:val="20"/>
                <w:szCs w:val="20"/>
              </w:rPr>
            </w:pPr>
          </w:p>
        </w:tc>
        <w:tc>
          <w:tcPr>
            <w:tcW w:w="1919" w:type="pct"/>
            <w:shd w:val="clear" w:color="auto" w:fill="auto"/>
            <w:noWrap/>
            <w:vAlign w:val="center"/>
          </w:tcPr>
          <w:p w14:paraId="0C7D9984">
            <w:pPr>
              <w:rPr>
                <w:rFonts w:cs="Times New Roman"/>
                <w:kern w:val="0"/>
                <w:sz w:val="20"/>
                <w:szCs w:val="20"/>
              </w:rPr>
            </w:pPr>
          </w:p>
        </w:tc>
        <w:tc>
          <w:tcPr>
            <w:tcW w:w="1918" w:type="pct"/>
            <w:shd w:val="clear" w:color="auto" w:fill="auto"/>
            <w:noWrap/>
            <w:vAlign w:val="center"/>
          </w:tcPr>
          <w:p w14:paraId="49771A65">
            <w:pPr>
              <w:rPr>
                <w:rFonts w:cs="Times New Roman"/>
                <w:kern w:val="0"/>
                <w:sz w:val="20"/>
                <w:szCs w:val="20"/>
              </w:rPr>
            </w:pPr>
          </w:p>
        </w:tc>
      </w:tr>
      <w:tr w14:paraId="631889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1E18ACB4">
            <w:pPr>
              <w:rPr>
                <w:rFonts w:cs="Times New Roman"/>
                <w:kern w:val="0"/>
                <w:sz w:val="20"/>
                <w:szCs w:val="20"/>
              </w:rPr>
            </w:pPr>
            <w:r>
              <w:rPr>
                <w:rFonts w:hint="eastAsia" w:cs="Times New Roman"/>
                <w:kern w:val="0"/>
                <w:sz w:val="20"/>
                <w:szCs w:val="20"/>
              </w:rPr>
              <w:t>···</w:t>
            </w:r>
          </w:p>
        </w:tc>
        <w:tc>
          <w:tcPr>
            <w:tcW w:w="1919" w:type="pct"/>
            <w:shd w:val="clear" w:color="auto" w:fill="auto"/>
            <w:noWrap/>
            <w:vAlign w:val="center"/>
          </w:tcPr>
          <w:p w14:paraId="33A628DE">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087A9E53">
            <w:pPr>
              <w:rPr>
                <w:rFonts w:cs="Times New Roman"/>
                <w:kern w:val="0"/>
                <w:sz w:val="20"/>
                <w:szCs w:val="20"/>
              </w:rPr>
            </w:pPr>
          </w:p>
        </w:tc>
      </w:tr>
      <w:tr w14:paraId="5B9765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F5377F0">
            <w:pPr>
              <w:rPr>
                <w:rFonts w:cs="Times New Roman"/>
                <w:kern w:val="0"/>
                <w:sz w:val="20"/>
                <w:szCs w:val="20"/>
              </w:rPr>
            </w:pPr>
          </w:p>
        </w:tc>
        <w:tc>
          <w:tcPr>
            <w:tcW w:w="1919" w:type="pct"/>
            <w:shd w:val="clear" w:color="auto" w:fill="auto"/>
            <w:noWrap/>
            <w:vAlign w:val="center"/>
          </w:tcPr>
          <w:p w14:paraId="002CFDF2">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5916D287">
            <w:pPr>
              <w:rPr>
                <w:rFonts w:cs="Times New Roman"/>
                <w:kern w:val="0"/>
                <w:sz w:val="20"/>
                <w:szCs w:val="20"/>
              </w:rPr>
            </w:pPr>
          </w:p>
        </w:tc>
      </w:tr>
      <w:tr w14:paraId="33A0E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5A2E1800">
            <w:pPr>
              <w:rPr>
                <w:rFonts w:cs="Times New Roman"/>
                <w:kern w:val="0"/>
                <w:sz w:val="20"/>
                <w:szCs w:val="20"/>
              </w:rPr>
            </w:pPr>
          </w:p>
        </w:tc>
        <w:tc>
          <w:tcPr>
            <w:tcW w:w="1919" w:type="pct"/>
            <w:shd w:val="clear" w:color="auto" w:fill="auto"/>
            <w:noWrap/>
            <w:vAlign w:val="center"/>
          </w:tcPr>
          <w:p w14:paraId="355BAF36">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195D8416">
            <w:pPr>
              <w:rPr>
                <w:rFonts w:cs="Times New Roman"/>
                <w:kern w:val="0"/>
                <w:sz w:val="20"/>
                <w:szCs w:val="20"/>
              </w:rPr>
            </w:pPr>
          </w:p>
        </w:tc>
      </w:tr>
    </w:tbl>
    <w:p w14:paraId="3FF6DC49">
      <w:pPr>
        <w:pStyle w:val="144"/>
      </w:pPr>
      <w:r>
        <w:rPr>
          <w:rFonts w:hint="eastAsia"/>
        </w:rPr>
        <w:t>资料来源：第三方资料、新闻报道、业内专家采访及QYResearch整理研究，2025年</w:t>
      </w:r>
    </w:p>
    <w:p w14:paraId="7C6DA8DE">
      <w:pPr>
        <w:pStyle w:val="146"/>
        <w:ind w:firstLine="420"/>
        <w:rPr>
          <w:lang w:eastAsia="zh-CN"/>
        </w:rPr>
      </w:pPr>
    </w:p>
    <w:p w14:paraId="15F45060">
      <w:pPr>
        <w:pStyle w:val="3"/>
      </w:pPr>
      <w:bookmarkStart w:id="650" w:name="_Toc216275516"/>
      <w:bookmarkStart w:id="651" w:name="_Toc121584177"/>
      <w:bookmarkStart w:id="652" w:name="OLE_LINK1"/>
      <w:r>
        <w:t>头帘式安全气囊</w:t>
      </w:r>
      <w:r>
        <w:rPr>
          <w:rFonts w:hint="eastAsia"/>
        </w:rPr>
        <w:t>产业链分析-中游</w:t>
      </w:r>
      <w:bookmarkEnd w:id="650"/>
      <w:bookmarkEnd w:id="651"/>
    </w:p>
    <w:bookmarkEnd w:id="652"/>
    <w:p w14:paraId="58BC32F0">
      <w:pPr>
        <w:pStyle w:val="146"/>
        <w:ind w:firstLine="420"/>
        <w:rPr>
          <w:lang w:eastAsia="zh-CN"/>
        </w:rPr>
      </w:pPr>
      <w:r>
        <w:rPr>
          <w:rFonts w:hint="eastAsia"/>
          <w:lang w:eastAsia="zh-CN"/>
        </w:rPr>
        <w:t>产业链中游主体是头帘式安全气囊制造企业。头帘式安全气囊的生产主要集中在，，，，。中国市场总体晚于欧美发达国家与地区，高端头帘式安全气囊技术领域，缺乏自主知识产权。以Autoliv、Joyson Safety Systems等为首的国际厂商，凭借强大的研发能力，垄断了中国的中高端市场，国际三家累计占中市场份额超过了XX%。由于中国市场空间广阔叠加疫情刺激背景下，国产品牌迅速崛起，中低端头帘式安全气囊凭借高性价比优势进口替代明显。</w:t>
      </w:r>
    </w:p>
    <w:p w14:paraId="46FB06A4">
      <w:pPr>
        <w:pStyle w:val="146"/>
        <w:ind w:firstLine="420"/>
        <w:rPr>
          <w:lang w:eastAsia="zh-CN"/>
        </w:rPr>
      </w:pPr>
      <w:r>
        <w:rPr>
          <w:rFonts w:hint="eastAsia"/>
          <w:lang w:eastAsia="zh-CN"/>
        </w:rPr>
        <w:t>中游企业布局特点：</w:t>
      </w:r>
    </w:p>
    <w:p w14:paraId="273A992C">
      <w:pPr>
        <w:pStyle w:val="146"/>
        <w:ind w:firstLine="420"/>
        <w:rPr>
          <w:lang w:eastAsia="zh-CN"/>
        </w:rPr>
      </w:pPr>
      <w:r>
        <w:rPr>
          <w:rFonts w:hint="eastAsia"/>
          <w:lang w:eastAsia="zh-CN"/>
        </w:rPr>
        <w:t>根据不同企业产品布局来看，大致可以分为三类，第一类是靠内部研发和兼并收购，已经发展成一定规模，在全球及中国市场都有一定市占率的企业。第二类是企业扩展产品领域，产品从单一品类向多元化品类拓展。第三类企业则是持续专注于细分市场，做精做细不断提高市占率和品牌知名度。</w:t>
      </w:r>
    </w:p>
    <w:p w14:paraId="0E12ED6D">
      <w:pPr>
        <w:pStyle w:val="146"/>
        <w:ind w:firstLine="420"/>
        <w:rPr>
          <w:lang w:eastAsia="zh-CN"/>
        </w:rPr>
      </w:pPr>
      <w:r>
        <w:rPr>
          <w:rFonts w:hint="eastAsia"/>
          <w:lang w:eastAsia="zh-CN"/>
        </w:rPr>
        <w:t>第一类代表企业，如XX，依靠多年的内部研发和并购拓展，产品线涵盖、、、，产品种类非常丰富。</w:t>
      </w:r>
    </w:p>
    <w:p w14:paraId="072B2A2B">
      <w:pPr>
        <w:pStyle w:val="146"/>
        <w:ind w:firstLine="420"/>
        <w:rPr>
          <w:lang w:eastAsia="zh-CN"/>
        </w:rPr>
      </w:pPr>
      <w:r>
        <w:rPr>
          <w:rFonts w:hint="eastAsia"/>
          <w:lang w:eastAsia="zh-CN"/>
        </w:rPr>
        <w:t>第二类代表企业，如XX，近年由，，，拓展至头帘式安全气囊。</w:t>
      </w:r>
    </w:p>
    <w:p w14:paraId="1DFD769C">
      <w:pPr>
        <w:pStyle w:val="146"/>
        <w:ind w:firstLine="420"/>
        <w:rPr>
          <w:lang w:eastAsia="zh-CN"/>
        </w:rPr>
      </w:pPr>
      <w:r>
        <w:rPr>
          <w:rFonts w:hint="eastAsia"/>
          <w:lang w:eastAsia="zh-CN"/>
        </w:rPr>
        <w:t>第三类代表企业，如XX，专注于细分领域产品技术研发创新，产品线则相对单一。</w:t>
      </w:r>
    </w:p>
    <w:p w14:paraId="1FBC00FC">
      <w:pPr>
        <w:pStyle w:val="3"/>
      </w:pPr>
      <w:bookmarkStart w:id="653" w:name="_Toc216275517"/>
      <w:bookmarkStart w:id="654" w:name="_Toc121584178"/>
      <w:r>
        <w:t>头帘式安全气囊</w:t>
      </w:r>
      <w:r>
        <w:rPr>
          <w:rFonts w:hint="eastAsia"/>
        </w:rPr>
        <w:t>产业链分析-下游</w:t>
      </w:r>
      <w:bookmarkEnd w:id="653"/>
      <w:bookmarkEnd w:id="654"/>
    </w:p>
    <w:p w14:paraId="0A7E93E0">
      <w:pPr>
        <w:pStyle w:val="146"/>
        <w:ind w:firstLine="420"/>
      </w:pPr>
      <w:r>
        <w:rPr>
          <w:rFonts w:hint="eastAsia"/>
          <w:lang w:eastAsia="zh-CN"/>
        </w:rPr>
        <w:t>头帘式安全气囊产业链下游主要涉及私家车、商用车等应用领域。</w:t>
      </w:r>
      <w:r>
        <w:rPr>
          <w:rFonts w:hint="eastAsia"/>
        </w:rPr>
        <w:t>其中私家车是</w:t>
      </w:r>
    </w:p>
    <w:p w14:paraId="34FBA110">
      <w:pPr>
        <w:pStyle w:val="151"/>
        <w:ind w:left="252" w:right="-105"/>
        <w:rPr>
          <w:lang w:eastAsia="zh-CN"/>
        </w:rPr>
      </w:pPr>
      <w:bookmarkStart w:id="655" w:name="_Toc43894811"/>
      <w:bookmarkStart w:id="656" w:name="_Toc87905625"/>
      <w:bookmarkStart w:id="657" w:name="_Toc87984341"/>
      <w:bookmarkStart w:id="658" w:name="_Toc121583860"/>
      <w:bookmarkStart w:id="659" w:name="_Toc216275713"/>
      <w:r>
        <w:rPr>
          <w:lang w:eastAsia="zh-CN"/>
        </w:rPr>
        <w:t>头帘式安全气囊</w:t>
      </w:r>
      <w:r>
        <w:rPr>
          <w:rFonts w:hint="eastAsia"/>
          <w:lang w:eastAsia="zh-CN"/>
        </w:rPr>
        <w:t>行业主要下游客户</w:t>
      </w:r>
      <w:bookmarkEnd w:id="655"/>
      <w:bookmarkEnd w:id="656"/>
      <w:bookmarkEnd w:id="657"/>
      <w:bookmarkEnd w:id="658"/>
      <w:bookmarkEnd w:id="659"/>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7F1AC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45EAE7E">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2F58DCC9">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18A0BA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1B72C8A">
            <w:pPr>
              <w:rPr>
                <w:rFonts w:cs="Times New Roman"/>
                <w:kern w:val="0"/>
                <w:sz w:val="20"/>
                <w:szCs w:val="20"/>
                <w:lang w:val="en-IN"/>
              </w:rPr>
            </w:pPr>
          </w:p>
        </w:tc>
        <w:tc>
          <w:tcPr>
            <w:tcW w:w="7484" w:type="dxa"/>
            <w:shd w:val="clear" w:color="auto" w:fill="auto"/>
            <w:vAlign w:val="center"/>
          </w:tcPr>
          <w:p w14:paraId="2B348360">
            <w:pPr>
              <w:rPr>
                <w:rFonts w:cs="Times New Roman"/>
                <w:kern w:val="0"/>
                <w:sz w:val="20"/>
                <w:szCs w:val="20"/>
                <w:lang w:val="en-IN"/>
              </w:rPr>
            </w:pPr>
          </w:p>
        </w:tc>
      </w:tr>
      <w:tr w14:paraId="25E681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912B140">
            <w:pPr>
              <w:rPr>
                <w:rFonts w:cs="Times New Roman"/>
                <w:kern w:val="0"/>
                <w:sz w:val="20"/>
                <w:szCs w:val="20"/>
                <w:lang w:val="en-IN"/>
              </w:rPr>
            </w:pPr>
          </w:p>
        </w:tc>
        <w:tc>
          <w:tcPr>
            <w:tcW w:w="7484" w:type="dxa"/>
            <w:shd w:val="clear" w:color="auto" w:fill="auto"/>
            <w:vAlign w:val="center"/>
          </w:tcPr>
          <w:p w14:paraId="0D26D5D8">
            <w:pPr>
              <w:rPr>
                <w:rFonts w:cs="Times New Roman"/>
                <w:kern w:val="0"/>
                <w:sz w:val="20"/>
                <w:szCs w:val="20"/>
                <w:lang w:val="en-IN"/>
              </w:rPr>
            </w:pPr>
          </w:p>
        </w:tc>
      </w:tr>
      <w:tr w14:paraId="1EFB70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16F0E747">
            <w:pPr>
              <w:rPr>
                <w:rFonts w:cs="Times New Roman"/>
                <w:kern w:val="0"/>
                <w:sz w:val="20"/>
                <w:szCs w:val="20"/>
                <w:lang w:val="en-IN"/>
              </w:rPr>
            </w:pPr>
          </w:p>
        </w:tc>
        <w:tc>
          <w:tcPr>
            <w:tcW w:w="7484" w:type="dxa"/>
            <w:shd w:val="clear" w:color="auto" w:fill="auto"/>
            <w:vAlign w:val="center"/>
          </w:tcPr>
          <w:p w14:paraId="32E53A54">
            <w:pPr>
              <w:rPr>
                <w:rFonts w:cs="Times New Roman"/>
                <w:kern w:val="0"/>
                <w:sz w:val="20"/>
                <w:szCs w:val="20"/>
                <w:lang w:val="en-IN"/>
              </w:rPr>
            </w:pPr>
          </w:p>
        </w:tc>
      </w:tr>
      <w:tr w14:paraId="0FAFF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F15ADA4">
            <w:pPr>
              <w:rPr>
                <w:rFonts w:cs="Times New Roman"/>
                <w:kern w:val="0"/>
                <w:sz w:val="20"/>
                <w:szCs w:val="20"/>
                <w:lang w:val="en-IN"/>
              </w:rPr>
            </w:pPr>
          </w:p>
        </w:tc>
        <w:tc>
          <w:tcPr>
            <w:tcW w:w="7484" w:type="dxa"/>
            <w:shd w:val="clear" w:color="auto" w:fill="auto"/>
            <w:vAlign w:val="center"/>
          </w:tcPr>
          <w:p w14:paraId="6DB33974">
            <w:pPr>
              <w:rPr>
                <w:rFonts w:cs="Times New Roman"/>
                <w:kern w:val="0"/>
                <w:sz w:val="20"/>
                <w:szCs w:val="20"/>
                <w:lang w:val="en-IN"/>
              </w:rPr>
            </w:pPr>
          </w:p>
        </w:tc>
      </w:tr>
      <w:tr w14:paraId="4F7AB8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DD346E0">
            <w:pPr>
              <w:rPr>
                <w:rFonts w:cs="Times New Roman"/>
                <w:kern w:val="0"/>
                <w:sz w:val="20"/>
                <w:szCs w:val="20"/>
                <w:lang w:val="en-IN"/>
              </w:rPr>
            </w:pPr>
          </w:p>
        </w:tc>
        <w:tc>
          <w:tcPr>
            <w:tcW w:w="7484" w:type="dxa"/>
            <w:shd w:val="clear" w:color="auto" w:fill="auto"/>
            <w:vAlign w:val="center"/>
          </w:tcPr>
          <w:p w14:paraId="5D52E07B">
            <w:pPr>
              <w:rPr>
                <w:rFonts w:cs="Times New Roman"/>
                <w:kern w:val="0"/>
                <w:sz w:val="20"/>
                <w:szCs w:val="20"/>
                <w:lang w:val="en-IN"/>
              </w:rPr>
            </w:pPr>
          </w:p>
        </w:tc>
      </w:tr>
    </w:tbl>
    <w:p w14:paraId="31F5D374">
      <w:pPr>
        <w:pStyle w:val="144"/>
      </w:pPr>
      <w:r>
        <w:rPr>
          <w:rFonts w:hint="eastAsia"/>
        </w:rPr>
        <w:t>资料来源：第三方资料、新闻报道、业内专家采访及QYResearch整理研究，2025年</w:t>
      </w:r>
    </w:p>
    <w:p w14:paraId="3EBDD558">
      <w:pPr>
        <w:pStyle w:val="3"/>
      </w:pPr>
      <w:bookmarkStart w:id="660" w:name="_Toc121584179"/>
      <w:bookmarkStart w:id="661" w:name="_Toc43885443"/>
      <w:bookmarkStart w:id="662" w:name="_Toc59105059"/>
      <w:bookmarkStart w:id="663" w:name="_Toc216275518"/>
      <w:r>
        <w:t>头帘式安全气囊</w:t>
      </w:r>
      <w:r>
        <w:rPr>
          <w:rFonts w:hint="eastAsia"/>
        </w:rPr>
        <w:t>行业采购模式</w:t>
      </w:r>
      <w:bookmarkEnd w:id="660"/>
      <w:bookmarkEnd w:id="661"/>
      <w:bookmarkEnd w:id="662"/>
      <w:bookmarkEnd w:id="663"/>
    </w:p>
    <w:p w14:paraId="13AE6065">
      <w:pPr>
        <w:pStyle w:val="148"/>
      </w:pPr>
      <w:bookmarkStart w:id="664" w:name="_Toc121583617"/>
      <w:bookmarkStart w:id="665" w:name="_Toc59105379"/>
      <w:bookmarkStart w:id="666" w:name="_Toc43885078"/>
      <w:bookmarkStart w:id="667" w:name="_Toc216275740"/>
      <w:r>
        <w:t>头帘式安全气囊</w:t>
      </w:r>
      <w:r>
        <w:rPr>
          <w:rFonts w:hint="eastAsia"/>
        </w:rPr>
        <w:t>行业采购模式分析</w:t>
      </w:r>
      <w:bookmarkEnd w:id="664"/>
      <w:bookmarkEnd w:id="665"/>
      <w:bookmarkEnd w:id="666"/>
      <w:bookmarkEnd w:id="667"/>
    </w:p>
    <w:p w14:paraId="23B4CAD9"/>
    <w:p w14:paraId="69D6BD99">
      <w:pPr>
        <w:pStyle w:val="144"/>
      </w:pPr>
      <w:r>
        <w:rPr>
          <w:rFonts w:hint="eastAsia"/>
        </w:rPr>
        <w:t>资料来源：QYResearch</w:t>
      </w:r>
    </w:p>
    <w:p w14:paraId="6E347D75">
      <w:pPr>
        <w:pStyle w:val="3"/>
        <w:rPr>
          <w:lang w:val="en-IN"/>
        </w:rPr>
      </w:pPr>
      <w:bookmarkStart w:id="668" w:name="_Toc59105060"/>
      <w:bookmarkStart w:id="669" w:name="_Toc43885444"/>
      <w:bookmarkStart w:id="670" w:name="_Toc216275519"/>
      <w:bookmarkStart w:id="671" w:name="_Toc121584180"/>
      <w:r>
        <w:t>头帘式安全气囊</w:t>
      </w:r>
      <w:r>
        <w:rPr>
          <w:rFonts w:hint="eastAsia"/>
        </w:rPr>
        <w:t>行业生产模式</w:t>
      </w:r>
      <w:bookmarkEnd w:id="668"/>
      <w:bookmarkEnd w:id="669"/>
      <w:bookmarkEnd w:id="670"/>
      <w:bookmarkEnd w:id="671"/>
    </w:p>
    <w:p w14:paraId="6EBDDA67">
      <w:pPr>
        <w:pStyle w:val="148"/>
      </w:pPr>
      <w:bookmarkStart w:id="672" w:name="_Toc121583618"/>
      <w:bookmarkStart w:id="673" w:name="_Toc216275741"/>
      <w:bookmarkStart w:id="674" w:name="_Toc43885079"/>
      <w:bookmarkStart w:id="675" w:name="_Toc59105380"/>
      <w:r>
        <w:t>头帘式安全气囊</w:t>
      </w:r>
      <w:r>
        <w:rPr>
          <w:rFonts w:hint="eastAsia"/>
        </w:rPr>
        <w:t>行业生产模式分析</w:t>
      </w:r>
      <w:bookmarkEnd w:id="672"/>
      <w:bookmarkEnd w:id="673"/>
      <w:bookmarkEnd w:id="674"/>
      <w:bookmarkEnd w:id="675"/>
    </w:p>
    <w:p w14:paraId="047086A6">
      <w:pPr>
        <w:rPr>
          <w:lang w:val="en-IN"/>
        </w:rPr>
      </w:pPr>
      <w:r>
        <w:drawing>
          <wp:inline distT="0" distB="0" distL="0" distR="0">
            <wp:extent cx="5932805" cy="1551940"/>
            <wp:effectExtent l="0" t="0" r="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图片 1371"/>
                    <pic:cNvPicPr>
                      <a:picLocks noChangeAspect="1"/>
                    </pic:cNvPicPr>
                  </pic:nvPicPr>
                  <pic:blipFill>
                    <a:blip r:embed="rId39"/>
                    <a:stretch>
                      <a:fillRect/>
                    </a:stretch>
                  </pic:blipFill>
                  <pic:spPr>
                    <a:xfrm>
                      <a:off x="0" y="0"/>
                      <a:ext cx="5933333" cy="1552381"/>
                    </a:xfrm>
                    <a:prstGeom prst="rect">
                      <a:avLst/>
                    </a:prstGeom>
                  </pic:spPr>
                </pic:pic>
              </a:graphicData>
            </a:graphic>
          </wp:inline>
        </w:drawing>
      </w:r>
    </w:p>
    <w:p w14:paraId="6BEA5110">
      <w:pPr>
        <w:pStyle w:val="144"/>
      </w:pPr>
      <w:r>
        <w:rPr>
          <w:rFonts w:hint="eastAsia"/>
        </w:rPr>
        <w:t>资料来源：QYResearch</w:t>
      </w:r>
    </w:p>
    <w:p w14:paraId="1734CCF3">
      <w:pPr>
        <w:pStyle w:val="3"/>
        <w:rPr>
          <w:lang w:val="en-IN"/>
        </w:rPr>
      </w:pPr>
      <w:bookmarkStart w:id="676" w:name="_Toc59105061"/>
      <w:bookmarkStart w:id="677" w:name="_Toc216275520"/>
      <w:bookmarkStart w:id="678" w:name="_Toc121584181"/>
      <w:bookmarkStart w:id="679" w:name="_Toc43885445"/>
      <w:r>
        <w:t>头帘式安全气囊</w:t>
      </w:r>
      <w:r>
        <w:rPr>
          <w:rFonts w:hint="eastAsia"/>
        </w:rPr>
        <w:t>行业销售模式及销售渠道</w:t>
      </w:r>
      <w:bookmarkEnd w:id="676"/>
      <w:bookmarkEnd w:id="677"/>
      <w:bookmarkEnd w:id="678"/>
      <w:bookmarkEnd w:id="679"/>
    </w:p>
    <w:p w14:paraId="5FA73CC0">
      <w:pPr>
        <w:pStyle w:val="148"/>
      </w:pPr>
      <w:bookmarkStart w:id="680" w:name="_Toc59105381"/>
      <w:bookmarkStart w:id="681" w:name="_Toc121583619"/>
      <w:bookmarkStart w:id="682" w:name="_Toc43885080"/>
      <w:bookmarkStart w:id="683" w:name="_Toc216275742"/>
      <w:r>
        <w:t>头帘式安全气囊</w:t>
      </w:r>
      <w:r>
        <w:rPr>
          <w:rFonts w:hint="eastAsia"/>
        </w:rPr>
        <w:t>行业销售模式分析</w:t>
      </w:r>
      <w:bookmarkEnd w:id="680"/>
      <w:bookmarkEnd w:id="681"/>
      <w:bookmarkEnd w:id="682"/>
      <w:bookmarkEnd w:id="683"/>
    </w:p>
    <w:p w14:paraId="2DD26D9D">
      <w:pPr>
        <w:rPr>
          <w:lang w:val="en-IN"/>
        </w:rPr>
      </w:pPr>
      <w:r>
        <w:drawing>
          <wp:inline distT="0" distB="0" distL="0" distR="0">
            <wp:extent cx="2713990" cy="1637665"/>
            <wp:effectExtent l="0" t="0" r="0" b="635"/>
            <wp:docPr id="1370"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图片 1370"/>
                    <pic:cNvPicPr>
                      <a:picLocks noChangeAspect="1"/>
                    </pic:cNvPicPr>
                  </pic:nvPicPr>
                  <pic:blipFill>
                    <a:blip r:embed="rId40"/>
                    <a:stretch>
                      <a:fillRect/>
                    </a:stretch>
                  </pic:blipFill>
                  <pic:spPr>
                    <a:xfrm>
                      <a:off x="0" y="0"/>
                      <a:ext cx="2714286" cy="1638095"/>
                    </a:xfrm>
                    <a:prstGeom prst="rect">
                      <a:avLst/>
                    </a:prstGeom>
                  </pic:spPr>
                </pic:pic>
              </a:graphicData>
            </a:graphic>
          </wp:inline>
        </w:drawing>
      </w:r>
    </w:p>
    <w:p w14:paraId="7CC3EE08">
      <w:pPr>
        <w:pStyle w:val="144"/>
      </w:pPr>
      <w:r>
        <w:rPr>
          <w:rFonts w:hint="eastAsia"/>
        </w:rPr>
        <w:t>资料来源：QYResearch</w:t>
      </w:r>
    </w:p>
    <w:p w14:paraId="038FAC7C">
      <w:pPr>
        <w:pStyle w:val="151"/>
        <w:ind w:left="252" w:right="-105"/>
        <w:rPr>
          <w:lang w:eastAsia="zh-CN"/>
        </w:rPr>
      </w:pPr>
      <w:bookmarkStart w:id="684" w:name="_Toc43885142"/>
      <w:bookmarkStart w:id="685" w:name="_Toc59105476"/>
      <w:bookmarkStart w:id="686" w:name="_Toc216275714"/>
      <w:bookmarkStart w:id="687" w:name="_Toc121583861"/>
      <w:r>
        <w:rPr>
          <w:lang w:eastAsia="zh-CN"/>
        </w:rPr>
        <w:t>头帘式安全气囊</w:t>
      </w:r>
      <w:bookmarkStart w:id="688" w:name="_Hlk87986898"/>
      <w:r>
        <w:rPr>
          <w:rFonts w:hint="eastAsia"/>
          <w:lang w:eastAsia="zh-CN"/>
        </w:rPr>
        <w:t>典型</w:t>
      </w:r>
      <w:bookmarkEnd w:id="688"/>
      <w:r>
        <w:rPr>
          <w:rFonts w:hint="eastAsia"/>
          <w:lang w:eastAsia="zh-CN"/>
        </w:rPr>
        <w:t>经销商</w:t>
      </w:r>
      <w:bookmarkEnd w:id="684"/>
      <w:bookmarkEnd w:id="685"/>
      <w:bookmarkEnd w:id="686"/>
      <w:bookmarkEnd w:id="687"/>
    </w:p>
    <w:p w14:paraId="39D8C306"/>
    <w:p w14:paraId="4BBE9CF0">
      <w:pPr>
        <w:pStyle w:val="144"/>
      </w:pPr>
      <w:r>
        <w:rPr>
          <w:rFonts w:hint="eastAsia"/>
        </w:rPr>
        <w:t>资料来源：QYResearch</w:t>
      </w:r>
    </w:p>
    <w:bookmarkEnd w:id="491"/>
    <w:bookmarkEnd w:id="497"/>
    <w:p w14:paraId="6A978245">
      <w:pPr>
        <w:pStyle w:val="2"/>
        <w:rPr>
          <w:lang w:eastAsia="zh-CN"/>
        </w:rPr>
      </w:pPr>
      <w:bookmarkStart w:id="689" w:name="_Toc121584182"/>
      <w:bookmarkStart w:id="690" w:name="_Toc216275521"/>
      <w:bookmarkStart w:id="691" w:name="_Hlk28097068"/>
      <w:r>
        <w:rPr>
          <w:rFonts w:hint="eastAsia"/>
          <w:lang w:eastAsia="zh-CN"/>
        </w:rPr>
        <w:t>中国</w:t>
      </w:r>
      <w:bookmarkEnd w:id="689"/>
      <w:r>
        <w:rPr>
          <w:lang w:eastAsia="zh-CN"/>
        </w:rPr>
        <w:t>头帘式安全气囊</w:t>
      </w:r>
      <w:r>
        <w:rPr>
          <w:rFonts w:hint="eastAsia"/>
          <w:lang w:eastAsia="zh-CN"/>
        </w:rPr>
        <w:t>进出口分析</w:t>
      </w:r>
      <w:bookmarkEnd w:id="690"/>
    </w:p>
    <w:p w14:paraId="4BCF0E72">
      <w:pPr>
        <w:pStyle w:val="3"/>
      </w:pPr>
      <w:bookmarkStart w:id="692" w:name="_Toc121584186"/>
      <w:bookmarkStart w:id="693" w:name="_Toc216275522"/>
      <w:r>
        <w:rPr>
          <w:rFonts w:hint="eastAsia"/>
          <w:lang w:val="en-IN"/>
        </w:rPr>
        <w:t>中国</w:t>
      </w:r>
      <w:r>
        <w:t>头帘式安全气囊</w:t>
      </w:r>
      <w:r>
        <w:rPr>
          <w:rFonts w:hint="eastAsia"/>
        </w:rPr>
        <w:t>进出口分析</w:t>
      </w:r>
      <w:bookmarkEnd w:id="692"/>
      <w:bookmarkEnd w:id="693"/>
    </w:p>
    <w:p w14:paraId="616A106A">
      <w:pPr>
        <w:pStyle w:val="151"/>
        <w:ind w:left="252" w:right="-105"/>
        <w:rPr>
          <w:lang w:eastAsia="zh-CN"/>
        </w:rPr>
      </w:pPr>
      <w:bookmarkStart w:id="694" w:name="_Toc121583862"/>
      <w:bookmarkStart w:id="695" w:name="_Toc216275715"/>
      <w:r>
        <w:rPr>
          <w:rFonts w:hint="eastAsia"/>
          <w:lang w:eastAsia="zh-CN"/>
        </w:rPr>
        <w:t>中国</w:t>
      </w:r>
      <w:r>
        <w:rPr>
          <w:lang w:eastAsia="zh-CN"/>
        </w:rPr>
        <w:t>头帘式安全气囊</w:t>
      </w:r>
      <w:r>
        <w:rPr>
          <w:rFonts w:hint="eastAsia"/>
          <w:lang w:eastAsia="zh-CN"/>
        </w:rPr>
        <w:t>产量、销量、进口量及出口量（2020-2025）&amp;（千个）</w:t>
      </w:r>
      <w:bookmarkEnd w:id="694"/>
      <w:bookmarkEnd w:id="69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90"/>
        <w:gridCol w:w="1347"/>
        <w:gridCol w:w="1347"/>
        <w:gridCol w:w="1347"/>
        <w:gridCol w:w="1347"/>
        <w:gridCol w:w="1348"/>
        <w:gridCol w:w="1340"/>
      </w:tblGrid>
      <w:tr w14:paraId="0D7281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solid" w:color="000080" w:fill="FFFFFF"/>
            <w:noWrap/>
            <w:vAlign w:val="center"/>
          </w:tcPr>
          <w:p w14:paraId="3D04AD04">
            <w:pPr>
              <w:pStyle w:val="175"/>
              <w:widowControl w:val="0"/>
              <w:jc w:val="both"/>
              <w:rPr>
                <w:rFonts w:cs="Times New Roman"/>
                <w:b/>
                <w:bCs/>
                <w:color w:val="FFFFFF"/>
                <w:sz w:val="20"/>
              </w:rPr>
            </w:pPr>
            <w:r>
              <w:rPr>
                <w:rFonts w:hint="eastAsia" w:cs="Times New Roman"/>
                <w:b/>
                <w:bCs/>
                <w:color w:val="FFFFFF"/>
                <w:sz w:val="20"/>
              </w:rPr>
              <w:t>中国</w:t>
            </w:r>
          </w:p>
        </w:tc>
        <w:tc>
          <w:tcPr>
            <w:tcW w:w="676" w:type="pct"/>
            <w:shd w:val="solid" w:color="000080" w:fill="FFFFFF"/>
            <w:noWrap/>
            <w:vAlign w:val="center"/>
          </w:tcPr>
          <w:p w14:paraId="776E4B9D">
            <w:pPr>
              <w:pStyle w:val="175"/>
              <w:widowControl w:val="0"/>
              <w:jc w:val="center"/>
              <w:rPr>
                <w:rFonts w:cs="Times New Roman"/>
                <w:b/>
                <w:bCs/>
                <w:color w:val="FFFFFF"/>
                <w:sz w:val="20"/>
              </w:rPr>
            </w:pPr>
            <w:r>
              <w:rPr>
                <w:rFonts w:hint="eastAsia" w:cs="Times New Roman"/>
                <w:b/>
                <w:bCs/>
                <w:color w:val="FFFFFF"/>
                <w:sz w:val="20"/>
              </w:rPr>
              <w:t>2020</w:t>
            </w:r>
          </w:p>
        </w:tc>
        <w:tc>
          <w:tcPr>
            <w:tcW w:w="676" w:type="pct"/>
            <w:shd w:val="solid" w:color="000080" w:fill="FFFFFF"/>
            <w:noWrap/>
            <w:vAlign w:val="center"/>
          </w:tcPr>
          <w:p w14:paraId="5D57CC1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76" w:type="pct"/>
            <w:shd w:val="solid" w:color="000080" w:fill="FFFFFF"/>
            <w:noWrap/>
            <w:vAlign w:val="center"/>
          </w:tcPr>
          <w:p w14:paraId="0C3D19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76" w:type="pct"/>
            <w:shd w:val="solid" w:color="000080" w:fill="FFFFFF"/>
            <w:noWrap/>
            <w:vAlign w:val="center"/>
          </w:tcPr>
          <w:p w14:paraId="1F145F1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76" w:type="pct"/>
            <w:shd w:val="solid" w:color="000080" w:fill="FFFFFF"/>
            <w:noWrap/>
            <w:vAlign w:val="center"/>
          </w:tcPr>
          <w:p w14:paraId="6B919C7F">
            <w:pPr>
              <w:pStyle w:val="175"/>
              <w:widowControl w:val="0"/>
              <w:jc w:val="center"/>
              <w:rPr>
                <w:rFonts w:cs="Times New Roman"/>
                <w:b/>
                <w:bCs/>
                <w:color w:val="FFFFFF"/>
                <w:sz w:val="20"/>
              </w:rPr>
            </w:pPr>
            <w:r>
              <w:rPr>
                <w:rFonts w:hint="eastAsia" w:cs="Times New Roman"/>
                <w:b/>
                <w:bCs/>
                <w:color w:val="FFFFFF"/>
                <w:sz w:val="20"/>
              </w:rPr>
              <w:t>2024</w:t>
            </w:r>
          </w:p>
        </w:tc>
        <w:tc>
          <w:tcPr>
            <w:tcW w:w="673" w:type="pct"/>
            <w:shd w:val="solid" w:color="000080" w:fill="FFFFFF"/>
            <w:noWrap/>
            <w:vAlign w:val="center"/>
          </w:tcPr>
          <w:p w14:paraId="4C2DA07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5</w:t>
            </w:r>
          </w:p>
        </w:tc>
      </w:tr>
      <w:tr w14:paraId="3E196F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7CE682E5">
            <w:pPr>
              <w:pStyle w:val="175"/>
              <w:widowControl w:val="0"/>
              <w:jc w:val="both"/>
              <w:rPr>
                <w:rFonts w:cs="Times New Roman"/>
                <w:sz w:val="20"/>
              </w:rPr>
            </w:pPr>
            <w:r>
              <w:rPr>
                <w:rFonts w:hint="eastAsia" w:cs="Times New Roman"/>
                <w:sz w:val="20"/>
              </w:rPr>
              <w:t>产量</w:t>
            </w:r>
          </w:p>
        </w:tc>
        <w:tc>
          <w:tcPr>
            <w:tcW w:w="676" w:type="pct"/>
            <w:shd w:val="clear" w:color="auto" w:fill="auto"/>
            <w:noWrap/>
            <w:vAlign w:val="center"/>
          </w:tcPr>
          <w:p w14:paraId="32388759">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DAD3A6C">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9A719F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A9B5B8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512A16F">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06C7E7EF">
            <w:pPr>
              <w:pStyle w:val="175"/>
              <w:widowControl w:val="0"/>
              <w:jc w:val="right"/>
              <w:rPr>
                <w:rFonts w:cs="Times New Roman"/>
                <w:sz w:val="20"/>
              </w:rPr>
            </w:pPr>
            <w:r>
              <w:rPr>
                <w:rFonts w:hint="eastAsia" w:cs="Times New Roman"/>
                <w:sz w:val="20"/>
              </w:rPr>
              <w:t>XX</w:t>
            </w:r>
          </w:p>
        </w:tc>
      </w:tr>
      <w:tr w14:paraId="6F9B3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70DE0DFF">
            <w:pPr>
              <w:pStyle w:val="175"/>
              <w:widowControl w:val="0"/>
              <w:jc w:val="both"/>
              <w:rPr>
                <w:rFonts w:cs="Times New Roman"/>
                <w:sz w:val="20"/>
              </w:rPr>
            </w:pPr>
            <w:r>
              <w:rPr>
                <w:rFonts w:hint="eastAsia" w:cs="Times New Roman"/>
                <w:sz w:val="20"/>
              </w:rPr>
              <w:t>进口量</w:t>
            </w:r>
          </w:p>
        </w:tc>
        <w:tc>
          <w:tcPr>
            <w:tcW w:w="676" w:type="pct"/>
            <w:shd w:val="clear" w:color="auto" w:fill="auto"/>
            <w:noWrap/>
            <w:vAlign w:val="center"/>
          </w:tcPr>
          <w:p w14:paraId="11CBDACA">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495214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782A1C25">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0286AD9B">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03BED806">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4B7200F3">
            <w:pPr>
              <w:pStyle w:val="175"/>
              <w:widowControl w:val="0"/>
              <w:jc w:val="right"/>
              <w:rPr>
                <w:rFonts w:cs="Times New Roman"/>
                <w:sz w:val="20"/>
              </w:rPr>
            </w:pPr>
            <w:r>
              <w:rPr>
                <w:rFonts w:hint="eastAsia" w:cs="Times New Roman"/>
                <w:sz w:val="20"/>
              </w:rPr>
              <w:t>XX</w:t>
            </w:r>
          </w:p>
        </w:tc>
      </w:tr>
      <w:tr w14:paraId="0E586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31E15073">
            <w:pPr>
              <w:pStyle w:val="175"/>
              <w:widowControl w:val="0"/>
              <w:jc w:val="both"/>
              <w:rPr>
                <w:rFonts w:cs="Times New Roman"/>
                <w:sz w:val="20"/>
              </w:rPr>
            </w:pPr>
            <w:r>
              <w:rPr>
                <w:rFonts w:hint="eastAsia" w:cs="Times New Roman"/>
                <w:sz w:val="20"/>
              </w:rPr>
              <w:t>出口量</w:t>
            </w:r>
          </w:p>
        </w:tc>
        <w:tc>
          <w:tcPr>
            <w:tcW w:w="676" w:type="pct"/>
            <w:shd w:val="clear" w:color="auto" w:fill="auto"/>
            <w:noWrap/>
            <w:vAlign w:val="center"/>
          </w:tcPr>
          <w:p w14:paraId="2BD811FD">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B36D1F5">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1215C9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7E95290">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D112C03">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46D256CA">
            <w:pPr>
              <w:pStyle w:val="175"/>
              <w:widowControl w:val="0"/>
              <w:jc w:val="right"/>
              <w:rPr>
                <w:rFonts w:cs="Times New Roman"/>
                <w:sz w:val="20"/>
              </w:rPr>
            </w:pPr>
            <w:r>
              <w:rPr>
                <w:rFonts w:hint="eastAsia" w:cs="Times New Roman"/>
                <w:sz w:val="20"/>
              </w:rPr>
              <w:t>XX</w:t>
            </w:r>
          </w:p>
        </w:tc>
      </w:tr>
      <w:tr w14:paraId="231047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713C0B83">
            <w:pPr>
              <w:pStyle w:val="175"/>
              <w:widowControl w:val="0"/>
              <w:jc w:val="both"/>
              <w:rPr>
                <w:rFonts w:cs="Times New Roman"/>
                <w:sz w:val="20"/>
              </w:rPr>
            </w:pPr>
            <w:r>
              <w:rPr>
                <w:rFonts w:hint="eastAsia" w:cs="Times New Roman"/>
                <w:sz w:val="20"/>
              </w:rPr>
              <w:t>销量</w:t>
            </w:r>
          </w:p>
        </w:tc>
        <w:tc>
          <w:tcPr>
            <w:tcW w:w="676" w:type="pct"/>
            <w:shd w:val="clear" w:color="auto" w:fill="auto"/>
            <w:noWrap/>
            <w:vAlign w:val="center"/>
          </w:tcPr>
          <w:p w14:paraId="27928DC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C553E58">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D457AE7">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D88CDF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451E1E7">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34545A13">
            <w:pPr>
              <w:pStyle w:val="175"/>
              <w:widowControl w:val="0"/>
              <w:jc w:val="right"/>
              <w:rPr>
                <w:rFonts w:cs="Times New Roman"/>
                <w:sz w:val="20"/>
              </w:rPr>
            </w:pPr>
            <w:r>
              <w:rPr>
                <w:rFonts w:hint="eastAsia" w:cs="Times New Roman"/>
                <w:sz w:val="20"/>
              </w:rPr>
              <w:t>XX</w:t>
            </w:r>
          </w:p>
        </w:tc>
      </w:tr>
    </w:tbl>
    <w:p w14:paraId="429D30BF">
      <w:pPr>
        <w:pStyle w:val="144"/>
      </w:pPr>
      <w:r>
        <w:rPr>
          <w:rFonts w:hint="eastAsia"/>
        </w:rPr>
        <w:t>资料来源：第三方资料、新闻报道、业内专家采访及QYResearch整理研究，2025年</w:t>
      </w:r>
    </w:p>
    <w:p w14:paraId="2363D85E">
      <w:pPr>
        <w:pStyle w:val="151"/>
        <w:ind w:left="252" w:right="-105"/>
        <w:rPr>
          <w:lang w:eastAsia="zh-CN"/>
        </w:rPr>
      </w:pPr>
      <w:bookmarkStart w:id="696" w:name="_Toc216275716"/>
      <w:bookmarkStart w:id="697" w:name="_Toc121583863"/>
      <w:r>
        <w:rPr>
          <w:rFonts w:hint="eastAsia"/>
          <w:lang w:eastAsia="zh-CN"/>
        </w:rPr>
        <w:t>中国</w:t>
      </w:r>
      <w:r>
        <w:rPr>
          <w:lang w:eastAsia="zh-CN"/>
        </w:rPr>
        <w:t>头帘式安全气囊</w:t>
      </w:r>
      <w:r>
        <w:rPr>
          <w:rFonts w:hint="eastAsia"/>
          <w:lang w:eastAsia="zh-CN"/>
        </w:rPr>
        <w:t>产量、销量、进口量及出口量预测（2026-2031）&amp;（千个）</w:t>
      </w:r>
      <w:bookmarkEnd w:id="696"/>
      <w:bookmarkEnd w:id="6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3"/>
        <w:gridCol w:w="1351"/>
        <w:gridCol w:w="1352"/>
        <w:gridCol w:w="1352"/>
        <w:gridCol w:w="1350"/>
        <w:gridCol w:w="1350"/>
        <w:gridCol w:w="1330"/>
      </w:tblGrid>
      <w:tr w14:paraId="2E2D69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487064D7">
            <w:pPr>
              <w:pStyle w:val="175"/>
              <w:widowControl w:val="0"/>
              <w:jc w:val="both"/>
              <w:rPr>
                <w:rFonts w:cs="Times New Roman"/>
                <w:b/>
                <w:bCs/>
                <w:color w:val="FFFFFF"/>
                <w:sz w:val="20"/>
              </w:rPr>
            </w:pPr>
            <w:r>
              <w:rPr>
                <w:rFonts w:hint="eastAsia" w:cs="Times New Roman"/>
                <w:b/>
                <w:bCs/>
                <w:color w:val="FFFFFF"/>
                <w:sz w:val="20"/>
              </w:rPr>
              <w:t>中国</w:t>
            </w:r>
          </w:p>
        </w:tc>
        <w:tc>
          <w:tcPr>
            <w:tcW w:w="678" w:type="pct"/>
            <w:shd w:val="solid" w:color="000080" w:fill="FFFFFF"/>
            <w:vAlign w:val="center"/>
          </w:tcPr>
          <w:p w14:paraId="1AD96C0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78" w:type="pct"/>
            <w:shd w:val="solid" w:color="000080" w:fill="FFFFFF"/>
            <w:vAlign w:val="center"/>
          </w:tcPr>
          <w:p w14:paraId="22119C1D">
            <w:pPr>
              <w:pStyle w:val="175"/>
              <w:widowControl w:val="0"/>
              <w:jc w:val="center"/>
              <w:rPr>
                <w:rFonts w:cs="Times New Roman"/>
                <w:b/>
                <w:bCs/>
                <w:color w:val="FFFFFF"/>
                <w:sz w:val="20"/>
              </w:rPr>
            </w:pPr>
            <w:r>
              <w:rPr>
                <w:rFonts w:cs="Times New Roman"/>
                <w:b/>
                <w:bCs/>
                <w:color w:val="FFFFFF"/>
                <w:sz w:val="20"/>
              </w:rPr>
              <w:t>2027</w:t>
            </w:r>
          </w:p>
        </w:tc>
        <w:tc>
          <w:tcPr>
            <w:tcW w:w="678" w:type="pct"/>
            <w:shd w:val="solid" w:color="000080" w:fill="FFFFFF"/>
            <w:vAlign w:val="center"/>
          </w:tcPr>
          <w:p w14:paraId="189EC307">
            <w:pPr>
              <w:pStyle w:val="175"/>
              <w:widowControl w:val="0"/>
              <w:jc w:val="center"/>
              <w:rPr>
                <w:rFonts w:cs="Times New Roman"/>
                <w:b/>
                <w:bCs/>
                <w:color w:val="FFFFFF"/>
                <w:sz w:val="20"/>
              </w:rPr>
            </w:pPr>
            <w:r>
              <w:rPr>
                <w:rFonts w:cs="Times New Roman"/>
                <w:b/>
                <w:bCs/>
                <w:color w:val="FFFFFF"/>
                <w:sz w:val="20"/>
              </w:rPr>
              <w:t>2028</w:t>
            </w:r>
          </w:p>
        </w:tc>
        <w:tc>
          <w:tcPr>
            <w:tcW w:w="677" w:type="pct"/>
            <w:shd w:val="solid" w:color="000080" w:fill="FFFFFF"/>
            <w:vAlign w:val="center"/>
          </w:tcPr>
          <w:p w14:paraId="1DACA9C1">
            <w:pPr>
              <w:pStyle w:val="175"/>
              <w:widowControl w:val="0"/>
              <w:jc w:val="center"/>
              <w:rPr>
                <w:rFonts w:cs="Times New Roman"/>
                <w:b/>
                <w:bCs/>
                <w:color w:val="FFFFFF"/>
                <w:sz w:val="20"/>
              </w:rPr>
            </w:pPr>
            <w:r>
              <w:rPr>
                <w:rFonts w:cs="Times New Roman"/>
                <w:b/>
                <w:bCs/>
                <w:color w:val="FFFFFF"/>
                <w:sz w:val="20"/>
              </w:rPr>
              <w:t>2029</w:t>
            </w:r>
          </w:p>
        </w:tc>
        <w:tc>
          <w:tcPr>
            <w:tcW w:w="677" w:type="pct"/>
            <w:shd w:val="solid" w:color="000080" w:fill="FFFFFF"/>
            <w:noWrap/>
            <w:vAlign w:val="center"/>
          </w:tcPr>
          <w:p w14:paraId="03F90C29">
            <w:pPr>
              <w:pStyle w:val="175"/>
              <w:widowControl w:val="0"/>
              <w:jc w:val="center"/>
              <w:rPr>
                <w:rFonts w:cs="Times New Roman"/>
                <w:b/>
                <w:bCs/>
                <w:color w:val="FFFFFF"/>
                <w:sz w:val="20"/>
              </w:rPr>
            </w:pPr>
            <w:r>
              <w:rPr>
                <w:rFonts w:cs="Times New Roman"/>
                <w:b/>
                <w:bCs/>
                <w:color w:val="FFFFFF"/>
                <w:sz w:val="20"/>
              </w:rPr>
              <w:t>2030</w:t>
            </w:r>
          </w:p>
        </w:tc>
        <w:tc>
          <w:tcPr>
            <w:tcW w:w="667" w:type="pct"/>
            <w:shd w:val="solid" w:color="000080" w:fill="FFFFFF"/>
            <w:noWrap/>
            <w:vAlign w:val="center"/>
          </w:tcPr>
          <w:p w14:paraId="04543978">
            <w:pPr>
              <w:pStyle w:val="175"/>
              <w:widowControl w:val="0"/>
              <w:jc w:val="center"/>
              <w:rPr>
                <w:rFonts w:cs="Times New Roman"/>
                <w:b/>
                <w:bCs/>
                <w:color w:val="FFFFFF"/>
                <w:sz w:val="20"/>
              </w:rPr>
            </w:pPr>
            <w:r>
              <w:rPr>
                <w:rFonts w:cs="Times New Roman"/>
                <w:b/>
                <w:bCs/>
                <w:color w:val="FFFFFF"/>
                <w:sz w:val="20"/>
              </w:rPr>
              <w:t>2031</w:t>
            </w:r>
          </w:p>
        </w:tc>
      </w:tr>
      <w:tr w14:paraId="05A43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F30EF08">
            <w:pPr>
              <w:pStyle w:val="175"/>
              <w:widowControl w:val="0"/>
              <w:jc w:val="both"/>
              <w:rPr>
                <w:rFonts w:cs="Times New Roman"/>
                <w:sz w:val="20"/>
              </w:rPr>
            </w:pPr>
            <w:r>
              <w:rPr>
                <w:rFonts w:hint="eastAsia" w:cs="Times New Roman"/>
                <w:sz w:val="20"/>
              </w:rPr>
              <w:t>产量</w:t>
            </w:r>
          </w:p>
        </w:tc>
        <w:tc>
          <w:tcPr>
            <w:tcW w:w="678" w:type="pct"/>
            <w:shd w:val="clear" w:color="auto" w:fill="auto"/>
            <w:vAlign w:val="center"/>
          </w:tcPr>
          <w:p w14:paraId="334EC73F">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703E7E58">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881FA98">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D77602E">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07B178B7">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3E70BA34">
            <w:pPr>
              <w:pStyle w:val="175"/>
              <w:widowControl w:val="0"/>
              <w:jc w:val="right"/>
              <w:rPr>
                <w:rFonts w:cs="Times New Roman"/>
                <w:sz w:val="20"/>
              </w:rPr>
            </w:pPr>
            <w:r>
              <w:rPr>
                <w:rFonts w:hint="eastAsia" w:cs="Times New Roman"/>
                <w:sz w:val="20"/>
              </w:rPr>
              <w:t>XX</w:t>
            </w:r>
          </w:p>
        </w:tc>
      </w:tr>
      <w:tr w14:paraId="386A95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3045F6">
            <w:pPr>
              <w:pStyle w:val="175"/>
              <w:widowControl w:val="0"/>
              <w:jc w:val="both"/>
              <w:rPr>
                <w:rFonts w:cs="Times New Roman"/>
                <w:sz w:val="20"/>
              </w:rPr>
            </w:pPr>
            <w:r>
              <w:rPr>
                <w:rFonts w:hint="eastAsia" w:cs="Times New Roman"/>
                <w:sz w:val="20"/>
              </w:rPr>
              <w:t>进口量</w:t>
            </w:r>
          </w:p>
        </w:tc>
        <w:tc>
          <w:tcPr>
            <w:tcW w:w="678" w:type="pct"/>
            <w:shd w:val="clear" w:color="auto" w:fill="auto"/>
            <w:vAlign w:val="center"/>
          </w:tcPr>
          <w:p w14:paraId="1BF8A179">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C574DCA">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C500604">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50393CF">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454A2332">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48351B71">
            <w:pPr>
              <w:pStyle w:val="175"/>
              <w:widowControl w:val="0"/>
              <w:jc w:val="right"/>
              <w:rPr>
                <w:rFonts w:cs="Times New Roman"/>
                <w:sz w:val="20"/>
              </w:rPr>
            </w:pPr>
            <w:r>
              <w:rPr>
                <w:rFonts w:hint="eastAsia" w:cs="Times New Roman"/>
                <w:sz w:val="20"/>
              </w:rPr>
              <w:t>XX</w:t>
            </w:r>
          </w:p>
        </w:tc>
      </w:tr>
      <w:tr w14:paraId="610D5C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BF8BB82">
            <w:pPr>
              <w:pStyle w:val="175"/>
              <w:widowControl w:val="0"/>
              <w:jc w:val="both"/>
              <w:rPr>
                <w:rFonts w:cs="Times New Roman"/>
                <w:sz w:val="20"/>
              </w:rPr>
            </w:pPr>
            <w:r>
              <w:rPr>
                <w:rFonts w:hint="eastAsia" w:cs="Times New Roman"/>
                <w:sz w:val="20"/>
              </w:rPr>
              <w:t>出口量</w:t>
            </w:r>
          </w:p>
        </w:tc>
        <w:tc>
          <w:tcPr>
            <w:tcW w:w="678" w:type="pct"/>
            <w:shd w:val="clear" w:color="auto" w:fill="auto"/>
            <w:vAlign w:val="center"/>
          </w:tcPr>
          <w:p w14:paraId="403E5047">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319A9CEB">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1382B725">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8B8BCC4">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022E7922">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4BE9BD3B">
            <w:pPr>
              <w:pStyle w:val="175"/>
              <w:widowControl w:val="0"/>
              <w:jc w:val="right"/>
              <w:rPr>
                <w:rFonts w:cs="Times New Roman"/>
                <w:sz w:val="20"/>
              </w:rPr>
            </w:pPr>
            <w:r>
              <w:rPr>
                <w:rFonts w:hint="eastAsia" w:cs="Times New Roman"/>
                <w:sz w:val="20"/>
              </w:rPr>
              <w:t>XX</w:t>
            </w:r>
          </w:p>
        </w:tc>
      </w:tr>
      <w:tr w14:paraId="707444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8B1B394">
            <w:pPr>
              <w:pStyle w:val="175"/>
              <w:widowControl w:val="0"/>
              <w:jc w:val="both"/>
              <w:rPr>
                <w:rFonts w:cs="Times New Roman"/>
                <w:sz w:val="20"/>
              </w:rPr>
            </w:pPr>
            <w:r>
              <w:rPr>
                <w:rFonts w:hint="eastAsia" w:cs="Times New Roman"/>
                <w:sz w:val="20"/>
              </w:rPr>
              <w:t>表格消费量</w:t>
            </w:r>
          </w:p>
        </w:tc>
        <w:tc>
          <w:tcPr>
            <w:tcW w:w="678" w:type="pct"/>
            <w:shd w:val="clear" w:color="auto" w:fill="auto"/>
            <w:vAlign w:val="center"/>
          </w:tcPr>
          <w:p w14:paraId="34430E4E">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0B88A280">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13CECC03">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7F755BD0">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54503AC4">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24EB42F4">
            <w:pPr>
              <w:pStyle w:val="175"/>
              <w:widowControl w:val="0"/>
              <w:jc w:val="right"/>
              <w:rPr>
                <w:rFonts w:cs="Times New Roman"/>
                <w:sz w:val="20"/>
              </w:rPr>
            </w:pPr>
            <w:r>
              <w:rPr>
                <w:rFonts w:hint="eastAsia" w:cs="Times New Roman"/>
                <w:sz w:val="20"/>
              </w:rPr>
              <w:t>XX</w:t>
            </w:r>
          </w:p>
        </w:tc>
      </w:tr>
    </w:tbl>
    <w:p w14:paraId="3779EB52">
      <w:pPr>
        <w:pStyle w:val="144"/>
      </w:pPr>
      <w:r>
        <w:rPr>
          <w:rFonts w:hint="eastAsia"/>
        </w:rPr>
        <w:t>资料来源：第三方资料、新闻报道、业内专家采访及QYResearch整理研究，2025年</w:t>
      </w:r>
    </w:p>
    <w:p w14:paraId="5B4574FD">
      <w:pPr>
        <w:pStyle w:val="4"/>
      </w:pPr>
      <w:bookmarkStart w:id="698" w:name="_Toc216275523"/>
      <w:bookmarkStart w:id="699" w:name="_Toc24972749"/>
      <w:bookmarkStart w:id="700" w:name="_Toc24028559"/>
      <w:bookmarkStart w:id="701" w:name="_Toc121584187"/>
      <w:r>
        <w:rPr>
          <w:rFonts w:hint="eastAsia"/>
        </w:rPr>
        <w:t>中国市场</w:t>
      </w:r>
      <w:r>
        <w:t>头帘式安全气囊</w:t>
      </w:r>
      <w:r>
        <w:rPr>
          <w:rFonts w:hint="eastAsia"/>
        </w:rPr>
        <w:t>主要进口来源</w:t>
      </w:r>
      <w:bookmarkEnd w:id="698"/>
      <w:bookmarkEnd w:id="699"/>
      <w:bookmarkEnd w:id="700"/>
      <w:bookmarkEnd w:id="701"/>
    </w:p>
    <w:p w14:paraId="12A603B3">
      <w:pPr>
        <w:pStyle w:val="151"/>
        <w:ind w:left="252" w:right="-105"/>
        <w:rPr>
          <w:lang w:eastAsia="zh-CN"/>
        </w:rPr>
      </w:pPr>
      <w:bookmarkStart w:id="702" w:name="_Toc24029146"/>
      <w:bookmarkStart w:id="703" w:name="_Toc26780257"/>
      <w:bookmarkStart w:id="704" w:name="_Toc121583864"/>
      <w:bookmarkStart w:id="705" w:name="_Toc216275717"/>
      <w:r>
        <w:rPr>
          <w:rFonts w:hint="eastAsia"/>
          <w:lang w:eastAsia="zh-CN"/>
        </w:rPr>
        <w:t>中国市场头帘式安全气囊主要进口来源</w:t>
      </w:r>
      <w:bookmarkEnd w:id="702"/>
      <w:bookmarkEnd w:id="703"/>
      <w:bookmarkEnd w:id="704"/>
      <w:bookmarkEnd w:id="7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21E99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05E8B230">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4B088BD7">
            <w:pPr>
              <w:rPr>
                <w:rFonts w:cs="Times New Roman"/>
                <w:b/>
                <w:bCs/>
                <w:color w:val="FFFFFF"/>
                <w:kern w:val="0"/>
                <w:sz w:val="20"/>
                <w:szCs w:val="20"/>
              </w:rPr>
            </w:pPr>
            <w:r>
              <w:rPr>
                <w:rFonts w:hint="eastAsia" w:cs="Times New Roman"/>
                <w:b/>
                <w:bCs/>
                <w:color w:val="FFFFFF"/>
                <w:kern w:val="0"/>
                <w:sz w:val="20"/>
                <w:szCs w:val="20"/>
              </w:rPr>
              <w:t>描述</w:t>
            </w:r>
          </w:p>
        </w:tc>
      </w:tr>
      <w:tr w14:paraId="064EA3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A5E8F16">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8A3FDDC">
            <w:pPr>
              <w:rPr>
                <w:rFonts w:cs="Times New Roman"/>
                <w:kern w:val="0"/>
                <w:sz w:val="20"/>
                <w:szCs w:val="20"/>
              </w:rPr>
            </w:pPr>
          </w:p>
        </w:tc>
      </w:tr>
      <w:tr w14:paraId="0F3B6A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1E7647A">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50656C3">
            <w:pPr>
              <w:rPr>
                <w:rFonts w:cs="Times New Roman"/>
                <w:kern w:val="0"/>
                <w:sz w:val="20"/>
                <w:szCs w:val="20"/>
              </w:rPr>
            </w:pPr>
          </w:p>
        </w:tc>
      </w:tr>
      <w:tr w14:paraId="0ACB2F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57B47F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15842D51">
            <w:pPr>
              <w:rPr>
                <w:rFonts w:cs="Times New Roman"/>
                <w:kern w:val="0"/>
                <w:sz w:val="20"/>
                <w:szCs w:val="20"/>
              </w:rPr>
            </w:pPr>
          </w:p>
        </w:tc>
      </w:tr>
      <w:tr w14:paraId="0BC562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2FEE031C">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8FA0CAE">
            <w:pPr>
              <w:rPr>
                <w:rFonts w:cs="Times New Roman"/>
                <w:kern w:val="0"/>
                <w:sz w:val="20"/>
                <w:szCs w:val="20"/>
              </w:rPr>
            </w:pPr>
          </w:p>
        </w:tc>
      </w:tr>
    </w:tbl>
    <w:p w14:paraId="2E58FDD0">
      <w:pPr>
        <w:pStyle w:val="144"/>
      </w:pPr>
      <w:r>
        <w:rPr>
          <w:rFonts w:hint="eastAsia"/>
        </w:rPr>
        <w:t>资料来源：第三方资料、新闻报道、业内专家采访及QYResearch整理研究，2025年</w:t>
      </w:r>
    </w:p>
    <w:p w14:paraId="270DE63C">
      <w:pPr>
        <w:pStyle w:val="4"/>
      </w:pPr>
      <w:bookmarkStart w:id="706" w:name="_Toc121584188"/>
      <w:bookmarkStart w:id="707" w:name="_Toc24028560"/>
      <w:bookmarkStart w:id="708" w:name="_Toc24972750"/>
      <w:bookmarkStart w:id="709" w:name="_Toc216275524"/>
      <w:r>
        <w:rPr>
          <w:rFonts w:hint="eastAsia"/>
        </w:rPr>
        <w:t>中国市场</w:t>
      </w:r>
      <w:r>
        <w:t>头帘式安全气囊</w:t>
      </w:r>
      <w:r>
        <w:rPr>
          <w:rFonts w:hint="eastAsia"/>
        </w:rPr>
        <w:t>主要出口目的地</w:t>
      </w:r>
      <w:bookmarkEnd w:id="706"/>
      <w:bookmarkEnd w:id="707"/>
      <w:bookmarkEnd w:id="708"/>
      <w:bookmarkEnd w:id="709"/>
    </w:p>
    <w:p w14:paraId="5B46652F">
      <w:pPr>
        <w:pStyle w:val="151"/>
        <w:ind w:left="252" w:right="-105"/>
        <w:rPr>
          <w:lang w:eastAsia="zh-CN"/>
        </w:rPr>
      </w:pPr>
      <w:bookmarkStart w:id="710" w:name="_Toc24029147"/>
      <w:bookmarkStart w:id="711" w:name="_Toc26780258"/>
      <w:bookmarkStart w:id="712" w:name="_Toc121583865"/>
      <w:bookmarkStart w:id="713" w:name="_Toc216275718"/>
      <w:r>
        <w:rPr>
          <w:rFonts w:hint="eastAsia"/>
          <w:lang w:eastAsia="zh-CN"/>
        </w:rPr>
        <w:t>中国市场</w:t>
      </w:r>
      <w:r>
        <w:rPr>
          <w:lang w:eastAsia="zh-CN"/>
        </w:rPr>
        <w:t>头帘式安全气囊</w:t>
      </w:r>
      <w:r>
        <w:rPr>
          <w:rFonts w:hint="eastAsia"/>
          <w:lang w:eastAsia="zh-CN"/>
        </w:rPr>
        <w:t>主要出口目的地</w:t>
      </w:r>
      <w:bookmarkEnd w:id="710"/>
      <w:bookmarkEnd w:id="711"/>
      <w:bookmarkEnd w:id="712"/>
      <w:bookmarkEnd w:id="7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383A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36A4B0AA">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71A3582">
            <w:pPr>
              <w:rPr>
                <w:rFonts w:cs="Times New Roman"/>
                <w:b/>
                <w:bCs/>
                <w:color w:val="FFFFFF"/>
                <w:kern w:val="0"/>
                <w:sz w:val="20"/>
                <w:szCs w:val="20"/>
              </w:rPr>
            </w:pPr>
            <w:r>
              <w:rPr>
                <w:rFonts w:hint="eastAsia" w:cs="Times New Roman"/>
                <w:b/>
                <w:bCs/>
                <w:color w:val="FFFFFF"/>
                <w:kern w:val="0"/>
                <w:sz w:val="20"/>
                <w:szCs w:val="20"/>
              </w:rPr>
              <w:t>描述</w:t>
            </w:r>
          </w:p>
        </w:tc>
      </w:tr>
      <w:tr w14:paraId="177CC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DCCD18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5902F8B">
            <w:pPr>
              <w:rPr>
                <w:rFonts w:cs="Times New Roman"/>
                <w:kern w:val="0"/>
                <w:sz w:val="20"/>
                <w:szCs w:val="20"/>
              </w:rPr>
            </w:pPr>
          </w:p>
        </w:tc>
      </w:tr>
      <w:tr w14:paraId="1E91C9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287C2D21">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EDC255A">
            <w:pPr>
              <w:rPr>
                <w:rFonts w:cs="Times New Roman"/>
                <w:kern w:val="0"/>
                <w:sz w:val="20"/>
                <w:szCs w:val="20"/>
              </w:rPr>
            </w:pPr>
          </w:p>
        </w:tc>
      </w:tr>
      <w:tr w14:paraId="17C58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45" w:type="pct"/>
            <w:shd w:val="clear" w:color="auto" w:fill="auto"/>
            <w:noWrap/>
            <w:vAlign w:val="center"/>
          </w:tcPr>
          <w:p w14:paraId="59F6E08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6F11C528">
            <w:pPr>
              <w:rPr>
                <w:rFonts w:cs="Times New Roman"/>
                <w:kern w:val="0"/>
                <w:sz w:val="20"/>
                <w:szCs w:val="20"/>
              </w:rPr>
            </w:pPr>
          </w:p>
        </w:tc>
      </w:tr>
      <w:tr w14:paraId="39572D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45" w:type="pct"/>
            <w:shd w:val="clear" w:color="auto" w:fill="auto"/>
            <w:noWrap/>
            <w:vAlign w:val="center"/>
          </w:tcPr>
          <w:p w14:paraId="111991C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1CF9E1C6">
            <w:pPr>
              <w:rPr>
                <w:rFonts w:cs="Times New Roman"/>
                <w:kern w:val="0"/>
                <w:sz w:val="20"/>
                <w:szCs w:val="20"/>
              </w:rPr>
            </w:pPr>
          </w:p>
        </w:tc>
      </w:tr>
    </w:tbl>
    <w:p w14:paraId="6067B6BE">
      <w:pPr>
        <w:pStyle w:val="144"/>
      </w:pPr>
      <w:r>
        <w:rPr>
          <w:rFonts w:hint="eastAsia"/>
        </w:rPr>
        <w:t>资料来源：第三方资料、新闻报道、业内专家采访及QYResearch整理研究，2025年</w:t>
      </w:r>
    </w:p>
    <w:bookmarkEnd w:id="691"/>
    <w:p w14:paraId="05DA7643">
      <w:pPr>
        <w:pStyle w:val="2"/>
        <w:rPr>
          <w:lang w:eastAsia="zh-CN"/>
        </w:rPr>
      </w:pPr>
      <w:bookmarkStart w:id="714" w:name="_Toc24028588"/>
      <w:bookmarkStart w:id="715" w:name="_Toc24972778"/>
      <w:bookmarkStart w:id="716" w:name="_Toc121584189"/>
      <w:bookmarkStart w:id="717" w:name="_Toc216275525"/>
      <w:r>
        <w:rPr>
          <w:rFonts w:hint="eastAsia"/>
          <w:lang w:eastAsia="zh-CN"/>
        </w:rPr>
        <w:t>研究成果及结论</w:t>
      </w:r>
      <w:bookmarkEnd w:id="714"/>
      <w:bookmarkEnd w:id="715"/>
      <w:bookmarkEnd w:id="716"/>
      <w:bookmarkEnd w:id="717"/>
    </w:p>
    <w:p w14:paraId="28F796A6">
      <w:pPr>
        <w:pStyle w:val="146"/>
        <w:ind w:firstLine="420"/>
        <w:rPr>
          <w:lang w:eastAsia="zh-CN"/>
        </w:rPr>
      </w:pPr>
      <w:r>
        <w:rPr>
          <w:rFonts w:hint="eastAsia"/>
          <w:lang w:eastAsia="zh-CN"/>
        </w:rPr>
        <w:t>通过多年对本行业的调研，结合对行业厂商、业内专家的采访，以及本文分析师观点，得出如下总结：</w:t>
      </w:r>
    </w:p>
    <w:p w14:paraId="3D5B1B86">
      <w:pPr>
        <w:pStyle w:val="146"/>
        <w:ind w:firstLine="420"/>
        <w:rPr>
          <w:lang w:eastAsia="zh-CN"/>
        </w:rPr>
      </w:pPr>
      <w:r>
        <w:rPr>
          <w:rFonts w:hint="eastAsia"/>
          <w:lang w:eastAsia="zh-CN"/>
        </w:rPr>
        <w:t>2024年，中国头帘式安全气囊市场规模达到了XX亿元，预计2031年将达到XX亿元，年复合增长率（CAGR）为XX%。</w:t>
      </w:r>
    </w:p>
    <w:p w14:paraId="6B3BA683">
      <w:pPr>
        <w:pStyle w:val="146"/>
        <w:ind w:firstLine="420"/>
        <w:rPr>
          <w:lang w:eastAsia="zh-CN"/>
        </w:rPr>
      </w:pPr>
    </w:p>
    <w:p w14:paraId="6A6FF0B0">
      <w:pPr>
        <w:pStyle w:val="146"/>
        <w:ind w:firstLine="420"/>
        <w:rPr>
          <w:lang w:eastAsia="zh-CN"/>
        </w:rPr>
      </w:pPr>
      <w:r>
        <w:rPr>
          <w:rFonts w:hint="eastAsia"/>
          <w:lang w:eastAsia="zh-CN"/>
        </w:rPr>
        <w:t>从产品类型及技术方面来看，</w:t>
      </w:r>
      <w:r>
        <w:rPr>
          <w:lang w:eastAsia="zh-CN"/>
        </w:rPr>
        <w:t>驾驶员安全气囊</w:t>
      </w:r>
    </w:p>
    <w:p w14:paraId="63718EF0">
      <w:pPr>
        <w:pStyle w:val="146"/>
        <w:ind w:firstLine="420"/>
        <w:rPr>
          <w:lang w:eastAsia="zh-CN"/>
        </w:rPr>
      </w:pPr>
    </w:p>
    <w:p w14:paraId="168588D2">
      <w:pPr>
        <w:pStyle w:val="146"/>
        <w:ind w:firstLine="420"/>
        <w:rPr>
          <w:lang w:eastAsia="zh-CN"/>
        </w:rPr>
      </w:pPr>
      <w:r>
        <w:rPr>
          <w:rFonts w:hint="eastAsia"/>
          <w:lang w:eastAsia="zh-CN"/>
        </w:rPr>
        <w:t>从产品市场应用情况来看，</w:t>
      </w:r>
      <w:r>
        <w:rPr>
          <w:lang w:eastAsia="zh-CN"/>
        </w:rPr>
        <w:t>私家车</w:t>
      </w:r>
    </w:p>
    <w:p w14:paraId="1BDEAEE4">
      <w:pPr>
        <w:pStyle w:val="146"/>
        <w:ind w:firstLine="420"/>
        <w:rPr>
          <w:lang w:eastAsia="zh-CN"/>
        </w:rPr>
      </w:pPr>
    </w:p>
    <w:p w14:paraId="48E8290F">
      <w:pPr>
        <w:pStyle w:val="146"/>
        <w:ind w:firstLine="420"/>
      </w:pPr>
      <w:r>
        <w:rPr>
          <w:rFonts w:hint="eastAsia"/>
        </w:rPr>
        <w:t>目前中国主要厂商包括</w:t>
      </w:r>
      <w:r>
        <w:t>Autoliv</w:t>
      </w:r>
      <w:r>
        <w:rPr>
          <w:rFonts w:hint="eastAsia"/>
        </w:rPr>
        <w:t>、</w:t>
      </w:r>
      <w:r>
        <w:t>Joyson Safety Systems</w:t>
      </w:r>
      <w:r>
        <w:rPr>
          <w:rFonts w:hint="eastAsia"/>
        </w:rPr>
        <w:t>、</w:t>
      </w:r>
      <w:r>
        <w:t>ZF Friedrichshafen</w:t>
      </w:r>
      <w:r>
        <w:rPr>
          <w:rFonts w:hint="eastAsia"/>
        </w:rPr>
        <w:t>、</w:t>
      </w:r>
      <w:r>
        <w:t>Toyota Gosei</w:t>
      </w:r>
      <w:r>
        <w:rPr>
          <w:rFonts w:hint="eastAsia"/>
        </w:rPr>
        <w:t>和</w:t>
      </w:r>
      <w:r>
        <w:t>Nihon Plast</w:t>
      </w:r>
      <w:r>
        <w:rPr>
          <w:rFonts w:hint="eastAsia"/>
        </w:rPr>
        <w:t xml:space="preserve">等，2024年主要厂商份额占比超过， </w:t>
      </w:r>
      <w:r>
        <w:t xml:space="preserve">  </w:t>
      </w:r>
      <w:r>
        <w:rPr>
          <w:rFonts w:hint="eastAsia"/>
        </w:rPr>
        <w:t>预计未来几年行业竞争将更加激烈。</w:t>
      </w:r>
    </w:p>
    <w:p w14:paraId="0D7C0230">
      <w:pPr>
        <w:pStyle w:val="146"/>
        <w:ind w:firstLine="420"/>
      </w:pPr>
    </w:p>
    <w:p w14:paraId="696CA7D4">
      <w:pPr>
        <w:pStyle w:val="146"/>
        <w:ind w:firstLine="420"/>
      </w:pPr>
    </w:p>
    <w:p w14:paraId="086F594B">
      <w:pPr>
        <w:pStyle w:val="146"/>
        <w:ind w:firstLine="420"/>
      </w:pPr>
    </w:p>
    <w:p w14:paraId="32C14D97">
      <w:pPr>
        <w:pStyle w:val="146"/>
        <w:ind w:firstLine="420"/>
      </w:pPr>
    </w:p>
    <w:p w14:paraId="3CCA6E4D">
      <w:pPr>
        <w:pStyle w:val="146"/>
        <w:ind w:firstLine="420"/>
      </w:pPr>
    </w:p>
    <w:p w14:paraId="3CF64EA6">
      <w:pPr>
        <w:pStyle w:val="146"/>
        <w:ind w:firstLine="420"/>
      </w:pPr>
    </w:p>
    <w:p w14:paraId="50340581"/>
    <w:p w14:paraId="76C3FF79">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582CCE73">
      <w:pPr>
        <w:ind w:firstLine="567"/>
        <w:jc w:val="center"/>
        <w:rPr>
          <w:rFonts w:cstheme="minorHAnsi"/>
          <w:b/>
          <w:color w:val="FFFFFF" w:themeColor="background1"/>
          <w:sz w:val="28"/>
          <w14:textFill>
            <w14:solidFill>
              <w14:schemeClr w14:val="bg1"/>
            </w14:solidFill>
          </w14:textFill>
        </w:rPr>
      </w:pPr>
      <w:r>
        <w:rPr>
          <w:rFonts w:cstheme="minorHAnsi"/>
          <w:b/>
          <w:color w:val="FFFFFF" w:themeColor="background1"/>
          <w:sz w:val="28"/>
          <w14:textFill>
            <w14:solidFill>
              <w14:schemeClr w14:val="bg1"/>
            </w14:solidFill>
          </w14:textFill>
        </w:rPr>
        <w:t>Tel: 001-6262952442</w:t>
      </w:r>
      <w:r>
        <w:rPr>
          <w:rFonts w:hint="eastAsia" w:cstheme="minorHAnsi"/>
          <w:b/>
          <w:color w:val="FFFFFF" w:themeColor="background1"/>
          <w:sz w:val="28"/>
          <w14:textFill>
            <w14:solidFill>
              <w14:schemeClr w14:val="bg1"/>
            </w14:solidFill>
          </w14:textFill>
        </w:rPr>
        <w:t>;</w:t>
      </w:r>
      <w:r>
        <w:rPr>
          <w:rFonts w:cstheme="minorHAnsi"/>
          <w:b/>
          <w:color w:val="FFFFFF" w:themeColor="background1"/>
          <w:sz w:val="28"/>
          <w14:textFill>
            <w14:solidFill>
              <w14:schemeClr w14:val="bg1"/>
            </w14:solidFill>
          </w14:textFill>
        </w:rPr>
        <w:t xml:space="preserve"> +86-1082945717; Email: market@qyresearch.com</w:t>
      </w:r>
    </w:p>
    <w:p w14:paraId="49F8F79B"/>
    <w:p w14:paraId="6F3FC960"/>
    <w:p w14:paraId="7D1D606E">
      <w:pPr>
        <w:pStyle w:val="2"/>
      </w:pPr>
      <w:bookmarkStart w:id="718" w:name="_Toc535600429"/>
      <w:bookmarkStart w:id="719" w:name="_Toc14176322"/>
      <w:bookmarkStart w:id="720" w:name="_Toc476606183"/>
      <w:bookmarkStart w:id="721" w:name="_Toc24028589"/>
      <w:bookmarkStart w:id="722" w:name="_Toc24972779"/>
      <w:bookmarkStart w:id="723" w:name="_Toc121584190"/>
      <w:bookmarkStart w:id="724" w:name="_Toc216275526"/>
      <w:bookmarkStart w:id="725" w:name="_Hlk17481764"/>
      <w:r>
        <w:rPr>
          <w:rFonts w:hint="eastAsia"/>
        </w:rPr>
        <w:t>附录</w:t>
      </w:r>
      <w:bookmarkEnd w:id="718"/>
      <w:bookmarkEnd w:id="719"/>
      <w:bookmarkEnd w:id="720"/>
      <w:bookmarkEnd w:id="721"/>
      <w:bookmarkEnd w:id="722"/>
      <w:bookmarkEnd w:id="723"/>
      <w:bookmarkEnd w:id="724"/>
    </w:p>
    <w:p w14:paraId="6B096634">
      <w:pPr>
        <w:pStyle w:val="3"/>
      </w:pPr>
      <w:bookmarkStart w:id="726" w:name="_Toc24972780"/>
      <w:bookmarkStart w:id="727" w:name="_Toc535600430"/>
      <w:bookmarkStart w:id="728" w:name="_Toc476606184"/>
      <w:bookmarkStart w:id="729" w:name="_Toc14176323"/>
      <w:bookmarkStart w:id="730" w:name="_Toc24028590"/>
      <w:bookmarkStart w:id="731" w:name="_Toc216275527"/>
      <w:bookmarkStart w:id="732" w:name="_Toc121584191"/>
      <w:r>
        <w:rPr>
          <w:rFonts w:hint="eastAsia"/>
        </w:rPr>
        <w:t>研究</w:t>
      </w:r>
      <w:r>
        <w:t>方法</w:t>
      </w:r>
      <w:bookmarkEnd w:id="726"/>
      <w:bookmarkEnd w:id="727"/>
      <w:bookmarkEnd w:id="728"/>
      <w:bookmarkEnd w:id="729"/>
      <w:bookmarkEnd w:id="730"/>
      <w:bookmarkEnd w:id="731"/>
      <w:bookmarkEnd w:id="732"/>
    </w:p>
    <w:p w14:paraId="62A2B7AC">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176D3926">
      <w:pPr>
        <w:pStyle w:val="151"/>
        <w:ind w:left="252" w:right="-105"/>
      </w:pPr>
      <w:bookmarkStart w:id="733" w:name="_Toc121583866"/>
      <w:bookmarkStart w:id="734" w:name="_Toc26780265"/>
      <w:bookmarkStart w:id="735" w:name="_Toc216275719"/>
      <w:bookmarkStart w:id="736" w:name="_Toc24029155"/>
      <w:r>
        <w:rPr>
          <w:rFonts w:hint="eastAsia"/>
        </w:rPr>
        <w:t>研究范围</w:t>
      </w:r>
      <w:bookmarkEnd w:id="733"/>
      <w:bookmarkEnd w:id="734"/>
      <w:bookmarkEnd w:id="735"/>
      <w:bookmarkEnd w:id="7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61D53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54361D5A">
            <w:pPr>
              <w:rPr>
                <w:rFonts w:cs="Times New Roman"/>
                <w:b/>
                <w:bCs/>
                <w:color w:val="FFFFFF"/>
                <w:kern w:val="0"/>
                <w:sz w:val="20"/>
                <w:szCs w:val="20"/>
              </w:rPr>
            </w:pPr>
            <w:r>
              <w:rPr>
                <w:rFonts w:hint="eastAsia" w:cs="Times New Roman"/>
                <w:b/>
                <w:bCs/>
                <w:color w:val="FFFFFF"/>
                <w:kern w:val="0"/>
                <w:sz w:val="20"/>
                <w:szCs w:val="20"/>
              </w:rPr>
              <w:t>历史数据</w:t>
            </w:r>
          </w:p>
          <w:p w14:paraId="3B10E887">
            <w:pPr>
              <w:rPr>
                <w:rFonts w:cs="Times New Roman"/>
                <w:b/>
                <w:bCs/>
                <w:color w:val="FFFFFF"/>
                <w:kern w:val="0"/>
                <w:sz w:val="20"/>
                <w:szCs w:val="20"/>
              </w:rPr>
            </w:pPr>
            <w:r>
              <w:rPr>
                <w:rFonts w:cs="Times New Roman"/>
                <w:b/>
                <w:bCs/>
                <w:color w:val="FFFFFF"/>
                <w:kern w:val="0"/>
                <w:sz w:val="20"/>
                <w:szCs w:val="20"/>
              </w:rPr>
              <w:t>(2020-2025)</w:t>
            </w:r>
          </w:p>
        </w:tc>
        <w:tc>
          <w:tcPr>
            <w:tcW w:w="1920" w:type="pct"/>
            <w:shd w:val="solid" w:color="000080" w:fill="FFFFFF"/>
            <w:noWrap/>
            <w:vAlign w:val="center"/>
          </w:tcPr>
          <w:p w14:paraId="12B54CED">
            <w:pPr>
              <w:pStyle w:val="113"/>
              <w:numPr>
                <w:ilvl w:val="0"/>
                <w:numId w:val="9"/>
              </w:numPr>
              <w:spacing w:before="0" w:after="0" w:line="312" w:lineRule="auto"/>
              <w:rPr>
                <w:rFonts w:hint="eastAsia"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5054D752">
            <w:pPr>
              <w:pStyle w:val="113"/>
              <w:numPr>
                <w:ilvl w:val="0"/>
                <w:numId w:val="9"/>
              </w:numPr>
              <w:spacing w:before="0" w:after="0" w:line="312" w:lineRule="auto"/>
              <w:rPr>
                <w:rFonts w:hint="eastAsia"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46A7DB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4C0FE0D3">
            <w:pPr>
              <w:rPr>
                <w:rFonts w:hint="eastAsia" w:ascii="宋体" w:hAnsi="宋体" w:cs="Times New Roman"/>
                <w:b/>
                <w:bCs/>
                <w:color w:val="FFFFFF"/>
                <w:kern w:val="0"/>
                <w:sz w:val="20"/>
                <w:szCs w:val="20"/>
              </w:rPr>
            </w:pPr>
          </w:p>
        </w:tc>
        <w:tc>
          <w:tcPr>
            <w:tcW w:w="1920" w:type="pct"/>
            <w:shd w:val="clear" w:color="auto" w:fill="auto"/>
            <w:noWrap/>
            <w:vAlign w:val="center"/>
          </w:tcPr>
          <w:p w14:paraId="1830DF9D">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主要厂商</w:t>
            </w:r>
          </w:p>
          <w:p w14:paraId="25FF3F29">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竞争格局</w:t>
            </w:r>
          </w:p>
          <w:p w14:paraId="4C26D96B">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096FA954">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产品产销量、</w:t>
            </w:r>
            <w:r>
              <w:rPr>
                <w:rFonts w:hint="eastAsia" w:ascii="宋体" w:hAnsi="宋体" w:eastAsia="宋体" w:cs="微软雅黑"/>
                <w:sz w:val="21"/>
                <w:szCs w:val="21"/>
                <w:lang w:eastAsia="zh-CN"/>
              </w:rPr>
              <w:t>收入</w:t>
            </w:r>
            <w:r>
              <w:rPr>
                <w:rFonts w:hint="eastAsia" w:ascii="宋体" w:hAnsi="宋体" w:eastAsia="宋体" w:cs="微软雅黑"/>
                <w:sz w:val="21"/>
                <w:szCs w:val="21"/>
              </w:rPr>
              <w:t>等</w:t>
            </w:r>
          </w:p>
          <w:p w14:paraId="1BBFAB9F">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市场份额及增长趋势</w:t>
            </w:r>
          </w:p>
          <w:p w14:paraId="2327BDC4">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历史及当前现状分析</w:t>
            </w:r>
          </w:p>
        </w:tc>
      </w:tr>
      <w:tr w14:paraId="526B8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091FD70">
            <w:pPr>
              <w:rPr>
                <w:rFonts w:hint="eastAsia" w:ascii="宋体" w:hAnsi="宋体" w:cs="Times New Roman"/>
                <w:b/>
                <w:bCs/>
                <w:color w:val="FFFFFF"/>
                <w:kern w:val="0"/>
                <w:sz w:val="20"/>
                <w:szCs w:val="20"/>
              </w:rPr>
            </w:pPr>
          </w:p>
        </w:tc>
        <w:tc>
          <w:tcPr>
            <w:tcW w:w="1920" w:type="pct"/>
            <w:shd w:val="clear" w:color="auto" w:fill="auto"/>
            <w:noWrap/>
            <w:vAlign w:val="center"/>
          </w:tcPr>
          <w:p w14:paraId="6BB48275">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市场数据细分</w:t>
            </w:r>
          </w:p>
          <w:p w14:paraId="06FDBB5E">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4F09B82D">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按应用</w:t>
            </w:r>
          </w:p>
          <w:p w14:paraId="42EB6493">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5B7E2727">
            <w:pPr>
              <w:pStyle w:val="113"/>
              <w:numPr>
                <w:ilvl w:val="0"/>
                <w:numId w:val="9"/>
              </w:numPr>
              <w:spacing w:before="0" w:after="0" w:line="312" w:lineRule="auto"/>
              <w:rPr>
                <w:rFonts w:hint="eastAsia"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11B0F583">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市场份额</w:t>
            </w:r>
          </w:p>
          <w:p w14:paraId="4CC75D1C">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增长率</w:t>
            </w:r>
          </w:p>
          <w:p w14:paraId="174BCFB2">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现状分析</w:t>
            </w:r>
          </w:p>
        </w:tc>
      </w:tr>
      <w:tr w14:paraId="370D49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357A4FF">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54617E43">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市场环境</w:t>
            </w:r>
          </w:p>
          <w:p w14:paraId="3B35AFF3">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政府政策</w:t>
            </w:r>
          </w:p>
          <w:p w14:paraId="15ABCE6D">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7B1AFA92">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市场驱动因素</w:t>
            </w:r>
          </w:p>
          <w:p w14:paraId="550B9E1C">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下游需求</w:t>
            </w:r>
          </w:p>
          <w:p w14:paraId="39BD87BE">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365A8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3C03C86">
            <w:pPr>
              <w:rPr>
                <w:rFonts w:hint="eastAsia" w:ascii="宋体" w:hAnsi="宋体" w:cs="Times New Roman"/>
                <w:b/>
                <w:bCs/>
                <w:color w:val="FFFFFF"/>
                <w:kern w:val="0"/>
                <w:sz w:val="20"/>
                <w:szCs w:val="20"/>
              </w:rPr>
            </w:pPr>
          </w:p>
        </w:tc>
        <w:tc>
          <w:tcPr>
            <w:tcW w:w="1920" w:type="pct"/>
            <w:shd w:val="clear" w:color="auto" w:fill="auto"/>
            <w:noWrap/>
            <w:vAlign w:val="center"/>
          </w:tcPr>
          <w:p w14:paraId="50DEA876">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08F19129">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机遇与挑战</w:t>
            </w:r>
          </w:p>
        </w:tc>
      </w:tr>
      <w:tr w14:paraId="082244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49064755">
            <w:pPr>
              <w:rPr>
                <w:rFonts w:cs="Times New Roman"/>
                <w:kern w:val="0"/>
                <w:sz w:val="20"/>
                <w:szCs w:val="20"/>
              </w:rPr>
            </w:pPr>
            <w:r>
              <w:rPr>
                <w:rFonts w:hint="eastAsia" w:cs="Times New Roman"/>
                <w:kern w:val="0"/>
                <w:sz w:val="20"/>
                <w:szCs w:val="20"/>
              </w:rPr>
              <w:t>预测数据</w:t>
            </w:r>
          </w:p>
          <w:p w14:paraId="10EB585B">
            <w:pPr>
              <w:rPr>
                <w:rFonts w:cs="Times New Roman"/>
                <w:kern w:val="0"/>
                <w:sz w:val="20"/>
                <w:szCs w:val="20"/>
              </w:rPr>
            </w:pPr>
            <w:r>
              <w:rPr>
                <w:rFonts w:cs="Times New Roman"/>
                <w:kern w:val="0"/>
                <w:sz w:val="20"/>
                <w:szCs w:val="20"/>
              </w:rPr>
              <w:t>(2026-2031)</w:t>
            </w:r>
          </w:p>
        </w:tc>
        <w:tc>
          <w:tcPr>
            <w:tcW w:w="1920" w:type="pct"/>
            <w:shd w:val="clear" w:color="auto" w:fill="auto"/>
            <w:noWrap/>
            <w:vAlign w:val="center"/>
          </w:tcPr>
          <w:p w14:paraId="2FA951AF">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总体规模预测</w:t>
            </w:r>
          </w:p>
          <w:p w14:paraId="0DAF6A03">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不同产品类型预测</w:t>
            </w:r>
          </w:p>
          <w:p w14:paraId="1D82BADA">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不同应用预测</w:t>
            </w:r>
          </w:p>
          <w:p w14:paraId="3B46F4CB">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主要</w:t>
            </w:r>
            <w:r>
              <w:rPr>
                <w:rFonts w:hint="eastAsia" w:ascii="宋体" w:hAnsi="宋体" w:eastAsia="宋体" w:cs="微软雅黑"/>
                <w:sz w:val="21"/>
                <w:szCs w:val="21"/>
                <w:lang w:eastAsia="zh-CN"/>
              </w:rPr>
              <w:t>地区</w:t>
            </w:r>
            <w:r>
              <w:rPr>
                <w:rFonts w:hint="eastAsia" w:ascii="宋体" w:hAnsi="宋体" w:eastAsia="宋体" w:cs="微软雅黑"/>
                <w:sz w:val="21"/>
                <w:szCs w:val="21"/>
              </w:rPr>
              <w:t>预测</w:t>
            </w:r>
          </w:p>
        </w:tc>
        <w:tc>
          <w:tcPr>
            <w:tcW w:w="2315" w:type="pct"/>
            <w:shd w:val="clear" w:color="auto" w:fill="auto"/>
            <w:noWrap/>
            <w:vAlign w:val="center"/>
          </w:tcPr>
          <w:p w14:paraId="2C29E10B">
            <w:pPr>
              <w:pStyle w:val="113"/>
              <w:numPr>
                <w:ilvl w:val="0"/>
                <w:numId w:val="9"/>
              </w:numPr>
              <w:spacing w:before="0" w:after="0" w:line="312" w:lineRule="auto"/>
              <w:rPr>
                <w:rFonts w:hint="eastAsia" w:ascii="宋体" w:hAnsi="宋体" w:eastAsia="宋体"/>
                <w:sz w:val="21"/>
                <w:szCs w:val="21"/>
                <w:lang w:eastAsia="zh-CN"/>
              </w:rPr>
            </w:pPr>
            <w:r>
              <w:rPr>
                <w:rFonts w:hint="eastAsia" w:ascii="宋体" w:hAnsi="宋体" w:eastAsia="宋体" w:cs="微软雅黑"/>
                <w:sz w:val="21"/>
                <w:szCs w:val="21"/>
                <w:lang w:eastAsia="zh-CN"/>
              </w:rPr>
              <w:t>产销量、价格预测等</w:t>
            </w:r>
          </w:p>
          <w:p w14:paraId="5DAB3FE8">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市场份额及增长率</w:t>
            </w:r>
          </w:p>
          <w:p w14:paraId="0DBF8A1D">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竞争趋势预测</w:t>
            </w:r>
          </w:p>
        </w:tc>
      </w:tr>
    </w:tbl>
    <w:p w14:paraId="25A77418">
      <w:pPr>
        <w:pStyle w:val="3"/>
      </w:pPr>
      <w:bookmarkStart w:id="737" w:name="_Toc121584192"/>
      <w:bookmarkStart w:id="738" w:name="_Toc216275528"/>
      <w:bookmarkStart w:id="739" w:name="_Toc24028591"/>
      <w:bookmarkStart w:id="740" w:name="_Toc24972781"/>
      <w:r>
        <w:rPr>
          <w:rFonts w:hint="eastAsia"/>
        </w:rPr>
        <w:t>数据来源</w:t>
      </w:r>
      <w:bookmarkEnd w:id="737"/>
      <w:bookmarkEnd w:id="738"/>
      <w:bookmarkEnd w:id="739"/>
      <w:bookmarkEnd w:id="740"/>
    </w:p>
    <w:p w14:paraId="241D918A">
      <w:pPr>
        <w:pStyle w:val="4"/>
      </w:pPr>
      <w:bookmarkStart w:id="741" w:name="_Toc24972782"/>
      <w:bookmarkStart w:id="742" w:name="_Toc216275529"/>
      <w:bookmarkStart w:id="743" w:name="_Toc24028592"/>
      <w:bookmarkStart w:id="744" w:name="_Toc121584193"/>
      <w:r>
        <w:rPr>
          <w:rFonts w:hint="eastAsia"/>
        </w:rPr>
        <w:t>二手信息来源</w:t>
      </w:r>
      <w:bookmarkEnd w:id="741"/>
      <w:bookmarkEnd w:id="742"/>
      <w:bookmarkEnd w:id="743"/>
      <w:bookmarkEnd w:id="744"/>
    </w:p>
    <w:p w14:paraId="1D65264A">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SEC文件、公司年报、万得资讯、国研网、中国资讯行数据库、csmar数据库、皮书数据库及中经专网等。</w:t>
      </w:r>
    </w:p>
    <w:p w14:paraId="4C7A9F7A">
      <w:pPr>
        <w:pStyle w:val="4"/>
      </w:pPr>
      <w:bookmarkStart w:id="745" w:name="_Toc216275530"/>
      <w:bookmarkStart w:id="746" w:name="_Toc121584194"/>
      <w:bookmarkStart w:id="747" w:name="_Toc24972783"/>
      <w:bookmarkStart w:id="748" w:name="_Toc24028593"/>
      <w:r>
        <w:rPr>
          <w:rFonts w:hint="eastAsia"/>
        </w:rPr>
        <w:t>一手信息来源</w:t>
      </w:r>
      <w:bookmarkEnd w:id="745"/>
      <w:bookmarkEnd w:id="746"/>
      <w:bookmarkEnd w:id="747"/>
      <w:bookmarkEnd w:id="748"/>
    </w:p>
    <w:p w14:paraId="1744E6D0">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495764B9">
      <w:pPr>
        <w:pStyle w:val="148"/>
      </w:pPr>
      <w:bookmarkStart w:id="749" w:name="_Toc216275743"/>
      <w:bookmarkStart w:id="750" w:name="_Toc24029156"/>
      <w:bookmarkStart w:id="751" w:name="_Toc121583622"/>
      <w:bookmarkStart w:id="752" w:name="_Toc26780060"/>
      <w:r>
        <w:rPr>
          <w:rFonts w:hint="eastAsia"/>
        </w:rPr>
        <w:t>关键采访目标</w:t>
      </w:r>
      <w:bookmarkEnd w:id="749"/>
      <w:bookmarkEnd w:id="750"/>
      <w:bookmarkEnd w:id="751"/>
      <w:bookmarkEnd w:id="752"/>
    </w:p>
    <w:p w14:paraId="38BFD8A9">
      <w:r>
        <w:drawing>
          <wp:inline distT="0" distB="0" distL="0" distR="0">
            <wp:extent cx="6192520" cy="2967355"/>
            <wp:effectExtent l="0" t="0" r="0"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41"/>
                    <a:stretch>
                      <a:fillRect/>
                    </a:stretch>
                  </pic:blipFill>
                  <pic:spPr>
                    <a:xfrm>
                      <a:off x="0" y="0"/>
                      <a:ext cx="6192520" cy="2967355"/>
                    </a:xfrm>
                    <a:prstGeom prst="rect">
                      <a:avLst/>
                    </a:prstGeom>
                  </pic:spPr>
                </pic:pic>
              </a:graphicData>
            </a:graphic>
          </wp:inline>
        </w:drawing>
      </w:r>
    </w:p>
    <w:p w14:paraId="32E7A1DD">
      <w:pPr>
        <w:pStyle w:val="3"/>
      </w:pPr>
      <w:bookmarkStart w:id="753" w:name="_Toc14176326"/>
      <w:bookmarkStart w:id="754" w:name="_Toc121584195"/>
      <w:bookmarkStart w:id="755" w:name="_Toc476606187"/>
      <w:bookmarkStart w:id="756" w:name="_Toc24028594"/>
      <w:bookmarkStart w:id="757" w:name="_Toc535600433"/>
      <w:bookmarkStart w:id="758" w:name="_Toc216275531"/>
      <w:bookmarkStart w:id="759" w:name="_Toc24972784"/>
      <w:r>
        <w:rPr>
          <w:rFonts w:hint="eastAsia"/>
        </w:rPr>
        <w:t>数据交互验证</w:t>
      </w:r>
      <w:bookmarkEnd w:id="753"/>
      <w:bookmarkEnd w:id="754"/>
      <w:bookmarkEnd w:id="755"/>
      <w:bookmarkEnd w:id="756"/>
      <w:bookmarkEnd w:id="757"/>
      <w:bookmarkEnd w:id="758"/>
      <w:bookmarkEnd w:id="759"/>
    </w:p>
    <w:p w14:paraId="7B396649">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6415F7E7">
      <w:pPr>
        <w:pStyle w:val="146"/>
        <w:ind w:firstLine="420"/>
        <w:rPr>
          <w:lang w:eastAsia="zh-CN"/>
        </w:rPr>
      </w:pPr>
      <w:r>
        <w:rPr>
          <w:rFonts w:hint="eastAsia"/>
          <w:lang w:eastAsia="zh-CN"/>
        </w:rPr>
        <w:t>本公司采用自上而下和自下而上方法来评估和验证主要公司、产品产品类型细分、产品应用细分、地区级及省市级的市场规模，以及中国市场总体数据。</w:t>
      </w:r>
    </w:p>
    <w:p w14:paraId="39D43CA6">
      <w:pPr>
        <w:pStyle w:val="146"/>
        <w:ind w:firstLine="420"/>
        <w:rPr>
          <w:lang w:eastAsia="zh-CN"/>
        </w:rPr>
      </w:pPr>
      <w:r>
        <w:rPr>
          <w:rFonts w:hint="eastAsia"/>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1E277D14">
      <w:pPr>
        <w:pStyle w:val="146"/>
        <w:ind w:firstLine="420"/>
        <w:rPr>
          <w:lang w:eastAsia="zh-CN"/>
        </w:rPr>
      </w:pPr>
      <w:r>
        <w:rPr>
          <w:rFonts w:hint="eastAsia"/>
          <w:lang w:eastAsia="zh-CN"/>
        </w:rPr>
        <w:t>本研究包括了关键生产商公开的报告、评论、时事通讯以及对这些生产商相关人员的采访信息。如下展示了本报告采用的总体市场评估验证过程。</w:t>
      </w:r>
    </w:p>
    <w:p w14:paraId="6BF63AC2">
      <w:pPr>
        <w:pStyle w:val="148"/>
      </w:pPr>
      <w:bookmarkStart w:id="760" w:name="_Toc121583623"/>
      <w:bookmarkStart w:id="761" w:name="_Toc216275744"/>
      <w:bookmarkStart w:id="762" w:name="_Toc24029157"/>
      <w:bookmarkStart w:id="763" w:name="_Toc26780061"/>
      <w:bookmarkStart w:id="764" w:name="_Hlk23594971"/>
      <w:r>
        <w:rPr>
          <w:rFonts w:hint="eastAsia"/>
        </w:rPr>
        <w:t>自下而上及自上而下验证</w:t>
      </w:r>
      <w:bookmarkEnd w:id="760"/>
      <w:bookmarkEnd w:id="761"/>
      <w:bookmarkEnd w:id="762"/>
      <w:bookmarkEnd w:id="763"/>
    </w:p>
    <w:p w14:paraId="60392427">
      <w:r>
        <w:drawing>
          <wp:inline distT="0" distB="0" distL="0" distR="0">
            <wp:extent cx="6192520" cy="549402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42"/>
                    <a:stretch>
                      <a:fillRect/>
                    </a:stretch>
                  </pic:blipFill>
                  <pic:spPr>
                    <a:xfrm>
                      <a:off x="0" y="0"/>
                      <a:ext cx="6192520" cy="5494020"/>
                    </a:xfrm>
                    <a:prstGeom prst="rect">
                      <a:avLst/>
                    </a:prstGeom>
                  </pic:spPr>
                </pic:pic>
              </a:graphicData>
            </a:graphic>
          </wp:inline>
        </w:drawing>
      </w:r>
    </w:p>
    <w:p w14:paraId="0B2CD9CB">
      <w:pPr>
        <w:pStyle w:val="148"/>
      </w:pPr>
      <w:bookmarkStart w:id="765" w:name="_Toc26780062"/>
      <w:bookmarkStart w:id="766" w:name="_Toc216275745"/>
      <w:bookmarkStart w:id="767" w:name="_Toc24029158"/>
      <w:bookmarkStart w:id="768" w:name="_Toc121583624"/>
      <w:r>
        <w:rPr>
          <w:rFonts w:hint="eastAsia"/>
        </w:rPr>
        <w:t>资料三角测定</w:t>
      </w:r>
      <w:bookmarkEnd w:id="765"/>
      <w:bookmarkEnd w:id="766"/>
      <w:bookmarkEnd w:id="767"/>
      <w:bookmarkEnd w:id="768"/>
    </w:p>
    <w:p w14:paraId="52ABEA41">
      <w:r>
        <w:drawing>
          <wp:inline distT="0" distB="0" distL="0" distR="0">
            <wp:extent cx="6192520" cy="66935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43"/>
                    <a:stretch>
                      <a:fillRect/>
                    </a:stretch>
                  </pic:blipFill>
                  <pic:spPr>
                    <a:xfrm>
                      <a:off x="0" y="0"/>
                      <a:ext cx="6192520" cy="6693535"/>
                    </a:xfrm>
                    <a:prstGeom prst="rect">
                      <a:avLst/>
                    </a:prstGeom>
                  </pic:spPr>
                </pic:pic>
              </a:graphicData>
            </a:graphic>
          </wp:inline>
        </w:drawing>
      </w:r>
    </w:p>
    <w:bookmarkEnd w:id="764"/>
    <w:p w14:paraId="2846B195">
      <w:pPr>
        <w:pStyle w:val="3"/>
      </w:pPr>
      <w:bookmarkStart w:id="769" w:name="_Toc535600437"/>
      <w:bookmarkStart w:id="770" w:name="_Toc216275532"/>
      <w:bookmarkStart w:id="771" w:name="_Toc14176330"/>
      <w:bookmarkStart w:id="772" w:name="_Toc121584196"/>
      <w:bookmarkStart w:id="773" w:name="_Toc476606191"/>
      <w:bookmarkStart w:id="774" w:name="_Toc24972785"/>
      <w:bookmarkStart w:id="775" w:name="_Toc24028595"/>
      <w:r>
        <w:rPr>
          <w:rFonts w:hint="eastAsia"/>
        </w:rPr>
        <w:t>免责声明</w:t>
      </w:r>
      <w:bookmarkEnd w:id="769"/>
      <w:bookmarkEnd w:id="770"/>
      <w:bookmarkEnd w:id="771"/>
      <w:bookmarkEnd w:id="772"/>
      <w:bookmarkEnd w:id="773"/>
      <w:bookmarkEnd w:id="774"/>
      <w:bookmarkEnd w:id="775"/>
    </w:p>
    <w:p w14:paraId="3B175F2C">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0AAADDC0">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5809BC28">
      <w:pPr>
        <w:pStyle w:val="151"/>
        <w:ind w:left="252" w:right="-105"/>
      </w:pPr>
      <w:bookmarkStart w:id="776" w:name="_Toc121583867"/>
      <w:bookmarkStart w:id="777" w:name="_Toc216275720"/>
      <w:bookmarkStart w:id="778" w:name="_Toc24029159"/>
      <w:bookmarkStart w:id="779" w:name="_Toc26780266"/>
      <w:r>
        <w:rPr>
          <w:rFonts w:hint="eastAsia"/>
          <w:lang w:eastAsia="zh-CN"/>
        </w:rPr>
        <w:t>本文</w:t>
      </w:r>
      <w:r>
        <w:rPr>
          <w:rFonts w:hint="eastAsia"/>
        </w:rPr>
        <w:t>分析师列表</w:t>
      </w:r>
      <w:bookmarkEnd w:id="776"/>
      <w:bookmarkEnd w:id="777"/>
      <w:bookmarkEnd w:id="778"/>
      <w:bookmarkEnd w:id="779"/>
    </w:p>
    <w:bookmarkEnd w:id="725"/>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037"/>
        <w:gridCol w:w="1535"/>
        <w:gridCol w:w="1194"/>
        <w:gridCol w:w="5202"/>
      </w:tblGrid>
      <w:tr w14:paraId="163709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2391" w:type="pct"/>
            <w:gridSpan w:val="3"/>
            <w:shd w:val="solid" w:color="000080" w:fill="FFFFFF"/>
            <w:vAlign w:val="center"/>
          </w:tcPr>
          <w:p w14:paraId="0A096C95">
            <w:pPr>
              <w:rPr>
                <w:rFonts w:cs="Times New Roman"/>
                <w:b w:val="0"/>
                <w:bCs w:val="0"/>
                <w:color w:val="FFFFFF"/>
                <w:kern w:val="0"/>
                <w:sz w:val="20"/>
                <w:szCs w:val="20"/>
              </w:rPr>
            </w:pPr>
            <w:bookmarkStart w:id="782" w:name="_GoBack"/>
            <w:bookmarkEnd w:id="782"/>
          </w:p>
        </w:tc>
        <w:tc>
          <w:tcPr>
            <w:tcW w:w="2609" w:type="pct"/>
            <w:shd w:val="solid" w:color="000080" w:fill="FFFFFF"/>
            <w:vAlign w:val="center"/>
          </w:tcPr>
          <w:p w14:paraId="26975225">
            <w:pPr>
              <w:rPr>
                <w:rFonts w:cs="Times New Roman"/>
                <w:b w:val="0"/>
                <w:bCs w:val="0"/>
                <w:color w:val="FFFFFF"/>
                <w:kern w:val="0"/>
                <w:sz w:val="20"/>
                <w:szCs w:val="20"/>
              </w:rPr>
            </w:pPr>
          </w:p>
        </w:tc>
      </w:tr>
      <w:tr w14:paraId="4CC912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8834F5C">
            <w:pPr>
              <w:rPr>
                <w:rFonts w:cs="Times New Roman"/>
                <w:kern w:val="0"/>
                <w:sz w:val="20"/>
                <w:szCs w:val="20"/>
              </w:rPr>
            </w:pPr>
          </w:p>
        </w:tc>
        <w:tc>
          <w:tcPr>
            <w:tcW w:w="2609" w:type="pct"/>
            <w:shd w:val="clear" w:color="auto" w:fill="auto"/>
            <w:vAlign w:val="center"/>
          </w:tcPr>
          <w:p w14:paraId="40886CF7">
            <w:pPr>
              <w:rPr>
                <w:rFonts w:cs="Times New Roman"/>
                <w:kern w:val="0"/>
                <w:sz w:val="20"/>
                <w:szCs w:val="20"/>
              </w:rPr>
            </w:pPr>
          </w:p>
        </w:tc>
      </w:tr>
      <w:tr w14:paraId="349699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2391" w:type="pct"/>
            <w:gridSpan w:val="3"/>
            <w:shd w:val="clear" w:color="auto" w:fill="auto"/>
            <w:vAlign w:val="center"/>
          </w:tcPr>
          <w:p w14:paraId="58E41359">
            <w:pPr>
              <w:rPr>
                <w:rFonts w:cs="Times New Roman"/>
                <w:kern w:val="0"/>
                <w:sz w:val="20"/>
                <w:szCs w:val="20"/>
              </w:rPr>
            </w:pPr>
          </w:p>
        </w:tc>
        <w:tc>
          <w:tcPr>
            <w:tcW w:w="2609" w:type="pct"/>
            <w:shd w:val="clear" w:color="auto" w:fill="auto"/>
            <w:vAlign w:val="center"/>
          </w:tcPr>
          <w:p w14:paraId="40C73059">
            <w:pPr>
              <w:rPr>
                <w:rFonts w:cs="Times New Roman"/>
                <w:kern w:val="0"/>
                <w:sz w:val="20"/>
                <w:szCs w:val="20"/>
              </w:rPr>
            </w:pPr>
          </w:p>
        </w:tc>
      </w:tr>
      <w:tr w14:paraId="6BCB9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2391" w:type="pct"/>
            <w:gridSpan w:val="3"/>
            <w:shd w:val="clear" w:color="auto" w:fill="auto"/>
            <w:vAlign w:val="center"/>
          </w:tcPr>
          <w:p w14:paraId="108035B0">
            <w:pPr>
              <w:rPr>
                <w:rFonts w:cs="Times New Roman"/>
                <w:kern w:val="0"/>
                <w:sz w:val="20"/>
                <w:szCs w:val="20"/>
              </w:rPr>
            </w:pPr>
          </w:p>
        </w:tc>
        <w:tc>
          <w:tcPr>
            <w:tcW w:w="2609" w:type="pct"/>
            <w:shd w:val="clear" w:color="auto" w:fill="auto"/>
            <w:vAlign w:val="center"/>
          </w:tcPr>
          <w:p w14:paraId="21985397">
            <w:pPr>
              <w:rPr>
                <w:rFonts w:cs="Times New Roman"/>
                <w:kern w:val="0"/>
                <w:sz w:val="20"/>
                <w:szCs w:val="20"/>
              </w:rPr>
            </w:pPr>
          </w:p>
        </w:tc>
      </w:tr>
      <w:tr w14:paraId="41045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2391" w:type="pct"/>
            <w:gridSpan w:val="3"/>
            <w:shd w:val="clear" w:color="auto" w:fill="auto"/>
            <w:vAlign w:val="center"/>
          </w:tcPr>
          <w:p w14:paraId="7CD0894D">
            <w:pPr>
              <w:rPr>
                <w:rFonts w:cs="Times New Roman"/>
                <w:kern w:val="0"/>
                <w:sz w:val="20"/>
                <w:szCs w:val="20"/>
              </w:rPr>
            </w:pPr>
          </w:p>
        </w:tc>
        <w:tc>
          <w:tcPr>
            <w:tcW w:w="2609" w:type="pct"/>
            <w:shd w:val="clear" w:color="auto" w:fill="auto"/>
            <w:vAlign w:val="center"/>
          </w:tcPr>
          <w:p w14:paraId="67303F96">
            <w:pPr>
              <w:rPr>
                <w:rFonts w:cs="Times New Roman"/>
                <w:kern w:val="0"/>
                <w:sz w:val="20"/>
                <w:szCs w:val="20"/>
              </w:rPr>
            </w:pPr>
          </w:p>
        </w:tc>
      </w:tr>
      <w:tr w14:paraId="235D6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2391" w:type="pct"/>
            <w:gridSpan w:val="3"/>
            <w:shd w:val="clear" w:color="auto" w:fill="auto"/>
            <w:vAlign w:val="center"/>
          </w:tcPr>
          <w:p w14:paraId="5F96C6D1">
            <w:pPr>
              <w:rPr>
                <w:rFonts w:cs="Times New Roman"/>
                <w:kern w:val="0"/>
                <w:sz w:val="20"/>
                <w:szCs w:val="20"/>
              </w:rPr>
            </w:pPr>
          </w:p>
        </w:tc>
        <w:tc>
          <w:tcPr>
            <w:tcW w:w="2609" w:type="pct"/>
            <w:shd w:val="clear" w:color="auto" w:fill="auto"/>
            <w:vAlign w:val="center"/>
          </w:tcPr>
          <w:p w14:paraId="36562F32">
            <w:pPr>
              <w:rPr>
                <w:rFonts w:cs="Times New Roman"/>
                <w:kern w:val="0"/>
                <w:sz w:val="20"/>
                <w:szCs w:val="20"/>
              </w:rPr>
            </w:pPr>
          </w:p>
        </w:tc>
      </w:tr>
      <w:tr w14:paraId="032DCF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05AC87E">
            <w:pPr>
              <w:rPr>
                <w:rFonts w:cs="Times New Roman"/>
                <w:kern w:val="0"/>
                <w:sz w:val="20"/>
                <w:szCs w:val="20"/>
              </w:rPr>
            </w:pPr>
          </w:p>
        </w:tc>
        <w:tc>
          <w:tcPr>
            <w:tcW w:w="2609" w:type="pct"/>
            <w:shd w:val="clear" w:color="auto" w:fill="auto"/>
            <w:vAlign w:val="center"/>
          </w:tcPr>
          <w:p w14:paraId="45CA766B">
            <w:pPr>
              <w:rPr>
                <w:rFonts w:cs="Times New Roman"/>
                <w:kern w:val="0"/>
                <w:sz w:val="20"/>
                <w:szCs w:val="20"/>
              </w:rPr>
            </w:pPr>
          </w:p>
        </w:tc>
      </w:tr>
      <w:tr w14:paraId="02770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0F747EB4">
            <w:pPr>
              <w:rPr>
                <w:rFonts w:cs="Times New Roman"/>
                <w:kern w:val="0"/>
                <w:sz w:val="20"/>
                <w:szCs w:val="20"/>
              </w:rPr>
            </w:pPr>
          </w:p>
        </w:tc>
        <w:tc>
          <w:tcPr>
            <w:tcW w:w="2609" w:type="pct"/>
            <w:shd w:val="clear" w:color="auto" w:fill="auto"/>
            <w:vAlign w:val="center"/>
          </w:tcPr>
          <w:p w14:paraId="032D7891">
            <w:pPr>
              <w:rPr>
                <w:rFonts w:cs="Times New Roman"/>
                <w:kern w:val="0"/>
                <w:sz w:val="20"/>
                <w:szCs w:val="20"/>
              </w:rPr>
            </w:pPr>
          </w:p>
        </w:tc>
      </w:tr>
      <w:tr w14:paraId="0C1CD0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2C4D8B2B">
            <w:pPr>
              <w:rPr>
                <w:rFonts w:cs="Times New Roman"/>
                <w:kern w:val="0"/>
                <w:sz w:val="20"/>
                <w:szCs w:val="20"/>
              </w:rPr>
            </w:pPr>
          </w:p>
        </w:tc>
        <w:tc>
          <w:tcPr>
            <w:tcW w:w="2609" w:type="pct"/>
            <w:shd w:val="clear" w:color="auto" w:fill="auto"/>
            <w:vAlign w:val="center"/>
          </w:tcPr>
          <w:p w14:paraId="35E0CCC7">
            <w:pPr>
              <w:rPr>
                <w:rFonts w:cs="Times New Roman"/>
                <w:kern w:val="0"/>
                <w:sz w:val="20"/>
                <w:szCs w:val="20"/>
              </w:rPr>
            </w:pPr>
          </w:p>
        </w:tc>
      </w:tr>
      <w:tr w14:paraId="525B1D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5000" w:type="pct"/>
            <w:gridSpan w:val="4"/>
            <w:shd w:val="clear" w:color="auto" w:fill="auto"/>
            <w:vAlign w:val="center"/>
          </w:tcPr>
          <w:p w14:paraId="4878838A">
            <w:pPr>
              <w:rPr>
                <w:rFonts w:cs="Times New Roman"/>
                <w:kern w:val="0"/>
                <w:sz w:val="20"/>
                <w:szCs w:val="20"/>
              </w:rPr>
            </w:pPr>
          </w:p>
        </w:tc>
      </w:tr>
      <w:tr w14:paraId="2F77DB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0C80CAFA">
            <w:pPr>
              <w:rPr>
                <w:rFonts w:cs="Times New Roman"/>
                <w:kern w:val="0"/>
                <w:sz w:val="20"/>
                <w:szCs w:val="20"/>
              </w:rPr>
            </w:pPr>
          </w:p>
        </w:tc>
        <w:tc>
          <w:tcPr>
            <w:tcW w:w="770" w:type="pct"/>
            <w:shd w:val="clear" w:color="auto" w:fill="auto"/>
            <w:vAlign w:val="center"/>
          </w:tcPr>
          <w:p w14:paraId="43F799C9">
            <w:pPr>
              <w:rPr>
                <w:rFonts w:cs="Times New Roman"/>
                <w:kern w:val="0"/>
                <w:sz w:val="20"/>
                <w:szCs w:val="20"/>
              </w:rPr>
            </w:pPr>
          </w:p>
        </w:tc>
        <w:tc>
          <w:tcPr>
            <w:tcW w:w="3208" w:type="pct"/>
            <w:gridSpan w:val="2"/>
            <w:shd w:val="clear" w:color="auto" w:fill="auto"/>
            <w:vAlign w:val="center"/>
          </w:tcPr>
          <w:p w14:paraId="13EABD96">
            <w:pPr>
              <w:rPr>
                <w:rFonts w:cs="Times New Roman"/>
                <w:kern w:val="0"/>
                <w:sz w:val="20"/>
                <w:szCs w:val="20"/>
              </w:rPr>
            </w:pPr>
          </w:p>
        </w:tc>
      </w:tr>
      <w:tr w14:paraId="68928F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41FB286">
            <w:pPr>
              <w:rPr>
                <w:rFonts w:cs="Times New Roman"/>
                <w:kern w:val="0"/>
                <w:sz w:val="20"/>
                <w:szCs w:val="20"/>
              </w:rPr>
            </w:pPr>
          </w:p>
        </w:tc>
        <w:tc>
          <w:tcPr>
            <w:tcW w:w="770" w:type="pct"/>
            <w:shd w:val="clear" w:color="auto" w:fill="auto"/>
            <w:vAlign w:val="center"/>
          </w:tcPr>
          <w:p w14:paraId="6F109778">
            <w:pPr>
              <w:rPr>
                <w:rFonts w:cs="Times New Roman"/>
                <w:kern w:val="0"/>
                <w:sz w:val="20"/>
                <w:szCs w:val="20"/>
              </w:rPr>
            </w:pPr>
          </w:p>
        </w:tc>
        <w:tc>
          <w:tcPr>
            <w:tcW w:w="3208" w:type="pct"/>
            <w:gridSpan w:val="2"/>
            <w:shd w:val="clear" w:color="auto" w:fill="auto"/>
            <w:vAlign w:val="center"/>
          </w:tcPr>
          <w:p w14:paraId="3C1ABB5C">
            <w:pPr>
              <w:rPr>
                <w:rFonts w:cs="Times New Roman"/>
                <w:kern w:val="0"/>
                <w:sz w:val="20"/>
                <w:szCs w:val="20"/>
              </w:rPr>
            </w:pPr>
          </w:p>
        </w:tc>
      </w:tr>
      <w:tr w14:paraId="04EE0E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1000" w:hRule="atLeast"/>
        </w:trPr>
        <w:tc>
          <w:tcPr>
            <w:tcW w:w="1022" w:type="pct"/>
            <w:vMerge w:val="restart"/>
            <w:shd w:val="clear" w:color="auto" w:fill="auto"/>
            <w:vAlign w:val="center"/>
          </w:tcPr>
          <w:p w14:paraId="59892B71">
            <w:pPr>
              <w:rPr>
                <w:rFonts w:cs="Times New Roman"/>
                <w:kern w:val="0"/>
                <w:sz w:val="20"/>
                <w:szCs w:val="20"/>
              </w:rPr>
            </w:pPr>
          </w:p>
        </w:tc>
        <w:tc>
          <w:tcPr>
            <w:tcW w:w="770" w:type="pct"/>
            <w:shd w:val="clear" w:color="auto" w:fill="auto"/>
            <w:vAlign w:val="center"/>
          </w:tcPr>
          <w:p w14:paraId="7E547B11">
            <w:pPr>
              <w:rPr>
                <w:rFonts w:cs="Times New Roman"/>
                <w:kern w:val="0"/>
                <w:sz w:val="20"/>
                <w:szCs w:val="20"/>
              </w:rPr>
            </w:pPr>
          </w:p>
        </w:tc>
        <w:tc>
          <w:tcPr>
            <w:tcW w:w="3208" w:type="pct"/>
            <w:gridSpan w:val="2"/>
            <w:shd w:val="clear" w:color="auto" w:fill="auto"/>
            <w:vAlign w:val="center"/>
          </w:tcPr>
          <w:p w14:paraId="5C3F56B4">
            <w:pPr>
              <w:rPr>
                <w:rFonts w:cs="Times New Roman"/>
                <w:kern w:val="0"/>
                <w:sz w:val="20"/>
                <w:szCs w:val="20"/>
              </w:rPr>
            </w:pPr>
          </w:p>
        </w:tc>
      </w:tr>
      <w:tr w14:paraId="5B522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B9F1B8A">
            <w:pPr>
              <w:rPr>
                <w:rFonts w:cs="Times New Roman"/>
                <w:kern w:val="0"/>
                <w:sz w:val="20"/>
                <w:szCs w:val="20"/>
              </w:rPr>
            </w:pPr>
          </w:p>
        </w:tc>
        <w:tc>
          <w:tcPr>
            <w:tcW w:w="770" w:type="pct"/>
            <w:shd w:val="clear" w:color="auto" w:fill="auto"/>
            <w:vAlign w:val="center"/>
          </w:tcPr>
          <w:p w14:paraId="61F043CA">
            <w:pPr>
              <w:rPr>
                <w:rFonts w:cs="Times New Roman"/>
                <w:kern w:val="0"/>
                <w:sz w:val="20"/>
                <w:szCs w:val="20"/>
              </w:rPr>
            </w:pPr>
          </w:p>
        </w:tc>
        <w:tc>
          <w:tcPr>
            <w:tcW w:w="3208" w:type="pct"/>
            <w:gridSpan w:val="2"/>
            <w:shd w:val="clear" w:color="auto" w:fill="auto"/>
            <w:vAlign w:val="center"/>
          </w:tcPr>
          <w:p w14:paraId="12BC428F">
            <w:pPr>
              <w:rPr>
                <w:rFonts w:cs="Times New Roman"/>
                <w:kern w:val="0"/>
                <w:sz w:val="20"/>
                <w:szCs w:val="20"/>
              </w:rPr>
            </w:pPr>
          </w:p>
        </w:tc>
      </w:tr>
      <w:tr w14:paraId="1D90A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continue"/>
            <w:shd w:val="clear" w:color="auto" w:fill="auto"/>
            <w:vAlign w:val="center"/>
          </w:tcPr>
          <w:p w14:paraId="78B66D79">
            <w:pPr>
              <w:rPr>
                <w:rFonts w:cs="Times New Roman"/>
                <w:kern w:val="0"/>
                <w:sz w:val="20"/>
                <w:szCs w:val="20"/>
              </w:rPr>
            </w:pPr>
          </w:p>
        </w:tc>
        <w:tc>
          <w:tcPr>
            <w:tcW w:w="770" w:type="pct"/>
            <w:shd w:val="clear" w:color="auto" w:fill="auto"/>
            <w:vAlign w:val="center"/>
          </w:tcPr>
          <w:p w14:paraId="0992AF06">
            <w:pPr>
              <w:rPr>
                <w:rFonts w:cs="Times New Roman"/>
                <w:kern w:val="0"/>
                <w:sz w:val="20"/>
                <w:szCs w:val="20"/>
              </w:rPr>
            </w:pPr>
          </w:p>
        </w:tc>
        <w:tc>
          <w:tcPr>
            <w:tcW w:w="3208" w:type="pct"/>
            <w:gridSpan w:val="2"/>
            <w:shd w:val="clear" w:color="auto" w:fill="auto"/>
            <w:vAlign w:val="center"/>
          </w:tcPr>
          <w:p w14:paraId="2F099472">
            <w:pPr>
              <w:rPr>
                <w:rFonts w:cs="Times New Roman"/>
                <w:kern w:val="0"/>
                <w:sz w:val="20"/>
                <w:szCs w:val="20"/>
              </w:rPr>
            </w:pPr>
          </w:p>
        </w:tc>
      </w:tr>
      <w:tr w14:paraId="562F73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411" w:hRule="atLeast"/>
        </w:trPr>
        <w:tc>
          <w:tcPr>
            <w:tcW w:w="1022" w:type="pct"/>
            <w:vMerge w:val="continue"/>
            <w:shd w:val="clear" w:color="auto" w:fill="auto"/>
            <w:vAlign w:val="center"/>
          </w:tcPr>
          <w:p w14:paraId="506DD67D">
            <w:pPr>
              <w:rPr>
                <w:rFonts w:cs="Times New Roman"/>
                <w:kern w:val="0"/>
                <w:sz w:val="20"/>
                <w:szCs w:val="20"/>
              </w:rPr>
            </w:pPr>
          </w:p>
        </w:tc>
        <w:tc>
          <w:tcPr>
            <w:tcW w:w="770" w:type="pct"/>
            <w:shd w:val="clear" w:color="auto" w:fill="auto"/>
            <w:vAlign w:val="center"/>
          </w:tcPr>
          <w:p w14:paraId="20CA4923">
            <w:pPr>
              <w:rPr>
                <w:rFonts w:cs="Times New Roman"/>
                <w:kern w:val="0"/>
                <w:sz w:val="20"/>
                <w:szCs w:val="20"/>
              </w:rPr>
            </w:pPr>
          </w:p>
        </w:tc>
        <w:tc>
          <w:tcPr>
            <w:tcW w:w="3208" w:type="pct"/>
            <w:gridSpan w:val="2"/>
            <w:shd w:val="clear" w:color="auto" w:fill="auto"/>
            <w:vAlign w:val="center"/>
          </w:tcPr>
          <w:p w14:paraId="6BAC9079">
            <w:pPr>
              <w:rPr>
                <w:rFonts w:cs="Times New Roman"/>
                <w:kern w:val="0"/>
                <w:sz w:val="20"/>
                <w:szCs w:val="20"/>
              </w:rPr>
            </w:pPr>
          </w:p>
        </w:tc>
      </w:tr>
      <w:tr w14:paraId="6529E0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560BEE2">
            <w:pPr>
              <w:rPr>
                <w:rFonts w:cs="Times New Roman"/>
                <w:kern w:val="0"/>
                <w:sz w:val="20"/>
                <w:szCs w:val="20"/>
              </w:rPr>
            </w:pPr>
          </w:p>
        </w:tc>
        <w:tc>
          <w:tcPr>
            <w:tcW w:w="770" w:type="pct"/>
            <w:shd w:val="clear" w:color="auto" w:fill="auto"/>
            <w:vAlign w:val="center"/>
          </w:tcPr>
          <w:p w14:paraId="1B87D4A5">
            <w:pPr>
              <w:rPr>
                <w:rFonts w:cs="Times New Roman"/>
                <w:kern w:val="0"/>
                <w:sz w:val="20"/>
                <w:szCs w:val="20"/>
              </w:rPr>
            </w:pPr>
          </w:p>
        </w:tc>
        <w:tc>
          <w:tcPr>
            <w:tcW w:w="3208" w:type="pct"/>
            <w:gridSpan w:val="2"/>
            <w:shd w:val="clear" w:color="auto" w:fill="auto"/>
            <w:vAlign w:val="center"/>
          </w:tcPr>
          <w:p w14:paraId="09BAFA88">
            <w:pPr>
              <w:rPr>
                <w:rFonts w:cs="Times New Roman"/>
                <w:kern w:val="0"/>
                <w:sz w:val="20"/>
                <w:szCs w:val="20"/>
              </w:rPr>
            </w:pPr>
          </w:p>
        </w:tc>
      </w:tr>
      <w:tr w14:paraId="3C31E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29CA883">
            <w:pPr>
              <w:rPr>
                <w:rFonts w:cs="Times New Roman"/>
                <w:kern w:val="0"/>
                <w:sz w:val="20"/>
                <w:szCs w:val="20"/>
              </w:rPr>
            </w:pPr>
          </w:p>
        </w:tc>
        <w:tc>
          <w:tcPr>
            <w:tcW w:w="770" w:type="pct"/>
            <w:shd w:val="clear" w:color="auto" w:fill="auto"/>
            <w:vAlign w:val="center"/>
          </w:tcPr>
          <w:p w14:paraId="1EF95965">
            <w:pPr>
              <w:rPr>
                <w:rFonts w:cs="Times New Roman"/>
                <w:kern w:val="0"/>
                <w:sz w:val="20"/>
                <w:szCs w:val="20"/>
              </w:rPr>
            </w:pPr>
          </w:p>
        </w:tc>
        <w:tc>
          <w:tcPr>
            <w:tcW w:w="3208" w:type="pct"/>
            <w:gridSpan w:val="2"/>
            <w:shd w:val="clear" w:color="auto" w:fill="auto"/>
            <w:vAlign w:val="center"/>
          </w:tcPr>
          <w:p w14:paraId="2128FB00">
            <w:pPr>
              <w:rPr>
                <w:rFonts w:cs="Times New Roman"/>
                <w:kern w:val="0"/>
                <w:sz w:val="20"/>
                <w:szCs w:val="20"/>
              </w:rPr>
            </w:pPr>
          </w:p>
        </w:tc>
      </w:tr>
      <w:tr w14:paraId="2C859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18ACB53">
            <w:pPr>
              <w:rPr>
                <w:rFonts w:cs="Times New Roman"/>
                <w:kern w:val="0"/>
                <w:sz w:val="20"/>
                <w:szCs w:val="20"/>
              </w:rPr>
            </w:pPr>
          </w:p>
        </w:tc>
        <w:tc>
          <w:tcPr>
            <w:tcW w:w="770" w:type="pct"/>
            <w:shd w:val="clear" w:color="auto" w:fill="auto"/>
            <w:vAlign w:val="center"/>
          </w:tcPr>
          <w:p w14:paraId="24A72757">
            <w:pPr>
              <w:rPr>
                <w:rFonts w:cs="Times New Roman"/>
                <w:kern w:val="0"/>
                <w:sz w:val="20"/>
                <w:szCs w:val="20"/>
              </w:rPr>
            </w:pPr>
          </w:p>
        </w:tc>
        <w:tc>
          <w:tcPr>
            <w:tcW w:w="3208" w:type="pct"/>
            <w:gridSpan w:val="2"/>
            <w:shd w:val="clear" w:color="auto" w:fill="auto"/>
            <w:vAlign w:val="center"/>
          </w:tcPr>
          <w:p w14:paraId="158BBAAF">
            <w:pPr>
              <w:rPr>
                <w:rFonts w:cs="Times New Roman"/>
                <w:kern w:val="0"/>
                <w:sz w:val="20"/>
                <w:szCs w:val="20"/>
              </w:rPr>
            </w:pPr>
          </w:p>
        </w:tc>
      </w:tr>
      <w:tr w14:paraId="5FBAE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continue"/>
            <w:shd w:val="clear" w:color="auto" w:fill="auto"/>
            <w:vAlign w:val="center"/>
          </w:tcPr>
          <w:p w14:paraId="1B05A944">
            <w:pPr>
              <w:rPr>
                <w:rFonts w:cs="Times New Roman"/>
                <w:kern w:val="0"/>
                <w:sz w:val="20"/>
                <w:szCs w:val="20"/>
              </w:rPr>
            </w:pPr>
          </w:p>
        </w:tc>
        <w:tc>
          <w:tcPr>
            <w:tcW w:w="770" w:type="pct"/>
            <w:shd w:val="clear" w:color="auto" w:fill="auto"/>
            <w:vAlign w:val="center"/>
          </w:tcPr>
          <w:p w14:paraId="433B479B">
            <w:pPr>
              <w:rPr>
                <w:rFonts w:cs="Times New Roman"/>
                <w:kern w:val="0"/>
                <w:sz w:val="20"/>
                <w:szCs w:val="20"/>
              </w:rPr>
            </w:pPr>
          </w:p>
        </w:tc>
        <w:tc>
          <w:tcPr>
            <w:tcW w:w="3208" w:type="pct"/>
            <w:gridSpan w:val="2"/>
            <w:shd w:val="clear" w:color="auto" w:fill="auto"/>
            <w:vAlign w:val="center"/>
          </w:tcPr>
          <w:p w14:paraId="2B29053E">
            <w:pPr>
              <w:rPr>
                <w:rFonts w:cs="Times New Roman"/>
                <w:kern w:val="0"/>
                <w:sz w:val="20"/>
                <w:szCs w:val="20"/>
              </w:rPr>
            </w:pPr>
          </w:p>
        </w:tc>
      </w:tr>
      <w:tr w14:paraId="09F97A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restart"/>
            <w:shd w:val="clear" w:color="auto" w:fill="auto"/>
            <w:vAlign w:val="center"/>
          </w:tcPr>
          <w:p w14:paraId="1FDCFF8F">
            <w:pPr>
              <w:rPr>
                <w:rFonts w:cs="Times New Roman"/>
                <w:kern w:val="0"/>
                <w:sz w:val="20"/>
                <w:szCs w:val="20"/>
              </w:rPr>
            </w:pPr>
          </w:p>
        </w:tc>
        <w:tc>
          <w:tcPr>
            <w:tcW w:w="770" w:type="pct"/>
            <w:shd w:val="clear" w:color="auto" w:fill="auto"/>
            <w:vAlign w:val="center"/>
          </w:tcPr>
          <w:p w14:paraId="7C44CA7E">
            <w:pPr>
              <w:rPr>
                <w:rFonts w:cs="Times New Roman"/>
                <w:kern w:val="0"/>
                <w:sz w:val="20"/>
                <w:szCs w:val="20"/>
              </w:rPr>
            </w:pPr>
          </w:p>
        </w:tc>
        <w:tc>
          <w:tcPr>
            <w:tcW w:w="3208" w:type="pct"/>
            <w:gridSpan w:val="2"/>
            <w:shd w:val="clear" w:color="auto" w:fill="auto"/>
            <w:vAlign w:val="center"/>
          </w:tcPr>
          <w:p w14:paraId="3F71C0AD">
            <w:pPr>
              <w:rPr>
                <w:rFonts w:cs="Times New Roman"/>
                <w:kern w:val="0"/>
                <w:sz w:val="20"/>
                <w:szCs w:val="20"/>
              </w:rPr>
            </w:pPr>
          </w:p>
        </w:tc>
      </w:tr>
      <w:tr w14:paraId="10CAFD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continue"/>
            <w:shd w:val="clear" w:color="auto" w:fill="auto"/>
            <w:vAlign w:val="center"/>
          </w:tcPr>
          <w:p w14:paraId="42CDF556">
            <w:pPr>
              <w:rPr>
                <w:rFonts w:cs="Times New Roman"/>
                <w:kern w:val="0"/>
                <w:sz w:val="20"/>
                <w:szCs w:val="20"/>
              </w:rPr>
            </w:pPr>
          </w:p>
        </w:tc>
        <w:tc>
          <w:tcPr>
            <w:tcW w:w="770" w:type="pct"/>
            <w:shd w:val="clear" w:color="auto" w:fill="auto"/>
            <w:vAlign w:val="center"/>
          </w:tcPr>
          <w:p w14:paraId="7249BF6D">
            <w:pPr>
              <w:rPr>
                <w:rFonts w:cs="Times New Roman"/>
                <w:kern w:val="0"/>
                <w:sz w:val="20"/>
                <w:szCs w:val="20"/>
              </w:rPr>
            </w:pPr>
          </w:p>
        </w:tc>
        <w:tc>
          <w:tcPr>
            <w:tcW w:w="3208" w:type="pct"/>
            <w:gridSpan w:val="2"/>
            <w:shd w:val="clear" w:color="auto" w:fill="auto"/>
            <w:vAlign w:val="center"/>
          </w:tcPr>
          <w:p w14:paraId="7EAEBE64">
            <w:pPr>
              <w:rPr>
                <w:rFonts w:cs="Times New Roman"/>
                <w:kern w:val="0"/>
                <w:sz w:val="20"/>
                <w:szCs w:val="20"/>
              </w:rPr>
            </w:pPr>
          </w:p>
        </w:tc>
      </w:tr>
      <w:tr w14:paraId="6AE6BE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continue"/>
            <w:shd w:val="clear" w:color="auto" w:fill="auto"/>
            <w:vAlign w:val="center"/>
          </w:tcPr>
          <w:p w14:paraId="567215A2">
            <w:pPr>
              <w:rPr>
                <w:rFonts w:cs="Times New Roman"/>
                <w:kern w:val="0"/>
                <w:sz w:val="20"/>
                <w:szCs w:val="20"/>
              </w:rPr>
            </w:pPr>
          </w:p>
        </w:tc>
        <w:tc>
          <w:tcPr>
            <w:tcW w:w="770" w:type="pct"/>
            <w:shd w:val="clear" w:color="auto" w:fill="auto"/>
            <w:vAlign w:val="center"/>
          </w:tcPr>
          <w:p w14:paraId="71B4CE80">
            <w:pPr>
              <w:rPr>
                <w:rFonts w:cs="Times New Roman"/>
                <w:kern w:val="0"/>
                <w:sz w:val="20"/>
                <w:szCs w:val="20"/>
              </w:rPr>
            </w:pPr>
          </w:p>
        </w:tc>
        <w:tc>
          <w:tcPr>
            <w:tcW w:w="3208" w:type="pct"/>
            <w:gridSpan w:val="2"/>
            <w:shd w:val="clear" w:color="auto" w:fill="auto"/>
            <w:vAlign w:val="center"/>
          </w:tcPr>
          <w:p w14:paraId="30D8093A">
            <w:pPr>
              <w:rPr>
                <w:rFonts w:cs="Times New Roman"/>
                <w:kern w:val="0"/>
                <w:sz w:val="20"/>
                <w:szCs w:val="20"/>
              </w:rPr>
            </w:pPr>
          </w:p>
        </w:tc>
      </w:tr>
      <w:tr w14:paraId="7E1D7C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12AED31">
            <w:pPr>
              <w:rPr>
                <w:rFonts w:cs="Times New Roman"/>
                <w:kern w:val="0"/>
                <w:sz w:val="20"/>
                <w:szCs w:val="20"/>
              </w:rPr>
            </w:pPr>
          </w:p>
        </w:tc>
        <w:tc>
          <w:tcPr>
            <w:tcW w:w="770" w:type="pct"/>
            <w:shd w:val="clear" w:color="auto" w:fill="auto"/>
            <w:vAlign w:val="center"/>
          </w:tcPr>
          <w:p w14:paraId="56DA4325">
            <w:pPr>
              <w:rPr>
                <w:rFonts w:cs="Times New Roman"/>
                <w:kern w:val="0"/>
                <w:sz w:val="20"/>
                <w:szCs w:val="20"/>
              </w:rPr>
            </w:pPr>
          </w:p>
        </w:tc>
        <w:tc>
          <w:tcPr>
            <w:tcW w:w="3208" w:type="pct"/>
            <w:gridSpan w:val="2"/>
            <w:shd w:val="clear" w:color="auto" w:fill="auto"/>
            <w:vAlign w:val="center"/>
          </w:tcPr>
          <w:p w14:paraId="012EDE94">
            <w:pPr>
              <w:rPr>
                <w:rFonts w:cs="Times New Roman"/>
                <w:kern w:val="0"/>
                <w:sz w:val="20"/>
                <w:szCs w:val="20"/>
              </w:rPr>
            </w:pPr>
          </w:p>
        </w:tc>
      </w:tr>
      <w:tr w14:paraId="063CE1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continue"/>
            <w:shd w:val="clear" w:color="auto" w:fill="auto"/>
            <w:vAlign w:val="center"/>
          </w:tcPr>
          <w:p w14:paraId="4C3F19B1">
            <w:pPr>
              <w:rPr>
                <w:rFonts w:cs="Times New Roman"/>
                <w:kern w:val="0"/>
                <w:sz w:val="20"/>
                <w:szCs w:val="20"/>
              </w:rPr>
            </w:pPr>
          </w:p>
        </w:tc>
        <w:tc>
          <w:tcPr>
            <w:tcW w:w="770" w:type="pct"/>
            <w:shd w:val="clear" w:color="auto" w:fill="auto"/>
            <w:vAlign w:val="center"/>
          </w:tcPr>
          <w:p w14:paraId="2BC967CE">
            <w:pPr>
              <w:rPr>
                <w:rFonts w:cs="Times New Roman"/>
                <w:kern w:val="0"/>
                <w:sz w:val="20"/>
                <w:szCs w:val="20"/>
              </w:rPr>
            </w:pPr>
          </w:p>
        </w:tc>
        <w:tc>
          <w:tcPr>
            <w:tcW w:w="3208" w:type="pct"/>
            <w:gridSpan w:val="2"/>
            <w:shd w:val="clear" w:color="auto" w:fill="auto"/>
            <w:vAlign w:val="center"/>
          </w:tcPr>
          <w:p w14:paraId="5F63799A">
            <w:pPr>
              <w:rPr>
                <w:rFonts w:cs="Times New Roman"/>
                <w:kern w:val="0"/>
                <w:sz w:val="20"/>
                <w:szCs w:val="20"/>
              </w:rPr>
            </w:pPr>
          </w:p>
        </w:tc>
      </w:tr>
      <w:tr w14:paraId="178008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898AD68">
            <w:pPr>
              <w:rPr>
                <w:rFonts w:cs="Times New Roman"/>
                <w:kern w:val="0"/>
                <w:sz w:val="20"/>
                <w:szCs w:val="20"/>
              </w:rPr>
            </w:pPr>
          </w:p>
        </w:tc>
        <w:tc>
          <w:tcPr>
            <w:tcW w:w="770" w:type="pct"/>
            <w:shd w:val="clear" w:color="auto" w:fill="auto"/>
            <w:vAlign w:val="center"/>
          </w:tcPr>
          <w:p w14:paraId="444151FD">
            <w:pPr>
              <w:rPr>
                <w:rFonts w:cs="Times New Roman"/>
                <w:kern w:val="0"/>
                <w:sz w:val="20"/>
                <w:szCs w:val="20"/>
              </w:rPr>
            </w:pPr>
          </w:p>
        </w:tc>
        <w:tc>
          <w:tcPr>
            <w:tcW w:w="3208" w:type="pct"/>
            <w:gridSpan w:val="2"/>
            <w:shd w:val="clear" w:color="auto" w:fill="auto"/>
            <w:vAlign w:val="center"/>
          </w:tcPr>
          <w:p w14:paraId="41B6A90C">
            <w:pPr>
              <w:rPr>
                <w:rFonts w:cs="Times New Roman"/>
                <w:kern w:val="0"/>
                <w:sz w:val="20"/>
                <w:szCs w:val="20"/>
              </w:rPr>
            </w:pPr>
          </w:p>
        </w:tc>
      </w:tr>
      <w:tr w14:paraId="5602CD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continue"/>
            <w:shd w:val="clear" w:color="auto" w:fill="auto"/>
            <w:vAlign w:val="center"/>
          </w:tcPr>
          <w:p w14:paraId="25C1BAA2">
            <w:pPr>
              <w:rPr>
                <w:rFonts w:cs="Times New Roman"/>
                <w:kern w:val="0"/>
                <w:sz w:val="20"/>
                <w:szCs w:val="20"/>
              </w:rPr>
            </w:pPr>
          </w:p>
        </w:tc>
        <w:tc>
          <w:tcPr>
            <w:tcW w:w="770" w:type="pct"/>
            <w:shd w:val="clear" w:color="auto" w:fill="auto"/>
            <w:vAlign w:val="center"/>
          </w:tcPr>
          <w:p w14:paraId="14219F83">
            <w:pPr>
              <w:rPr>
                <w:rFonts w:cs="Times New Roman"/>
                <w:kern w:val="0"/>
                <w:sz w:val="20"/>
                <w:szCs w:val="20"/>
              </w:rPr>
            </w:pPr>
          </w:p>
        </w:tc>
        <w:tc>
          <w:tcPr>
            <w:tcW w:w="3208" w:type="pct"/>
            <w:gridSpan w:val="2"/>
            <w:shd w:val="clear" w:color="auto" w:fill="auto"/>
            <w:vAlign w:val="center"/>
          </w:tcPr>
          <w:p w14:paraId="05DBA2D7">
            <w:pPr>
              <w:rPr>
                <w:rFonts w:cs="Times New Roman"/>
                <w:kern w:val="0"/>
                <w:sz w:val="20"/>
                <w:szCs w:val="20"/>
              </w:rPr>
            </w:pPr>
          </w:p>
        </w:tc>
      </w:tr>
      <w:tr w14:paraId="37A4B1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continue"/>
            <w:shd w:val="clear" w:color="auto" w:fill="auto"/>
            <w:vAlign w:val="center"/>
          </w:tcPr>
          <w:p w14:paraId="448509BD">
            <w:pPr>
              <w:rPr>
                <w:rFonts w:cs="Times New Roman"/>
                <w:kern w:val="0"/>
                <w:sz w:val="20"/>
                <w:szCs w:val="20"/>
              </w:rPr>
            </w:pPr>
          </w:p>
        </w:tc>
        <w:tc>
          <w:tcPr>
            <w:tcW w:w="770" w:type="pct"/>
            <w:shd w:val="clear" w:color="auto" w:fill="auto"/>
            <w:vAlign w:val="center"/>
          </w:tcPr>
          <w:p w14:paraId="3ED376D2">
            <w:pPr>
              <w:rPr>
                <w:rFonts w:cs="Times New Roman"/>
                <w:kern w:val="0"/>
                <w:sz w:val="20"/>
                <w:szCs w:val="20"/>
              </w:rPr>
            </w:pPr>
          </w:p>
        </w:tc>
        <w:tc>
          <w:tcPr>
            <w:tcW w:w="3208" w:type="pct"/>
            <w:gridSpan w:val="2"/>
            <w:shd w:val="clear" w:color="auto" w:fill="auto"/>
            <w:vAlign w:val="center"/>
          </w:tcPr>
          <w:p w14:paraId="08AB889D">
            <w:pPr>
              <w:rPr>
                <w:rFonts w:cs="Times New Roman"/>
                <w:kern w:val="0"/>
                <w:sz w:val="20"/>
                <w:szCs w:val="20"/>
              </w:rPr>
            </w:pPr>
          </w:p>
        </w:tc>
      </w:tr>
      <w:tr w14:paraId="100CE1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continue"/>
            <w:shd w:val="clear" w:color="auto" w:fill="auto"/>
            <w:vAlign w:val="center"/>
          </w:tcPr>
          <w:p w14:paraId="443A3366">
            <w:pPr>
              <w:rPr>
                <w:rFonts w:cs="Times New Roman"/>
                <w:kern w:val="0"/>
                <w:sz w:val="20"/>
                <w:szCs w:val="20"/>
              </w:rPr>
            </w:pPr>
          </w:p>
        </w:tc>
        <w:tc>
          <w:tcPr>
            <w:tcW w:w="770" w:type="pct"/>
            <w:shd w:val="clear" w:color="auto" w:fill="auto"/>
            <w:vAlign w:val="center"/>
          </w:tcPr>
          <w:p w14:paraId="07D296DE">
            <w:pPr>
              <w:rPr>
                <w:rFonts w:cs="Times New Roman"/>
                <w:kern w:val="0"/>
                <w:sz w:val="20"/>
                <w:szCs w:val="20"/>
              </w:rPr>
            </w:pPr>
          </w:p>
        </w:tc>
        <w:tc>
          <w:tcPr>
            <w:tcW w:w="3208" w:type="pct"/>
            <w:gridSpan w:val="2"/>
            <w:shd w:val="clear" w:color="auto" w:fill="auto"/>
            <w:vAlign w:val="center"/>
          </w:tcPr>
          <w:p w14:paraId="52A7F272">
            <w:pPr>
              <w:rPr>
                <w:rFonts w:cs="Times New Roman"/>
                <w:kern w:val="0"/>
                <w:sz w:val="20"/>
                <w:szCs w:val="20"/>
              </w:rPr>
            </w:pPr>
          </w:p>
        </w:tc>
      </w:tr>
      <w:tr w14:paraId="3851D4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continue"/>
            <w:shd w:val="clear" w:color="auto" w:fill="auto"/>
            <w:vAlign w:val="center"/>
          </w:tcPr>
          <w:p w14:paraId="593675EE">
            <w:pPr>
              <w:rPr>
                <w:rFonts w:cs="Times New Roman"/>
                <w:kern w:val="0"/>
                <w:sz w:val="20"/>
                <w:szCs w:val="20"/>
              </w:rPr>
            </w:pPr>
          </w:p>
        </w:tc>
        <w:tc>
          <w:tcPr>
            <w:tcW w:w="770" w:type="pct"/>
            <w:shd w:val="clear" w:color="auto" w:fill="auto"/>
            <w:vAlign w:val="center"/>
          </w:tcPr>
          <w:p w14:paraId="195707C6">
            <w:pPr>
              <w:rPr>
                <w:rFonts w:cs="Times New Roman"/>
                <w:kern w:val="0"/>
                <w:sz w:val="20"/>
                <w:szCs w:val="20"/>
              </w:rPr>
            </w:pPr>
          </w:p>
        </w:tc>
        <w:tc>
          <w:tcPr>
            <w:tcW w:w="3208" w:type="pct"/>
            <w:gridSpan w:val="2"/>
            <w:shd w:val="clear" w:color="auto" w:fill="auto"/>
            <w:vAlign w:val="center"/>
          </w:tcPr>
          <w:p w14:paraId="269835BA">
            <w:pPr>
              <w:rPr>
                <w:rFonts w:cs="Times New Roman"/>
                <w:kern w:val="0"/>
                <w:sz w:val="20"/>
                <w:szCs w:val="20"/>
              </w:rPr>
            </w:pPr>
          </w:p>
        </w:tc>
      </w:tr>
      <w:tr w14:paraId="18FCB1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65D60BD">
            <w:pPr>
              <w:rPr>
                <w:rFonts w:cs="Times New Roman"/>
                <w:kern w:val="0"/>
                <w:sz w:val="20"/>
                <w:szCs w:val="20"/>
              </w:rPr>
            </w:pPr>
          </w:p>
        </w:tc>
        <w:tc>
          <w:tcPr>
            <w:tcW w:w="770" w:type="pct"/>
            <w:shd w:val="clear" w:color="auto" w:fill="auto"/>
            <w:vAlign w:val="center"/>
          </w:tcPr>
          <w:p w14:paraId="37550934">
            <w:pPr>
              <w:rPr>
                <w:rFonts w:cs="Times New Roman"/>
                <w:kern w:val="0"/>
                <w:sz w:val="20"/>
                <w:szCs w:val="20"/>
              </w:rPr>
            </w:pPr>
          </w:p>
        </w:tc>
        <w:tc>
          <w:tcPr>
            <w:tcW w:w="3208" w:type="pct"/>
            <w:gridSpan w:val="2"/>
            <w:shd w:val="clear" w:color="auto" w:fill="auto"/>
            <w:vAlign w:val="center"/>
          </w:tcPr>
          <w:p w14:paraId="713BAA2F">
            <w:pPr>
              <w:rPr>
                <w:rFonts w:cs="Times New Roman"/>
                <w:kern w:val="0"/>
                <w:sz w:val="20"/>
                <w:szCs w:val="20"/>
              </w:rPr>
            </w:pPr>
          </w:p>
        </w:tc>
      </w:tr>
      <w:tr w14:paraId="259C21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continue"/>
            <w:shd w:val="clear" w:color="auto" w:fill="auto"/>
            <w:vAlign w:val="center"/>
          </w:tcPr>
          <w:p w14:paraId="3125FEF7">
            <w:pPr>
              <w:rPr>
                <w:rFonts w:cs="Times New Roman"/>
                <w:kern w:val="0"/>
                <w:sz w:val="20"/>
                <w:szCs w:val="20"/>
              </w:rPr>
            </w:pPr>
          </w:p>
        </w:tc>
        <w:tc>
          <w:tcPr>
            <w:tcW w:w="770" w:type="pct"/>
            <w:shd w:val="clear" w:color="auto" w:fill="auto"/>
            <w:vAlign w:val="center"/>
          </w:tcPr>
          <w:p w14:paraId="19B307A0">
            <w:pPr>
              <w:rPr>
                <w:rFonts w:cs="Times New Roman"/>
                <w:kern w:val="0"/>
                <w:sz w:val="20"/>
                <w:szCs w:val="20"/>
              </w:rPr>
            </w:pPr>
          </w:p>
        </w:tc>
        <w:tc>
          <w:tcPr>
            <w:tcW w:w="3208" w:type="pct"/>
            <w:gridSpan w:val="2"/>
            <w:shd w:val="clear" w:color="auto" w:fill="auto"/>
            <w:vAlign w:val="center"/>
          </w:tcPr>
          <w:p w14:paraId="7C13FB49">
            <w:pPr>
              <w:rPr>
                <w:rFonts w:cs="Times New Roman"/>
                <w:kern w:val="0"/>
                <w:sz w:val="20"/>
                <w:szCs w:val="20"/>
              </w:rPr>
            </w:pPr>
          </w:p>
        </w:tc>
      </w:tr>
    </w:tbl>
    <w:p w14:paraId="7BC21138"/>
    <w:p w14:paraId="6DB2E069"/>
    <w:p w14:paraId="02582125">
      <w:r>
        <w:br w:type="page"/>
      </w:r>
    </w:p>
    <w:p w14:paraId="09FC4BCE">
      <w:r>
        <w:drawing>
          <wp:anchor distT="0" distB="0" distL="114300" distR="114300" simplePos="0" relativeHeight="251666432"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2EF4DCA1"/>
    <w:p w14:paraId="02C0DF34">
      <w:r>
        <w:drawing>
          <wp:anchor distT="0" distB="0" distL="114300" distR="114300" simplePos="0" relativeHeight="25166438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45"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3C3F8680">
      <w:r>
        <mc:AlternateContent>
          <mc:Choice Requires="wps">
            <w:drawing>
              <wp:anchor distT="0" distB="0" distL="114300" distR="114300" simplePos="0" relativeHeight="25166336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2B48134E">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3360;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2B48134E">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6C17ABF6"/>
    <w:p w14:paraId="632CF227"/>
    <w:p w14:paraId="4E52B0B0"/>
    <w:p w14:paraId="555126B4"/>
    <w:p w14:paraId="2546AE45"/>
    <w:p w14:paraId="23984F9B"/>
    <w:p w14:paraId="2532AC2D"/>
    <w:p w14:paraId="2403FD09"/>
    <w:p w14:paraId="480F0F12"/>
    <w:p w14:paraId="509E0CB3">
      <w:pPr>
        <w:pStyle w:val="144"/>
        <w:rPr>
          <w:lang w:val="en-US"/>
        </w:rPr>
      </w:pPr>
      <w:r>
        <w:rPr>
          <w:lang w:val="en-US"/>
        </w:rPr>
        <mc:AlternateContent>
          <mc:Choice Requires="wps">
            <w:drawing>
              <wp:anchor distT="0" distB="0" distL="114300" distR="114300" simplePos="0" relativeHeight="251671552" behindDoc="0" locked="0" layoutInCell="1" allowOverlap="1">
                <wp:simplePos x="0" y="0"/>
                <wp:positionH relativeFrom="margin">
                  <wp:posOffset>466725</wp:posOffset>
                </wp:positionH>
                <wp:positionV relativeFrom="paragraph">
                  <wp:posOffset>5614670</wp:posOffset>
                </wp:positionV>
                <wp:extent cx="5238750" cy="581025"/>
                <wp:effectExtent l="0" t="0" r="0" b="0"/>
                <wp:wrapNone/>
                <wp:docPr id="8" name="Text Box 7"/>
                <wp:cNvGraphicFramePr/>
                <a:graphic xmlns:a="http://schemas.openxmlformats.org/drawingml/2006/main">
                  <a:graphicData uri="http://schemas.microsoft.com/office/word/2010/wordprocessingShape">
                    <wps:wsp>
                      <wps:cNvSpPr txBox="1"/>
                      <wps:spPr>
                        <a:xfrm>
                          <a:off x="0" y="0"/>
                          <a:ext cx="5238750" cy="5810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7199A58">
                            <w:pPr>
                              <w:jc w:val="center"/>
                              <w:rPr>
                                <w:color w:val="222A35" w:themeColor="text2" w:themeShade="80"/>
                              </w:rPr>
                            </w:pPr>
                            <w:r>
                              <w:rPr>
                                <w:color w:val="222A35" w:themeColor="text2" w:themeShade="80"/>
                              </w:rPr>
                              <w:t>Copyright © QYResearch | market@qyresearch.com | www.qyresearch.com.cn</w:t>
                            </w:r>
                          </w:p>
                          <w:p w14:paraId="5C430955">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12C9DE7E">
                            <w:pPr>
                              <w:jc w:val="center"/>
                              <w:rPr>
                                <w:color w:val="222A35" w:themeColor="text2" w:themeShade="8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36.75pt;margin-top:442.1pt;height:45.75pt;width:412.5pt;mso-position-horizontal-relative:margin;z-index:251671552;mso-width-relative:page;mso-height-relative:page;" filled="f" stroked="f" coordsize="21600,21600" o:gfxdata="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Z/MkPbAAAACgEAAA8AAAAAAAAAAQAgAAAAIgAAAGRycy9kb3ducmV2Lnht&#10;bFBLAQIUABQAAAAIAIdO4kBjxTsZLwIAAHMEAAAOAAAAAAAAAAEAIAAAACoBAABkcnMvZTJvRG9j&#10;LnhtbFBLBQYAAAAABgAGAFkBAADLBQAAAAA=&#10;">
                <v:fill on="f" focussize="0,0"/>
                <v:stroke on="f" weight="0.5pt"/>
                <v:imagedata o:title=""/>
                <o:lock v:ext="edit" aspectratio="f"/>
                <v:textbox>
                  <w:txbxContent>
                    <w:p w14:paraId="67199A58">
                      <w:pPr>
                        <w:jc w:val="center"/>
                        <w:rPr>
                          <w:color w:val="222A35" w:themeColor="text2" w:themeShade="80"/>
                        </w:rPr>
                      </w:pPr>
                      <w:r>
                        <w:rPr>
                          <w:color w:val="222A35" w:themeColor="text2" w:themeShade="80"/>
                        </w:rPr>
                        <w:t>Copyright © QYResearch | market@qyresearch.com | www.qyresearch.com.cn</w:t>
                      </w:r>
                    </w:p>
                    <w:p w14:paraId="5C430955">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12C9DE7E">
                      <w:pPr>
                        <w:jc w:val="center"/>
                        <w:rPr>
                          <w:color w:val="222A35" w:themeColor="text2" w:themeShade="80"/>
                        </w:rPr>
                      </w:pPr>
                    </w:p>
                  </w:txbxContent>
                </v:textbox>
              </v:shape>
            </w:pict>
          </mc:Fallback>
        </mc:AlternateContent>
      </w: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8480"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8480;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0528"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70528;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438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438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540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780" w:name="_Hlk39682313"/>
    <w:bookmarkStart w:id="781"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2025-2031中国头帘式安全气囊市场现状研究分析与发展前景预测报告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2025-2031中国头帘式安全气囊市场现状研究分析与发展前景预测报告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80"/>
    <w:bookmarkEnd w:id="781"/>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95E"/>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2F47"/>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1C5"/>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F0A"/>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2DA"/>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2941"/>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91"/>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5735"/>
    <w:rsid w:val="003B6385"/>
    <w:rsid w:val="003B6567"/>
    <w:rsid w:val="003B6C56"/>
    <w:rsid w:val="003B6DF2"/>
    <w:rsid w:val="003B7115"/>
    <w:rsid w:val="003B72E0"/>
    <w:rsid w:val="003B7513"/>
    <w:rsid w:val="003B7C05"/>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35E"/>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00"/>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2E1"/>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A74"/>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C76"/>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711"/>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BB8"/>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95E"/>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3DC"/>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957"/>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5F1"/>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6B"/>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AF"/>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4F1A"/>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23677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qFormat/>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qFormat/>
    <w:uiPriority w:val="0"/>
    <w:rPr>
      <w:rFonts w:ascii="Calibri" w:hAnsi="Calibri" w:eastAsia="宋体"/>
      <w:b/>
      <w:bCs/>
      <w:sz w:val="26"/>
      <w:szCs w:val="26"/>
      <w:lang w:val="zh-CN" w:eastAsia="zh-CN"/>
    </w:rPr>
  </w:style>
  <w:style w:type="character" w:customStyle="1" w:styleId="75">
    <w:name w:val="标题 5 字符1"/>
    <w:link w:val="6"/>
    <w:qFormat/>
    <w:uiPriority w:val="9"/>
    <w:rPr>
      <w:rFonts w:ascii="Calibri" w:hAnsi="Calibri" w:eastAsia="宋体"/>
      <w:b/>
      <w:bCs/>
      <w:sz w:val="28"/>
      <w:szCs w:val="28"/>
    </w:rPr>
  </w:style>
  <w:style w:type="character" w:customStyle="1" w:styleId="76">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qFormat/>
    <w:uiPriority w:val="9"/>
    <w:rPr>
      <w:rFonts w:ascii="Times New Roman" w:hAnsi="Times New Roman" w:eastAsia="Times New Roman" w:cs="Times New Roman"/>
      <w:b/>
      <w:bCs/>
      <w:kern w:val="44"/>
      <w:sz w:val="44"/>
      <w:szCs w:val="44"/>
    </w:rPr>
  </w:style>
  <w:style w:type="character" w:customStyle="1" w:styleId="80">
    <w:name w:val="标题 2 字符"/>
    <w:basedOn w:val="66"/>
    <w:qFormat/>
    <w:uiPriority w:val="9"/>
    <w:rPr>
      <w:rFonts w:asciiTheme="majorHAnsi" w:hAnsiTheme="majorHAnsi" w:eastAsiaTheme="majorEastAsia" w:cstheme="majorBidi"/>
      <w:b/>
      <w:bCs/>
      <w:sz w:val="32"/>
      <w:szCs w:val="32"/>
    </w:rPr>
  </w:style>
  <w:style w:type="character" w:customStyle="1" w:styleId="81">
    <w:name w:val="标题 3 字符"/>
    <w:basedOn w:val="66"/>
    <w:qFormat/>
    <w:uiPriority w:val="9"/>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qFormat/>
    <w:uiPriority w:val="9"/>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字符1"/>
    <w:link w:val="15"/>
    <w:qFormat/>
    <w:uiPriority w:val="0"/>
    <w:rPr>
      <w:rFonts w:ascii="宋体" w:hAnsi="Courier New" w:eastAsia="Times New Roman" w:cs="Courier New"/>
      <w:szCs w:val="21"/>
    </w:rPr>
  </w:style>
  <w:style w:type="character" w:customStyle="1" w:styleId="88">
    <w:name w:val="页眉 Char"/>
    <w:qFormat/>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qFormat/>
    <w:uiPriority w:val="0"/>
    <w:rPr>
      <w:rFonts w:eastAsia="Times New Roman"/>
      <w:szCs w:val="21"/>
      <w:shd w:val="clear" w:color="auto" w:fill="000080"/>
    </w:rPr>
  </w:style>
  <w:style w:type="character" w:customStyle="1" w:styleId="91">
    <w:name w:val="文档结构图 字符"/>
    <w:basedOn w:val="66"/>
    <w:semiHidden/>
    <w:qFormat/>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_Style 50"/>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未处理的提及6"/>
    <w:basedOn w:val="66"/>
    <w:semiHidden/>
    <w:unhideWhenUsed/>
    <w:uiPriority w:val="99"/>
    <w:rPr>
      <w:color w:val="605E5C"/>
      <w:shd w:val="clear" w:color="auto" w:fill="E1DFDD"/>
    </w:rPr>
  </w:style>
  <w:style w:type="table" w:customStyle="1" w:styleId="173">
    <w:name w:val="表格-lpi"/>
    <w:basedOn w:val="33"/>
    <w:uiPriority w:val="99"/>
    <w:rPr>
      <w:rFonts w:ascii="Times New Roman" w:hAnsi="Times New Roman" w:eastAsia="Times New Roman"/>
      <w:color w:val="00B050"/>
      <w:sz w:val="20"/>
      <w:szCs w:val="20"/>
    </w:rPr>
  </w:style>
  <w:style w:type="table" w:customStyle="1" w:styleId="174">
    <w:name w:val="Grid Table 2"/>
    <w:basedOn w:val="33"/>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76">
    <w:name w:val="未处理的提及61"/>
    <w:basedOn w:val="66"/>
    <w:semiHidden/>
    <w:unhideWhenUsed/>
    <w:uiPriority w:val="99"/>
    <w:rPr>
      <w:color w:val="605E5C"/>
      <w:shd w:val="clear" w:color="auto" w:fill="E1DFDD"/>
    </w:rPr>
  </w:style>
  <w:style w:type="table" w:customStyle="1" w:styleId="177">
    <w:name w:val="Grid Table 4 Accent 6"/>
    <w:basedOn w:val="33"/>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character" w:customStyle="1" w:styleId="178">
    <w:name w:val="Unresolved Mention"/>
    <w:basedOn w:val="66"/>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9" Type="http://schemas.openxmlformats.org/officeDocument/2006/relationships/fontTable" Target="fontTable.xml"/><Relationship Id="rId48" Type="http://schemas.openxmlformats.org/officeDocument/2006/relationships/customXml" Target="../customXml/item2.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23.png"/><Relationship Id="rId44" Type="http://schemas.openxmlformats.org/officeDocument/2006/relationships/image" Target="media/image22.png"/><Relationship Id="rId43" Type="http://schemas.openxmlformats.org/officeDocument/2006/relationships/image" Target="media/image21.png"/><Relationship Id="rId42" Type="http://schemas.openxmlformats.org/officeDocument/2006/relationships/image" Target="media/image20.png"/><Relationship Id="rId41" Type="http://schemas.openxmlformats.org/officeDocument/2006/relationships/image" Target="media/image19.png"/><Relationship Id="rId40" Type="http://schemas.openxmlformats.org/officeDocument/2006/relationships/image" Target="media/image18.png"/><Relationship Id="rId4" Type="http://schemas.openxmlformats.org/officeDocument/2006/relationships/header" Target="header1.xml"/><Relationship Id="rId39" Type="http://schemas.openxmlformats.org/officeDocument/2006/relationships/image" Target="media/image17.png"/><Relationship Id="rId38" Type="http://schemas.openxmlformats.org/officeDocument/2006/relationships/image" Target="media/image16.png"/><Relationship Id="rId37" Type="http://schemas.openxmlformats.org/officeDocument/2006/relationships/image" Target="media/image15.png"/><Relationship Id="rId36" Type="http://schemas.openxmlformats.org/officeDocument/2006/relationships/image" Target="media/image14.jpeg"/><Relationship Id="rId35" Type="http://schemas.openxmlformats.org/officeDocument/2006/relationships/image" Target="media/image13.png"/><Relationship Id="rId34" Type="http://schemas.openxmlformats.org/officeDocument/2006/relationships/image" Target="media/image12.png"/><Relationship Id="rId33" Type="http://schemas.openxmlformats.org/officeDocument/2006/relationships/image" Target="media/image11.jpeg"/><Relationship Id="rId32" Type="http://schemas.openxmlformats.org/officeDocument/2006/relationships/image" Target="media/image10.png"/><Relationship Id="rId31" Type="http://schemas.openxmlformats.org/officeDocument/2006/relationships/image" Target="media/image9.png"/><Relationship Id="rId30" Type="http://schemas.openxmlformats.org/officeDocument/2006/relationships/image" Target="media/image8.png"/><Relationship Id="rId3" Type="http://schemas.openxmlformats.org/officeDocument/2006/relationships/footnotes" Target="footnotes.xml"/><Relationship Id="rId29" Type="http://schemas.openxmlformats.org/officeDocument/2006/relationships/image" Target="media/image7.jpeg"/><Relationship Id="rId28" Type="http://schemas.microsoft.com/office/2007/relationships/diagramDrawing" Target="diagrams/drawing1.xml"/><Relationship Id="rId27" Type="http://schemas.openxmlformats.org/officeDocument/2006/relationships/diagramColors" Target="diagrams/colors1.xml"/><Relationship Id="rId26" Type="http://schemas.openxmlformats.org/officeDocument/2006/relationships/diagramQuickStyle" Target="diagrams/quickStyle1.xml"/><Relationship Id="rId25" Type="http://schemas.openxmlformats.org/officeDocument/2006/relationships/diagramLayout" Target="diagrams/layout1.xml"/><Relationship Id="rId24" Type="http://schemas.openxmlformats.org/officeDocument/2006/relationships/diagramData" Target="diagrams/data1.xml"/><Relationship Id="rId23" Type="http://schemas.openxmlformats.org/officeDocument/2006/relationships/chart" Target="charts/chart10.xml"/><Relationship Id="rId22" Type="http://schemas.openxmlformats.org/officeDocument/2006/relationships/chart" Target="charts/chart9.xml"/><Relationship Id="rId21" Type="http://schemas.openxmlformats.org/officeDocument/2006/relationships/chart" Target="charts/chart8.xml"/><Relationship Id="rId20" Type="http://schemas.openxmlformats.org/officeDocument/2006/relationships/chart" Target="charts/chart7.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21102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21102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21102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211027.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Desktop\QYR%20&#22270;&#34920;%2020241102(V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esktop\QYR%20&#22270;&#34920;%2020241102(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2024</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22fc7fb7-f84b-470a-9e89-d4be917db5f4}"/>
      </c:ext>
    </c:extLst>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2031</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79c71dc2-68ef-4229-abc6-46dd594df633}"/>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2024</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668622fb-2a44-44bf-8133-289a44dcd008}"/>
      </c:ext>
    </c:extLst>
  </c:chart>
  <c:spPr>
    <a:solidFill>
      <a:schemeClr val="bg1"/>
    </a:solidFill>
    <a:ln w="9525" cap="sq"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2031</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67aece1d-980d-4079-8539-c48d967deae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bb33cfbd-f11a-4d0c-8962-e07f5dae1bee}"/>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40591f0f-46a2-41e3-992a-8c2582aba514}"/>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231423bf-12e9-4c29-8395-d94c88f87b2a}"/>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Calibri" panose="020F0502020204030204" pitchFamily="2" charset="0"/>
                <a:ea typeface="+mn-ea"/>
                <a:cs typeface="Calibri" panose="020F0502020204030204" pitchFamily="2" charset="0"/>
              </a:rPr>
              <a:t>2024</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bcdbd88a-b6f3-4d06-a3b8-82c8ae55b0a5}"/>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b40cc842-368c-45f9-8127-515fa1767a9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e5af00b6-f732-4cf9-be21-ab5201238f4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
    <dgm:cxn modelId="{5401B84B-968A-41B1-A8A6-43D21A9962A0}" type="presOf" srcId="{C63F1903-2CA4-4320-9FA7-4CB4474E9802}" destId="{906F6906-8381-4A92-A433-E3562A12E12B}" srcOrd="1"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6F67D3A0-74C1-4BAE-B9BD-2DF9F5D745AD}" type="presOf" srcId="{9BA50E90-FDB0-4E86-8B55-E41A02D173C7}" destId="{69F36932-FEF2-4B1B-ABBD-0A5F0384AB47}" srcOrd="1"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E9C1EB-B882-4448-ACA3-110F2A73129A}">
  <ds:schemaRefs/>
</ds:datastoreItem>
</file>

<file path=docProps/app.xml><?xml version="1.0" encoding="utf-8"?>
<Properties xmlns="http://schemas.openxmlformats.org/officeDocument/2006/extended-properties" xmlns:vt="http://schemas.openxmlformats.org/officeDocument/2006/docPropsVTypes">
  <Template>Normal.dotm</Template>
  <Pages>65</Pages>
  <Words>6979</Words>
  <Characters>9524</Characters>
  <Lines>376</Lines>
  <Paragraphs>105</Paragraphs>
  <TotalTime>3852</TotalTime>
  <ScaleCrop>false</ScaleCrop>
  <LinksUpToDate>false</LinksUpToDate>
  <CharactersWithSpaces>10316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鼕鼕</cp:lastModifiedBy>
  <cp:lastPrinted>2019-12-11T04:09:00Z</cp:lastPrinted>
  <dcterms:modified xsi:type="dcterms:W3CDTF">2025-12-12T07:49:41Z</dcterms:modified>
  <cp:revision>4909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EE05A45DD88249CAB3FF6CBDE2F888B9_12</vt:lpwstr>
  </property>
</Properties>
</file>