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如何利用AI+数智应用分析不同技术转移服务类别，以应对多维挑战？</w:t>
      </w:r>
    </w:p>
    <w:p>
      <w:pPr>
        <w:ind w:left="0" w:right="0" w:firstLine="0"/>
        <w:jc w:val="center"/>
      </w:pPr>
      <w:r>
        <w:t>观点作者：科易网AI+技术转移研究院</w:t>
      </w:r>
    </w:p>
    <w:p>
      <w:pPr>
        <w:ind w:firstLine="480"/>
      </w:pPr>
      <w:r>
        <w:t>在科技成果转化领域，如何准确评估不同技术转移服务类别的价值，并有效应对其复杂的需求和挑战，已成为推动区域科技创新和产业发展的重要议题。随着AI和数智应用的深入发展，这一领域的服务模式正经历深刻变革，为破解技术转移难题提供了新的视角和路径。</w:t>
      </w:r>
    </w:p>
    <w:p>
      <w:pPr>
        <w:ind w:firstLine="480"/>
      </w:pPr>
      <w:r>
        <w:t>从现状来看，当前技术转移服务主要涵盖专利价值评估、企业需求挖掘、企业能力分析以及知识产权平台等多个方面。然而，传统服务模式在处理海量数据和复杂需求时，往往面临效率不足、精准度不高等问题。特别是对于政府科技部门、产业园区的运营单位以及县域创新主管领导等关键人群，如何通过数智化手段提升服务质量和效率，成为亟待解决的难题。</w:t>
      </w:r>
    </w:p>
    <w:p>
      <w:pPr>
        <w:ind w:firstLine="480"/>
      </w:pPr>
      <w:r>
        <w:t>以政府科技口为例，其在推动科技成果转化过程中，需要对各类技术转移服务进行精准的评估和选择。然而，传统的评估方法往往依赖于人工经验和主观判断，难以全面、客观地反映服务价值。基于此，引入AI和数智应用成为必然趋势。通过构建专利价值评估数智模型，可以从专利的法律稳定性、技术创新性及市场应用潜力等核心维度，快速获取专利价值评估报告，为客户提供高效准确的专利质量和影响力评估。同时，基于“专利快筛智能系统”，对技术专利进行客观的评分赋值，并按需提供专利价值排序清单，为专利管理、决策提供有力依据。</w:t>
      </w:r>
    </w:p>
    <w:p>
      <w:pPr>
        <w:ind w:firstLine="480"/>
      </w:pPr>
      <w:r>
        <w:t>对于科技产业园区运营单位而言，其在引入技术转移服务时，需要关注服务的效率和精准度。传统服务模式下，企业需求挖掘往往依赖于人工调研和访谈，效率较低且容易遗漏关键信息。而通过“企业需求分析系统”，可以智能分析识别企业现有优势与不足，挖掘企业潜在技术需求，洞察未来可能的技术发展方向和市场趋势，并以此为企业提供技术需求建议清单。这种方式不仅提高了需求挖掘的效率，同时也提升了服务的精准度，更好地满足企业的实际需求。</w:t>
      </w:r>
    </w:p>
    <w:p>
      <w:pPr>
        <w:ind w:firstLine="480"/>
      </w:pPr>
      <w:r>
        <w:t>县域创新主管领导在推动区域科技创新时，更要关注如何通过技术转移服务提升区域内企业的创新能力和市场竞争力。基于“企业分析数智应用”，可以深入分析意向招引企业的创新能力和发展潜力，为企业提供精准的匹配和指导。同时，通过“知产服务数智平台”，可以集成专利整合、加工、配置、转化等全链条服务，以数智技术驱动知识产权高效转化为市场价值，打造知产创新综合服务枢纽。这些数智化应用不仅提升了技术转移服务的效率和精准度，同时也为区域内企业创造了更多的发展机会和空间。</w:t>
      </w:r>
    </w:p>
    <w:p>
      <w:pPr>
        <w:ind w:firstLine="480"/>
      </w:pPr>
      <w:r>
        <w:t>AI和数智应用在解决技术转移过程中的多维挑战方面，展现了强大的数据处理能力和智能分析能力。通过构建数智化的服务体系，可以实现对技术转移全流程的高效管理和精准匹配，从而提升服务质量和效率。例如，通过“知产智能体”和“平台融合应用”，可以实现对知识产权的高效管理和转化，推动科技成果更快地转化为现实生产力。</w:t>
      </w:r>
    </w:p>
    <w:p>
      <w:pPr>
        <w:ind w:firstLine="480"/>
      </w:pPr>
      <w:r>
        <w:t>综上所述，AI+数智应用为技术转移服务提供了新的解决方案，为政府科技口、科技产业园区运营单位以及县域创新主管领导等关键人群在推动科技创新和产业发展方面提供了有力支持。通过引入AI和数智应用，可以有效解决传统服务模式中的问题，提升服务质量和效率，为区域科技创新和产业发展注入新的动力。同时，这也将促进科技成果转化生态的进一步完善，为推动经济高质量发展提供有力支撑。</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