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0561B6">
      <w:pPr>
        <w:pStyle w:val="3"/>
        <w:keepNext w:val="0"/>
        <w:keepLines w:val="0"/>
        <w:widowControl/>
        <w:suppressLineNumbers w:val="0"/>
        <w:spacing w:after="240" w:afterAutospacing="0" w:line="420" w:lineRule="atLeast"/>
        <w:jc w:val="center"/>
        <w:rPr>
          <w:rStyle w:val="11"/>
          <w:rFonts w:ascii="微软雅黑" w:hAnsi="微软雅黑" w:eastAsia="微软雅黑" w:cs="微软雅黑"/>
          <w:b/>
          <w:color w:val="3F3F3F"/>
          <w:sz w:val="30"/>
          <w:szCs w:val="30"/>
        </w:rPr>
      </w:pPr>
      <w:r>
        <w:rPr>
          <w:rStyle w:val="11"/>
          <w:rFonts w:ascii="微软雅黑" w:hAnsi="微软雅黑" w:eastAsia="微软雅黑" w:cs="微软雅黑"/>
          <w:b/>
          <w:color w:val="3F3F3F"/>
          <w:sz w:val="30"/>
          <w:szCs w:val="30"/>
        </w:rPr>
        <w:t>如何提高锡膏印刷良率？</w:t>
      </w:r>
    </w:p>
    <w:p w14:paraId="3B48DDAE">
      <w:pPr>
        <w:pStyle w:val="8"/>
        <w:keepNext w:val="0"/>
        <w:keepLines w:val="0"/>
        <w:widowControl/>
        <w:suppressLineNumbers w:val="0"/>
        <w:spacing w:line="420" w:lineRule="atLeast"/>
      </w:pPr>
      <w:bookmarkStart w:id="0" w:name="_GoBack"/>
      <w:bookmarkEnd w:id="0"/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要提高锡膏印刷良率，可以从以下几个方面着手：</w:t>
      </w:r>
    </w:p>
    <w:p w14:paraId="536E0468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4A7BD08C">
      <w:pPr>
        <w:pStyle w:val="8"/>
        <w:keepNext w:val="0"/>
        <w:keepLines w:val="0"/>
        <w:widowControl/>
        <w:suppressLineNumbers w:val="0"/>
        <w:spacing w:line="420" w:lineRule="atLeast"/>
        <w:jc w:val="center"/>
      </w:pPr>
      <w:r>
        <w:drawing>
          <wp:inline distT="0" distB="0" distL="114300" distR="114300">
            <wp:extent cx="5270500" cy="2088515"/>
            <wp:effectExtent l="0" t="0" r="6350" b="6985"/>
            <wp:docPr id="3" name="图片 1" descr="1734052678533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1734052678533123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88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7B0659B">
      <w:pPr>
        <w:pStyle w:val="8"/>
        <w:keepNext w:val="0"/>
        <w:keepLines w:val="0"/>
        <w:widowControl/>
        <w:suppressLineNumbers w:val="0"/>
        <w:spacing w:line="420" w:lineRule="atLeast"/>
        <w:jc w:val="center"/>
      </w:pPr>
    </w:p>
    <w:p w14:paraId="3594FE97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0EF450D6">
      <w:pPr>
        <w:pStyle w:val="8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color w:val="548DD4"/>
          <w:sz w:val="27"/>
          <w:szCs w:val="27"/>
        </w:rPr>
        <w:t>一、锡膏的质量控制</w:t>
      </w:r>
    </w:p>
    <w:p w14:paraId="7A88947F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选择高品质锡膏：</w:t>
      </w:r>
    </w:p>
    <w:p w14:paraId="5DBD1CAD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除了选择可靠制造商的锡膏外，还应考虑锡膏的保质期和批次稳定性。</w:t>
      </w:r>
    </w:p>
    <w:p w14:paraId="158DAD39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针对不同应用需求（如高温、高湿、高频等）选择专用锡膏。</w:t>
      </w:r>
    </w:p>
    <w:p w14:paraId="021E5650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储存和使用环境：</w:t>
      </w:r>
    </w:p>
    <w:p w14:paraId="1BE2B160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设立专用锡膏储存室，保持恒温恒湿环境。</w:t>
      </w:r>
    </w:p>
    <w:p w14:paraId="41873C03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遵循“先进先出”原则，确保使用最新生产的锡膏。</w:t>
      </w:r>
    </w:p>
    <w:p w14:paraId="57B62076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使用前对锡膏进行充分搅拌，以消除颗粒沉降和团聚。</w:t>
      </w:r>
    </w:p>
    <w:p w14:paraId="72C373A0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2198D706">
      <w:pPr>
        <w:pStyle w:val="8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color w:val="548DD4"/>
          <w:sz w:val="27"/>
          <w:szCs w:val="27"/>
        </w:rPr>
        <w:t>二、设备和工艺的优化</w:t>
      </w:r>
    </w:p>
    <w:p w14:paraId="2145DF23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设备校准：</w:t>
      </w:r>
    </w:p>
    <w:p w14:paraId="4E74E417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定期进行设备维护，包括清洁、润滑和调整。</w:t>
      </w:r>
    </w:p>
    <w:p w14:paraId="05AC925D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使用精密测量工具校准印刷机，确保精度达到要求。</w:t>
      </w:r>
    </w:p>
    <w:p w14:paraId="1A420585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印刷参数调整：</w:t>
      </w:r>
    </w:p>
    <w:p w14:paraId="31CEA971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根据PCB板材料和厚度调整刮刀角度和压力。</w:t>
      </w:r>
    </w:p>
    <w:p w14:paraId="78053514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印刷速度应根据锡膏的黏度和流动性进行调整。</w:t>
      </w:r>
    </w:p>
    <w:p w14:paraId="64FE0ECD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印刷间隙应略大于锡膏颗粒直径，以避免堵塞。</w:t>
      </w:r>
    </w:p>
    <w:p w14:paraId="156FFF1A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高精度钢网：</w:t>
      </w:r>
    </w:p>
    <w:p w14:paraId="7757B358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选用激光切割钢网，以提高开孔精度和边缘清晰度。</w:t>
      </w:r>
    </w:p>
    <w:p w14:paraId="371A54D0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定期检查钢网磨损情况，及时更换。</w:t>
      </w:r>
    </w:p>
    <w:p w14:paraId="117EB6B1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3276FC23">
      <w:pPr>
        <w:pStyle w:val="8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color w:val="548DD4"/>
          <w:sz w:val="27"/>
          <w:szCs w:val="27"/>
        </w:rPr>
        <w:t>三、模板和锡膏的特性匹配</w:t>
      </w:r>
    </w:p>
    <w:p w14:paraId="513EE687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模板选择：</w:t>
      </w:r>
    </w:p>
    <w:p w14:paraId="58FC610C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根据PCB板设计选择合适的模板材料和厚度。</w:t>
      </w:r>
    </w:p>
    <w:p w14:paraId="2F8665AC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模板开孔形状应与焊盘形状相匹配，以减少印刷误差。</w:t>
      </w:r>
    </w:p>
    <w:p w14:paraId="143367D5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锡膏颗粒大小：</w:t>
      </w:r>
    </w:p>
    <w:p w14:paraId="78FAE68D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针对不同PCB板间距和焊盘尺寸选择不同颗粒大小的锡膏。</w:t>
      </w:r>
    </w:p>
    <w:p w14:paraId="212BCF9C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细小颗粒锡膏适用于高密度、细间距的PCB板。</w:t>
      </w:r>
    </w:p>
    <w:p w14:paraId="43E3082F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32C90C79">
      <w:pPr>
        <w:pStyle w:val="8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color w:val="548DD4"/>
          <w:sz w:val="27"/>
          <w:szCs w:val="27"/>
        </w:rPr>
        <w:t>四、环境控制</w:t>
      </w:r>
    </w:p>
    <w:p w14:paraId="5ABE27BB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温度和湿度：</w:t>
      </w:r>
    </w:p>
    <w:p w14:paraId="13D96D6A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印刷车间应配备恒温恒湿系统，保持适宜的环境条件。</w:t>
      </w:r>
    </w:p>
    <w:p w14:paraId="76D15095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避免在极端天气条件下进行印刷作业。</w:t>
      </w:r>
    </w:p>
    <w:p w14:paraId="4FCF9229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清洁度：</w:t>
      </w:r>
    </w:p>
    <w:p w14:paraId="4AF0AD01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定期清洁钢网、刮刀和印刷机台面，防止污染。</w:t>
      </w:r>
    </w:p>
    <w:p w14:paraId="7B4F9EDB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使用专用清洁剂和工具进行清洁。</w:t>
      </w:r>
    </w:p>
    <w:p w14:paraId="7BA7C40D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3D65BF14">
      <w:pPr>
        <w:pStyle w:val="8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color w:val="548DD4"/>
          <w:sz w:val="27"/>
          <w:szCs w:val="27"/>
        </w:rPr>
        <w:t>五、过程监控和检测</w:t>
      </w:r>
    </w:p>
    <w:p w14:paraId="4B5593DA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实施自动光学检查（AOI）：</w:t>
      </w:r>
    </w:p>
    <w:p w14:paraId="623656E3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选用高精度AOI设备，对印刷质量进行实时监测。</w:t>
      </w:r>
    </w:p>
    <w:p w14:paraId="75EC3FBD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设定合理的检测参数和报警阈值，及时发现并处理印刷缺陷。</w:t>
      </w:r>
    </w:p>
    <w:p w14:paraId="04C6F71A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人员培训：</w:t>
      </w:r>
    </w:p>
    <w:p w14:paraId="48549D53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定期对操作人员进行锡膏印刷技术培训和考核。</w:t>
      </w:r>
    </w:p>
    <w:p w14:paraId="4CC5399D">
      <w:pPr>
        <w:pStyle w:val="8"/>
        <w:keepNext w:val="0"/>
        <w:keepLines w:val="0"/>
        <w:widowControl/>
        <w:suppressLineNumbers w:val="0"/>
        <w:spacing w:after="240" w:afterAutospacing="0"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强调安全生产和质量控制意识，提高员工责任心和操作技能。</w:t>
      </w:r>
    </w:p>
    <w:p w14:paraId="0C159FCD">
      <w:pPr>
        <w:pStyle w:val="8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color w:val="548DD4"/>
          <w:sz w:val="27"/>
          <w:szCs w:val="27"/>
        </w:rPr>
        <w:t>六、持续改进和创新</w:t>
      </w:r>
    </w:p>
    <w:p w14:paraId="0F84750E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数据分析：</w:t>
      </w:r>
    </w:p>
    <w:p w14:paraId="3ABEED9C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收集和分析印刷过程中的数据，识别潜在问题和改进点。</w:t>
      </w:r>
    </w:p>
    <w:p w14:paraId="15223BD8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利用统计过程控制（SPC）等方法进行数据分析。</w:t>
      </w:r>
    </w:p>
    <w:p w14:paraId="016FDB15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技术创新：</w:t>
      </w:r>
    </w:p>
    <w:p w14:paraId="4E964928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关注行业动态和技术发展，引进新技术和新设备。</w:t>
      </w:r>
    </w:p>
    <w:p w14:paraId="1A16B664">
      <w:pPr>
        <w:pStyle w:val="8"/>
        <w:keepNext w:val="0"/>
        <w:keepLines w:val="0"/>
        <w:widowControl/>
        <w:suppressLineNumbers w:val="0"/>
        <w:spacing w:after="240" w:afterAutospacing="0"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开展研发活动，提高锡膏印刷技术的自主创新能力。</w:t>
      </w:r>
    </w:p>
    <w:p w14:paraId="09403E33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综上所述，提高锡膏印刷良率需要综合考虑锡膏质量、设备和工艺优化、模板和锡膏特性匹配、环境控制、过程监控和检测以及持续改进和创新等多个方面。通过实施这些策略，可以显著提升锡膏印刷的良率和产品质量。</w:t>
      </w:r>
    </w:p>
    <w:p w14:paraId="2EB162BF">
      <w:pPr>
        <w:bidi w:val="0"/>
        <w:rPr>
          <w:rFonts w:hint="eastAsia" w:ascii="微软雅黑 Light" w:hAnsi="微软雅黑 Light" w:eastAsia="微软雅黑 Light" w:cs="微软雅黑 Light"/>
          <w:sz w:val="24"/>
          <w:szCs w:val="24"/>
          <w:lang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80B8D4">
    <w:pPr>
      <w:pStyle w:val="7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 xml:space="preserve">深圳市福英达工业技术有限公司       </w:t>
    </w:r>
    <w:r>
      <w:rPr>
        <w:rFonts w:hint="eastAsia"/>
        <w:lang w:val="en-US" w:eastAsia="zh-CN"/>
      </w:rPr>
      <w:fldChar w:fldCharType="begin"/>
    </w:r>
    <w:r>
      <w:rPr>
        <w:rFonts w:hint="eastAsia"/>
        <w:lang w:val="en-US" w:eastAsia="zh-CN"/>
      </w:rPr>
      <w:instrText xml:space="preserve"> HYPERLINK "https://www.szfitech.com/" </w:instrText>
    </w:r>
    <w:r>
      <w:rPr>
        <w:rFonts w:hint="eastAsia"/>
        <w:lang w:val="en-US" w:eastAsia="zh-CN"/>
      </w:rPr>
      <w:fldChar w:fldCharType="separate"/>
    </w:r>
    <w:r>
      <w:rPr>
        <w:rStyle w:val="13"/>
        <w:rFonts w:hint="eastAsia"/>
        <w:lang w:val="en-US" w:eastAsia="zh-CN"/>
      </w:rPr>
      <w:t>https://www.szfitech.com/</w:t>
    </w:r>
    <w:r>
      <w:rPr>
        <w:rFonts w:hint="eastAsia"/>
        <w:lang w:val="en-US" w:eastAsia="zh-CN"/>
      </w:rPr>
      <w:fldChar w:fldCharType="end"/>
    </w:r>
    <w:r>
      <w:rPr>
        <w:rFonts w:hint="eastAsia"/>
        <w:lang w:val="en-US" w:eastAsia="zh-CN"/>
      </w:rPr>
      <w:t xml:space="preserve">  一站式锡膏解决方案供应商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1Mjc5MzBlODk2M2Y3YWJjMDY2Y2U5MWVkMDcyMjUifQ=="/>
  </w:docVars>
  <w:rsids>
    <w:rsidRoot w:val="00000000"/>
    <w:rsid w:val="010478D6"/>
    <w:rsid w:val="02B10D59"/>
    <w:rsid w:val="17E40652"/>
    <w:rsid w:val="1A244D8C"/>
    <w:rsid w:val="1CAE0F47"/>
    <w:rsid w:val="1E593983"/>
    <w:rsid w:val="22C00BF4"/>
    <w:rsid w:val="245423FA"/>
    <w:rsid w:val="258E07C3"/>
    <w:rsid w:val="27025F4A"/>
    <w:rsid w:val="290541A2"/>
    <w:rsid w:val="29307754"/>
    <w:rsid w:val="2A3D683E"/>
    <w:rsid w:val="2C8262B3"/>
    <w:rsid w:val="318819C3"/>
    <w:rsid w:val="368C4D1E"/>
    <w:rsid w:val="373D00CE"/>
    <w:rsid w:val="38DD2DE4"/>
    <w:rsid w:val="401E01D9"/>
    <w:rsid w:val="414B4B7F"/>
    <w:rsid w:val="4B5E39C3"/>
    <w:rsid w:val="4E2509DE"/>
    <w:rsid w:val="4E2A5893"/>
    <w:rsid w:val="500D1C7E"/>
    <w:rsid w:val="567D3355"/>
    <w:rsid w:val="578E3D7F"/>
    <w:rsid w:val="5CD8444C"/>
    <w:rsid w:val="5E384046"/>
    <w:rsid w:val="62757724"/>
    <w:rsid w:val="6A4B66C3"/>
    <w:rsid w:val="6CA3108A"/>
    <w:rsid w:val="74F72E6E"/>
    <w:rsid w:val="756D267D"/>
    <w:rsid w:val="7853726F"/>
    <w:rsid w:val="79454D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paragraph" w:customStyle="1" w:styleId="14">
    <w:name w:val="样式1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887</Words>
  <Characters>901</Characters>
  <Lines>0</Lines>
  <Paragraphs>0</Paragraphs>
  <TotalTime>1</TotalTime>
  <ScaleCrop>false</ScaleCrop>
  <LinksUpToDate>false</LinksUpToDate>
  <CharactersWithSpaces>901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2023-09-04T05:15:00Z</dcterms:created>
  <dc:creator>Administrator</dc:creator>
  <cp:lastModifiedBy>WPS_1641995072</cp:lastModifiedBy>
  <dcterms:modified xsi:type="dcterms:W3CDTF">2024-12-27T01:02:10Z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9F6F1C7F71264EECA93B7D76679CC50D_13</vt:lpwstr>
  </property>
  <property fmtid="{D5CDD505-2E9C-101B-9397-08002B2CF9AE}" pid="4" name="KSOTemplateDocerSaveRecord">
    <vt:lpwstr>eyJoZGlkIjoiZTc1Mjc5MzBlODk2M2Y3YWJjMDY2Y2U5MWVkMDcyMjUiLCJ1c2VySWQiOiIxMzE3OTc1NjU3In0=</vt:lpwstr>
  </property>
</Properties>
</file>