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jc w:val="center"/>
      </w:pPr>
      <w:bookmarkStart w:id="0" w:name="_GoBack"/>
      <w:bookmarkEnd w:id="0"/>
      <w:r>
        <w:rPr>
          <w:rFonts w:hint="eastAsia" w:ascii="微软雅黑" w:hAnsi="微软雅黑" w:eastAsia="微软雅黑"/>
          <w:sz w:val="24"/>
        </w:rPr>
        <w:t>车队安全和管理现代化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一、车辆安全性能提升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1.1 定期进行车辆维护和检查，确保车辆机械状况良好。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1.2 采用先进的安全技术，如防抱死刹车系统（ABS）、稳定性控制系统（ESC）等。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1.3 对车辆进行定期的安全性能检测和评估，确保车辆始终保持良好的安全性能。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二、驾驶员安全培训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2.1 对新员工进行交通安全和驾驶技能培训。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2.2 定期对驾驶员进行道路安全教育和驾驶技能培训。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2.3 鼓励驾驶员参加专业驾驶执照培训，提高驾驶技能和安全意识。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三、车辆追踪与监控系统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3.1 安装全球定位系统（GPS）或北斗卫星系统，对车辆进行实时监控和追踪。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3.2 安装车载视频监控系统，对驾驶员行为和车辆行驶情况进行监控和记录。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3.3 利用大数据和人工智能技术，对车辆行驶数据进行挖掘和分析，发现安全隐患并提出改进建议。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四、智能交通系统与优化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4.1 利用智能交通系统，实现交通信号优化、交通诱导等，提高道路通行效率。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4.2 通过大数据分析，对交通拥堵和事故多发区域进行预警和应对。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4.3 与交通管理部门合作，参与城市交通规划和管理，提高道路安全性和通行效率。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五、车队数据管理与分析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5.1 建立车队管理信息系统，实现车辆管理、驾驶员管理、安全管理等业务的信息化。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5.2 对车队运营数据进行实时采集、存储和分析，为决策提供数据支持。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5.3 通过数据分析，发现安全隐患和改进点，持续优化车队安全管理。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六、风险评估与预防措施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6.1 对车队运营过程中可能存在的风险进行定期评估，包括车辆、驾驶员、路线等方面的风险。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6.2 根据风险评估结果，制定相应的预防措施和控制策略，降低事故发生的概率。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6.3 定期对预防措施的有效性进行评估和调整，确保措施始终适应车队运营的实际情况。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七、事故应对与应急预案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7.1 制定详细的事故应对流程和应急预案，确保在事故发生时能够迅速响应和处理。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7.2 对驾驶员进行应急救援培训，提高其在事故发生时的应急处理能力。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7.3 配备必要的应急救援设备和药品，确保在事故现场能够及时展开救援。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7.4 对事故原因进行深入调查和分析，总结经验教训，防止类似事故再次发生。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八、法规遵守与合规管理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8.1 确保车队运营过程中严格遵守国家和地方的交通法规和相关规定。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8.2 建立车队合规管理体系，明确各项业务的合规要求和操作流程。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8.3 对车队运营过程中的合规风险进行定期评估和监控，确保合规管理的持续性和有效性。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8.4 加强与政府监管部门的沟通和合作，及时了解政策法规的变化并做出相应调整。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九、车队组织与协同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9.1 加强车队内部组织管理，明确各部门职责和工作流程。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9.2 通过信息化平台加强各部门之间的沟通和协作，实现信息共享和业务协同。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9.3 鼓励员工之间的交流和合作，形成良好的团队氛围和工作关系。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9.4 定期组织团队活动，增强团队凝聚力和向心力，提高工作效率和合作效果。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十、车队绿色出行策略（续）</w:t>
      </w:r>
    </w:p>
    <w:sectPr>
      <w:pgSz w:w="11906" w:h="16838"/>
      <w:pgMar w:top="1440" w:right="1800" w:bottom="1440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21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6"/>
    <w:compatSetting w:name="overrideTableStyleFontSizeAndJustification" w:uri="http://schemas.microsoft.com/office/word" w:val="1"/>
  </w:compat>
  <w:docVars>
    <w:docVar w:name="commondata" w:val="eyJoZGlkIjoiOTViODQ3MTBiNWYzOWJkMGJiMGRkOGMxMDQ2NTFkMGUifQ=="/>
  </w:docVars>
  <w:rsids>
    <w:rsidRoot w:val="00000000"/>
    <w:rsid w:val="41BF44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beforeLines="0" w:after="0" w:afterLines="0" w:line="240" w:lineRule="auto"/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000000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000000"/>
      <w:sz w:val="26"/>
      <w:szCs w:val="26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000000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000000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qFormat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header"/>
    <w:basedOn w:val="1"/>
    <w:link w:val="16"/>
    <w:unhideWhenUsed/>
    <w:qFormat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2">
    <w:name w:val="Table Grid"/>
    <w:basedOn w:val="11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Emphasis"/>
    <w:basedOn w:val="13"/>
    <w:qFormat/>
    <w:uiPriority w:val="20"/>
    <w:rPr>
      <w:i/>
      <w:iCs/>
    </w:rPr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Header Char"/>
    <w:basedOn w:val="13"/>
    <w:link w:val="8"/>
    <w:qFormat/>
    <w:uiPriority w:val="99"/>
  </w:style>
  <w:style w:type="character" w:customStyle="1" w:styleId="17">
    <w:name w:val="Heading 1 Char"/>
    <w:basedOn w:val="1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8">
    <w:name w:val="Heading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9">
    <w:name w:val="Heading 3 Char"/>
    <w:basedOn w:val="13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Heading 4 Char"/>
    <w:basedOn w:val="13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Subtitle Char"/>
    <w:basedOn w:val="13"/>
    <w:link w:val="9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Title Char"/>
    <w:basedOn w:val="13"/>
    <w:link w:val="10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2023-11-28T10:24:49Z</dcterms:created>
  <dc:creator>Fiple</dc:creator>
  <cp:lastModifiedBy>Fiple</cp:lastModifiedBy>
  <dcterms:modified xsi:type="dcterms:W3CDTF">2023-11-28T10:24:53Z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BB4246E3158845E89AEC218ECBEF3596_12</vt:lpwstr>
  </property>
</Properties>
</file>