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1A2AE4">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53597319"/>
      <w:bookmarkStart w:id="1" w:name="OLE_LINK13"/>
      <w:bookmarkStart w:id="2" w:name="_Toc415143481"/>
      <w:bookmarkStart w:id="3" w:name="OLE_LINK40"/>
      <w:bookmarkStart w:id="4" w:name="_Toc418070112"/>
      <w:bookmarkStart w:id="5" w:name="_Toc438987549"/>
      <w:bookmarkStart w:id="6" w:name="OLE_LINK24"/>
      <w:bookmarkStart w:id="7" w:name="_Toc517262917"/>
      <w:bookmarkStart w:id="8" w:name="_Toc415142861"/>
      <w:bookmarkStart w:id="9" w:name="_Toc481801204"/>
      <w:bookmarkStart w:id="10" w:name="OLE_LINK39"/>
      <w:bookmarkStart w:id="11" w:name="_Toc415818939"/>
      <w:bookmarkStart w:id="12" w:name="OLE_LINK15"/>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2024-2030中国电子级无水三氯化铝市场现状研究分析与发展前景预测报告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2024-2030中国电子级无水三氯化铝市场现状研究分析与发展前景预测报告</w:t>
                      </w:r>
                    </w:p>
                  </w:txbxContent>
                </v:textbox>
              </v:shape>
            </w:pict>
          </mc:Fallback>
        </mc:AlternateContent>
      </w:r>
      <w:r>
        <w:rPr>
          <w:lang w:val="en-US" w:eastAsia="zh-CN"/>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72576;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lang w:val="en-US" w:eastAsia="zh-CN"/>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w:drawing>
          <wp:anchor distT="0" distB="0" distL="114300" distR="114300" simplePos="0" relativeHeight="251673600"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w:rPr>
          <w:lang w:val="en-US" w:eastAsia="zh-CN"/>
        </w:rPr>
        <mc:AlternateContent>
          <mc:Choice Requires="wpg">
            <w:drawing>
              <wp:anchor distT="0" distB="0" distL="114300" distR="114300" simplePos="0" relativeHeight="251674624"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4624;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3DD49A00">
      <w:pPr>
        <w:pStyle w:val="146"/>
        <w:ind w:firstLine="420"/>
        <w:rPr>
          <w:lang w:eastAsia="zh-CN"/>
        </w:rPr>
      </w:pPr>
      <w:r>
        <w:rPr>
          <w:rFonts w:hint="eastAsia"/>
          <w:lang w:eastAsia="zh-CN"/>
        </w:rPr>
        <w:t>据QYR最新调研，2023年中国电子级无水三氯化铝市场销售收入达到了xx万元，预计2030年可以达到到xx万元，2024-2030期间年复合增长率(CAGR)为xx%。</w:t>
      </w:r>
      <w:bookmarkStart w:id="13" w:name="_Hlk121581553"/>
      <w:r>
        <w:rPr>
          <w:rFonts w:hint="eastAsia"/>
          <w:lang w:eastAsia="zh-CN"/>
        </w:rPr>
        <w:t>本研究项目旨在梳理电子级无水三氯化铝领域产品系列，洞悉行业特点、市场存量空间及增量空间，并结合市场发展前景判断电子级无水三氯化铝领域内各类竞争者所处地位。</w:t>
      </w:r>
      <w:bookmarkEnd w:id="13"/>
    </w:p>
    <w:p w14:paraId="2024C2B3">
      <w:pPr>
        <w:pStyle w:val="146"/>
        <w:ind w:firstLine="420"/>
        <w:rPr>
          <w:lang w:eastAsia="zh-CN"/>
        </w:rPr>
      </w:pPr>
      <w:r>
        <w:rPr>
          <w:rFonts w:hint="eastAsia"/>
          <w:lang w:eastAsia="zh-CN"/>
        </w:rPr>
        <w:t>中国市场核心厂商包括</w:t>
      </w:r>
      <w:r>
        <w:rPr>
          <w:lang w:eastAsia="zh-CN"/>
        </w:rPr>
        <w:t>湖北禾轩科技</w:t>
      </w:r>
      <w:r>
        <w:rPr>
          <w:rFonts w:hint="eastAsia"/>
          <w:lang w:eastAsia="zh-CN"/>
        </w:rPr>
        <w:t>、</w:t>
      </w:r>
      <w:r>
        <w:rPr>
          <w:lang w:eastAsia="zh-CN"/>
        </w:rPr>
        <w:t>Company Five</w:t>
      </w:r>
      <w:r>
        <w:rPr>
          <w:rFonts w:hint="eastAsia"/>
          <w:lang w:eastAsia="zh-CN"/>
        </w:rPr>
        <w:t>和</w:t>
      </w:r>
      <w:r>
        <w:rPr>
          <w:lang w:eastAsia="zh-CN"/>
        </w:rPr>
        <w:t>等</w:t>
      </w:r>
      <w:r>
        <w:rPr>
          <w:rFonts w:hint="eastAsia"/>
          <w:lang w:eastAsia="zh-CN"/>
        </w:rPr>
        <w:t>，按收入计，2023年中国市场前三大厂商占有大约XX%的市场份额。</w:t>
      </w:r>
    </w:p>
    <w:p w14:paraId="3D4E188E">
      <w:pPr>
        <w:pStyle w:val="146"/>
        <w:ind w:firstLine="420"/>
        <w:rPr>
          <w:lang w:eastAsia="zh-CN"/>
        </w:rPr>
      </w:pPr>
      <w:r>
        <w:rPr>
          <w:rFonts w:hint="eastAsia"/>
          <w:lang w:eastAsia="zh-CN"/>
        </w:rPr>
        <w:t>从产品类型方面来看，</w:t>
      </w:r>
      <w:r>
        <w:rPr>
          <w:lang w:eastAsia="zh-CN"/>
        </w:rPr>
        <w:t>99%-99.9%</w:t>
      </w:r>
      <w:r>
        <w:rPr>
          <w:rFonts w:hint="eastAsia"/>
          <w:lang w:eastAsia="zh-CN"/>
        </w:rPr>
        <w:t>占有重要地位，预计2030年份额将达到XX%。同时就应用来看，</w:t>
      </w:r>
      <w:r>
        <w:rPr>
          <w:lang w:eastAsia="zh-CN"/>
        </w:rPr>
        <w:t>芯片P型掺杂</w:t>
      </w:r>
      <w:r>
        <w:rPr>
          <w:rFonts w:hint="eastAsia"/>
          <w:lang w:eastAsia="zh-CN"/>
        </w:rPr>
        <w:t>在2023年份额大约是XX%，未来几年（2025-2030）年度复合增长率CAGR大约为XX%。</w:t>
      </w:r>
    </w:p>
    <w:p w14:paraId="7810DD05">
      <w:pPr>
        <w:pStyle w:val="146"/>
        <w:ind w:firstLine="420"/>
        <w:rPr>
          <w:lang w:eastAsia="zh-CN"/>
        </w:rPr>
      </w:pPr>
      <w:r>
        <w:rPr>
          <w:rFonts w:hint="eastAsia"/>
          <w:lang w:eastAsia="zh-CN"/>
        </w:rPr>
        <w:t>本报告研究中国市场电子级无水三氯化铝的生产、消费及进出口情况，重点关注在中国市场扮演重要角色的全球及本土电子级无水三氯化铝生产商，呈现这些厂商在中国市场的电子级无水三氯化铝销量、收入、价格、毛利率、市场份额等关键指标。此外，针对电子级无水三氯化铝产品本身的细分增长情况，如不同电子级无水三氯化铝产品类型、价格、销量、收入，不同应用电子级无水三氯化铝的市场销量等，本文也做了深入分析。历史数据为2019至2024年，预测数据为2025至2030年。</w:t>
      </w:r>
    </w:p>
    <w:p w14:paraId="39FBF610">
      <w:pPr>
        <w:pStyle w:val="146"/>
        <w:ind w:firstLine="420"/>
        <w:rPr>
          <w:lang w:eastAsia="zh-CN"/>
        </w:rPr>
      </w:pPr>
      <w:r>
        <w:rPr>
          <w:rFonts w:hint="eastAsia"/>
          <w:lang w:eastAsia="zh-CN"/>
        </w:rPr>
        <w:t>本文主要包括电子级无水三氯化铝生产商如下：</w:t>
      </w:r>
    </w:p>
    <w:p w14:paraId="121B975C">
      <w:pPr>
        <w:pStyle w:val="113"/>
        <w:numPr>
          <w:ilvl w:val="1"/>
          <w:numId w:val="4"/>
        </w:numPr>
        <w:spacing w:before="0" w:after="0" w:line="312" w:lineRule="auto"/>
        <w:rPr>
          <w:rFonts w:ascii="Times New Roman" w:hAnsi="Times New Roman" w:eastAsia="宋体" w:cs="Calibri"/>
        </w:rPr>
      </w:pPr>
      <w:bookmarkStart w:id="14" w:name="_Hlk88073188"/>
      <w:r>
        <w:rPr>
          <w:rFonts w:ascii="Times New Roman" w:hAnsi="Times New Roman" w:eastAsia="宋体" w:cs="Calibri"/>
        </w:rPr>
        <w:t>湖北禾轩科技</w:t>
      </w:r>
    </w:p>
    <w:bookmarkEnd w:id="14"/>
    <w:p w14:paraId="1A60C2EC">
      <w:pPr>
        <w:pStyle w:val="146"/>
        <w:ind w:firstLine="420"/>
        <w:rPr>
          <w:lang w:eastAsia="zh-CN"/>
        </w:rPr>
      </w:pPr>
      <w:r>
        <w:rPr>
          <w:rFonts w:hint="eastAsia"/>
          <w:lang w:eastAsia="zh-CN"/>
        </w:rPr>
        <w:t>按照不同产品类型，包括如下几个类别：</w:t>
      </w:r>
    </w:p>
    <w:p w14:paraId="0D22967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99%-99.9%</w:t>
      </w:r>
    </w:p>
    <w:p w14:paraId="02F294E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大于99.9%</w:t>
      </w:r>
    </w:p>
    <w:p w14:paraId="59E269A1">
      <w:pPr>
        <w:pStyle w:val="146"/>
        <w:ind w:firstLine="420"/>
        <w:rPr>
          <w:lang w:eastAsia="zh-CN"/>
        </w:rPr>
      </w:pPr>
      <w:r>
        <w:rPr>
          <w:rFonts w:hint="eastAsia"/>
          <w:lang w:eastAsia="zh-CN"/>
        </w:rPr>
        <w:t>按照不同应用，主要包括如下几个方面：</w:t>
      </w:r>
    </w:p>
    <w:p w14:paraId="5DFB3C6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芯片P型掺杂</w:t>
      </w:r>
    </w:p>
    <w:p w14:paraId="0A48F90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电池电解液制备</w:t>
      </w:r>
    </w:p>
    <w:p w14:paraId="2C85A768">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其他</w:t>
      </w:r>
    </w:p>
    <w:p w14:paraId="1114693B">
      <w:pPr>
        <w:pStyle w:val="146"/>
        <w:ind w:firstLine="420"/>
        <w:rPr>
          <w:lang w:eastAsia="zh-CN"/>
        </w:rPr>
      </w:pPr>
      <w:bookmarkStart w:id="15" w:name="_Hlk43229063"/>
      <w:r>
        <w:rPr>
          <w:rFonts w:hint="eastAsia"/>
          <w:lang w:eastAsia="zh-CN"/>
        </w:rPr>
        <w:t>本文正文共</w:t>
      </w:r>
      <w:r>
        <w:rPr>
          <w:lang w:eastAsia="zh-CN"/>
        </w:rPr>
        <w:t>9</w:t>
      </w:r>
      <w:r>
        <w:rPr>
          <w:rFonts w:hint="eastAsia"/>
          <w:lang w:eastAsia="zh-CN"/>
        </w:rPr>
        <w:t>章，各章节主要内容如下：</w:t>
      </w:r>
    </w:p>
    <w:p w14:paraId="5715A68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章：报告统计范围、产品细分及中国总体规模（销量、销售收入等数据，2019-2030年）</w:t>
      </w:r>
    </w:p>
    <w:p w14:paraId="74A2FF7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章：中国市场电子级无水三氯化铝主要厂商（品牌</w:t>
      </w:r>
    </w:p>
    <w:p w14:paraId="2C2FFB7C">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）竞争分析，主要包括电子级无水三氯化铝销量、收入、市场份额、价格、产地及行业集中度分析</w:t>
      </w:r>
    </w:p>
    <w:p w14:paraId="47CF89CE">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章：中国市场电子级无水三氯化铝主要厂商（品牌）基本情况介绍，包括公司简介、电子级无水三氯化铝产品型号、销量、价格、收入及最新动态等</w:t>
      </w:r>
    </w:p>
    <w:p w14:paraId="7FE681C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章：中国不同产品类型电子级无水三氯化铝销量、收入、价格及份额等</w:t>
      </w:r>
    </w:p>
    <w:p w14:paraId="490E4068">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章：中国不同应用电子级无水三氯化铝销量、收入、价格及份额等</w:t>
      </w:r>
    </w:p>
    <w:p w14:paraId="42C9B2C4">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章：行业发展环境分析</w:t>
      </w:r>
    </w:p>
    <w:p w14:paraId="4EDBF300">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章：供应链分析</w:t>
      </w:r>
    </w:p>
    <w:p w14:paraId="6706331F">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章：中国本土电子级无水三氯化铝生产情况分析，及中国市场电子级无水三氯化铝进出口情况</w:t>
      </w:r>
    </w:p>
    <w:p w14:paraId="73E40A38">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bookmarkEnd w:id="15"/>
    <w:p w14:paraId="0E68FE02"/>
    <w:p w14:paraId="6CE54959">
      <w:r>
        <w:rPr>
          <w:rFonts w:hint="eastAsia"/>
        </w:rPr>
        <w:t>本报告的关键问题</w:t>
      </w:r>
    </w:p>
    <w:p w14:paraId="333BC522">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市场空间：中国电子级无水三氯化铝行业市场规模情况如何？未来增长情况如何？</w:t>
      </w:r>
    </w:p>
    <w:p w14:paraId="17066F1D">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产业链情况：中国电子级无水三氯化铝厂商所在产业链构成是怎样？未来格局会如何演化？</w:t>
      </w:r>
    </w:p>
    <w:p w14:paraId="4E49E719">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厂商分析：全球电子级无水三氯化铝领先企业是谁？企业情况怎样？</w:t>
      </w:r>
    </w:p>
    <w:p w14:paraId="070FD833">
      <w:pPr>
        <w:pStyle w:val="146"/>
        <w:ind w:firstLine="420"/>
        <w:rPr>
          <w:lang w:eastAsia="zh-CN"/>
        </w:rPr>
      </w:pPr>
      <w:r>
        <w:rPr>
          <w:lang w:eastAsia="zh-CN"/>
        </w:rPr>
        <w:br w:type="page"/>
      </w:r>
    </w:p>
    <w:p w14:paraId="19AA6236">
      <w:pPr>
        <w:pStyle w:val="167"/>
      </w:pPr>
      <w:r>
        <w:rPr>
          <w:rFonts w:hint="eastAsia"/>
        </w:rPr>
        <w:t>正文目录</w:t>
      </w:r>
    </w:p>
    <w:p w14:paraId="1A5CDD4D">
      <w:pPr>
        <w:pStyle w:val="22"/>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"_Toc153733084" </w:instrText>
      </w:r>
      <w:r>
        <w:fldChar w:fldCharType="separate"/>
      </w:r>
      <w:r>
        <w:rPr>
          <w:rStyle w:val="69"/>
        </w:rPr>
        <w:t>1 电子级无水三氯化铝市场概述</w:t>
      </w:r>
      <w:r>
        <w:tab/>
      </w:r>
      <w:r>
        <w:fldChar w:fldCharType="begin"/>
      </w:r>
      <w:r>
        <w:instrText xml:space="preserve"> PAGEREF _Toc153733084 \h </w:instrText>
      </w:r>
      <w:r>
        <w:fldChar w:fldCharType="separate"/>
      </w:r>
      <w:r>
        <w:t>1</w:t>
      </w:r>
      <w:r>
        <w:fldChar w:fldCharType="end"/>
      </w:r>
      <w:r>
        <w:fldChar w:fldCharType="end"/>
      </w:r>
    </w:p>
    <w:p w14:paraId="77A29BC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"_Toc153733085" </w:instrText>
      </w:r>
      <w:r>
        <w:fldChar w:fldCharType="separate"/>
      </w:r>
      <w:r>
        <w:rPr>
          <w:rStyle w:val="69"/>
        </w:rPr>
        <w:t>1.1 产品定义及统计范围</w:t>
      </w:r>
      <w:r>
        <w:tab/>
      </w:r>
      <w:r>
        <w:fldChar w:fldCharType="begin"/>
      </w:r>
      <w:r>
        <w:instrText xml:space="preserve"> PAGEREF _Toc153733085 \h </w:instrText>
      </w:r>
      <w:r>
        <w:fldChar w:fldCharType="separate"/>
      </w:r>
      <w:r>
        <w:t>1</w:t>
      </w:r>
      <w:r>
        <w:fldChar w:fldCharType="end"/>
      </w:r>
      <w:r>
        <w:fldChar w:fldCharType="end"/>
      </w:r>
    </w:p>
    <w:p w14:paraId="34400D9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"_Toc153733086" </w:instrText>
      </w:r>
      <w:r>
        <w:fldChar w:fldCharType="separate"/>
      </w:r>
      <w:r>
        <w:rPr>
          <w:rStyle w:val="69"/>
        </w:rPr>
        <w:t>1.2 按照不同产品类型，电子级无水三氯化铝主要可以分为如下几个类别</w:t>
      </w:r>
      <w:r>
        <w:tab/>
      </w:r>
      <w:r>
        <w:fldChar w:fldCharType="begin"/>
      </w:r>
      <w:r>
        <w:instrText xml:space="preserve"> PAGEREF _Toc153733086 \h </w:instrText>
      </w:r>
      <w:r>
        <w:fldChar w:fldCharType="separate"/>
      </w:r>
      <w:r>
        <w:t>1</w:t>
      </w:r>
      <w:r>
        <w:fldChar w:fldCharType="end"/>
      </w:r>
      <w:r>
        <w:fldChar w:fldCharType="end"/>
      </w:r>
    </w:p>
    <w:p w14:paraId="18565F75">
      <w:pPr>
        <w:pStyle w:val="14"/>
        <w:rPr>
          <w:rFonts w:asciiTheme="minorHAnsi" w:hAnsiTheme="minorHAnsi" w:eastAsiaTheme="minorEastAsia"/>
          <w:color w:val="auto"/>
          <w:szCs w:val="22"/>
          <w14:ligatures w14:val="standardContextual"/>
        </w:rPr>
      </w:pPr>
      <w:r>
        <w:fldChar w:fldCharType="begin"/>
      </w:r>
      <w:r>
        <w:instrText xml:space="preserve"> HYPERLINK \l "_Toc153733087" </w:instrText>
      </w:r>
      <w:r>
        <w:fldChar w:fldCharType="separate"/>
      </w:r>
      <w:r>
        <w:rPr>
          <w:rStyle w:val="69"/>
        </w:rPr>
        <w:t>1.2.1 中国不同产品类型电子级无水三氯化铝增长趋势2019 VS 2023 VS 2030</w:t>
      </w:r>
      <w:r>
        <w:tab/>
      </w:r>
      <w:r>
        <w:fldChar w:fldCharType="begin"/>
      </w:r>
      <w:r>
        <w:instrText xml:space="preserve"> PAGEREF _Toc153733087 \h </w:instrText>
      </w:r>
      <w:r>
        <w:fldChar w:fldCharType="separate"/>
      </w:r>
      <w:r>
        <w:t>1</w:t>
      </w:r>
      <w:r>
        <w:fldChar w:fldCharType="end"/>
      </w:r>
      <w:r>
        <w:fldChar w:fldCharType="end"/>
      </w:r>
    </w:p>
    <w:p w14:paraId="4498B9CF">
      <w:pPr>
        <w:pStyle w:val="14"/>
        <w:rPr>
          <w:rFonts w:asciiTheme="minorHAnsi" w:hAnsiTheme="minorHAnsi" w:eastAsiaTheme="minorEastAsia"/>
          <w:color w:val="auto"/>
          <w:szCs w:val="22"/>
          <w14:ligatures w14:val="standardContextual"/>
        </w:rPr>
      </w:pPr>
      <w:r>
        <w:fldChar w:fldCharType="begin"/>
      </w:r>
      <w:r>
        <w:instrText xml:space="preserve"> HYPERLINK \l "_Toc153733088" </w:instrText>
      </w:r>
      <w:r>
        <w:fldChar w:fldCharType="separate"/>
      </w:r>
      <w:r>
        <w:rPr>
          <w:rStyle w:val="69"/>
        </w:rPr>
        <w:t>1.2.2 99%-99.9%</w:t>
      </w:r>
      <w:r>
        <w:tab/>
      </w:r>
      <w:r>
        <w:fldChar w:fldCharType="begin"/>
      </w:r>
      <w:r>
        <w:instrText xml:space="preserve"> PAGEREF _Toc153733088 \h </w:instrText>
      </w:r>
      <w:r>
        <w:fldChar w:fldCharType="separate"/>
      </w:r>
      <w:r>
        <w:t>2</w:t>
      </w:r>
      <w:r>
        <w:fldChar w:fldCharType="end"/>
      </w:r>
      <w:r>
        <w:fldChar w:fldCharType="end"/>
      </w:r>
    </w:p>
    <w:p w14:paraId="321D1DC8">
      <w:pPr>
        <w:pStyle w:val="14"/>
        <w:rPr>
          <w:rFonts w:asciiTheme="minorHAnsi" w:hAnsiTheme="minorHAnsi" w:eastAsiaTheme="minorEastAsia"/>
          <w:color w:val="auto"/>
          <w:szCs w:val="22"/>
          <w14:ligatures w14:val="standardContextual"/>
        </w:rPr>
      </w:pPr>
      <w:r>
        <w:fldChar w:fldCharType="begin"/>
      </w:r>
      <w:r>
        <w:instrText xml:space="preserve"> HYPERLINK \l "_Toc153733089" </w:instrText>
      </w:r>
      <w:r>
        <w:fldChar w:fldCharType="separate"/>
      </w:r>
      <w:r>
        <w:rPr>
          <w:rStyle w:val="69"/>
        </w:rPr>
        <w:t>1.2.3 大于99.9%</w:t>
      </w:r>
      <w:r>
        <w:tab/>
      </w:r>
      <w:r>
        <w:fldChar w:fldCharType="begin"/>
      </w:r>
      <w:r>
        <w:instrText xml:space="preserve"> PAGEREF _Toc153733089 \h </w:instrText>
      </w:r>
      <w:r>
        <w:fldChar w:fldCharType="separate"/>
      </w:r>
      <w:r>
        <w:t>2</w:t>
      </w:r>
      <w:r>
        <w:fldChar w:fldCharType="end"/>
      </w:r>
      <w:r>
        <w:fldChar w:fldCharType="end"/>
      </w:r>
    </w:p>
    <w:p w14:paraId="07E3806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"_Toc153733097" </w:instrText>
      </w:r>
      <w:r>
        <w:fldChar w:fldCharType="separate"/>
      </w:r>
      <w:r>
        <w:rPr>
          <w:rStyle w:val="69"/>
        </w:rPr>
        <w:t>1.3 从不同应用，电子级无水三氯化铝主要包括如下几个方面</w:t>
      </w:r>
      <w:r>
        <w:tab/>
      </w:r>
      <w:r>
        <w:fldChar w:fldCharType="begin"/>
      </w:r>
      <w:r>
        <w:instrText xml:space="preserve"> PAGEREF _Toc153733097 \h </w:instrText>
      </w:r>
      <w:r>
        <w:fldChar w:fldCharType="separate"/>
      </w:r>
      <w:r>
        <w:t>4</w:t>
      </w:r>
      <w:r>
        <w:fldChar w:fldCharType="end"/>
      </w:r>
      <w:r>
        <w:fldChar w:fldCharType="end"/>
      </w:r>
    </w:p>
    <w:p w14:paraId="3DC2E35D">
      <w:pPr>
        <w:pStyle w:val="14"/>
        <w:rPr>
          <w:rFonts w:asciiTheme="minorHAnsi" w:hAnsiTheme="minorHAnsi" w:eastAsiaTheme="minorEastAsia"/>
          <w:color w:val="auto"/>
          <w:szCs w:val="22"/>
          <w14:ligatures w14:val="standardContextual"/>
        </w:rPr>
      </w:pPr>
      <w:r>
        <w:fldChar w:fldCharType="begin"/>
      </w:r>
      <w:r>
        <w:instrText xml:space="preserve"> HYPERLINK \l "_Toc153733098" </w:instrText>
      </w:r>
      <w:r>
        <w:fldChar w:fldCharType="separate"/>
      </w:r>
      <w:r>
        <w:rPr>
          <w:rStyle w:val="69"/>
        </w:rPr>
        <w:t>1.3.1 中国不同应用电子级无水三氯化铝增长趋势2019 VS 2023 VS 2030</w:t>
      </w:r>
      <w:r>
        <w:tab/>
      </w:r>
      <w:r>
        <w:fldChar w:fldCharType="begin"/>
      </w:r>
      <w:r>
        <w:instrText xml:space="preserve"> PAGEREF _Toc153733098 \h </w:instrText>
      </w:r>
      <w:r>
        <w:fldChar w:fldCharType="separate"/>
      </w:r>
      <w:r>
        <w:t>4</w:t>
      </w:r>
      <w:r>
        <w:fldChar w:fldCharType="end"/>
      </w:r>
      <w:r>
        <w:fldChar w:fldCharType="end"/>
      </w:r>
    </w:p>
    <w:p w14:paraId="789933BC">
      <w:pPr>
        <w:pStyle w:val="14"/>
        <w:rPr>
          <w:rFonts w:asciiTheme="minorHAnsi" w:hAnsiTheme="minorHAnsi" w:eastAsiaTheme="minorEastAsia"/>
          <w:color w:val="auto"/>
          <w:szCs w:val="22"/>
          <w14:ligatures w14:val="standardContextual"/>
        </w:rPr>
      </w:pPr>
      <w:r>
        <w:fldChar w:fldCharType="begin"/>
      </w:r>
      <w:r>
        <w:instrText xml:space="preserve"> HYPERLINK \l "_Toc153733099" </w:instrText>
      </w:r>
      <w:r>
        <w:fldChar w:fldCharType="separate"/>
      </w:r>
      <w:r>
        <w:rPr>
          <w:rStyle w:val="69"/>
        </w:rPr>
        <w:t>1.3.2 芯片P型掺杂</w:t>
      </w:r>
      <w:r>
        <w:tab/>
      </w:r>
      <w:r>
        <w:fldChar w:fldCharType="begin"/>
      </w:r>
      <w:r>
        <w:instrText xml:space="preserve"> PAGEREF _Toc153733099 \h </w:instrText>
      </w:r>
      <w:r>
        <w:fldChar w:fldCharType="separate"/>
      </w:r>
      <w:r>
        <w:t>4</w:t>
      </w:r>
      <w:r>
        <w:fldChar w:fldCharType="end"/>
      </w:r>
      <w:r>
        <w:fldChar w:fldCharType="end"/>
      </w:r>
    </w:p>
    <w:p w14:paraId="2862A20B">
      <w:pPr>
        <w:pStyle w:val="14"/>
        <w:rPr>
          <w:rFonts w:asciiTheme="minorHAnsi" w:hAnsiTheme="minorHAnsi" w:eastAsiaTheme="minorEastAsia"/>
          <w:color w:val="auto"/>
          <w:szCs w:val="22"/>
          <w14:ligatures w14:val="standardContextual"/>
        </w:rPr>
      </w:pPr>
      <w:r>
        <w:fldChar w:fldCharType="begin"/>
      </w:r>
      <w:r>
        <w:instrText xml:space="preserve"> HYPERLINK \l "_Toc153733100" </w:instrText>
      </w:r>
      <w:r>
        <w:fldChar w:fldCharType="separate"/>
      </w:r>
      <w:r>
        <w:rPr>
          <w:rStyle w:val="69"/>
        </w:rPr>
        <w:t>1.3.3 电池电解液制备</w:t>
      </w:r>
      <w:r>
        <w:tab/>
      </w:r>
      <w:r>
        <w:fldChar w:fldCharType="begin"/>
      </w:r>
      <w:r>
        <w:instrText xml:space="preserve"> PAGEREF _Toc153733100 \h </w:instrText>
      </w:r>
      <w:r>
        <w:fldChar w:fldCharType="separate"/>
      </w:r>
      <w:r>
        <w:t>5</w:t>
      </w:r>
      <w:r>
        <w:fldChar w:fldCharType="end"/>
      </w:r>
      <w:r>
        <w:fldChar w:fldCharType="end"/>
      </w:r>
    </w:p>
    <w:p w14:paraId="6AEF4574">
      <w:pPr>
        <w:pStyle w:val="14"/>
        <w:rPr>
          <w:rFonts w:asciiTheme="minorHAnsi" w:hAnsiTheme="minorHAnsi" w:eastAsiaTheme="minorEastAsia"/>
          <w:color w:val="auto"/>
          <w:szCs w:val="22"/>
          <w14:ligatures w14:val="standardContextual"/>
        </w:rPr>
      </w:pPr>
      <w:r>
        <w:fldChar w:fldCharType="begin"/>
      </w:r>
      <w:r>
        <w:instrText xml:space="preserve"> HYPERLINK \l "_Toc153733101" </w:instrText>
      </w:r>
      <w:r>
        <w:fldChar w:fldCharType="separate"/>
      </w:r>
      <w:r>
        <w:rPr>
          <w:rStyle w:val="69"/>
        </w:rPr>
        <w:t>1.3.4 其他</w:t>
      </w:r>
      <w:r>
        <w:tab/>
      </w:r>
      <w:r>
        <w:fldChar w:fldCharType="begin"/>
      </w:r>
      <w:r>
        <w:instrText xml:space="preserve"> PAGEREF _Toc153733101 \h </w:instrText>
      </w:r>
      <w:r>
        <w:fldChar w:fldCharType="separate"/>
      </w:r>
      <w:r>
        <w:t>5</w:t>
      </w:r>
      <w:r>
        <w:fldChar w:fldCharType="end"/>
      </w:r>
      <w:r>
        <w:fldChar w:fldCharType="end"/>
      </w:r>
    </w:p>
    <w:p w14:paraId="609E0BD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"_Toc153733108" </w:instrText>
      </w:r>
      <w:r>
        <w:fldChar w:fldCharType="separate"/>
      </w:r>
      <w:r>
        <w:rPr>
          <w:rStyle w:val="69"/>
        </w:rPr>
        <w:t>1.4 中国电子级无水三氯化铝发展现状及未来趋势（2019-2030）</w:t>
      </w:r>
      <w:r>
        <w:tab/>
      </w:r>
      <w:r>
        <w:fldChar w:fldCharType="begin"/>
      </w:r>
      <w:r>
        <w:instrText xml:space="preserve"> PAGEREF _Toc153733108 \h </w:instrText>
      </w:r>
      <w:r>
        <w:fldChar w:fldCharType="separate"/>
      </w:r>
      <w:r>
        <w:t>7</w:t>
      </w:r>
      <w:r>
        <w:fldChar w:fldCharType="end"/>
      </w:r>
      <w:r>
        <w:fldChar w:fldCharType="end"/>
      </w:r>
    </w:p>
    <w:p w14:paraId="2A390EA0">
      <w:pPr>
        <w:pStyle w:val="14"/>
        <w:rPr>
          <w:rFonts w:asciiTheme="minorHAnsi" w:hAnsiTheme="minorHAnsi" w:eastAsiaTheme="minorEastAsia"/>
          <w:color w:val="auto"/>
          <w:szCs w:val="22"/>
          <w14:ligatures w14:val="standardContextual"/>
        </w:rPr>
      </w:pPr>
      <w:r>
        <w:fldChar w:fldCharType="begin"/>
      </w:r>
      <w:r>
        <w:instrText xml:space="preserve"> HYPERLINK \l "_Toc153733109" </w:instrText>
      </w:r>
      <w:r>
        <w:fldChar w:fldCharType="separate"/>
      </w:r>
      <w:r>
        <w:rPr>
          <w:rStyle w:val="69"/>
        </w:rPr>
        <w:t>1.4.1 中国市场电子级无水三氯化铝收入及增长率（2019-2030）</w:t>
      </w:r>
      <w:r>
        <w:tab/>
      </w:r>
      <w:r>
        <w:fldChar w:fldCharType="begin"/>
      </w:r>
      <w:r>
        <w:instrText xml:space="preserve"> PAGEREF _Toc153733109 \h </w:instrText>
      </w:r>
      <w:r>
        <w:fldChar w:fldCharType="separate"/>
      </w:r>
      <w:r>
        <w:t>7</w:t>
      </w:r>
      <w:r>
        <w:fldChar w:fldCharType="end"/>
      </w:r>
      <w:r>
        <w:fldChar w:fldCharType="end"/>
      </w:r>
    </w:p>
    <w:p w14:paraId="69F2C998">
      <w:pPr>
        <w:pStyle w:val="14"/>
        <w:rPr>
          <w:rFonts w:asciiTheme="minorHAnsi" w:hAnsiTheme="minorHAnsi" w:eastAsiaTheme="minorEastAsia"/>
          <w:color w:val="auto"/>
          <w:szCs w:val="22"/>
          <w14:ligatures w14:val="standardContextual"/>
        </w:rPr>
      </w:pPr>
      <w:r>
        <w:fldChar w:fldCharType="begin"/>
      </w:r>
      <w:r>
        <w:instrText xml:space="preserve"> HYPERLINK \l "_Toc153733110" </w:instrText>
      </w:r>
      <w:r>
        <w:fldChar w:fldCharType="separate"/>
      </w:r>
      <w:r>
        <w:rPr>
          <w:rStyle w:val="69"/>
        </w:rPr>
        <w:t>1.4.2 中国市场电子级无水三氯化铝销量及增长率（2019-2030）</w:t>
      </w:r>
      <w:r>
        <w:tab/>
      </w:r>
      <w:r>
        <w:fldChar w:fldCharType="begin"/>
      </w:r>
      <w:r>
        <w:instrText xml:space="preserve"> PAGEREF _Toc153733110 \h </w:instrText>
      </w:r>
      <w:r>
        <w:fldChar w:fldCharType="separate"/>
      </w:r>
      <w:r>
        <w:t>8</w:t>
      </w:r>
      <w:r>
        <w:fldChar w:fldCharType="end"/>
      </w:r>
      <w:r>
        <w:fldChar w:fldCharType="end"/>
      </w:r>
    </w:p>
    <w:p w14:paraId="222CB246">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"_Toc153733111" </w:instrText>
      </w:r>
      <w:r>
        <w:fldChar w:fldCharType="separate"/>
      </w:r>
      <w:r>
        <w:rPr>
          <w:rStyle w:val="69"/>
        </w:rPr>
        <w:t>2 中国市场主要电子级无水三氯化铝厂商</w:t>
      </w:r>
      <w:r>
        <w:rPr>
          <w:rStyle w:val="69"/>
          <w:lang w:eastAsia="zh-CN"/>
        </w:rPr>
        <w:t>分析</w:t>
      </w:r>
      <w:r>
        <w:tab/>
      </w:r>
      <w:r>
        <w:fldChar w:fldCharType="begin"/>
      </w:r>
      <w:r>
        <w:instrText xml:space="preserve"> PAGEREF _Toc153733111 \h </w:instrText>
      </w:r>
      <w:r>
        <w:fldChar w:fldCharType="separate"/>
      </w:r>
      <w:r>
        <w:t>9</w:t>
      </w:r>
      <w:r>
        <w:fldChar w:fldCharType="end"/>
      </w:r>
      <w:r>
        <w:fldChar w:fldCharType="end"/>
      </w:r>
    </w:p>
    <w:p w14:paraId="27BFEA0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"_Toc153733112" </w:instrText>
      </w:r>
      <w:r>
        <w:fldChar w:fldCharType="separate"/>
      </w:r>
      <w:r>
        <w:rPr>
          <w:rStyle w:val="69"/>
        </w:rPr>
        <w:t>2.1 中国市场主要厂商电子级无水三氯化铝销量及市场占有率</w:t>
      </w:r>
      <w:r>
        <w:tab/>
      </w:r>
      <w:r>
        <w:fldChar w:fldCharType="begin"/>
      </w:r>
      <w:r>
        <w:instrText xml:space="preserve"> PAGEREF _Toc153733112 \h </w:instrText>
      </w:r>
      <w:r>
        <w:fldChar w:fldCharType="separate"/>
      </w:r>
      <w:r>
        <w:t>9</w:t>
      </w:r>
      <w:r>
        <w:fldChar w:fldCharType="end"/>
      </w:r>
      <w:r>
        <w:fldChar w:fldCharType="end"/>
      </w:r>
    </w:p>
    <w:p w14:paraId="08826DD5">
      <w:pPr>
        <w:pStyle w:val="14"/>
        <w:rPr>
          <w:rFonts w:asciiTheme="minorHAnsi" w:hAnsiTheme="minorHAnsi" w:eastAsiaTheme="minorEastAsia"/>
          <w:color w:val="auto"/>
          <w:szCs w:val="22"/>
          <w14:ligatures w14:val="standardContextual"/>
        </w:rPr>
      </w:pPr>
      <w:r>
        <w:fldChar w:fldCharType="begin"/>
      </w:r>
      <w:r>
        <w:instrText xml:space="preserve"> HYPERLINK \l "_Toc153733113" </w:instrText>
      </w:r>
      <w:r>
        <w:fldChar w:fldCharType="separate"/>
      </w:r>
      <w:r>
        <w:rPr>
          <w:rStyle w:val="69"/>
        </w:rPr>
        <w:t>2.1.1 中国市场主要厂商电子级无水三氯化铝销量（2019-2024）</w:t>
      </w:r>
      <w:r>
        <w:tab/>
      </w:r>
      <w:r>
        <w:fldChar w:fldCharType="begin"/>
      </w:r>
      <w:r>
        <w:instrText xml:space="preserve"> PAGEREF _Toc153733113 \h </w:instrText>
      </w:r>
      <w:r>
        <w:fldChar w:fldCharType="separate"/>
      </w:r>
      <w:r>
        <w:t>9</w:t>
      </w:r>
      <w:r>
        <w:fldChar w:fldCharType="end"/>
      </w:r>
      <w:r>
        <w:fldChar w:fldCharType="end"/>
      </w:r>
    </w:p>
    <w:p w14:paraId="0EBC42F3">
      <w:pPr>
        <w:pStyle w:val="14"/>
        <w:rPr>
          <w:rFonts w:asciiTheme="minorHAnsi" w:hAnsiTheme="minorHAnsi" w:eastAsiaTheme="minorEastAsia"/>
          <w:color w:val="auto"/>
          <w:szCs w:val="22"/>
          <w14:ligatures w14:val="standardContextual"/>
        </w:rPr>
      </w:pPr>
      <w:r>
        <w:fldChar w:fldCharType="begin"/>
      </w:r>
      <w:r>
        <w:instrText xml:space="preserve"> HYPERLINK \l "_Toc153733114" </w:instrText>
      </w:r>
      <w:r>
        <w:fldChar w:fldCharType="separate"/>
      </w:r>
      <w:r>
        <w:rPr>
          <w:rStyle w:val="69"/>
        </w:rPr>
        <w:t>2.1.2 中国市场主要厂商电子级无水三氯化铝销量市场份额（2019-2024）</w:t>
      </w:r>
      <w:r>
        <w:tab/>
      </w:r>
      <w:r>
        <w:fldChar w:fldCharType="begin"/>
      </w:r>
      <w:r>
        <w:instrText xml:space="preserve"> PAGEREF _Toc153733114 \h </w:instrText>
      </w:r>
      <w:r>
        <w:fldChar w:fldCharType="separate"/>
      </w:r>
      <w:r>
        <w:t>10</w:t>
      </w:r>
      <w:r>
        <w:fldChar w:fldCharType="end"/>
      </w:r>
      <w:r>
        <w:fldChar w:fldCharType="end"/>
      </w:r>
    </w:p>
    <w:p w14:paraId="67610B1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"_Toc153733115" </w:instrText>
      </w:r>
      <w:r>
        <w:fldChar w:fldCharType="separate"/>
      </w:r>
      <w:r>
        <w:rPr>
          <w:rStyle w:val="69"/>
        </w:rPr>
        <w:t>2.2 中国市场主要厂商电子级无水三氯化铝收入及市场占有率</w:t>
      </w:r>
      <w:r>
        <w:tab/>
      </w:r>
      <w:r>
        <w:fldChar w:fldCharType="begin"/>
      </w:r>
      <w:r>
        <w:instrText xml:space="preserve"> PAGEREF _Toc153733115 \h </w:instrText>
      </w:r>
      <w:r>
        <w:fldChar w:fldCharType="separate"/>
      </w:r>
      <w:r>
        <w:t>12</w:t>
      </w:r>
      <w:r>
        <w:fldChar w:fldCharType="end"/>
      </w:r>
      <w:r>
        <w:fldChar w:fldCharType="end"/>
      </w:r>
    </w:p>
    <w:p w14:paraId="10F34EA5">
      <w:pPr>
        <w:pStyle w:val="14"/>
        <w:rPr>
          <w:rFonts w:asciiTheme="minorHAnsi" w:hAnsiTheme="minorHAnsi" w:eastAsiaTheme="minorEastAsia"/>
          <w:color w:val="auto"/>
          <w:szCs w:val="22"/>
          <w14:ligatures w14:val="standardContextual"/>
        </w:rPr>
      </w:pPr>
      <w:r>
        <w:fldChar w:fldCharType="begin"/>
      </w:r>
      <w:r>
        <w:instrText xml:space="preserve"> HYPERLINK \l "_Toc153733116" </w:instrText>
      </w:r>
      <w:r>
        <w:fldChar w:fldCharType="separate"/>
      </w:r>
      <w:r>
        <w:rPr>
          <w:rStyle w:val="69"/>
        </w:rPr>
        <w:t>2.2.1 中国市场主要厂商电子级无水三氯化铝收入（2019-2024）</w:t>
      </w:r>
      <w:r>
        <w:tab/>
      </w:r>
      <w:r>
        <w:fldChar w:fldCharType="begin"/>
      </w:r>
      <w:r>
        <w:instrText xml:space="preserve"> PAGEREF _Toc153733116 \h </w:instrText>
      </w:r>
      <w:r>
        <w:fldChar w:fldCharType="separate"/>
      </w:r>
      <w:r>
        <w:t>12</w:t>
      </w:r>
      <w:r>
        <w:fldChar w:fldCharType="end"/>
      </w:r>
      <w:r>
        <w:fldChar w:fldCharType="end"/>
      </w:r>
    </w:p>
    <w:p w14:paraId="611CC8E3">
      <w:pPr>
        <w:pStyle w:val="14"/>
        <w:rPr>
          <w:rFonts w:asciiTheme="minorHAnsi" w:hAnsiTheme="minorHAnsi" w:eastAsiaTheme="minorEastAsia"/>
          <w:color w:val="auto"/>
          <w:szCs w:val="22"/>
          <w14:ligatures w14:val="standardContextual"/>
        </w:rPr>
      </w:pPr>
      <w:r>
        <w:fldChar w:fldCharType="begin"/>
      </w:r>
      <w:r>
        <w:instrText xml:space="preserve"> HYPERLINK \l "_Toc153733117" </w:instrText>
      </w:r>
      <w:r>
        <w:fldChar w:fldCharType="separate"/>
      </w:r>
      <w:r>
        <w:rPr>
          <w:rStyle w:val="69"/>
        </w:rPr>
        <w:t>2.2.2 中国市场主要厂商电子级无水三氯化铝收入市场份额（2019-2024）</w:t>
      </w:r>
      <w:r>
        <w:tab/>
      </w:r>
      <w:r>
        <w:fldChar w:fldCharType="begin"/>
      </w:r>
      <w:r>
        <w:instrText xml:space="preserve"> PAGEREF _Toc153733117 \h </w:instrText>
      </w:r>
      <w:r>
        <w:fldChar w:fldCharType="separate"/>
      </w:r>
      <w:r>
        <w:t>13</w:t>
      </w:r>
      <w:r>
        <w:fldChar w:fldCharType="end"/>
      </w:r>
      <w:r>
        <w:fldChar w:fldCharType="end"/>
      </w:r>
    </w:p>
    <w:p w14:paraId="2853881B">
      <w:pPr>
        <w:pStyle w:val="14"/>
        <w:rPr>
          <w:rFonts w:asciiTheme="minorHAnsi" w:hAnsiTheme="minorHAnsi" w:eastAsiaTheme="minorEastAsia"/>
          <w:color w:val="auto"/>
          <w:szCs w:val="22"/>
          <w14:ligatures w14:val="standardContextual"/>
        </w:rPr>
      </w:pPr>
      <w:r>
        <w:fldChar w:fldCharType="begin"/>
      </w:r>
      <w:r>
        <w:instrText xml:space="preserve"> HYPERLINK \l "_Toc153733118" </w:instrText>
      </w:r>
      <w:r>
        <w:fldChar w:fldCharType="separate"/>
      </w:r>
      <w:r>
        <w:rPr>
          <w:rStyle w:val="69"/>
        </w:rPr>
        <w:t>2.2.3 2023年中国市场主要厂商电子级无水三氯化铝收入排名</w:t>
      </w:r>
      <w:r>
        <w:tab/>
      </w:r>
      <w:r>
        <w:fldChar w:fldCharType="begin"/>
      </w:r>
      <w:r>
        <w:instrText xml:space="preserve"> PAGEREF _Toc153733118 \h </w:instrText>
      </w:r>
      <w:r>
        <w:fldChar w:fldCharType="separate"/>
      </w:r>
      <w:r>
        <w:t>14</w:t>
      </w:r>
      <w:r>
        <w:fldChar w:fldCharType="end"/>
      </w:r>
      <w:r>
        <w:fldChar w:fldCharType="end"/>
      </w:r>
    </w:p>
    <w:p w14:paraId="27992CE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"_Toc153733119" </w:instrText>
      </w:r>
      <w:r>
        <w:fldChar w:fldCharType="separate"/>
      </w:r>
      <w:r>
        <w:rPr>
          <w:rStyle w:val="69"/>
        </w:rPr>
        <w:t>2.3 中国市场主要厂商电子级无水三氯化铝价格（2019-2024）</w:t>
      </w:r>
      <w:r>
        <w:tab/>
      </w:r>
      <w:r>
        <w:fldChar w:fldCharType="begin"/>
      </w:r>
      <w:r>
        <w:instrText xml:space="preserve"> PAGEREF _Toc153733119 \h </w:instrText>
      </w:r>
      <w:r>
        <w:fldChar w:fldCharType="separate"/>
      </w:r>
      <w:r>
        <w:t>16</w:t>
      </w:r>
      <w:r>
        <w:fldChar w:fldCharType="end"/>
      </w:r>
      <w:r>
        <w:fldChar w:fldCharType="end"/>
      </w:r>
    </w:p>
    <w:p w14:paraId="3A5C837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"_Toc153733120" </w:instrText>
      </w:r>
      <w:r>
        <w:fldChar w:fldCharType="separate"/>
      </w:r>
      <w:r>
        <w:rPr>
          <w:rStyle w:val="69"/>
        </w:rPr>
        <w:t>2.4 中国市场主要厂商电子级无水三氯化铝总部及产地分布</w:t>
      </w:r>
      <w:r>
        <w:tab/>
      </w:r>
      <w:r>
        <w:fldChar w:fldCharType="begin"/>
      </w:r>
      <w:r>
        <w:instrText xml:space="preserve"> PAGEREF _Toc153733120 \h </w:instrText>
      </w:r>
      <w:r>
        <w:fldChar w:fldCharType="separate"/>
      </w:r>
      <w:r>
        <w:t>17</w:t>
      </w:r>
      <w:r>
        <w:fldChar w:fldCharType="end"/>
      </w:r>
      <w:r>
        <w:fldChar w:fldCharType="end"/>
      </w:r>
    </w:p>
    <w:p w14:paraId="0A2D4FF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"_Toc153733121" </w:instrText>
      </w:r>
      <w:r>
        <w:fldChar w:fldCharType="separate"/>
      </w:r>
      <w:r>
        <w:rPr>
          <w:rStyle w:val="69"/>
        </w:rPr>
        <w:t>2.5 中国市场主要厂商成立时间及电子级无水三氯化铝商业化日期</w:t>
      </w:r>
      <w:r>
        <w:tab/>
      </w:r>
      <w:r>
        <w:fldChar w:fldCharType="begin"/>
      </w:r>
      <w:r>
        <w:instrText xml:space="preserve"> PAGEREF _Toc153733121 \h </w:instrText>
      </w:r>
      <w:r>
        <w:fldChar w:fldCharType="separate"/>
      </w:r>
      <w:r>
        <w:t>18</w:t>
      </w:r>
      <w:r>
        <w:fldChar w:fldCharType="end"/>
      </w:r>
      <w:r>
        <w:fldChar w:fldCharType="end"/>
      </w:r>
    </w:p>
    <w:p w14:paraId="0762873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"_Toc153733122" </w:instrText>
      </w:r>
      <w:r>
        <w:fldChar w:fldCharType="separate"/>
      </w:r>
      <w:r>
        <w:rPr>
          <w:rStyle w:val="69"/>
        </w:rPr>
        <w:t>2.6 中国市场主要厂商电子级无水三氯化铝产品类型及应用</w:t>
      </w:r>
      <w:r>
        <w:tab/>
      </w:r>
      <w:r>
        <w:fldChar w:fldCharType="begin"/>
      </w:r>
      <w:r>
        <w:instrText xml:space="preserve"> PAGEREF _Toc153733122 \h </w:instrText>
      </w:r>
      <w:r>
        <w:fldChar w:fldCharType="separate"/>
      </w:r>
      <w:r>
        <w:t>20</w:t>
      </w:r>
      <w:r>
        <w:fldChar w:fldCharType="end"/>
      </w:r>
      <w:r>
        <w:fldChar w:fldCharType="end"/>
      </w:r>
    </w:p>
    <w:p w14:paraId="69EAD8F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"_Toc153733123" </w:instrText>
      </w:r>
      <w:r>
        <w:fldChar w:fldCharType="separate"/>
      </w:r>
      <w:r>
        <w:rPr>
          <w:rStyle w:val="69"/>
        </w:rPr>
        <w:t>2.7 电子级无水三氯化铝行业集中度、竞争程度分析</w:t>
      </w:r>
      <w:r>
        <w:tab/>
      </w:r>
      <w:r>
        <w:fldChar w:fldCharType="begin"/>
      </w:r>
      <w:r>
        <w:instrText xml:space="preserve"> PAGEREF _Toc153733123 \h </w:instrText>
      </w:r>
      <w:r>
        <w:fldChar w:fldCharType="separate"/>
      </w:r>
      <w:r>
        <w:t>21</w:t>
      </w:r>
      <w:r>
        <w:fldChar w:fldCharType="end"/>
      </w:r>
      <w:r>
        <w:fldChar w:fldCharType="end"/>
      </w:r>
    </w:p>
    <w:p w14:paraId="71928991">
      <w:pPr>
        <w:pStyle w:val="14"/>
        <w:rPr>
          <w:rFonts w:asciiTheme="minorHAnsi" w:hAnsiTheme="minorHAnsi" w:eastAsiaTheme="minorEastAsia"/>
          <w:color w:val="auto"/>
          <w:szCs w:val="22"/>
          <w14:ligatures w14:val="standardContextual"/>
        </w:rPr>
      </w:pPr>
      <w:r>
        <w:fldChar w:fldCharType="begin"/>
      </w:r>
      <w:r>
        <w:instrText xml:space="preserve"> HYPERLINK \l "_Toc153733124" </w:instrText>
      </w:r>
      <w:r>
        <w:fldChar w:fldCharType="separate"/>
      </w:r>
      <w:r>
        <w:rPr>
          <w:rStyle w:val="69"/>
        </w:rPr>
        <w:t>2.7.1 电子级无水三氯化铝行业集中度分析：2023年中国Top 5厂商市场份额</w:t>
      </w:r>
      <w:r>
        <w:tab/>
      </w:r>
      <w:r>
        <w:fldChar w:fldCharType="begin"/>
      </w:r>
      <w:r>
        <w:instrText xml:space="preserve"> PAGEREF _Toc153733124 \h </w:instrText>
      </w:r>
      <w:r>
        <w:fldChar w:fldCharType="separate"/>
      </w:r>
      <w:r>
        <w:t>21</w:t>
      </w:r>
      <w:r>
        <w:fldChar w:fldCharType="end"/>
      </w:r>
      <w:r>
        <w:fldChar w:fldCharType="end"/>
      </w:r>
    </w:p>
    <w:p w14:paraId="1DB479F6">
      <w:pPr>
        <w:pStyle w:val="14"/>
        <w:rPr>
          <w:rFonts w:asciiTheme="minorHAnsi" w:hAnsiTheme="minorHAnsi" w:eastAsiaTheme="minorEastAsia"/>
          <w:color w:val="auto"/>
          <w:szCs w:val="22"/>
          <w14:ligatures w14:val="standardContextual"/>
        </w:rPr>
      </w:pPr>
      <w:r>
        <w:fldChar w:fldCharType="begin"/>
      </w:r>
      <w:r>
        <w:instrText xml:space="preserve"> HYPERLINK \l "_Toc153733125" </w:instrText>
      </w:r>
      <w:r>
        <w:fldChar w:fldCharType="separate"/>
      </w:r>
      <w:r>
        <w:rPr>
          <w:rStyle w:val="69"/>
        </w:rPr>
        <w:t>2.7.2 中国市场电子级无水三氯化铝第一梯队、第二梯队和第三梯队厂商（品牌）及2023年市场份额</w:t>
      </w:r>
      <w:r>
        <w:tab/>
      </w:r>
      <w:r>
        <w:fldChar w:fldCharType="begin"/>
      </w:r>
      <w:r>
        <w:instrText xml:space="preserve"> PAGEREF _Toc153733125 \h </w:instrText>
      </w:r>
      <w:r>
        <w:fldChar w:fldCharType="separate"/>
      </w:r>
      <w:r>
        <w:t>22</w:t>
      </w:r>
      <w:r>
        <w:fldChar w:fldCharType="end"/>
      </w:r>
      <w:r>
        <w:fldChar w:fldCharType="end"/>
      </w:r>
    </w:p>
    <w:p w14:paraId="2FB796A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"_Toc153733126" </w:instrText>
      </w:r>
      <w:r>
        <w:fldChar w:fldCharType="separate"/>
      </w:r>
      <w:r>
        <w:rPr>
          <w:rStyle w:val="69"/>
        </w:rPr>
        <w:t>2.8 新增投资及市场并购活动</w:t>
      </w:r>
      <w:r>
        <w:tab/>
      </w:r>
      <w:r>
        <w:fldChar w:fldCharType="begin"/>
      </w:r>
      <w:r>
        <w:instrText xml:space="preserve"> PAGEREF _Toc153733126 \h </w:instrText>
      </w:r>
      <w:r>
        <w:fldChar w:fldCharType="separate"/>
      </w:r>
      <w:r>
        <w:t>23</w:t>
      </w:r>
      <w:r>
        <w:fldChar w:fldCharType="end"/>
      </w:r>
      <w:r>
        <w:fldChar w:fldCharType="end"/>
      </w:r>
    </w:p>
    <w:p w14:paraId="311A642C">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"_Toc153733127" </w:instrText>
      </w:r>
      <w:r>
        <w:fldChar w:fldCharType="separate"/>
      </w:r>
      <w:r>
        <w:rPr>
          <w:rStyle w:val="69"/>
          <w:lang w:eastAsia="zh-CN"/>
        </w:rPr>
        <w:t>3 主要企业简介</w:t>
      </w:r>
      <w:r>
        <w:tab/>
      </w:r>
      <w:r>
        <w:fldChar w:fldCharType="begin"/>
      </w:r>
      <w:r>
        <w:instrText xml:space="preserve"> PAGEREF _Toc153733127 \h </w:instrText>
      </w:r>
      <w:r>
        <w:fldChar w:fldCharType="separate"/>
      </w:r>
      <w:r>
        <w:t>25</w:t>
      </w:r>
      <w:r>
        <w:fldChar w:fldCharType="end"/>
      </w:r>
      <w:r>
        <w:fldChar w:fldCharType="end"/>
      </w:r>
    </w:p>
    <w:p w14:paraId="5C81C2F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"_Toc153733128" </w:instrText>
      </w:r>
      <w:r>
        <w:fldChar w:fldCharType="separate"/>
      </w:r>
      <w:r>
        <w:rPr>
          <w:rStyle w:val="69"/>
        </w:rPr>
        <w:t>3.1 湖北禾轩科技</w:t>
      </w:r>
      <w:r>
        <w:tab/>
      </w:r>
      <w:r>
        <w:fldChar w:fldCharType="begin"/>
      </w:r>
      <w:r>
        <w:instrText xml:space="preserve"> PAGEREF _Toc153733128 \h </w:instrText>
      </w:r>
      <w:r>
        <w:fldChar w:fldCharType="separate"/>
      </w:r>
      <w:r>
        <w:t>25</w:t>
      </w:r>
      <w:r>
        <w:fldChar w:fldCharType="end"/>
      </w:r>
      <w:r>
        <w:fldChar w:fldCharType="end"/>
      </w:r>
    </w:p>
    <w:p w14:paraId="7921C63C">
      <w:pPr>
        <w:pStyle w:val="14"/>
        <w:rPr>
          <w:rFonts w:asciiTheme="minorHAnsi" w:hAnsiTheme="minorHAnsi" w:eastAsiaTheme="minorEastAsia"/>
          <w:color w:val="auto"/>
          <w:szCs w:val="22"/>
          <w14:ligatures w14:val="standardContextual"/>
        </w:rPr>
      </w:pPr>
      <w:r>
        <w:fldChar w:fldCharType="begin"/>
      </w:r>
      <w:r>
        <w:instrText xml:space="preserve"> HYPERLINK \l "_Toc153733129" </w:instrText>
      </w:r>
      <w:r>
        <w:fldChar w:fldCharType="separate"/>
      </w:r>
      <w:r>
        <w:rPr>
          <w:rStyle w:val="69"/>
        </w:rPr>
        <w:t>3.1.1 湖北禾轩科技基本信息、电子级无水三氯化铝生产基地、总部、竞争对手及市场地位</w:t>
      </w:r>
      <w:r>
        <w:tab/>
      </w:r>
      <w:r>
        <w:fldChar w:fldCharType="begin"/>
      </w:r>
      <w:r>
        <w:instrText xml:space="preserve"> PAGEREF _Toc153733129 \h </w:instrText>
      </w:r>
      <w:r>
        <w:fldChar w:fldCharType="separate"/>
      </w:r>
      <w:r>
        <w:t>25</w:t>
      </w:r>
      <w:r>
        <w:fldChar w:fldCharType="end"/>
      </w:r>
      <w:r>
        <w:fldChar w:fldCharType="end"/>
      </w:r>
    </w:p>
    <w:p w14:paraId="1FBEEEB3">
      <w:pPr>
        <w:pStyle w:val="14"/>
        <w:rPr>
          <w:rFonts w:asciiTheme="minorHAnsi" w:hAnsiTheme="minorHAnsi" w:eastAsiaTheme="minorEastAsia"/>
          <w:color w:val="auto"/>
          <w:szCs w:val="22"/>
          <w14:ligatures w14:val="standardContextual"/>
        </w:rPr>
      </w:pPr>
      <w:r>
        <w:fldChar w:fldCharType="begin"/>
      </w:r>
      <w:r>
        <w:instrText xml:space="preserve"> HYPERLINK \l "_Toc153733130" </w:instrText>
      </w:r>
      <w:r>
        <w:fldChar w:fldCharType="separate"/>
      </w:r>
      <w:r>
        <w:rPr>
          <w:rStyle w:val="69"/>
        </w:rPr>
        <w:t>3.1.2 湖北禾轩科技 电子级无水三氯化铝产品规格、参数及市场应用</w:t>
      </w:r>
      <w:r>
        <w:tab/>
      </w:r>
      <w:r>
        <w:fldChar w:fldCharType="begin"/>
      </w:r>
      <w:r>
        <w:instrText xml:space="preserve"> PAGEREF _Toc153733130 \h </w:instrText>
      </w:r>
      <w:r>
        <w:fldChar w:fldCharType="separate"/>
      </w:r>
      <w:r>
        <w:t>25</w:t>
      </w:r>
      <w:r>
        <w:fldChar w:fldCharType="end"/>
      </w:r>
      <w:r>
        <w:fldChar w:fldCharType="end"/>
      </w:r>
    </w:p>
    <w:p w14:paraId="7AD80916">
      <w:pPr>
        <w:pStyle w:val="14"/>
        <w:rPr>
          <w:rFonts w:asciiTheme="minorHAnsi" w:hAnsiTheme="minorHAnsi" w:eastAsiaTheme="minorEastAsia"/>
          <w:color w:val="auto"/>
          <w:szCs w:val="22"/>
          <w14:ligatures w14:val="standardContextual"/>
        </w:rPr>
      </w:pPr>
      <w:r>
        <w:fldChar w:fldCharType="begin"/>
      </w:r>
      <w:r>
        <w:instrText xml:space="preserve"> HYPERLINK \l "_Toc153733131" </w:instrText>
      </w:r>
      <w:r>
        <w:fldChar w:fldCharType="separate"/>
      </w:r>
      <w:r>
        <w:rPr>
          <w:rStyle w:val="69"/>
        </w:rPr>
        <w:t>3.1.3 湖北禾轩科技在中国市场电子级无水三氯化铝销量、收入、价格及毛利率（2019-2024）</w:t>
      </w:r>
      <w:r>
        <w:tab/>
      </w:r>
      <w:r>
        <w:fldChar w:fldCharType="begin"/>
      </w:r>
      <w:r>
        <w:instrText xml:space="preserve"> PAGEREF _Toc153733131 \h </w:instrText>
      </w:r>
      <w:r>
        <w:fldChar w:fldCharType="separate"/>
      </w:r>
      <w:r>
        <w:t>25</w:t>
      </w:r>
      <w:r>
        <w:fldChar w:fldCharType="end"/>
      </w:r>
      <w:r>
        <w:fldChar w:fldCharType="end"/>
      </w:r>
    </w:p>
    <w:p w14:paraId="4CE19CCF">
      <w:pPr>
        <w:pStyle w:val="14"/>
        <w:rPr>
          <w:rFonts w:asciiTheme="minorHAnsi" w:hAnsiTheme="minorHAnsi" w:eastAsiaTheme="minorEastAsia"/>
          <w:color w:val="auto"/>
          <w:szCs w:val="22"/>
          <w14:ligatures w14:val="standardContextual"/>
        </w:rPr>
      </w:pPr>
      <w:r>
        <w:fldChar w:fldCharType="begin"/>
      </w:r>
      <w:r>
        <w:instrText xml:space="preserve"> HYPERLINK \l "_Toc153733132" </w:instrText>
      </w:r>
      <w:r>
        <w:fldChar w:fldCharType="separate"/>
      </w:r>
      <w:r>
        <w:rPr>
          <w:rStyle w:val="69"/>
        </w:rPr>
        <w:t>3.1.4 湖北禾轩科技公司简介及主要业务</w:t>
      </w:r>
      <w:r>
        <w:tab/>
      </w:r>
      <w:r>
        <w:fldChar w:fldCharType="begin"/>
      </w:r>
      <w:r>
        <w:instrText xml:space="preserve"> PAGEREF _Toc153733132 \h </w:instrText>
      </w:r>
      <w:r>
        <w:fldChar w:fldCharType="separate"/>
      </w:r>
      <w:r>
        <w:t>26</w:t>
      </w:r>
      <w:r>
        <w:fldChar w:fldCharType="end"/>
      </w:r>
      <w:r>
        <w:fldChar w:fldCharType="end"/>
      </w:r>
    </w:p>
    <w:p w14:paraId="064988F2">
      <w:pPr>
        <w:pStyle w:val="14"/>
        <w:rPr>
          <w:rFonts w:asciiTheme="minorHAnsi" w:hAnsiTheme="minorHAnsi" w:eastAsiaTheme="minorEastAsia"/>
          <w:color w:val="auto"/>
          <w:szCs w:val="22"/>
          <w14:ligatures w14:val="standardContextual"/>
        </w:rPr>
      </w:pPr>
      <w:r>
        <w:fldChar w:fldCharType="begin"/>
      </w:r>
      <w:r>
        <w:instrText xml:space="preserve"> HYPERLINK \l "_Toc153733133" </w:instrText>
      </w:r>
      <w:r>
        <w:fldChar w:fldCharType="separate"/>
      </w:r>
      <w:r>
        <w:rPr>
          <w:rStyle w:val="69"/>
        </w:rPr>
        <w:t>3.1.5 湖北禾轩科技企业最新动态</w:t>
      </w:r>
      <w:r>
        <w:tab/>
      </w:r>
      <w:r>
        <w:fldChar w:fldCharType="begin"/>
      </w:r>
      <w:r>
        <w:instrText xml:space="preserve"> PAGEREF _Toc153733133 \h </w:instrText>
      </w:r>
      <w:r>
        <w:fldChar w:fldCharType="separate"/>
      </w:r>
      <w:r>
        <w:t>26</w:t>
      </w:r>
      <w:r>
        <w:fldChar w:fldCharType="end"/>
      </w:r>
      <w:r>
        <w:fldChar w:fldCharType="end"/>
      </w:r>
    </w:p>
    <w:p w14:paraId="275A596B">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"_Toc153733368" </w:instrText>
      </w:r>
      <w:r>
        <w:fldChar w:fldCharType="separate"/>
      </w:r>
      <w:r>
        <w:rPr>
          <w:rStyle w:val="69"/>
        </w:rPr>
        <w:t>4 不同产品类型电子级无水三氯化铝</w:t>
      </w:r>
      <w:r>
        <w:rPr>
          <w:rStyle w:val="69"/>
          <w:lang w:eastAsia="zh-CN"/>
        </w:rPr>
        <w:t>分析</w:t>
      </w:r>
      <w:r>
        <w:tab/>
      </w:r>
      <w:r>
        <w:fldChar w:fldCharType="begin"/>
      </w:r>
      <w:r>
        <w:instrText xml:space="preserve"> PAGEREF _Toc153733368 \h </w:instrText>
      </w:r>
      <w:r>
        <w:fldChar w:fldCharType="separate"/>
      </w:r>
      <w:r>
        <w:t>92</w:t>
      </w:r>
      <w:r>
        <w:fldChar w:fldCharType="end"/>
      </w:r>
      <w:r>
        <w:fldChar w:fldCharType="end"/>
      </w:r>
    </w:p>
    <w:p w14:paraId="5025226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"_Toc153733369" </w:instrText>
      </w:r>
      <w:r>
        <w:fldChar w:fldCharType="separate"/>
      </w:r>
      <w:r>
        <w:rPr>
          <w:rStyle w:val="69"/>
        </w:rPr>
        <w:t>4.1 中国市场不同产品类型电子级无水三氯化铝销量（2019-2030）</w:t>
      </w:r>
      <w:r>
        <w:tab/>
      </w:r>
      <w:r>
        <w:fldChar w:fldCharType="begin"/>
      </w:r>
      <w:r>
        <w:instrText xml:space="preserve"> PAGEREF _Toc153733369 \h </w:instrText>
      </w:r>
      <w:r>
        <w:fldChar w:fldCharType="separate"/>
      </w:r>
      <w:r>
        <w:t>92</w:t>
      </w:r>
      <w:r>
        <w:fldChar w:fldCharType="end"/>
      </w:r>
      <w:r>
        <w:fldChar w:fldCharType="end"/>
      </w:r>
    </w:p>
    <w:p w14:paraId="3BA6B785">
      <w:pPr>
        <w:pStyle w:val="14"/>
        <w:rPr>
          <w:rFonts w:asciiTheme="minorHAnsi" w:hAnsiTheme="minorHAnsi" w:eastAsiaTheme="minorEastAsia"/>
          <w:color w:val="auto"/>
          <w:szCs w:val="22"/>
          <w14:ligatures w14:val="standardContextual"/>
        </w:rPr>
      </w:pPr>
      <w:r>
        <w:fldChar w:fldCharType="begin"/>
      </w:r>
      <w:r>
        <w:instrText xml:space="preserve"> HYPERLINK \l "_Toc153733370" </w:instrText>
      </w:r>
      <w:r>
        <w:fldChar w:fldCharType="separate"/>
      </w:r>
      <w:r>
        <w:rPr>
          <w:rStyle w:val="69"/>
        </w:rPr>
        <w:t>4.1.1 中国市场不同产品类型电子级无水三氯化铝销量及市场份额（2019-2024）</w:t>
      </w:r>
      <w:r>
        <w:tab/>
      </w:r>
      <w:r>
        <w:fldChar w:fldCharType="begin"/>
      </w:r>
      <w:r>
        <w:instrText xml:space="preserve"> PAGEREF _Toc153733370 \h </w:instrText>
      </w:r>
      <w:r>
        <w:fldChar w:fldCharType="separate"/>
      </w:r>
      <w:r>
        <w:t>92</w:t>
      </w:r>
      <w:r>
        <w:fldChar w:fldCharType="end"/>
      </w:r>
      <w:r>
        <w:fldChar w:fldCharType="end"/>
      </w:r>
    </w:p>
    <w:p w14:paraId="05DB2FD4">
      <w:pPr>
        <w:pStyle w:val="14"/>
        <w:rPr>
          <w:rFonts w:asciiTheme="minorHAnsi" w:hAnsiTheme="minorHAnsi" w:eastAsiaTheme="minorEastAsia"/>
          <w:color w:val="auto"/>
          <w:szCs w:val="22"/>
          <w14:ligatures w14:val="standardContextual"/>
        </w:rPr>
      </w:pPr>
      <w:r>
        <w:fldChar w:fldCharType="begin"/>
      </w:r>
      <w:r>
        <w:instrText xml:space="preserve"> HYPERLINK \l "_Toc153733371" </w:instrText>
      </w:r>
      <w:r>
        <w:fldChar w:fldCharType="separate"/>
      </w:r>
      <w:r>
        <w:rPr>
          <w:rStyle w:val="69"/>
        </w:rPr>
        <w:t>4.1.2 中国市场不同产品类型电子级无水三氯化铝销量预测（2025-2030）</w:t>
      </w:r>
      <w:r>
        <w:tab/>
      </w:r>
      <w:r>
        <w:fldChar w:fldCharType="begin"/>
      </w:r>
      <w:r>
        <w:instrText xml:space="preserve"> PAGEREF _Toc153733371 \h </w:instrText>
      </w:r>
      <w:r>
        <w:fldChar w:fldCharType="separate"/>
      </w:r>
      <w:r>
        <w:t>93</w:t>
      </w:r>
      <w:r>
        <w:fldChar w:fldCharType="end"/>
      </w:r>
      <w:r>
        <w:fldChar w:fldCharType="end"/>
      </w:r>
    </w:p>
    <w:p w14:paraId="44C6889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"_Toc153733372" </w:instrText>
      </w:r>
      <w:r>
        <w:fldChar w:fldCharType="separate"/>
      </w:r>
      <w:r>
        <w:rPr>
          <w:rStyle w:val="69"/>
        </w:rPr>
        <w:t>4.2 中国市场不同产品类型电子级无水三氯化铝规模（2019-2030）</w:t>
      </w:r>
      <w:r>
        <w:tab/>
      </w:r>
      <w:r>
        <w:fldChar w:fldCharType="begin"/>
      </w:r>
      <w:r>
        <w:instrText xml:space="preserve"> PAGEREF _Toc153733372 \h </w:instrText>
      </w:r>
      <w:r>
        <w:fldChar w:fldCharType="separate"/>
      </w:r>
      <w:r>
        <w:t>93</w:t>
      </w:r>
      <w:r>
        <w:fldChar w:fldCharType="end"/>
      </w:r>
      <w:r>
        <w:fldChar w:fldCharType="end"/>
      </w:r>
    </w:p>
    <w:p w14:paraId="0F72177E">
      <w:pPr>
        <w:pStyle w:val="14"/>
        <w:rPr>
          <w:rFonts w:asciiTheme="minorHAnsi" w:hAnsiTheme="minorHAnsi" w:eastAsiaTheme="minorEastAsia"/>
          <w:color w:val="auto"/>
          <w:szCs w:val="22"/>
          <w14:ligatures w14:val="standardContextual"/>
        </w:rPr>
      </w:pPr>
      <w:r>
        <w:fldChar w:fldCharType="begin"/>
      </w:r>
      <w:r>
        <w:instrText xml:space="preserve"> HYPERLINK \l "_Toc153733373" </w:instrText>
      </w:r>
      <w:r>
        <w:fldChar w:fldCharType="separate"/>
      </w:r>
      <w:r>
        <w:rPr>
          <w:rStyle w:val="69"/>
        </w:rPr>
        <w:t>4.2.1 中国市场不同产品类型电子级无水三氯化铝规模及市场份额（2019-2024）</w:t>
      </w:r>
      <w:r>
        <w:tab/>
      </w:r>
      <w:r>
        <w:fldChar w:fldCharType="begin"/>
      </w:r>
      <w:r>
        <w:instrText xml:space="preserve"> PAGEREF _Toc153733373 \h </w:instrText>
      </w:r>
      <w:r>
        <w:fldChar w:fldCharType="separate"/>
      </w:r>
      <w:r>
        <w:t>93</w:t>
      </w:r>
      <w:r>
        <w:fldChar w:fldCharType="end"/>
      </w:r>
      <w:r>
        <w:fldChar w:fldCharType="end"/>
      </w:r>
    </w:p>
    <w:p w14:paraId="26FBF712">
      <w:pPr>
        <w:pStyle w:val="14"/>
        <w:rPr>
          <w:rFonts w:asciiTheme="minorHAnsi" w:hAnsiTheme="minorHAnsi" w:eastAsiaTheme="minorEastAsia"/>
          <w:color w:val="auto"/>
          <w:szCs w:val="22"/>
          <w14:ligatures w14:val="standardContextual"/>
        </w:rPr>
      </w:pPr>
      <w:r>
        <w:fldChar w:fldCharType="begin"/>
      </w:r>
      <w:r>
        <w:instrText xml:space="preserve"> HYPERLINK \l "_Toc153733374" </w:instrText>
      </w:r>
      <w:r>
        <w:fldChar w:fldCharType="separate"/>
      </w:r>
      <w:r>
        <w:rPr>
          <w:rStyle w:val="69"/>
        </w:rPr>
        <w:t>4.2.2 中国市场不同产品类型电子级无水三氯化铝规模预测（2025-2030）</w:t>
      </w:r>
      <w:r>
        <w:tab/>
      </w:r>
      <w:r>
        <w:fldChar w:fldCharType="begin"/>
      </w:r>
      <w:r>
        <w:instrText xml:space="preserve"> PAGEREF _Toc153733374 \h </w:instrText>
      </w:r>
      <w:r>
        <w:fldChar w:fldCharType="separate"/>
      </w:r>
      <w:r>
        <w:t>94</w:t>
      </w:r>
      <w:r>
        <w:fldChar w:fldCharType="end"/>
      </w:r>
      <w:r>
        <w:fldChar w:fldCharType="end"/>
      </w:r>
    </w:p>
    <w:p w14:paraId="2B422D2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"_Toc153733375" </w:instrText>
      </w:r>
      <w:r>
        <w:fldChar w:fldCharType="separate"/>
      </w:r>
      <w:r>
        <w:rPr>
          <w:rStyle w:val="69"/>
        </w:rPr>
        <w:t>4.3 中国市场不同产品类型电子级无水三氯化铝价格走势（2019-2030）</w:t>
      </w:r>
      <w:r>
        <w:tab/>
      </w:r>
      <w:r>
        <w:fldChar w:fldCharType="begin"/>
      </w:r>
      <w:r>
        <w:instrText xml:space="preserve"> PAGEREF _Toc153733375 \h </w:instrText>
      </w:r>
      <w:r>
        <w:fldChar w:fldCharType="separate"/>
      </w:r>
      <w:r>
        <w:t>95</w:t>
      </w:r>
      <w:r>
        <w:fldChar w:fldCharType="end"/>
      </w:r>
      <w:r>
        <w:fldChar w:fldCharType="end"/>
      </w:r>
    </w:p>
    <w:p w14:paraId="24CB132D">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"_Toc153733376" </w:instrText>
      </w:r>
      <w:r>
        <w:fldChar w:fldCharType="separate"/>
      </w:r>
      <w:r>
        <w:rPr>
          <w:rStyle w:val="69"/>
        </w:rPr>
        <w:t>5 不同应用电子级无水三氯化铝</w:t>
      </w:r>
      <w:r>
        <w:rPr>
          <w:rStyle w:val="69"/>
          <w:lang w:eastAsia="zh-CN"/>
        </w:rPr>
        <w:t>分析</w:t>
      </w:r>
      <w:r>
        <w:tab/>
      </w:r>
      <w:r>
        <w:fldChar w:fldCharType="begin"/>
      </w:r>
      <w:r>
        <w:instrText xml:space="preserve"> PAGEREF _Toc153733376 \h </w:instrText>
      </w:r>
      <w:r>
        <w:fldChar w:fldCharType="separate"/>
      </w:r>
      <w:r>
        <w:t>96</w:t>
      </w:r>
      <w:r>
        <w:fldChar w:fldCharType="end"/>
      </w:r>
      <w:r>
        <w:fldChar w:fldCharType="end"/>
      </w:r>
    </w:p>
    <w:p w14:paraId="1DAB6F4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"_Toc153733377" </w:instrText>
      </w:r>
      <w:r>
        <w:fldChar w:fldCharType="separate"/>
      </w:r>
      <w:r>
        <w:rPr>
          <w:rStyle w:val="69"/>
        </w:rPr>
        <w:t>5.1 中国市场不同应用电子级无水三氯化铝销量（2019-2030）</w:t>
      </w:r>
      <w:r>
        <w:tab/>
      </w:r>
      <w:r>
        <w:fldChar w:fldCharType="begin"/>
      </w:r>
      <w:r>
        <w:instrText xml:space="preserve"> PAGEREF _Toc153733377 \h </w:instrText>
      </w:r>
      <w:r>
        <w:fldChar w:fldCharType="separate"/>
      </w:r>
      <w:r>
        <w:t>96</w:t>
      </w:r>
      <w:r>
        <w:fldChar w:fldCharType="end"/>
      </w:r>
      <w:r>
        <w:fldChar w:fldCharType="end"/>
      </w:r>
    </w:p>
    <w:p w14:paraId="54D9C187">
      <w:pPr>
        <w:pStyle w:val="14"/>
        <w:rPr>
          <w:rFonts w:asciiTheme="minorHAnsi" w:hAnsiTheme="minorHAnsi" w:eastAsiaTheme="minorEastAsia"/>
          <w:color w:val="auto"/>
          <w:szCs w:val="22"/>
          <w14:ligatures w14:val="standardContextual"/>
        </w:rPr>
      </w:pPr>
      <w:r>
        <w:fldChar w:fldCharType="begin"/>
      </w:r>
      <w:r>
        <w:instrText xml:space="preserve"> HYPERLINK \l "_Toc153733378" </w:instrText>
      </w:r>
      <w:r>
        <w:fldChar w:fldCharType="separate"/>
      </w:r>
      <w:r>
        <w:rPr>
          <w:rStyle w:val="69"/>
        </w:rPr>
        <w:t>5.1.1 中国市场不同应用电子级无水三氯化铝销量及市场份额（2019-2024）</w:t>
      </w:r>
      <w:r>
        <w:tab/>
      </w:r>
      <w:r>
        <w:fldChar w:fldCharType="begin"/>
      </w:r>
      <w:r>
        <w:instrText xml:space="preserve"> PAGEREF _Toc153733378 \h </w:instrText>
      </w:r>
      <w:r>
        <w:fldChar w:fldCharType="separate"/>
      </w:r>
      <w:r>
        <w:t>96</w:t>
      </w:r>
      <w:r>
        <w:fldChar w:fldCharType="end"/>
      </w:r>
      <w:r>
        <w:fldChar w:fldCharType="end"/>
      </w:r>
    </w:p>
    <w:p w14:paraId="40E228BE">
      <w:pPr>
        <w:pStyle w:val="14"/>
        <w:rPr>
          <w:rFonts w:asciiTheme="minorHAnsi" w:hAnsiTheme="minorHAnsi" w:eastAsiaTheme="minorEastAsia"/>
          <w:color w:val="auto"/>
          <w:szCs w:val="22"/>
          <w14:ligatures w14:val="standardContextual"/>
        </w:rPr>
      </w:pPr>
      <w:r>
        <w:fldChar w:fldCharType="begin"/>
      </w:r>
      <w:r>
        <w:instrText xml:space="preserve"> HYPERLINK \l "_Toc153733379" </w:instrText>
      </w:r>
      <w:r>
        <w:fldChar w:fldCharType="separate"/>
      </w:r>
      <w:r>
        <w:rPr>
          <w:rStyle w:val="69"/>
        </w:rPr>
        <w:t>5.1.2 中国市场不同应用电子级无水三氯化铝销量预测（2025-2030）</w:t>
      </w:r>
      <w:r>
        <w:tab/>
      </w:r>
      <w:r>
        <w:fldChar w:fldCharType="begin"/>
      </w:r>
      <w:r>
        <w:instrText xml:space="preserve"> PAGEREF _Toc153733379 \h </w:instrText>
      </w:r>
      <w:r>
        <w:fldChar w:fldCharType="separate"/>
      </w:r>
      <w:r>
        <w:t>97</w:t>
      </w:r>
      <w:r>
        <w:fldChar w:fldCharType="end"/>
      </w:r>
      <w:r>
        <w:fldChar w:fldCharType="end"/>
      </w:r>
    </w:p>
    <w:p w14:paraId="3F41CC8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"_Toc153733380" </w:instrText>
      </w:r>
      <w:r>
        <w:fldChar w:fldCharType="separate"/>
      </w:r>
      <w:r>
        <w:rPr>
          <w:rStyle w:val="69"/>
        </w:rPr>
        <w:t>5.2 中国市场不同应用电子级无水三氯化铝规模（2019-2030）</w:t>
      </w:r>
      <w:r>
        <w:tab/>
      </w:r>
      <w:r>
        <w:fldChar w:fldCharType="begin"/>
      </w:r>
      <w:r>
        <w:instrText xml:space="preserve"> PAGEREF _Toc153733380 \h </w:instrText>
      </w:r>
      <w:r>
        <w:fldChar w:fldCharType="separate"/>
      </w:r>
      <w:r>
        <w:t>97</w:t>
      </w:r>
      <w:r>
        <w:fldChar w:fldCharType="end"/>
      </w:r>
      <w:r>
        <w:fldChar w:fldCharType="end"/>
      </w:r>
    </w:p>
    <w:p w14:paraId="5A511AA8">
      <w:pPr>
        <w:pStyle w:val="14"/>
        <w:rPr>
          <w:rFonts w:asciiTheme="minorHAnsi" w:hAnsiTheme="minorHAnsi" w:eastAsiaTheme="minorEastAsia"/>
          <w:color w:val="auto"/>
          <w:szCs w:val="22"/>
          <w14:ligatures w14:val="standardContextual"/>
        </w:rPr>
      </w:pPr>
      <w:r>
        <w:fldChar w:fldCharType="begin"/>
      </w:r>
      <w:r>
        <w:instrText xml:space="preserve"> HYPERLINK \l "_Toc153733381" </w:instrText>
      </w:r>
      <w:r>
        <w:fldChar w:fldCharType="separate"/>
      </w:r>
      <w:r>
        <w:rPr>
          <w:rStyle w:val="69"/>
        </w:rPr>
        <w:t>5.2.1 中国市场不同应用电子级无水三氯化铝规模及市场份额（2019-2024）</w:t>
      </w:r>
      <w:r>
        <w:tab/>
      </w:r>
      <w:r>
        <w:fldChar w:fldCharType="begin"/>
      </w:r>
      <w:r>
        <w:instrText xml:space="preserve"> PAGEREF _Toc153733381 \h </w:instrText>
      </w:r>
      <w:r>
        <w:fldChar w:fldCharType="separate"/>
      </w:r>
      <w:r>
        <w:t>97</w:t>
      </w:r>
      <w:r>
        <w:fldChar w:fldCharType="end"/>
      </w:r>
      <w:r>
        <w:fldChar w:fldCharType="end"/>
      </w:r>
    </w:p>
    <w:p w14:paraId="74788C46">
      <w:pPr>
        <w:pStyle w:val="14"/>
        <w:rPr>
          <w:rFonts w:asciiTheme="minorHAnsi" w:hAnsiTheme="minorHAnsi" w:eastAsiaTheme="minorEastAsia"/>
          <w:color w:val="auto"/>
          <w:szCs w:val="22"/>
          <w14:ligatures w14:val="standardContextual"/>
        </w:rPr>
      </w:pPr>
      <w:r>
        <w:fldChar w:fldCharType="begin"/>
      </w:r>
      <w:r>
        <w:instrText xml:space="preserve"> HYPERLINK \l "_Toc153733382" </w:instrText>
      </w:r>
      <w:r>
        <w:fldChar w:fldCharType="separate"/>
      </w:r>
      <w:r>
        <w:rPr>
          <w:rStyle w:val="69"/>
        </w:rPr>
        <w:t>5.2.2 中国市场不同应用电子级无水三氯化铝规模预测（2025-2030）</w:t>
      </w:r>
      <w:r>
        <w:tab/>
      </w:r>
      <w:r>
        <w:fldChar w:fldCharType="begin"/>
      </w:r>
      <w:r>
        <w:instrText xml:space="preserve"> PAGEREF _Toc153733382 \h </w:instrText>
      </w:r>
      <w:r>
        <w:fldChar w:fldCharType="separate"/>
      </w:r>
      <w:r>
        <w:t>98</w:t>
      </w:r>
      <w:r>
        <w:fldChar w:fldCharType="end"/>
      </w:r>
      <w:r>
        <w:fldChar w:fldCharType="end"/>
      </w:r>
    </w:p>
    <w:p w14:paraId="4FAA533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"_Toc153733383" </w:instrText>
      </w:r>
      <w:r>
        <w:fldChar w:fldCharType="separate"/>
      </w:r>
      <w:r>
        <w:rPr>
          <w:rStyle w:val="69"/>
        </w:rPr>
        <w:t>5.3 中国市场不同应用电子级无水三氯化铝价格走势（2019-2030）</w:t>
      </w:r>
      <w:r>
        <w:tab/>
      </w:r>
      <w:r>
        <w:fldChar w:fldCharType="begin"/>
      </w:r>
      <w:r>
        <w:instrText xml:space="preserve"> PAGEREF _Toc153733383 \h </w:instrText>
      </w:r>
      <w:r>
        <w:fldChar w:fldCharType="separate"/>
      </w:r>
      <w:r>
        <w:t>99</w:t>
      </w:r>
      <w:r>
        <w:fldChar w:fldCharType="end"/>
      </w:r>
      <w:r>
        <w:fldChar w:fldCharType="end"/>
      </w:r>
    </w:p>
    <w:p w14:paraId="544638B8">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"_Toc153733384" </w:instrText>
      </w:r>
      <w:r>
        <w:fldChar w:fldCharType="separate"/>
      </w:r>
      <w:r>
        <w:rPr>
          <w:rStyle w:val="69"/>
        </w:rPr>
        <w:t>6 行业发展环境分析</w:t>
      </w:r>
      <w:r>
        <w:tab/>
      </w:r>
      <w:r>
        <w:fldChar w:fldCharType="begin"/>
      </w:r>
      <w:r>
        <w:instrText xml:space="preserve"> PAGEREF _Toc153733384 \h </w:instrText>
      </w:r>
      <w:r>
        <w:fldChar w:fldCharType="separate"/>
      </w:r>
      <w:r>
        <w:t>100</w:t>
      </w:r>
      <w:r>
        <w:fldChar w:fldCharType="end"/>
      </w:r>
      <w:r>
        <w:fldChar w:fldCharType="end"/>
      </w:r>
    </w:p>
    <w:p w14:paraId="24FAD45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"_Toc153733385" </w:instrText>
      </w:r>
      <w:r>
        <w:fldChar w:fldCharType="separate"/>
      </w:r>
      <w:r>
        <w:rPr>
          <w:rStyle w:val="69"/>
        </w:rPr>
        <w:t>6.1 电子级无水三氯化铝行业发展分析---发展趋势</w:t>
      </w:r>
      <w:r>
        <w:tab/>
      </w:r>
      <w:r>
        <w:fldChar w:fldCharType="begin"/>
      </w:r>
      <w:r>
        <w:instrText xml:space="preserve"> PAGEREF _Toc153733385 \h </w:instrText>
      </w:r>
      <w:r>
        <w:fldChar w:fldCharType="separate"/>
      </w:r>
      <w:r>
        <w:t>100</w:t>
      </w:r>
      <w:r>
        <w:fldChar w:fldCharType="end"/>
      </w:r>
      <w:r>
        <w:fldChar w:fldCharType="end"/>
      </w:r>
    </w:p>
    <w:p w14:paraId="45B1043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"_Toc153733386" </w:instrText>
      </w:r>
      <w:r>
        <w:fldChar w:fldCharType="separate"/>
      </w:r>
      <w:r>
        <w:rPr>
          <w:rStyle w:val="69"/>
        </w:rPr>
        <w:t>6.2 电子级无水三氯化铝行业发展分析---厂商壁垒</w:t>
      </w:r>
      <w:r>
        <w:tab/>
      </w:r>
      <w:r>
        <w:fldChar w:fldCharType="begin"/>
      </w:r>
      <w:r>
        <w:instrText xml:space="preserve"> PAGEREF _Toc153733386 \h </w:instrText>
      </w:r>
      <w:r>
        <w:fldChar w:fldCharType="separate"/>
      </w:r>
      <w:r>
        <w:t>100</w:t>
      </w:r>
      <w:r>
        <w:fldChar w:fldCharType="end"/>
      </w:r>
      <w:r>
        <w:fldChar w:fldCharType="end"/>
      </w:r>
    </w:p>
    <w:p w14:paraId="32FBA06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"_Toc153733387" </w:instrText>
      </w:r>
      <w:r>
        <w:fldChar w:fldCharType="separate"/>
      </w:r>
      <w:r>
        <w:rPr>
          <w:rStyle w:val="69"/>
        </w:rPr>
        <w:t>6.3 电子级无水三氯化铝行业发展分析---驱动因素</w:t>
      </w:r>
      <w:r>
        <w:tab/>
      </w:r>
      <w:r>
        <w:fldChar w:fldCharType="begin"/>
      </w:r>
      <w:r>
        <w:instrText xml:space="preserve"> PAGEREF _Toc153733387 \h </w:instrText>
      </w:r>
      <w:r>
        <w:fldChar w:fldCharType="separate"/>
      </w:r>
      <w:r>
        <w:t>100</w:t>
      </w:r>
      <w:r>
        <w:fldChar w:fldCharType="end"/>
      </w:r>
      <w:r>
        <w:fldChar w:fldCharType="end"/>
      </w:r>
    </w:p>
    <w:p w14:paraId="7A46456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"_Toc153733388" </w:instrText>
      </w:r>
      <w:r>
        <w:fldChar w:fldCharType="separate"/>
      </w:r>
      <w:r>
        <w:rPr>
          <w:rStyle w:val="69"/>
        </w:rPr>
        <w:t>6.4 电子级无水三氯化铝行业发展分析---制约因素</w:t>
      </w:r>
      <w:r>
        <w:tab/>
      </w:r>
      <w:r>
        <w:fldChar w:fldCharType="begin"/>
      </w:r>
      <w:r>
        <w:instrText xml:space="preserve"> PAGEREF _Toc153733388 \h </w:instrText>
      </w:r>
      <w:r>
        <w:fldChar w:fldCharType="separate"/>
      </w:r>
      <w:r>
        <w:t>101</w:t>
      </w:r>
      <w:r>
        <w:fldChar w:fldCharType="end"/>
      </w:r>
      <w:r>
        <w:fldChar w:fldCharType="end"/>
      </w:r>
    </w:p>
    <w:p w14:paraId="74E11EB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"_Toc153733389" </w:instrText>
      </w:r>
      <w:r>
        <w:fldChar w:fldCharType="separate"/>
      </w:r>
      <w:r>
        <w:rPr>
          <w:rStyle w:val="69"/>
        </w:rPr>
        <w:t>6.5 电子级无水三氯化铝中国企业SWOT分析</w:t>
      </w:r>
      <w:r>
        <w:tab/>
      </w:r>
      <w:r>
        <w:fldChar w:fldCharType="begin"/>
      </w:r>
      <w:r>
        <w:instrText xml:space="preserve"> PAGEREF _Toc153733389 \h </w:instrText>
      </w:r>
      <w:r>
        <w:fldChar w:fldCharType="separate"/>
      </w:r>
      <w:r>
        <w:t>101</w:t>
      </w:r>
      <w:r>
        <w:fldChar w:fldCharType="end"/>
      </w:r>
      <w:r>
        <w:fldChar w:fldCharType="end"/>
      </w:r>
    </w:p>
    <w:p w14:paraId="7B632E7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"_Toc153733390" </w:instrText>
      </w:r>
      <w:r>
        <w:fldChar w:fldCharType="separate"/>
      </w:r>
      <w:r>
        <w:rPr>
          <w:rStyle w:val="69"/>
          <w:lang w:val="en-IN"/>
        </w:rPr>
        <w:t>6.6</w:t>
      </w:r>
      <w:r>
        <w:rPr>
          <w:rStyle w:val="69"/>
        </w:rPr>
        <w:t xml:space="preserve"> 电子级无水三氯化铝行业发展分析---行业政策</w:t>
      </w:r>
      <w:r>
        <w:tab/>
      </w:r>
      <w:r>
        <w:fldChar w:fldCharType="begin"/>
      </w:r>
      <w:r>
        <w:instrText xml:space="preserve"> PAGEREF _Toc153733390 \h </w:instrText>
      </w:r>
      <w:r>
        <w:fldChar w:fldCharType="separate"/>
      </w:r>
      <w:r>
        <w:t>102</w:t>
      </w:r>
      <w:r>
        <w:fldChar w:fldCharType="end"/>
      </w:r>
      <w:r>
        <w:fldChar w:fldCharType="end"/>
      </w:r>
    </w:p>
    <w:p w14:paraId="26FA4DB2">
      <w:pPr>
        <w:pStyle w:val="14"/>
        <w:rPr>
          <w:rFonts w:asciiTheme="minorHAnsi" w:hAnsiTheme="minorHAnsi" w:eastAsiaTheme="minorEastAsia"/>
          <w:color w:val="auto"/>
          <w:szCs w:val="22"/>
          <w14:ligatures w14:val="standardContextual"/>
        </w:rPr>
      </w:pPr>
      <w:r>
        <w:fldChar w:fldCharType="begin"/>
      </w:r>
      <w:r>
        <w:instrText xml:space="preserve"> HYPERLINK \l "_Toc153733391" </w:instrText>
      </w:r>
      <w:r>
        <w:fldChar w:fldCharType="separate"/>
      </w:r>
      <w:r>
        <w:rPr>
          <w:rStyle w:val="69"/>
        </w:rPr>
        <w:t>6.6.1 行业主管部门及监管体制</w:t>
      </w:r>
      <w:r>
        <w:tab/>
      </w:r>
      <w:r>
        <w:fldChar w:fldCharType="begin"/>
      </w:r>
      <w:r>
        <w:instrText xml:space="preserve"> PAGEREF _Toc153733391 \h </w:instrText>
      </w:r>
      <w:r>
        <w:fldChar w:fldCharType="separate"/>
      </w:r>
      <w:r>
        <w:t>102</w:t>
      </w:r>
      <w:r>
        <w:fldChar w:fldCharType="end"/>
      </w:r>
      <w:r>
        <w:fldChar w:fldCharType="end"/>
      </w:r>
    </w:p>
    <w:p w14:paraId="6B835DA2">
      <w:pPr>
        <w:pStyle w:val="14"/>
        <w:rPr>
          <w:rFonts w:asciiTheme="minorHAnsi" w:hAnsiTheme="minorHAnsi" w:eastAsiaTheme="minorEastAsia"/>
          <w:color w:val="auto"/>
          <w:szCs w:val="22"/>
          <w14:ligatures w14:val="standardContextual"/>
        </w:rPr>
      </w:pPr>
      <w:r>
        <w:fldChar w:fldCharType="begin"/>
      </w:r>
      <w:r>
        <w:instrText xml:space="preserve"> HYPERLINK \l "_Toc153733392" </w:instrText>
      </w:r>
      <w:r>
        <w:fldChar w:fldCharType="separate"/>
      </w:r>
      <w:r>
        <w:rPr>
          <w:rStyle w:val="69"/>
        </w:rPr>
        <w:t>6.6.2 行业相关政策动向</w:t>
      </w:r>
      <w:r>
        <w:tab/>
      </w:r>
      <w:r>
        <w:fldChar w:fldCharType="begin"/>
      </w:r>
      <w:r>
        <w:instrText xml:space="preserve"> PAGEREF _Toc153733392 \h </w:instrText>
      </w:r>
      <w:r>
        <w:fldChar w:fldCharType="separate"/>
      </w:r>
      <w:r>
        <w:t>102</w:t>
      </w:r>
      <w:r>
        <w:fldChar w:fldCharType="end"/>
      </w:r>
      <w:r>
        <w:fldChar w:fldCharType="end"/>
      </w:r>
    </w:p>
    <w:p w14:paraId="29AC03FE">
      <w:pPr>
        <w:pStyle w:val="14"/>
        <w:rPr>
          <w:rFonts w:asciiTheme="minorHAnsi" w:hAnsiTheme="minorHAnsi" w:eastAsiaTheme="minorEastAsia"/>
          <w:color w:val="auto"/>
          <w:szCs w:val="22"/>
          <w14:ligatures w14:val="standardContextual"/>
        </w:rPr>
      </w:pPr>
      <w:r>
        <w:fldChar w:fldCharType="begin"/>
      </w:r>
      <w:r>
        <w:instrText xml:space="preserve"> HYPERLINK \l "_Toc153733393" </w:instrText>
      </w:r>
      <w:r>
        <w:fldChar w:fldCharType="separate"/>
      </w:r>
      <w:r>
        <w:rPr>
          <w:rStyle w:val="69"/>
        </w:rPr>
        <w:t>6.6.3 行业相关规划</w:t>
      </w:r>
      <w:r>
        <w:tab/>
      </w:r>
      <w:r>
        <w:fldChar w:fldCharType="begin"/>
      </w:r>
      <w:r>
        <w:instrText xml:space="preserve"> PAGEREF _Toc153733393 \h </w:instrText>
      </w:r>
      <w:r>
        <w:fldChar w:fldCharType="separate"/>
      </w:r>
      <w:r>
        <w:t>102</w:t>
      </w:r>
      <w:r>
        <w:fldChar w:fldCharType="end"/>
      </w:r>
      <w:r>
        <w:fldChar w:fldCharType="end"/>
      </w:r>
    </w:p>
    <w:p w14:paraId="4721EFBB">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"_Toc153733394" </w:instrText>
      </w:r>
      <w:r>
        <w:fldChar w:fldCharType="separate"/>
      </w:r>
      <w:r>
        <w:rPr>
          <w:rStyle w:val="69"/>
        </w:rPr>
        <w:t>7 行业供应链分析</w:t>
      </w:r>
      <w:r>
        <w:tab/>
      </w:r>
      <w:r>
        <w:fldChar w:fldCharType="begin"/>
      </w:r>
      <w:r>
        <w:instrText xml:space="preserve"> PAGEREF _Toc153733394 \h </w:instrText>
      </w:r>
      <w:r>
        <w:fldChar w:fldCharType="separate"/>
      </w:r>
      <w:r>
        <w:t>103</w:t>
      </w:r>
      <w:r>
        <w:fldChar w:fldCharType="end"/>
      </w:r>
      <w:r>
        <w:fldChar w:fldCharType="end"/>
      </w:r>
    </w:p>
    <w:p w14:paraId="7BF6A53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"_Toc153733395" </w:instrText>
      </w:r>
      <w:r>
        <w:fldChar w:fldCharType="separate"/>
      </w:r>
      <w:r>
        <w:rPr>
          <w:rStyle w:val="69"/>
          <w:lang w:val="en-IN"/>
        </w:rPr>
        <w:t>7.1</w:t>
      </w:r>
      <w:r>
        <w:rPr>
          <w:rStyle w:val="69"/>
        </w:rPr>
        <w:t xml:space="preserve"> 电子级无水三氯化铝</w:t>
      </w:r>
      <w:r>
        <w:rPr>
          <w:rStyle w:val="69"/>
          <w:lang w:val="en-IN"/>
        </w:rPr>
        <w:t>行业产业链简介</w:t>
      </w:r>
      <w:r>
        <w:tab/>
      </w:r>
      <w:r>
        <w:fldChar w:fldCharType="begin"/>
      </w:r>
      <w:r>
        <w:instrText xml:space="preserve"> PAGEREF _Toc153733395 \h </w:instrText>
      </w:r>
      <w:r>
        <w:fldChar w:fldCharType="separate"/>
      </w:r>
      <w:r>
        <w:t>103</w:t>
      </w:r>
      <w:r>
        <w:fldChar w:fldCharType="end"/>
      </w:r>
      <w:r>
        <w:fldChar w:fldCharType="end"/>
      </w:r>
    </w:p>
    <w:p w14:paraId="402CDF0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"_Toc153733396" </w:instrText>
      </w:r>
      <w:r>
        <w:fldChar w:fldCharType="separate"/>
      </w:r>
      <w:r>
        <w:rPr>
          <w:rStyle w:val="69"/>
        </w:rPr>
        <w:t>7.2 电子级无水三氯化铝产业链分析-上游</w:t>
      </w:r>
      <w:r>
        <w:tab/>
      </w:r>
      <w:r>
        <w:fldChar w:fldCharType="begin"/>
      </w:r>
      <w:r>
        <w:instrText xml:space="preserve"> PAGEREF _Toc153733396 \h </w:instrText>
      </w:r>
      <w:r>
        <w:fldChar w:fldCharType="separate"/>
      </w:r>
      <w:r>
        <w:t>103</w:t>
      </w:r>
      <w:r>
        <w:fldChar w:fldCharType="end"/>
      </w:r>
      <w:r>
        <w:fldChar w:fldCharType="end"/>
      </w:r>
    </w:p>
    <w:p w14:paraId="14743A3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"_Toc153733397" </w:instrText>
      </w:r>
      <w:r>
        <w:fldChar w:fldCharType="separate"/>
      </w:r>
      <w:r>
        <w:rPr>
          <w:rStyle w:val="69"/>
        </w:rPr>
        <w:t>7.3 电子级无水三氯化铝产业链分析-中游</w:t>
      </w:r>
      <w:r>
        <w:tab/>
      </w:r>
      <w:r>
        <w:fldChar w:fldCharType="begin"/>
      </w:r>
      <w:r>
        <w:instrText xml:space="preserve"> PAGEREF _Toc153733397 \h </w:instrText>
      </w:r>
      <w:r>
        <w:fldChar w:fldCharType="separate"/>
      </w:r>
      <w:r>
        <w:t>104</w:t>
      </w:r>
      <w:r>
        <w:fldChar w:fldCharType="end"/>
      </w:r>
      <w:r>
        <w:fldChar w:fldCharType="end"/>
      </w:r>
    </w:p>
    <w:p w14:paraId="49E994A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"_Toc153733398" </w:instrText>
      </w:r>
      <w:r>
        <w:fldChar w:fldCharType="separate"/>
      </w:r>
      <w:r>
        <w:rPr>
          <w:rStyle w:val="69"/>
        </w:rPr>
        <w:t>7.4 电子级无水三氯化铝产业链分析-下游</w:t>
      </w:r>
      <w:r>
        <w:tab/>
      </w:r>
      <w:r>
        <w:fldChar w:fldCharType="begin"/>
      </w:r>
      <w:r>
        <w:instrText xml:space="preserve"> PAGEREF _Toc153733398 \h </w:instrText>
      </w:r>
      <w:r>
        <w:fldChar w:fldCharType="separate"/>
      </w:r>
      <w:r>
        <w:t>105</w:t>
      </w:r>
      <w:r>
        <w:fldChar w:fldCharType="end"/>
      </w:r>
      <w:r>
        <w:fldChar w:fldCharType="end"/>
      </w:r>
    </w:p>
    <w:p w14:paraId="20F8107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"_Toc153733399" </w:instrText>
      </w:r>
      <w:r>
        <w:fldChar w:fldCharType="separate"/>
      </w:r>
      <w:r>
        <w:rPr>
          <w:rStyle w:val="69"/>
        </w:rPr>
        <w:t>7.5 电子级无水三氯化铝行业采购模式</w:t>
      </w:r>
      <w:r>
        <w:tab/>
      </w:r>
      <w:r>
        <w:fldChar w:fldCharType="begin"/>
      </w:r>
      <w:r>
        <w:instrText xml:space="preserve"> PAGEREF _Toc153733399 \h </w:instrText>
      </w:r>
      <w:r>
        <w:fldChar w:fldCharType="separate"/>
      </w:r>
      <w:r>
        <w:t>105</w:t>
      </w:r>
      <w:r>
        <w:fldChar w:fldCharType="end"/>
      </w:r>
      <w:r>
        <w:fldChar w:fldCharType="end"/>
      </w:r>
    </w:p>
    <w:p w14:paraId="679BE07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"_Toc153733400" </w:instrText>
      </w:r>
      <w:r>
        <w:fldChar w:fldCharType="separate"/>
      </w:r>
      <w:r>
        <w:rPr>
          <w:rStyle w:val="69"/>
          <w:lang w:val="en-IN"/>
        </w:rPr>
        <w:t>7.6</w:t>
      </w:r>
      <w:r>
        <w:rPr>
          <w:rStyle w:val="69"/>
        </w:rPr>
        <w:t xml:space="preserve"> 电子级无水三氯化铝行业生产模式</w:t>
      </w:r>
      <w:r>
        <w:tab/>
      </w:r>
      <w:r>
        <w:fldChar w:fldCharType="begin"/>
      </w:r>
      <w:r>
        <w:instrText xml:space="preserve"> PAGEREF _Toc153733400 \h </w:instrText>
      </w:r>
      <w:r>
        <w:fldChar w:fldCharType="separate"/>
      </w:r>
      <w:r>
        <w:t>105</w:t>
      </w:r>
      <w:r>
        <w:fldChar w:fldCharType="end"/>
      </w:r>
      <w:r>
        <w:fldChar w:fldCharType="end"/>
      </w:r>
    </w:p>
    <w:p w14:paraId="61FE58F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"_Toc153733401" </w:instrText>
      </w:r>
      <w:r>
        <w:fldChar w:fldCharType="separate"/>
      </w:r>
      <w:r>
        <w:rPr>
          <w:rStyle w:val="69"/>
          <w:lang w:val="en-IN"/>
        </w:rPr>
        <w:t>7.7</w:t>
      </w:r>
      <w:r>
        <w:rPr>
          <w:rStyle w:val="69"/>
        </w:rPr>
        <w:t xml:space="preserve"> 电子级无水三氯化铝行业销售模式及销售渠道</w:t>
      </w:r>
      <w:r>
        <w:tab/>
      </w:r>
      <w:r>
        <w:fldChar w:fldCharType="begin"/>
      </w:r>
      <w:r>
        <w:instrText xml:space="preserve"> PAGEREF _Toc153733401 \h </w:instrText>
      </w:r>
      <w:r>
        <w:fldChar w:fldCharType="separate"/>
      </w:r>
      <w:r>
        <w:t>106</w:t>
      </w:r>
      <w:r>
        <w:fldChar w:fldCharType="end"/>
      </w:r>
      <w:r>
        <w:fldChar w:fldCharType="end"/>
      </w:r>
    </w:p>
    <w:p w14:paraId="75A8F178">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"_Toc153733402" </w:instrText>
      </w:r>
      <w:r>
        <w:fldChar w:fldCharType="separate"/>
      </w:r>
      <w:r>
        <w:rPr>
          <w:rStyle w:val="69"/>
          <w:lang w:eastAsia="zh-CN"/>
        </w:rPr>
        <w:t>8 中国本土电子级无水三氯化铝产能、产量分析</w:t>
      </w:r>
      <w:r>
        <w:tab/>
      </w:r>
      <w:r>
        <w:fldChar w:fldCharType="begin"/>
      </w:r>
      <w:r>
        <w:instrText xml:space="preserve"> PAGEREF _Toc153733402 \h </w:instrText>
      </w:r>
      <w:r>
        <w:fldChar w:fldCharType="separate"/>
      </w:r>
      <w:r>
        <w:t>107</w:t>
      </w:r>
      <w:r>
        <w:fldChar w:fldCharType="end"/>
      </w:r>
      <w:r>
        <w:fldChar w:fldCharType="end"/>
      </w:r>
    </w:p>
    <w:p w14:paraId="6D4489B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"_Toc153733403" </w:instrText>
      </w:r>
      <w:r>
        <w:fldChar w:fldCharType="separate"/>
      </w:r>
      <w:r>
        <w:rPr>
          <w:rStyle w:val="69"/>
        </w:rPr>
        <w:t>8.1 中国电子级无水三氯化铝供需现状及预测（2019-2030）</w:t>
      </w:r>
      <w:r>
        <w:tab/>
      </w:r>
      <w:r>
        <w:fldChar w:fldCharType="begin"/>
      </w:r>
      <w:r>
        <w:instrText xml:space="preserve"> PAGEREF _Toc153733403 \h </w:instrText>
      </w:r>
      <w:r>
        <w:fldChar w:fldCharType="separate"/>
      </w:r>
      <w:r>
        <w:t>107</w:t>
      </w:r>
      <w:r>
        <w:fldChar w:fldCharType="end"/>
      </w:r>
      <w:r>
        <w:fldChar w:fldCharType="end"/>
      </w:r>
    </w:p>
    <w:p w14:paraId="79634A4D">
      <w:pPr>
        <w:pStyle w:val="14"/>
        <w:rPr>
          <w:rFonts w:asciiTheme="minorHAnsi" w:hAnsiTheme="minorHAnsi" w:eastAsiaTheme="minorEastAsia"/>
          <w:color w:val="auto"/>
          <w:szCs w:val="22"/>
          <w14:ligatures w14:val="standardContextual"/>
        </w:rPr>
      </w:pPr>
      <w:r>
        <w:fldChar w:fldCharType="begin"/>
      </w:r>
      <w:r>
        <w:instrText xml:space="preserve"> HYPERLINK \l "_Toc153733404" </w:instrText>
      </w:r>
      <w:r>
        <w:fldChar w:fldCharType="separate"/>
      </w:r>
      <w:r>
        <w:rPr>
          <w:rStyle w:val="69"/>
        </w:rPr>
        <w:t>8.1.1 中国电子级无水三氯化铝产能、产量、产能利用率及发展趋势（2019-2030）</w:t>
      </w:r>
      <w:r>
        <w:tab/>
      </w:r>
      <w:r>
        <w:fldChar w:fldCharType="begin"/>
      </w:r>
      <w:r>
        <w:instrText xml:space="preserve"> PAGEREF _Toc153733404 \h </w:instrText>
      </w:r>
      <w:r>
        <w:fldChar w:fldCharType="separate"/>
      </w:r>
      <w:r>
        <w:t>107</w:t>
      </w:r>
      <w:r>
        <w:fldChar w:fldCharType="end"/>
      </w:r>
      <w:r>
        <w:fldChar w:fldCharType="end"/>
      </w:r>
    </w:p>
    <w:p w14:paraId="712667AD">
      <w:pPr>
        <w:pStyle w:val="14"/>
        <w:rPr>
          <w:rFonts w:asciiTheme="minorHAnsi" w:hAnsiTheme="minorHAnsi" w:eastAsiaTheme="minorEastAsia"/>
          <w:color w:val="auto"/>
          <w:szCs w:val="22"/>
          <w14:ligatures w14:val="standardContextual"/>
        </w:rPr>
      </w:pPr>
      <w:r>
        <w:fldChar w:fldCharType="begin"/>
      </w:r>
      <w:r>
        <w:instrText xml:space="preserve"> HYPERLINK \l "_Toc153733405" </w:instrText>
      </w:r>
      <w:r>
        <w:fldChar w:fldCharType="separate"/>
      </w:r>
      <w:r>
        <w:rPr>
          <w:rStyle w:val="69"/>
        </w:rPr>
        <w:t>8.1.2 中国电子级无水三氯化铝产量、市场需求量及发展趋势（2019-2030）</w:t>
      </w:r>
      <w:r>
        <w:tab/>
      </w:r>
      <w:r>
        <w:fldChar w:fldCharType="begin"/>
      </w:r>
      <w:r>
        <w:instrText xml:space="preserve"> PAGEREF _Toc153733405 \h </w:instrText>
      </w:r>
      <w:r>
        <w:fldChar w:fldCharType="separate"/>
      </w:r>
      <w:r>
        <w:t>107</w:t>
      </w:r>
      <w:r>
        <w:fldChar w:fldCharType="end"/>
      </w:r>
      <w:r>
        <w:fldChar w:fldCharType="end"/>
      </w:r>
    </w:p>
    <w:p w14:paraId="696453D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"_Toc153733406" </w:instrText>
      </w:r>
      <w:r>
        <w:fldChar w:fldCharType="separate"/>
      </w:r>
      <w:r>
        <w:rPr>
          <w:rStyle w:val="69"/>
        </w:rPr>
        <w:t>8.2</w:t>
      </w:r>
      <w:r>
        <w:rPr>
          <w:rStyle w:val="69"/>
          <w:lang w:val="en-IN"/>
        </w:rPr>
        <w:t xml:space="preserve"> 中国</w:t>
      </w:r>
      <w:r>
        <w:rPr>
          <w:rStyle w:val="69"/>
        </w:rPr>
        <w:t>电子级无水三氯化铝进出口分析</w:t>
      </w:r>
      <w:r>
        <w:tab/>
      </w:r>
      <w:r>
        <w:fldChar w:fldCharType="begin"/>
      </w:r>
      <w:r>
        <w:instrText xml:space="preserve"> PAGEREF _Toc153733406 \h </w:instrText>
      </w:r>
      <w:r>
        <w:fldChar w:fldCharType="separate"/>
      </w:r>
      <w:r>
        <w:t>108</w:t>
      </w:r>
      <w:r>
        <w:fldChar w:fldCharType="end"/>
      </w:r>
      <w:r>
        <w:fldChar w:fldCharType="end"/>
      </w:r>
    </w:p>
    <w:p w14:paraId="48F1C3B6">
      <w:pPr>
        <w:pStyle w:val="14"/>
        <w:rPr>
          <w:rFonts w:asciiTheme="minorHAnsi" w:hAnsiTheme="minorHAnsi" w:eastAsiaTheme="minorEastAsia"/>
          <w:color w:val="auto"/>
          <w:szCs w:val="22"/>
          <w14:ligatures w14:val="standardContextual"/>
        </w:rPr>
      </w:pPr>
      <w:r>
        <w:fldChar w:fldCharType="begin"/>
      </w:r>
      <w:r>
        <w:instrText xml:space="preserve"> HYPERLINK \l "_Toc153733407" </w:instrText>
      </w:r>
      <w:r>
        <w:fldChar w:fldCharType="separate"/>
      </w:r>
      <w:r>
        <w:rPr>
          <w:rStyle w:val="69"/>
        </w:rPr>
        <w:t>8.2.1 中国市场电子级无水三氯化铝主要进口来源</w:t>
      </w:r>
      <w:r>
        <w:tab/>
      </w:r>
      <w:r>
        <w:fldChar w:fldCharType="begin"/>
      </w:r>
      <w:r>
        <w:instrText xml:space="preserve"> PAGEREF _Toc153733407 \h </w:instrText>
      </w:r>
      <w:r>
        <w:fldChar w:fldCharType="separate"/>
      </w:r>
      <w:r>
        <w:t>108</w:t>
      </w:r>
      <w:r>
        <w:fldChar w:fldCharType="end"/>
      </w:r>
      <w:r>
        <w:fldChar w:fldCharType="end"/>
      </w:r>
    </w:p>
    <w:p w14:paraId="7DEDFE12">
      <w:pPr>
        <w:pStyle w:val="14"/>
        <w:rPr>
          <w:rFonts w:asciiTheme="minorHAnsi" w:hAnsiTheme="minorHAnsi" w:eastAsiaTheme="minorEastAsia"/>
          <w:color w:val="auto"/>
          <w:szCs w:val="22"/>
          <w14:ligatures w14:val="standardContextual"/>
        </w:rPr>
      </w:pPr>
      <w:r>
        <w:fldChar w:fldCharType="begin"/>
      </w:r>
      <w:r>
        <w:instrText xml:space="preserve"> HYPERLINK \l "_Toc153733408" </w:instrText>
      </w:r>
      <w:r>
        <w:fldChar w:fldCharType="separate"/>
      </w:r>
      <w:r>
        <w:rPr>
          <w:rStyle w:val="69"/>
        </w:rPr>
        <w:t>8.2.2 中国市场电子级无水三氯化铝主要出口目的地</w:t>
      </w:r>
      <w:r>
        <w:tab/>
      </w:r>
      <w:r>
        <w:fldChar w:fldCharType="begin"/>
      </w:r>
      <w:r>
        <w:instrText xml:space="preserve"> PAGEREF _Toc153733408 \h </w:instrText>
      </w:r>
      <w:r>
        <w:fldChar w:fldCharType="separate"/>
      </w:r>
      <w:r>
        <w:t>108</w:t>
      </w:r>
      <w:r>
        <w:fldChar w:fldCharType="end"/>
      </w:r>
      <w:r>
        <w:fldChar w:fldCharType="end"/>
      </w:r>
    </w:p>
    <w:p w14:paraId="2E38FA64">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"_Toc153733409" </w:instrText>
      </w:r>
      <w:r>
        <w:fldChar w:fldCharType="separate"/>
      </w:r>
      <w:r>
        <w:rPr>
          <w:rStyle w:val="69"/>
          <w:lang w:eastAsia="zh-CN"/>
        </w:rPr>
        <w:t>9 研究成果及结论</w:t>
      </w:r>
      <w:r>
        <w:tab/>
      </w:r>
      <w:r>
        <w:fldChar w:fldCharType="begin"/>
      </w:r>
      <w:r>
        <w:instrText xml:space="preserve"> PAGEREF _Toc153733409 \h </w:instrText>
      </w:r>
      <w:r>
        <w:fldChar w:fldCharType="separate"/>
      </w:r>
      <w:r>
        <w:t>109</w:t>
      </w:r>
      <w:r>
        <w:fldChar w:fldCharType="end"/>
      </w:r>
      <w:r>
        <w:fldChar w:fldCharType="end"/>
      </w:r>
    </w:p>
    <w:p w14:paraId="5AEA9FEC">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"_Toc153733410" </w:instrText>
      </w:r>
      <w:r>
        <w:fldChar w:fldCharType="separate"/>
      </w:r>
      <w:r>
        <w:rPr>
          <w:rStyle w:val="69"/>
        </w:rPr>
        <w:t>10 附录</w:t>
      </w:r>
      <w:r>
        <w:tab/>
      </w:r>
      <w:r>
        <w:fldChar w:fldCharType="begin"/>
      </w:r>
      <w:r>
        <w:instrText xml:space="preserve"> PAGEREF _Toc153733410 \h </w:instrText>
      </w:r>
      <w:r>
        <w:fldChar w:fldCharType="separate"/>
      </w:r>
      <w:r>
        <w:t>110</w:t>
      </w:r>
      <w:r>
        <w:fldChar w:fldCharType="end"/>
      </w:r>
      <w:r>
        <w:fldChar w:fldCharType="end"/>
      </w:r>
    </w:p>
    <w:p w14:paraId="7606198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"_Toc153733411" </w:instrText>
      </w:r>
      <w:r>
        <w:fldChar w:fldCharType="separate"/>
      </w:r>
      <w:r>
        <w:rPr>
          <w:rStyle w:val="69"/>
        </w:rPr>
        <w:t>10.1 研究方法</w:t>
      </w:r>
      <w:r>
        <w:tab/>
      </w:r>
      <w:r>
        <w:fldChar w:fldCharType="begin"/>
      </w:r>
      <w:r>
        <w:instrText xml:space="preserve"> PAGEREF _Toc153733411 \h </w:instrText>
      </w:r>
      <w:r>
        <w:fldChar w:fldCharType="separate"/>
      </w:r>
      <w:r>
        <w:t>110</w:t>
      </w:r>
      <w:r>
        <w:fldChar w:fldCharType="end"/>
      </w:r>
      <w:r>
        <w:fldChar w:fldCharType="end"/>
      </w:r>
    </w:p>
    <w:p w14:paraId="630DD5A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"_Toc153733412" </w:instrText>
      </w:r>
      <w:r>
        <w:fldChar w:fldCharType="separate"/>
      </w:r>
      <w:r>
        <w:rPr>
          <w:rStyle w:val="69"/>
        </w:rPr>
        <w:t>10.2 数据来源</w:t>
      </w:r>
      <w:r>
        <w:tab/>
      </w:r>
      <w:r>
        <w:fldChar w:fldCharType="begin"/>
      </w:r>
      <w:r>
        <w:instrText xml:space="preserve"> PAGEREF _Toc153733412 \h </w:instrText>
      </w:r>
      <w:r>
        <w:fldChar w:fldCharType="separate"/>
      </w:r>
      <w:r>
        <w:t>111</w:t>
      </w:r>
      <w:r>
        <w:fldChar w:fldCharType="end"/>
      </w:r>
      <w:r>
        <w:fldChar w:fldCharType="end"/>
      </w:r>
    </w:p>
    <w:p w14:paraId="24CAA636">
      <w:pPr>
        <w:pStyle w:val="14"/>
        <w:rPr>
          <w:rFonts w:asciiTheme="minorHAnsi" w:hAnsiTheme="minorHAnsi" w:eastAsiaTheme="minorEastAsia"/>
          <w:color w:val="auto"/>
          <w:szCs w:val="22"/>
          <w14:ligatures w14:val="standardContextual"/>
        </w:rPr>
      </w:pPr>
      <w:r>
        <w:fldChar w:fldCharType="begin"/>
      </w:r>
      <w:r>
        <w:instrText xml:space="preserve"> HYPERLINK \l "_Toc153733413" </w:instrText>
      </w:r>
      <w:r>
        <w:fldChar w:fldCharType="separate"/>
      </w:r>
      <w:r>
        <w:rPr>
          <w:rStyle w:val="69"/>
        </w:rPr>
        <w:t>10.2.1 二手信息来源</w:t>
      </w:r>
      <w:r>
        <w:tab/>
      </w:r>
      <w:r>
        <w:fldChar w:fldCharType="begin"/>
      </w:r>
      <w:r>
        <w:instrText xml:space="preserve"> PAGEREF _Toc153733413 \h </w:instrText>
      </w:r>
      <w:r>
        <w:fldChar w:fldCharType="separate"/>
      </w:r>
      <w:r>
        <w:t>111</w:t>
      </w:r>
      <w:r>
        <w:fldChar w:fldCharType="end"/>
      </w:r>
      <w:r>
        <w:fldChar w:fldCharType="end"/>
      </w:r>
    </w:p>
    <w:p w14:paraId="0D573C16">
      <w:pPr>
        <w:pStyle w:val="14"/>
        <w:rPr>
          <w:rFonts w:asciiTheme="minorHAnsi" w:hAnsiTheme="minorHAnsi" w:eastAsiaTheme="minorEastAsia"/>
          <w:color w:val="auto"/>
          <w:szCs w:val="22"/>
          <w14:ligatures w14:val="standardContextual"/>
        </w:rPr>
      </w:pPr>
      <w:r>
        <w:fldChar w:fldCharType="begin"/>
      </w:r>
      <w:r>
        <w:instrText xml:space="preserve"> HYPERLINK \l "_Toc153733414" </w:instrText>
      </w:r>
      <w:r>
        <w:fldChar w:fldCharType="separate"/>
      </w:r>
      <w:r>
        <w:rPr>
          <w:rStyle w:val="69"/>
        </w:rPr>
        <w:t>10.2.2 一手信息来源</w:t>
      </w:r>
      <w:r>
        <w:tab/>
      </w:r>
      <w:r>
        <w:fldChar w:fldCharType="begin"/>
      </w:r>
      <w:r>
        <w:instrText xml:space="preserve"> PAGEREF _Toc153733414 \h </w:instrText>
      </w:r>
      <w:r>
        <w:fldChar w:fldCharType="separate"/>
      </w:r>
      <w:r>
        <w:t>111</w:t>
      </w:r>
      <w:r>
        <w:fldChar w:fldCharType="end"/>
      </w:r>
      <w:r>
        <w:fldChar w:fldCharType="end"/>
      </w:r>
    </w:p>
    <w:p w14:paraId="66A8E2F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"_Toc153733415" </w:instrText>
      </w:r>
      <w:r>
        <w:fldChar w:fldCharType="separate"/>
      </w:r>
      <w:r>
        <w:rPr>
          <w:rStyle w:val="69"/>
        </w:rPr>
        <w:t>10.3 数据交互验证</w:t>
      </w:r>
      <w:r>
        <w:tab/>
      </w:r>
      <w:r>
        <w:fldChar w:fldCharType="begin"/>
      </w:r>
      <w:r>
        <w:instrText xml:space="preserve"> PAGEREF _Toc153733415 \h </w:instrText>
      </w:r>
      <w:r>
        <w:fldChar w:fldCharType="separate"/>
      </w:r>
      <w:r>
        <w:t>111</w:t>
      </w:r>
      <w:r>
        <w:fldChar w:fldCharType="end"/>
      </w:r>
      <w:r>
        <w:fldChar w:fldCharType="end"/>
      </w:r>
    </w:p>
    <w:p w14:paraId="781923A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"_Toc153733416" </w:instrText>
      </w:r>
      <w:r>
        <w:fldChar w:fldCharType="separate"/>
      </w:r>
      <w:r>
        <w:rPr>
          <w:rStyle w:val="69"/>
        </w:rPr>
        <w:t>10.4 免责声明</w:t>
      </w:r>
      <w:r>
        <w:tab/>
      </w:r>
      <w:r>
        <w:fldChar w:fldCharType="begin"/>
      </w:r>
      <w:r>
        <w:instrText xml:space="preserve"> PAGEREF _Toc153733416 \h </w:instrText>
      </w:r>
      <w:r>
        <w:fldChar w:fldCharType="separate"/>
      </w:r>
      <w:r>
        <w:t>113</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249689AD">
      <w:pPr>
        <w:pStyle w:val="27"/>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"_Toc153732507" </w:instrText>
      </w:r>
      <w:r>
        <w:fldChar w:fldCharType="separate"/>
      </w:r>
      <w:r>
        <w:rPr>
          <w:rStyle w:val="69"/>
          <w:rFonts w:eastAsia="手头"/>
        </w:rPr>
        <w:t>表 1：</w:t>
      </w:r>
      <w:r>
        <w:rPr>
          <w:rStyle w:val="69"/>
        </w:rPr>
        <w:t xml:space="preserve"> 不同产品类型电子级无水三氯化铝市场规模2019 VS 2023 VS 2030（万元）</w:t>
      </w:r>
      <w:r>
        <w:tab/>
      </w:r>
      <w:r>
        <w:fldChar w:fldCharType="begin"/>
      </w:r>
      <w:r>
        <w:instrText xml:space="preserve"> PAGEREF _Toc153732507 \h </w:instrText>
      </w:r>
      <w:r>
        <w:fldChar w:fldCharType="separate"/>
      </w:r>
      <w:r>
        <w:t>1</w:t>
      </w:r>
      <w:r>
        <w:fldChar w:fldCharType="end"/>
      </w:r>
      <w:r>
        <w:fldChar w:fldCharType="end"/>
      </w:r>
    </w:p>
    <w:p w14:paraId="3E2C6A45">
      <w:pPr>
        <w:pStyle w:val="27"/>
        <w:rPr>
          <w:rFonts w:asciiTheme="minorHAnsi" w:hAnsiTheme="minorHAnsi" w:eastAsiaTheme="minorEastAsia"/>
          <w:szCs w:val="22"/>
          <w14:ligatures w14:val="standardContextual"/>
        </w:rPr>
      </w:pPr>
      <w:r>
        <w:fldChar w:fldCharType="begin"/>
      </w:r>
      <w:r>
        <w:instrText xml:space="preserve"> HYPERLINK \l "_Toc153732508" </w:instrText>
      </w:r>
      <w:r>
        <w:fldChar w:fldCharType="separate"/>
      </w:r>
      <w:r>
        <w:rPr>
          <w:rStyle w:val="69"/>
          <w:rFonts w:eastAsia="手头"/>
        </w:rPr>
        <w:t>表 2：</w:t>
      </w:r>
      <w:r>
        <w:rPr>
          <w:rStyle w:val="69"/>
        </w:rPr>
        <w:t xml:space="preserve"> 不同应用电子级无水三氯化铝市场规模2019 VS 2023 VS 2030（万元）</w:t>
      </w:r>
      <w:r>
        <w:tab/>
      </w:r>
      <w:r>
        <w:fldChar w:fldCharType="begin"/>
      </w:r>
      <w:r>
        <w:instrText xml:space="preserve"> PAGEREF _Toc153732508 \h </w:instrText>
      </w:r>
      <w:r>
        <w:fldChar w:fldCharType="separate"/>
      </w:r>
      <w:r>
        <w:t>4</w:t>
      </w:r>
      <w:r>
        <w:fldChar w:fldCharType="end"/>
      </w:r>
      <w:r>
        <w:fldChar w:fldCharType="end"/>
      </w:r>
    </w:p>
    <w:p w14:paraId="48F5AA4A">
      <w:pPr>
        <w:pStyle w:val="27"/>
        <w:rPr>
          <w:rFonts w:asciiTheme="minorHAnsi" w:hAnsiTheme="minorHAnsi" w:eastAsiaTheme="minorEastAsia"/>
          <w:szCs w:val="22"/>
          <w14:ligatures w14:val="standardContextual"/>
        </w:rPr>
      </w:pPr>
      <w:r>
        <w:fldChar w:fldCharType="begin"/>
      </w:r>
      <w:r>
        <w:instrText xml:space="preserve"> HYPERLINK \l "_Toc153732509" </w:instrText>
      </w:r>
      <w:r>
        <w:fldChar w:fldCharType="separate"/>
      </w:r>
      <w:r>
        <w:rPr>
          <w:rStyle w:val="69"/>
          <w:rFonts w:eastAsia="手头"/>
        </w:rPr>
        <w:t>表 3：</w:t>
      </w:r>
      <w:r>
        <w:rPr>
          <w:rStyle w:val="69"/>
        </w:rPr>
        <w:t xml:space="preserve"> 中国市场主要厂商电子级无水三氯化铝销量（2019-2024）&amp;（吨）</w:t>
      </w:r>
      <w:r>
        <w:tab/>
      </w:r>
      <w:r>
        <w:fldChar w:fldCharType="begin"/>
      </w:r>
      <w:r>
        <w:instrText xml:space="preserve"> PAGEREF _Toc153732509 \h </w:instrText>
      </w:r>
      <w:r>
        <w:fldChar w:fldCharType="separate"/>
      </w:r>
      <w:r>
        <w:t>9</w:t>
      </w:r>
      <w:r>
        <w:fldChar w:fldCharType="end"/>
      </w:r>
      <w:r>
        <w:fldChar w:fldCharType="end"/>
      </w:r>
    </w:p>
    <w:p w14:paraId="1392AED4">
      <w:pPr>
        <w:pStyle w:val="27"/>
        <w:rPr>
          <w:rFonts w:asciiTheme="minorHAnsi" w:hAnsiTheme="minorHAnsi" w:eastAsiaTheme="minorEastAsia"/>
          <w:szCs w:val="22"/>
          <w14:ligatures w14:val="standardContextual"/>
        </w:rPr>
      </w:pPr>
      <w:r>
        <w:fldChar w:fldCharType="begin"/>
      </w:r>
      <w:r>
        <w:instrText xml:space="preserve"> HYPERLINK \l "_Toc153732510" </w:instrText>
      </w:r>
      <w:r>
        <w:fldChar w:fldCharType="separate"/>
      </w:r>
      <w:r>
        <w:rPr>
          <w:rStyle w:val="69"/>
          <w:rFonts w:eastAsia="手头"/>
        </w:rPr>
        <w:t>表 4：</w:t>
      </w:r>
      <w:r>
        <w:rPr>
          <w:rStyle w:val="69"/>
        </w:rPr>
        <w:t xml:space="preserve"> 中国市场主要厂商电子级无水三氯化铝销量市场份额（2019-2024）</w:t>
      </w:r>
      <w:r>
        <w:tab/>
      </w:r>
      <w:r>
        <w:fldChar w:fldCharType="begin"/>
      </w:r>
      <w:r>
        <w:instrText xml:space="preserve"> PAGEREF _Toc153732510 \h </w:instrText>
      </w:r>
      <w:r>
        <w:fldChar w:fldCharType="separate"/>
      </w:r>
      <w:r>
        <w:t>10</w:t>
      </w:r>
      <w:r>
        <w:fldChar w:fldCharType="end"/>
      </w:r>
      <w:r>
        <w:fldChar w:fldCharType="end"/>
      </w:r>
    </w:p>
    <w:p w14:paraId="7D49BB9A">
      <w:pPr>
        <w:pStyle w:val="27"/>
        <w:rPr>
          <w:rFonts w:asciiTheme="minorHAnsi" w:hAnsiTheme="minorHAnsi" w:eastAsiaTheme="minorEastAsia"/>
          <w:szCs w:val="22"/>
          <w14:ligatures w14:val="standardContextual"/>
        </w:rPr>
      </w:pPr>
      <w:r>
        <w:fldChar w:fldCharType="begin"/>
      </w:r>
      <w:r>
        <w:instrText xml:space="preserve"> HYPERLINK \l "_Toc153732511" </w:instrText>
      </w:r>
      <w:r>
        <w:fldChar w:fldCharType="separate"/>
      </w:r>
      <w:r>
        <w:rPr>
          <w:rStyle w:val="69"/>
          <w:rFonts w:eastAsia="手头"/>
        </w:rPr>
        <w:t>表 5：</w:t>
      </w:r>
      <w:r>
        <w:rPr>
          <w:rStyle w:val="69"/>
        </w:rPr>
        <w:t xml:space="preserve"> 中国市场主要厂商电子级无水三氯化铝收入（2019-2024）&amp;（万元）</w:t>
      </w:r>
      <w:r>
        <w:tab/>
      </w:r>
      <w:r>
        <w:fldChar w:fldCharType="begin"/>
      </w:r>
      <w:r>
        <w:instrText xml:space="preserve"> PAGEREF _Toc153732511 \h </w:instrText>
      </w:r>
      <w:r>
        <w:fldChar w:fldCharType="separate"/>
      </w:r>
      <w:r>
        <w:t>12</w:t>
      </w:r>
      <w:r>
        <w:fldChar w:fldCharType="end"/>
      </w:r>
      <w:r>
        <w:fldChar w:fldCharType="end"/>
      </w:r>
    </w:p>
    <w:p w14:paraId="10AEF2D1">
      <w:pPr>
        <w:pStyle w:val="27"/>
        <w:rPr>
          <w:rFonts w:asciiTheme="minorHAnsi" w:hAnsiTheme="minorHAnsi" w:eastAsiaTheme="minorEastAsia"/>
          <w:szCs w:val="22"/>
          <w14:ligatures w14:val="standardContextual"/>
        </w:rPr>
      </w:pPr>
      <w:r>
        <w:fldChar w:fldCharType="begin"/>
      </w:r>
      <w:r>
        <w:instrText xml:space="preserve"> HYPERLINK \l "_Toc153732512" </w:instrText>
      </w:r>
      <w:r>
        <w:fldChar w:fldCharType="separate"/>
      </w:r>
      <w:r>
        <w:rPr>
          <w:rStyle w:val="69"/>
          <w:rFonts w:eastAsia="手头"/>
        </w:rPr>
        <w:t>表 6：</w:t>
      </w:r>
      <w:r>
        <w:rPr>
          <w:rStyle w:val="69"/>
        </w:rPr>
        <w:t xml:space="preserve"> 中国市场主要厂商电子级无水三氯化铝收入份额（2019-2024）</w:t>
      </w:r>
      <w:r>
        <w:tab/>
      </w:r>
      <w:r>
        <w:fldChar w:fldCharType="begin"/>
      </w:r>
      <w:r>
        <w:instrText xml:space="preserve"> PAGEREF _Toc153732512 \h </w:instrText>
      </w:r>
      <w:r>
        <w:fldChar w:fldCharType="separate"/>
      </w:r>
      <w:r>
        <w:t>13</w:t>
      </w:r>
      <w:r>
        <w:fldChar w:fldCharType="end"/>
      </w:r>
      <w:r>
        <w:fldChar w:fldCharType="end"/>
      </w:r>
    </w:p>
    <w:p w14:paraId="22A5F6BF">
      <w:pPr>
        <w:pStyle w:val="27"/>
        <w:rPr>
          <w:rFonts w:asciiTheme="minorHAnsi" w:hAnsiTheme="minorHAnsi" w:eastAsiaTheme="minorEastAsia"/>
          <w:szCs w:val="22"/>
          <w14:ligatures w14:val="standardContextual"/>
        </w:rPr>
      </w:pPr>
      <w:r>
        <w:fldChar w:fldCharType="begin"/>
      </w:r>
      <w:r>
        <w:instrText xml:space="preserve"> HYPERLINK \l "_Toc153732513" </w:instrText>
      </w:r>
      <w:r>
        <w:fldChar w:fldCharType="separate"/>
      </w:r>
      <w:r>
        <w:rPr>
          <w:rStyle w:val="69"/>
          <w:rFonts w:eastAsia="手头"/>
        </w:rPr>
        <w:t>表 7：</w:t>
      </w:r>
      <w:r>
        <w:rPr>
          <w:rStyle w:val="69"/>
        </w:rPr>
        <w:t xml:space="preserve"> 2023年中国主要生产商电子级无水三氯化铝收入排名（万元）</w:t>
      </w:r>
      <w:r>
        <w:tab/>
      </w:r>
      <w:r>
        <w:fldChar w:fldCharType="begin"/>
      </w:r>
      <w:r>
        <w:instrText xml:space="preserve"> PAGEREF _Toc153732513 \h </w:instrText>
      </w:r>
      <w:r>
        <w:fldChar w:fldCharType="separate"/>
      </w:r>
      <w:r>
        <w:t>14</w:t>
      </w:r>
      <w:r>
        <w:fldChar w:fldCharType="end"/>
      </w:r>
      <w:r>
        <w:fldChar w:fldCharType="end"/>
      </w:r>
    </w:p>
    <w:p w14:paraId="53F7C76A">
      <w:pPr>
        <w:pStyle w:val="27"/>
        <w:rPr>
          <w:rFonts w:asciiTheme="minorHAnsi" w:hAnsiTheme="minorHAnsi" w:eastAsiaTheme="minorEastAsia"/>
          <w:szCs w:val="22"/>
          <w14:ligatures w14:val="standardContextual"/>
        </w:rPr>
      </w:pPr>
      <w:r>
        <w:fldChar w:fldCharType="begin"/>
      </w:r>
      <w:r>
        <w:instrText xml:space="preserve"> HYPERLINK \l "_Toc153732514" </w:instrText>
      </w:r>
      <w:r>
        <w:fldChar w:fldCharType="separate"/>
      </w:r>
      <w:r>
        <w:rPr>
          <w:rStyle w:val="69"/>
          <w:rFonts w:eastAsia="手头"/>
        </w:rPr>
        <w:t>表 8：</w:t>
      </w:r>
      <w:r>
        <w:rPr>
          <w:rStyle w:val="69"/>
        </w:rPr>
        <w:t xml:space="preserve"> 中国市场主要厂商电子级无水三氯化铝价格（2019-2024）&amp;（美元/吨）</w:t>
      </w:r>
      <w:r>
        <w:tab/>
      </w:r>
      <w:r>
        <w:fldChar w:fldCharType="begin"/>
      </w:r>
      <w:r>
        <w:instrText xml:space="preserve"> PAGEREF _Toc153732514 \h </w:instrText>
      </w:r>
      <w:r>
        <w:fldChar w:fldCharType="separate"/>
      </w:r>
      <w:r>
        <w:t>16</w:t>
      </w:r>
      <w:r>
        <w:fldChar w:fldCharType="end"/>
      </w:r>
      <w:r>
        <w:fldChar w:fldCharType="end"/>
      </w:r>
    </w:p>
    <w:p w14:paraId="63AA1907">
      <w:pPr>
        <w:pStyle w:val="27"/>
        <w:rPr>
          <w:rFonts w:asciiTheme="minorHAnsi" w:hAnsiTheme="minorHAnsi" w:eastAsiaTheme="minorEastAsia"/>
          <w:szCs w:val="22"/>
          <w14:ligatures w14:val="standardContextual"/>
        </w:rPr>
      </w:pPr>
      <w:r>
        <w:fldChar w:fldCharType="begin"/>
      </w:r>
      <w:r>
        <w:instrText xml:space="preserve"> HYPERLINK \l "_Toc153732515" </w:instrText>
      </w:r>
      <w:r>
        <w:fldChar w:fldCharType="separate"/>
      </w:r>
      <w:r>
        <w:rPr>
          <w:rStyle w:val="69"/>
          <w:rFonts w:eastAsia="手头"/>
        </w:rPr>
        <w:t>表 9：</w:t>
      </w:r>
      <w:r>
        <w:rPr>
          <w:rStyle w:val="69"/>
        </w:rPr>
        <w:t xml:space="preserve"> 中国市场主要厂商电子级无水三氯化铝总部及产地分布</w:t>
      </w:r>
      <w:r>
        <w:tab/>
      </w:r>
      <w:r>
        <w:fldChar w:fldCharType="begin"/>
      </w:r>
      <w:r>
        <w:instrText xml:space="preserve"> PAGEREF _Toc153732515 \h </w:instrText>
      </w:r>
      <w:r>
        <w:fldChar w:fldCharType="separate"/>
      </w:r>
      <w:r>
        <w:t>17</w:t>
      </w:r>
      <w:r>
        <w:fldChar w:fldCharType="end"/>
      </w:r>
      <w:r>
        <w:fldChar w:fldCharType="end"/>
      </w:r>
    </w:p>
    <w:p w14:paraId="0F8F147C">
      <w:pPr>
        <w:pStyle w:val="27"/>
        <w:rPr>
          <w:rFonts w:asciiTheme="minorHAnsi" w:hAnsiTheme="minorHAnsi" w:eastAsiaTheme="minorEastAsia"/>
          <w:szCs w:val="22"/>
          <w14:ligatures w14:val="standardContextual"/>
        </w:rPr>
      </w:pPr>
      <w:r>
        <w:fldChar w:fldCharType="begin"/>
      </w:r>
      <w:r>
        <w:instrText xml:space="preserve"> HYPERLINK \l "_Toc153732516" </w:instrText>
      </w:r>
      <w:r>
        <w:fldChar w:fldCharType="separate"/>
      </w:r>
      <w:r>
        <w:rPr>
          <w:rStyle w:val="69"/>
          <w:rFonts w:eastAsia="手头"/>
        </w:rPr>
        <w:t>表 10：</w:t>
      </w:r>
      <w:r>
        <w:rPr>
          <w:rStyle w:val="69"/>
        </w:rPr>
        <w:t xml:space="preserve"> 中国市场主要厂商成立时间及电子级无水三氯化铝商业化日期</w:t>
      </w:r>
      <w:r>
        <w:tab/>
      </w:r>
      <w:r>
        <w:fldChar w:fldCharType="begin"/>
      </w:r>
      <w:r>
        <w:instrText xml:space="preserve"> PAGEREF _Toc153732516 \h </w:instrText>
      </w:r>
      <w:r>
        <w:fldChar w:fldCharType="separate"/>
      </w:r>
      <w:r>
        <w:t>18</w:t>
      </w:r>
      <w:r>
        <w:fldChar w:fldCharType="end"/>
      </w:r>
      <w:r>
        <w:fldChar w:fldCharType="end"/>
      </w:r>
    </w:p>
    <w:p w14:paraId="7F11A4F2">
      <w:pPr>
        <w:pStyle w:val="27"/>
        <w:rPr>
          <w:rFonts w:asciiTheme="minorHAnsi" w:hAnsiTheme="minorHAnsi" w:eastAsiaTheme="minorEastAsia"/>
          <w:szCs w:val="22"/>
          <w14:ligatures w14:val="standardContextual"/>
        </w:rPr>
      </w:pPr>
      <w:r>
        <w:fldChar w:fldCharType="begin"/>
      </w:r>
      <w:r>
        <w:instrText xml:space="preserve"> HYPERLINK \l "_Toc153732517" </w:instrText>
      </w:r>
      <w:r>
        <w:fldChar w:fldCharType="separate"/>
      </w:r>
      <w:r>
        <w:rPr>
          <w:rStyle w:val="69"/>
          <w:rFonts w:eastAsia="手头"/>
        </w:rPr>
        <w:t>表 11：</w:t>
      </w:r>
      <w:r>
        <w:rPr>
          <w:rStyle w:val="69"/>
        </w:rPr>
        <w:t xml:space="preserve"> 中国市场主要厂商电子级无水三氯化铝产品类型及应用</w:t>
      </w:r>
      <w:r>
        <w:tab/>
      </w:r>
      <w:r>
        <w:fldChar w:fldCharType="begin"/>
      </w:r>
      <w:r>
        <w:instrText xml:space="preserve"> PAGEREF _Toc153732517 \h </w:instrText>
      </w:r>
      <w:r>
        <w:fldChar w:fldCharType="separate"/>
      </w:r>
      <w:r>
        <w:t>20</w:t>
      </w:r>
      <w:r>
        <w:fldChar w:fldCharType="end"/>
      </w:r>
      <w:r>
        <w:fldChar w:fldCharType="end"/>
      </w:r>
    </w:p>
    <w:p w14:paraId="62F1D831">
      <w:pPr>
        <w:pStyle w:val="27"/>
        <w:rPr>
          <w:rFonts w:asciiTheme="minorHAnsi" w:hAnsiTheme="minorHAnsi" w:eastAsiaTheme="minorEastAsia"/>
          <w:szCs w:val="22"/>
          <w14:ligatures w14:val="standardContextual"/>
        </w:rPr>
      </w:pPr>
      <w:r>
        <w:fldChar w:fldCharType="begin"/>
      </w:r>
      <w:r>
        <w:instrText xml:space="preserve"> HYPERLINK \l "_Toc153732518" </w:instrText>
      </w:r>
      <w:r>
        <w:fldChar w:fldCharType="separate"/>
      </w:r>
      <w:r>
        <w:rPr>
          <w:rStyle w:val="69"/>
          <w:rFonts w:eastAsia="手头"/>
        </w:rPr>
        <w:t>表 12：</w:t>
      </w:r>
      <w:r>
        <w:rPr>
          <w:rStyle w:val="69"/>
        </w:rPr>
        <w:t xml:space="preserve"> 2023年中国市场电子级无水三氯化铝主要厂商市场地位（第一梯队、第二梯队和第三梯队）</w:t>
      </w:r>
      <w:r>
        <w:tab/>
      </w:r>
      <w:r>
        <w:fldChar w:fldCharType="begin"/>
      </w:r>
      <w:r>
        <w:instrText xml:space="preserve"> PAGEREF _Toc153732518 \h </w:instrText>
      </w:r>
      <w:r>
        <w:fldChar w:fldCharType="separate"/>
      </w:r>
      <w:r>
        <w:t>22</w:t>
      </w:r>
      <w:r>
        <w:fldChar w:fldCharType="end"/>
      </w:r>
      <w:r>
        <w:fldChar w:fldCharType="end"/>
      </w:r>
    </w:p>
    <w:p w14:paraId="72FFA870">
      <w:pPr>
        <w:pStyle w:val="27"/>
        <w:rPr>
          <w:rFonts w:asciiTheme="minorHAnsi" w:hAnsiTheme="minorHAnsi" w:eastAsiaTheme="minorEastAsia"/>
          <w:szCs w:val="22"/>
          <w14:ligatures w14:val="standardContextual"/>
        </w:rPr>
      </w:pPr>
      <w:r>
        <w:fldChar w:fldCharType="begin"/>
      </w:r>
      <w:r>
        <w:instrText xml:space="preserve"> HYPERLINK \l "_Toc153732519" </w:instrText>
      </w:r>
      <w:r>
        <w:fldChar w:fldCharType="separate"/>
      </w:r>
      <w:r>
        <w:rPr>
          <w:rStyle w:val="69"/>
          <w:rFonts w:eastAsia="手头"/>
        </w:rPr>
        <w:t>表 13：</w:t>
      </w:r>
      <w:r>
        <w:rPr>
          <w:rStyle w:val="69"/>
        </w:rPr>
        <w:t xml:space="preserve"> 电子级无水三氯化铝市场投资、并购等现状分析</w:t>
      </w:r>
      <w:r>
        <w:tab/>
      </w:r>
      <w:r>
        <w:fldChar w:fldCharType="begin"/>
      </w:r>
      <w:r>
        <w:instrText xml:space="preserve"> PAGEREF _Toc153732519 \h </w:instrText>
      </w:r>
      <w:r>
        <w:fldChar w:fldCharType="separate"/>
      </w:r>
      <w:r>
        <w:t>23</w:t>
      </w:r>
      <w:r>
        <w:fldChar w:fldCharType="end"/>
      </w:r>
      <w:r>
        <w:fldChar w:fldCharType="end"/>
      </w:r>
    </w:p>
    <w:p w14:paraId="54EDCC51">
      <w:pPr>
        <w:pStyle w:val="27"/>
        <w:rPr>
          <w:rFonts w:asciiTheme="minorHAnsi" w:hAnsiTheme="minorHAnsi" w:eastAsiaTheme="minorEastAsia"/>
          <w:szCs w:val="22"/>
          <w14:ligatures w14:val="standardContextual"/>
        </w:rPr>
      </w:pPr>
      <w:r>
        <w:fldChar w:fldCharType="begin"/>
      </w:r>
      <w:r>
        <w:instrText xml:space="preserve"> HYPERLINK \l "_Toc153732520" </w:instrText>
      </w:r>
      <w:r>
        <w:fldChar w:fldCharType="separate"/>
      </w:r>
      <w:r>
        <w:rPr>
          <w:rStyle w:val="69"/>
          <w:rFonts w:eastAsia="手头"/>
        </w:rPr>
        <w:t>表 14：</w:t>
      </w:r>
      <w:r>
        <w:rPr>
          <w:rStyle w:val="69"/>
        </w:rPr>
        <w:t xml:space="preserve"> 湖北禾轩科技 电子级无水三氯化铝生产基地、总部、竞争对手及市场地位</w:t>
      </w:r>
      <w:r>
        <w:tab/>
      </w:r>
      <w:r>
        <w:fldChar w:fldCharType="begin"/>
      </w:r>
      <w:r>
        <w:instrText xml:space="preserve"> PAGEREF _Toc153732520 \h </w:instrText>
      </w:r>
      <w:r>
        <w:fldChar w:fldCharType="separate"/>
      </w:r>
      <w:r>
        <w:t>25</w:t>
      </w:r>
      <w:r>
        <w:fldChar w:fldCharType="end"/>
      </w:r>
      <w:r>
        <w:fldChar w:fldCharType="end"/>
      </w:r>
    </w:p>
    <w:p w14:paraId="41C4348A">
      <w:pPr>
        <w:pStyle w:val="27"/>
        <w:rPr>
          <w:rFonts w:asciiTheme="minorHAnsi" w:hAnsiTheme="minorHAnsi" w:eastAsiaTheme="minorEastAsia"/>
          <w:szCs w:val="22"/>
          <w14:ligatures w14:val="standardContextual"/>
        </w:rPr>
      </w:pPr>
      <w:r>
        <w:fldChar w:fldCharType="begin"/>
      </w:r>
      <w:r>
        <w:instrText xml:space="preserve"> HYPERLINK \l "_Toc153732521" </w:instrText>
      </w:r>
      <w:r>
        <w:fldChar w:fldCharType="separate"/>
      </w:r>
      <w:r>
        <w:rPr>
          <w:rStyle w:val="69"/>
          <w:rFonts w:eastAsia="手头"/>
        </w:rPr>
        <w:t>表 15：</w:t>
      </w:r>
      <w:r>
        <w:rPr>
          <w:rStyle w:val="69"/>
        </w:rPr>
        <w:t xml:space="preserve"> 湖北禾轩科技 电子级无水三氯化铝产品规格、参数及市场应用</w:t>
      </w:r>
      <w:r>
        <w:tab/>
      </w:r>
      <w:r>
        <w:fldChar w:fldCharType="begin"/>
      </w:r>
      <w:r>
        <w:instrText xml:space="preserve"> PAGEREF _Toc153732521 \h </w:instrText>
      </w:r>
      <w:r>
        <w:fldChar w:fldCharType="separate"/>
      </w:r>
      <w:r>
        <w:t>25</w:t>
      </w:r>
      <w:r>
        <w:fldChar w:fldCharType="end"/>
      </w:r>
      <w:r>
        <w:fldChar w:fldCharType="end"/>
      </w:r>
    </w:p>
    <w:p w14:paraId="1F20684D">
      <w:pPr>
        <w:pStyle w:val="27"/>
        <w:rPr>
          <w:rFonts w:asciiTheme="minorHAnsi" w:hAnsiTheme="minorHAnsi" w:eastAsiaTheme="minorEastAsia"/>
          <w:szCs w:val="22"/>
          <w14:ligatures w14:val="standardContextual"/>
        </w:rPr>
      </w:pPr>
      <w:r>
        <w:fldChar w:fldCharType="begin"/>
      </w:r>
      <w:r>
        <w:instrText xml:space="preserve"> HYPERLINK \l "_Toc153732522" </w:instrText>
      </w:r>
      <w:r>
        <w:fldChar w:fldCharType="separate"/>
      </w:r>
      <w:r>
        <w:rPr>
          <w:rStyle w:val="69"/>
          <w:rFonts w:eastAsia="手头"/>
        </w:rPr>
        <w:t>表 16：</w:t>
      </w:r>
      <w:r>
        <w:rPr>
          <w:rStyle w:val="69"/>
        </w:rPr>
        <w:t xml:space="preserve"> 湖北禾轩科技 电子级无水三氯化铝销量（吨）、收入（万元）、价格（美元/吨）及毛利率（2019-2024）</w:t>
      </w:r>
      <w:r>
        <w:tab/>
      </w:r>
      <w:r>
        <w:fldChar w:fldCharType="begin"/>
      </w:r>
      <w:r>
        <w:instrText xml:space="preserve"> PAGEREF _Toc153732522 \h </w:instrText>
      </w:r>
      <w:r>
        <w:fldChar w:fldCharType="separate"/>
      </w:r>
      <w:r>
        <w:t>25</w:t>
      </w:r>
      <w:r>
        <w:fldChar w:fldCharType="end"/>
      </w:r>
      <w:r>
        <w:fldChar w:fldCharType="end"/>
      </w:r>
    </w:p>
    <w:p w14:paraId="394E2777">
      <w:pPr>
        <w:pStyle w:val="27"/>
        <w:rPr>
          <w:rFonts w:asciiTheme="minorHAnsi" w:hAnsiTheme="minorHAnsi" w:eastAsiaTheme="minorEastAsia"/>
          <w:szCs w:val="22"/>
          <w14:ligatures w14:val="standardContextual"/>
        </w:rPr>
      </w:pPr>
      <w:r>
        <w:fldChar w:fldCharType="begin"/>
      </w:r>
      <w:r>
        <w:instrText xml:space="preserve"> HYPERLINK \l "_Toc153732523" </w:instrText>
      </w:r>
      <w:r>
        <w:fldChar w:fldCharType="separate"/>
      </w:r>
      <w:r>
        <w:rPr>
          <w:rStyle w:val="69"/>
          <w:rFonts w:eastAsia="手头"/>
        </w:rPr>
        <w:t>表 17：</w:t>
      </w:r>
      <w:r>
        <w:rPr>
          <w:rStyle w:val="69"/>
        </w:rPr>
        <w:t xml:space="preserve"> 湖北禾轩科技公司简介及主要业务</w:t>
      </w:r>
      <w:r>
        <w:tab/>
      </w:r>
      <w:r>
        <w:fldChar w:fldCharType="begin"/>
      </w:r>
      <w:r>
        <w:instrText xml:space="preserve"> PAGEREF _Toc153732523 \h </w:instrText>
      </w:r>
      <w:r>
        <w:fldChar w:fldCharType="separate"/>
      </w:r>
      <w:r>
        <w:t>26</w:t>
      </w:r>
      <w:r>
        <w:fldChar w:fldCharType="end"/>
      </w:r>
      <w:r>
        <w:fldChar w:fldCharType="end"/>
      </w:r>
    </w:p>
    <w:p w14:paraId="064CE3BD">
      <w:pPr>
        <w:pStyle w:val="27"/>
        <w:rPr>
          <w:rFonts w:asciiTheme="minorHAnsi" w:hAnsiTheme="minorHAnsi" w:eastAsiaTheme="minorEastAsia"/>
          <w:szCs w:val="22"/>
          <w14:ligatures w14:val="standardContextual"/>
        </w:rPr>
      </w:pPr>
      <w:r>
        <w:fldChar w:fldCharType="begin"/>
      </w:r>
      <w:r>
        <w:instrText xml:space="preserve"> HYPERLINK \l "_Toc153732524" </w:instrText>
      </w:r>
      <w:r>
        <w:fldChar w:fldCharType="separate"/>
      </w:r>
      <w:r>
        <w:rPr>
          <w:rStyle w:val="69"/>
          <w:rFonts w:eastAsia="手头"/>
        </w:rPr>
        <w:t>表 18：</w:t>
      </w:r>
      <w:r>
        <w:rPr>
          <w:rStyle w:val="69"/>
        </w:rPr>
        <w:t xml:space="preserve"> 湖北禾轩科技企业最新动态</w:t>
      </w:r>
      <w:r>
        <w:tab/>
      </w:r>
      <w:r>
        <w:fldChar w:fldCharType="begin"/>
      </w:r>
      <w:r>
        <w:instrText xml:space="preserve"> PAGEREF _Toc153732524 \h </w:instrText>
      </w:r>
      <w:r>
        <w:fldChar w:fldCharType="separate"/>
      </w:r>
      <w:r>
        <w:t>26</w:t>
      </w:r>
      <w:r>
        <w:fldChar w:fldCharType="end"/>
      </w:r>
      <w:r>
        <w:fldChar w:fldCharType="end"/>
      </w:r>
    </w:p>
    <w:p w14:paraId="591840EA">
      <w:pPr>
        <w:pStyle w:val="27"/>
        <w:rPr>
          <w:rFonts w:asciiTheme="minorHAnsi" w:hAnsiTheme="minorHAnsi" w:eastAsiaTheme="minorEastAsia"/>
          <w:szCs w:val="22"/>
          <w14:ligatures w14:val="standardContextual"/>
        </w:rPr>
      </w:pPr>
      <w:r>
        <w:fldChar w:fldCharType="begin"/>
      </w:r>
      <w:r>
        <w:instrText xml:space="preserve"> HYPERLINK \l "_Toc153732720" </w:instrText>
      </w:r>
      <w:r>
        <w:fldChar w:fldCharType="separate"/>
      </w:r>
      <w:r>
        <w:rPr>
          <w:rStyle w:val="69"/>
          <w:rFonts w:eastAsia="手头"/>
        </w:rPr>
        <w:t>表 19：</w:t>
      </w:r>
      <w:r>
        <w:rPr>
          <w:rStyle w:val="69"/>
        </w:rPr>
        <w:t xml:space="preserve"> 中国市场不同产品类型电子级无水三氯化铝销量（2019-2024）&amp;（吨）</w:t>
      </w:r>
      <w:r>
        <w:tab/>
      </w:r>
      <w:r>
        <w:fldChar w:fldCharType="begin"/>
      </w:r>
      <w:r>
        <w:instrText xml:space="preserve"> PAGEREF _Toc153732720 \h </w:instrText>
      </w:r>
      <w:r>
        <w:fldChar w:fldCharType="separate"/>
      </w:r>
      <w:r>
        <w:t>92</w:t>
      </w:r>
      <w:r>
        <w:fldChar w:fldCharType="end"/>
      </w:r>
      <w:r>
        <w:fldChar w:fldCharType="end"/>
      </w:r>
    </w:p>
    <w:p w14:paraId="127F25FB">
      <w:pPr>
        <w:pStyle w:val="27"/>
        <w:rPr>
          <w:rFonts w:asciiTheme="minorHAnsi" w:hAnsiTheme="minorHAnsi" w:eastAsiaTheme="minorEastAsia"/>
          <w:szCs w:val="22"/>
          <w14:ligatures w14:val="standardContextual"/>
        </w:rPr>
      </w:pPr>
      <w:r>
        <w:fldChar w:fldCharType="begin"/>
      </w:r>
      <w:r>
        <w:instrText xml:space="preserve"> HYPERLINK \l "_Toc153732721" </w:instrText>
      </w:r>
      <w:r>
        <w:fldChar w:fldCharType="separate"/>
      </w:r>
      <w:r>
        <w:rPr>
          <w:rStyle w:val="69"/>
          <w:rFonts w:eastAsia="手头"/>
        </w:rPr>
        <w:t>表 20：</w:t>
      </w:r>
      <w:r>
        <w:rPr>
          <w:rStyle w:val="69"/>
        </w:rPr>
        <w:t xml:space="preserve"> 中国市场不同产品类型电子级无水三氯化铝销量市场份额（2019-2024）</w:t>
      </w:r>
      <w:r>
        <w:tab/>
      </w:r>
      <w:r>
        <w:fldChar w:fldCharType="begin"/>
      </w:r>
      <w:r>
        <w:instrText xml:space="preserve"> PAGEREF _Toc153732721 \h </w:instrText>
      </w:r>
      <w:r>
        <w:fldChar w:fldCharType="separate"/>
      </w:r>
      <w:r>
        <w:t>92</w:t>
      </w:r>
      <w:r>
        <w:fldChar w:fldCharType="end"/>
      </w:r>
      <w:r>
        <w:fldChar w:fldCharType="end"/>
      </w:r>
    </w:p>
    <w:p w14:paraId="32E0C0E9">
      <w:pPr>
        <w:pStyle w:val="27"/>
        <w:rPr>
          <w:rFonts w:asciiTheme="minorHAnsi" w:hAnsiTheme="minorHAnsi" w:eastAsiaTheme="minorEastAsia"/>
          <w:szCs w:val="22"/>
          <w14:ligatures w14:val="standardContextual"/>
        </w:rPr>
      </w:pPr>
      <w:r>
        <w:fldChar w:fldCharType="begin"/>
      </w:r>
      <w:r>
        <w:instrText xml:space="preserve"> HYPERLINK \l "_Toc153732722" </w:instrText>
      </w:r>
      <w:r>
        <w:fldChar w:fldCharType="separate"/>
      </w:r>
      <w:r>
        <w:rPr>
          <w:rStyle w:val="69"/>
          <w:rFonts w:eastAsia="手头"/>
        </w:rPr>
        <w:t>表 21：</w:t>
      </w:r>
      <w:r>
        <w:rPr>
          <w:rStyle w:val="69"/>
        </w:rPr>
        <w:t xml:space="preserve"> 中国市场不同产品类型电子级无水三氯化铝销量预测（2025-2030）&amp;（吨）</w:t>
      </w:r>
      <w:r>
        <w:tab/>
      </w:r>
      <w:r>
        <w:fldChar w:fldCharType="begin"/>
      </w:r>
      <w:r>
        <w:instrText xml:space="preserve"> PAGEREF _Toc153732722 \h </w:instrText>
      </w:r>
      <w:r>
        <w:fldChar w:fldCharType="separate"/>
      </w:r>
      <w:r>
        <w:t>93</w:t>
      </w:r>
      <w:r>
        <w:fldChar w:fldCharType="end"/>
      </w:r>
      <w:r>
        <w:fldChar w:fldCharType="end"/>
      </w:r>
    </w:p>
    <w:p w14:paraId="7355835B">
      <w:pPr>
        <w:pStyle w:val="27"/>
        <w:rPr>
          <w:rFonts w:asciiTheme="minorHAnsi" w:hAnsiTheme="minorHAnsi" w:eastAsiaTheme="minorEastAsia"/>
          <w:szCs w:val="22"/>
          <w14:ligatures w14:val="standardContextual"/>
        </w:rPr>
      </w:pPr>
      <w:r>
        <w:fldChar w:fldCharType="begin"/>
      </w:r>
      <w:r>
        <w:instrText xml:space="preserve"> HYPERLINK \l "_Toc153732723" </w:instrText>
      </w:r>
      <w:r>
        <w:fldChar w:fldCharType="separate"/>
      </w:r>
      <w:r>
        <w:rPr>
          <w:rStyle w:val="69"/>
          <w:rFonts w:eastAsia="手头"/>
        </w:rPr>
        <w:t>表 22：</w:t>
      </w:r>
      <w:r>
        <w:rPr>
          <w:rStyle w:val="69"/>
        </w:rPr>
        <w:t xml:space="preserve"> 中国市场不同产品类型电子级无水三氯化铝销量市场份额预测（2025-2030）</w:t>
      </w:r>
      <w:r>
        <w:tab/>
      </w:r>
      <w:r>
        <w:fldChar w:fldCharType="begin"/>
      </w:r>
      <w:r>
        <w:instrText xml:space="preserve"> PAGEREF _Toc153732723 \h </w:instrText>
      </w:r>
      <w:r>
        <w:fldChar w:fldCharType="separate"/>
      </w:r>
      <w:r>
        <w:t>93</w:t>
      </w:r>
      <w:r>
        <w:fldChar w:fldCharType="end"/>
      </w:r>
      <w:r>
        <w:fldChar w:fldCharType="end"/>
      </w:r>
    </w:p>
    <w:p w14:paraId="329D3CA9">
      <w:pPr>
        <w:pStyle w:val="27"/>
        <w:rPr>
          <w:rFonts w:asciiTheme="minorHAnsi" w:hAnsiTheme="minorHAnsi" w:eastAsiaTheme="minorEastAsia"/>
          <w:szCs w:val="22"/>
          <w14:ligatures w14:val="standardContextual"/>
        </w:rPr>
      </w:pPr>
      <w:r>
        <w:fldChar w:fldCharType="begin"/>
      </w:r>
      <w:r>
        <w:instrText xml:space="preserve"> HYPERLINK \l "_Toc153732724" </w:instrText>
      </w:r>
      <w:r>
        <w:fldChar w:fldCharType="separate"/>
      </w:r>
      <w:r>
        <w:rPr>
          <w:rStyle w:val="69"/>
          <w:rFonts w:eastAsia="手头"/>
        </w:rPr>
        <w:t>表 23：</w:t>
      </w:r>
      <w:r>
        <w:rPr>
          <w:rStyle w:val="69"/>
        </w:rPr>
        <w:t xml:space="preserve"> 中国市场不同产品类型电子级无水三氯化铝规模（2019-2024）&amp;（万元）</w:t>
      </w:r>
      <w:r>
        <w:tab/>
      </w:r>
      <w:r>
        <w:fldChar w:fldCharType="begin"/>
      </w:r>
      <w:r>
        <w:instrText xml:space="preserve"> PAGEREF _Toc153732724 \h </w:instrText>
      </w:r>
      <w:r>
        <w:fldChar w:fldCharType="separate"/>
      </w:r>
      <w:r>
        <w:t>93</w:t>
      </w:r>
      <w:r>
        <w:fldChar w:fldCharType="end"/>
      </w:r>
      <w:r>
        <w:fldChar w:fldCharType="end"/>
      </w:r>
    </w:p>
    <w:p w14:paraId="552CE9F2">
      <w:pPr>
        <w:pStyle w:val="27"/>
        <w:rPr>
          <w:rFonts w:asciiTheme="minorHAnsi" w:hAnsiTheme="minorHAnsi" w:eastAsiaTheme="minorEastAsia"/>
          <w:szCs w:val="22"/>
          <w14:ligatures w14:val="standardContextual"/>
        </w:rPr>
      </w:pPr>
      <w:r>
        <w:fldChar w:fldCharType="begin"/>
      </w:r>
      <w:r>
        <w:instrText xml:space="preserve"> HYPERLINK \l "_Toc153732725" </w:instrText>
      </w:r>
      <w:r>
        <w:fldChar w:fldCharType="separate"/>
      </w:r>
      <w:r>
        <w:rPr>
          <w:rStyle w:val="69"/>
          <w:rFonts w:eastAsia="手头"/>
        </w:rPr>
        <w:t>表 24：</w:t>
      </w:r>
      <w:r>
        <w:rPr>
          <w:rStyle w:val="69"/>
        </w:rPr>
        <w:t xml:space="preserve"> 中国市场不同产品类型电子级无水三氯化铝规模市场份额（2019-2024）</w:t>
      </w:r>
      <w:r>
        <w:tab/>
      </w:r>
      <w:r>
        <w:fldChar w:fldCharType="begin"/>
      </w:r>
      <w:r>
        <w:instrText xml:space="preserve"> PAGEREF _Toc153732725 \h </w:instrText>
      </w:r>
      <w:r>
        <w:fldChar w:fldCharType="separate"/>
      </w:r>
      <w:r>
        <w:t>94</w:t>
      </w:r>
      <w:r>
        <w:fldChar w:fldCharType="end"/>
      </w:r>
      <w:r>
        <w:fldChar w:fldCharType="end"/>
      </w:r>
    </w:p>
    <w:p w14:paraId="3717DEDA">
      <w:pPr>
        <w:pStyle w:val="27"/>
        <w:rPr>
          <w:rFonts w:asciiTheme="minorHAnsi" w:hAnsiTheme="minorHAnsi" w:eastAsiaTheme="minorEastAsia"/>
          <w:szCs w:val="22"/>
          <w14:ligatures w14:val="standardContextual"/>
        </w:rPr>
      </w:pPr>
      <w:r>
        <w:fldChar w:fldCharType="begin"/>
      </w:r>
      <w:r>
        <w:instrText xml:space="preserve"> HYPERLINK \l "_Toc153732726" </w:instrText>
      </w:r>
      <w:r>
        <w:fldChar w:fldCharType="separate"/>
      </w:r>
      <w:r>
        <w:rPr>
          <w:rStyle w:val="69"/>
          <w:rFonts w:eastAsia="手头"/>
        </w:rPr>
        <w:t>表 25：</w:t>
      </w:r>
      <w:r>
        <w:rPr>
          <w:rStyle w:val="69"/>
        </w:rPr>
        <w:t xml:space="preserve"> 中国市场不同产品类型电子级无水三氯化铝规模预测（2025-2030）&amp;（万元）</w:t>
      </w:r>
      <w:r>
        <w:tab/>
      </w:r>
      <w:r>
        <w:fldChar w:fldCharType="begin"/>
      </w:r>
      <w:r>
        <w:instrText xml:space="preserve"> PAGEREF _Toc153732726 \h </w:instrText>
      </w:r>
      <w:r>
        <w:fldChar w:fldCharType="separate"/>
      </w:r>
      <w:r>
        <w:t>94</w:t>
      </w:r>
      <w:r>
        <w:fldChar w:fldCharType="end"/>
      </w:r>
      <w:r>
        <w:fldChar w:fldCharType="end"/>
      </w:r>
    </w:p>
    <w:p w14:paraId="29CD274A">
      <w:pPr>
        <w:pStyle w:val="27"/>
        <w:rPr>
          <w:rFonts w:asciiTheme="minorHAnsi" w:hAnsiTheme="minorHAnsi" w:eastAsiaTheme="minorEastAsia"/>
          <w:szCs w:val="22"/>
          <w14:ligatures w14:val="standardContextual"/>
        </w:rPr>
      </w:pPr>
      <w:r>
        <w:fldChar w:fldCharType="begin"/>
      </w:r>
      <w:r>
        <w:instrText xml:space="preserve"> HYPERLINK \l "_Toc153732727" </w:instrText>
      </w:r>
      <w:r>
        <w:fldChar w:fldCharType="separate"/>
      </w:r>
      <w:r>
        <w:rPr>
          <w:rStyle w:val="69"/>
          <w:rFonts w:eastAsia="手头"/>
        </w:rPr>
        <w:t>表 26：</w:t>
      </w:r>
      <w:r>
        <w:rPr>
          <w:rStyle w:val="69"/>
        </w:rPr>
        <w:t xml:space="preserve"> 中国市场不同产品类型电子级无水三氯化铝规模市场份额预测（2025-2030）</w:t>
      </w:r>
      <w:r>
        <w:tab/>
      </w:r>
      <w:r>
        <w:fldChar w:fldCharType="begin"/>
      </w:r>
      <w:r>
        <w:instrText xml:space="preserve"> PAGEREF _Toc153732727 \h </w:instrText>
      </w:r>
      <w:r>
        <w:fldChar w:fldCharType="separate"/>
      </w:r>
      <w:r>
        <w:t>95</w:t>
      </w:r>
      <w:r>
        <w:fldChar w:fldCharType="end"/>
      </w:r>
      <w:r>
        <w:fldChar w:fldCharType="end"/>
      </w:r>
    </w:p>
    <w:p w14:paraId="3E691068">
      <w:pPr>
        <w:pStyle w:val="27"/>
        <w:rPr>
          <w:rFonts w:asciiTheme="minorHAnsi" w:hAnsiTheme="minorHAnsi" w:eastAsiaTheme="minorEastAsia"/>
          <w:szCs w:val="22"/>
          <w14:ligatures w14:val="standardContextual"/>
        </w:rPr>
      </w:pPr>
      <w:r>
        <w:fldChar w:fldCharType="begin"/>
      </w:r>
      <w:r>
        <w:instrText xml:space="preserve"> HYPERLINK \l "_Toc153732728" </w:instrText>
      </w:r>
      <w:r>
        <w:fldChar w:fldCharType="separate"/>
      </w:r>
      <w:r>
        <w:rPr>
          <w:rStyle w:val="69"/>
          <w:rFonts w:eastAsia="手头"/>
        </w:rPr>
        <w:t>表 27：</w:t>
      </w:r>
      <w:r>
        <w:rPr>
          <w:rStyle w:val="69"/>
        </w:rPr>
        <w:t xml:space="preserve"> 中国市场不同应用电子级无水三氯化铝销量（2019-2024）&amp;（吨）</w:t>
      </w:r>
      <w:r>
        <w:tab/>
      </w:r>
      <w:r>
        <w:fldChar w:fldCharType="begin"/>
      </w:r>
      <w:r>
        <w:instrText xml:space="preserve"> PAGEREF _Toc153732728 \h </w:instrText>
      </w:r>
      <w:r>
        <w:fldChar w:fldCharType="separate"/>
      </w:r>
      <w:r>
        <w:t>96</w:t>
      </w:r>
      <w:r>
        <w:fldChar w:fldCharType="end"/>
      </w:r>
      <w:r>
        <w:fldChar w:fldCharType="end"/>
      </w:r>
    </w:p>
    <w:p w14:paraId="5FA74D68">
      <w:pPr>
        <w:pStyle w:val="27"/>
        <w:rPr>
          <w:rFonts w:asciiTheme="minorHAnsi" w:hAnsiTheme="minorHAnsi" w:eastAsiaTheme="minorEastAsia"/>
          <w:szCs w:val="22"/>
          <w14:ligatures w14:val="standardContextual"/>
        </w:rPr>
      </w:pPr>
      <w:r>
        <w:fldChar w:fldCharType="begin"/>
      </w:r>
      <w:r>
        <w:instrText xml:space="preserve"> HYPERLINK \l "_Toc153732729" </w:instrText>
      </w:r>
      <w:r>
        <w:fldChar w:fldCharType="separate"/>
      </w:r>
      <w:r>
        <w:rPr>
          <w:rStyle w:val="69"/>
          <w:rFonts w:eastAsia="手头"/>
        </w:rPr>
        <w:t>表 28：</w:t>
      </w:r>
      <w:r>
        <w:rPr>
          <w:rStyle w:val="69"/>
        </w:rPr>
        <w:t xml:space="preserve"> 中国市场不同应用电子级无水三氯化铝销量市场份额（2019-2024）</w:t>
      </w:r>
      <w:r>
        <w:tab/>
      </w:r>
      <w:r>
        <w:fldChar w:fldCharType="begin"/>
      </w:r>
      <w:r>
        <w:instrText xml:space="preserve"> PAGEREF _Toc153732729 \h </w:instrText>
      </w:r>
      <w:r>
        <w:fldChar w:fldCharType="separate"/>
      </w:r>
      <w:r>
        <w:t>96</w:t>
      </w:r>
      <w:r>
        <w:fldChar w:fldCharType="end"/>
      </w:r>
      <w:r>
        <w:fldChar w:fldCharType="end"/>
      </w:r>
    </w:p>
    <w:p w14:paraId="305170A4">
      <w:pPr>
        <w:pStyle w:val="27"/>
        <w:rPr>
          <w:rFonts w:asciiTheme="minorHAnsi" w:hAnsiTheme="minorHAnsi" w:eastAsiaTheme="minorEastAsia"/>
          <w:szCs w:val="22"/>
          <w14:ligatures w14:val="standardContextual"/>
        </w:rPr>
      </w:pPr>
      <w:r>
        <w:fldChar w:fldCharType="begin"/>
      </w:r>
      <w:r>
        <w:instrText xml:space="preserve"> HYPERLINK \l "_Toc153732730" </w:instrText>
      </w:r>
      <w:r>
        <w:fldChar w:fldCharType="separate"/>
      </w:r>
      <w:r>
        <w:rPr>
          <w:rStyle w:val="69"/>
          <w:rFonts w:eastAsia="手头"/>
        </w:rPr>
        <w:t>表 29：</w:t>
      </w:r>
      <w:r>
        <w:rPr>
          <w:rStyle w:val="69"/>
        </w:rPr>
        <w:t xml:space="preserve"> 中国市场不同应用电子级无水三氯化铝销量预测（2025-2030）&amp;（吨）</w:t>
      </w:r>
      <w:r>
        <w:tab/>
      </w:r>
      <w:r>
        <w:fldChar w:fldCharType="begin"/>
      </w:r>
      <w:r>
        <w:instrText xml:space="preserve"> PAGEREF _Toc153732730 \h </w:instrText>
      </w:r>
      <w:r>
        <w:fldChar w:fldCharType="separate"/>
      </w:r>
      <w:r>
        <w:t>97</w:t>
      </w:r>
      <w:r>
        <w:fldChar w:fldCharType="end"/>
      </w:r>
      <w:r>
        <w:fldChar w:fldCharType="end"/>
      </w:r>
    </w:p>
    <w:p w14:paraId="3F5AFF99">
      <w:pPr>
        <w:pStyle w:val="27"/>
        <w:rPr>
          <w:rFonts w:asciiTheme="minorHAnsi" w:hAnsiTheme="minorHAnsi" w:eastAsiaTheme="minorEastAsia"/>
          <w:szCs w:val="22"/>
          <w14:ligatures w14:val="standardContextual"/>
        </w:rPr>
      </w:pPr>
      <w:r>
        <w:fldChar w:fldCharType="begin"/>
      </w:r>
      <w:r>
        <w:instrText xml:space="preserve"> HYPERLINK \l "_Toc153732731" </w:instrText>
      </w:r>
      <w:r>
        <w:fldChar w:fldCharType="separate"/>
      </w:r>
      <w:r>
        <w:rPr>
          <w:rStyle w:val="69"/>
          <w:rFonts w:eastAsia="手头"/>
        </w:rPr>
        <w:t>表 30：</w:t>
      </w:r>
      <w:r>
        <w:rPr>
          <w:rStyle w:val="69"/>
        </w:rPr>
        <w:t xml:space="preserve"> 中国市场不同应用电子级无水三氯化铝销量市场份额预测（2025-2030）</w:t>
      </w:r>
      <w:r>
        <w:tab/>
      </w:r>
      <w:r>
        <w:fldChar w:fldCharType="begin"/>
      </w:r>
      <w:r>
        <w:instrText xml:space="preserve"> PAGEREF _Toc153732731 \h </w:instrText>
      </w:r>
      <w:r>
        <w:fldChar w:fldCharType="separate"/>
      </w:r>
      <w:r>
        <w:t>97</w:t>
      </w:r>
      <w:r>
        <w:fldChar w:fldCharType="end"/>
      </w:r>
      <w:r>
        <w:fldChar w:fldCharType="end"/>
      </w:r>
    </w:p>
    <w:p w14:paraId="210C5704">
      <w:pPr>
        <w:pStyle w:val="27"/>
        <w:rPr>
          <w:rFonts w:asciiTheme="minorHAnsi" w:hAnsiTheme="minorHAnsi" w:eastAsiaTheme="minorEastAsia"/>
          <w:szCs w:val="22"/>
          <w14:ligatures w14:val="standardContextual"/>
        </w:rPr>
      </w:pPr>
      <w:r>
        <w:fldChar w:fldCharType="begin"/>
      </w:r>
      <w:r>
        <w:instrText xml:space="preserve"> HYPERLINK \l "_Toc153732732" </w:instrText>
      </w:r>
      <w:r>
        <w:fldChar w:fldCharType="separate"/>
      </w:r>
      <w:r>
        <w:rPr>
          <w:rStyle w:val="69"/>
          <w:rFonts w:eastAsia="手头"/>
        </w:rPr>
        <w:t>表 31：</w:t>
      </w:r>
      <w:r>
        <w:rPr>
          <w:rStyle w:val="69"/>
        </w:rPr>
        <w:t xml:space="preserve"> 中国市场不同应用电子级无水三氯化铝规模（2019-2024）&amp;（万元）</w:t>
      </w:r>
      <w:r>
        <w:tab/>
      </w:r>
      <w:r>
        <w:fldChar w:fldCharType="begin"/>
      </w:r>
      <w:r>
        <w:instrText xml:space="preserve"> PAGEREF _Toc153732732 \h </w:instrText>
      </w:r>
      <w:r>
        <w:fldChar w:fldCharType="separate"/>
      </w:r>
      <w:r>
        <w:t>97</w:t>
      </w:r>
      <w:r>
        <w:fldChar w:fldCharType="end"/>
      </w:r>
      <w:r>
        <w:fldChar w:fldCharType="end"/>
      </w:r>
    </w:p>
    <w:p w14:paraId="71730466">
      <w:pPr>
        <w:pStyle w:val="27"/>
        <w:rPr>
          <w:rFonts w:asciiTheme="minorHAnsi" w:hAnsiTheme="minorHAnsi" w:eastAsiaTheme="minorEastAsia"/>
          <w:szCs w:val="22"/>
          <w14:ligatures w14:val="standardContextual"/>
        </w:rPr>
      </w:pPr>
      <w:r>
        <w:fldChar w:fldCharType="begin"/>
      </w:r>
      <w:r>
        <w:instrText xml:space="preserve"> HYPERLINK \l "_Toc153732733" </w:instrText>
      </w:r>
      <w:r>
        <w:fldChar w:fldCharType="separate"/>
      </w:r>
      <w:r>
        <w:rPr>
          <w:rStyle w:val="69"/>
          <w:rFonts w:eastAsia="手头"/>
        </w:rPr>
        <w:t>表 32：</w:t>
      </w:r>
      <w:r>
        <w:rPr>
          <w:rStyle w:val="69"/>
        </w:rPr>
        <w:t xml:space="preserve"> 中国市场不同应用电子级无水三氯化铝规模市场份额（2019-2024）</w:t>
      </w:r>
      <w:r>
        <w:tab/>
      </w:r>
      <w:r>
        <w:fldChar w:fldCharType="begin"/>
      </w:r>
      <w:r>
        <w:instrText xml:space="preserve"> PAGEREF _Toc153732733 \h </w:instrText>
      </w:r>
      <w:r>
        <w:fldChar w:fldCharType="separate"/>
      </w:r>
      <w:r>
        <w:t>98</w:t>
      </w:r>
      <w:r>
        <w:fldChar w:fldCharType="end"/>
      </w:r>
      <w:r>
        <w:fldChar w:fldCharType="end"/>
      </w:r>
    </w:p>
    <w:p w14:paraId="647CB5FD">
      <w:pPr>
        <w:pStyle w:val="27"/>
        <w:rPr>
          <w:rFonts w:asciiTheme="minorHAnsi" w:hAnsiTheme="minorHAnsi" w:eastAsiaTheme="minorEastAsia"/>
          <w:szCs w:val="22"/>
          <w14:ligatures w14:val="standardContextual"/>
        </w:rPr>
      </w:pPr>
      <w:r>
        <w:fldChar w:fldCharType="begin"/>
      </w:r>
      <w:r>
        <w:instrText xml:space="preserve"> HYPERLINK \l "_Toc153732734" </w:instrText>
      </w:r>
      <w:r>
        <w:fldChar w:fldCharType="separate"/>
      </w:r>
      <w:r>
        <w:rPr>
          <w:rStyle w:val="69"/>
          <w:rFonts w:eastAsia="手头"/>
        </w:rPr>
        <w:t>表 33：</w:t>
      </w:r>
      <w:r>
        <w:rPr>
          <w:rStyle w:val="69"/>
        </w:rPr>
        <w:t xml:space="preserve"> 中国市场不同应用电子级无水三氯化铝规模预测（2025-2030）&amp;（万元）</w:t>
      </w:r>
      <w:r>
        <w:tab/>
      </w:r>
      <w:r>
        <w:fldChar w:fldCharType="begin"/>
      </w:r>
      <w:r>
        <w:instrText xml:space="preserve"> PAGEREF _Toc153732734 \h </w:instrText>
      </w:r>
      <w:r>
        <w:fldChar w:fldCharType="separate"/>
      </w:r>
      <w:r>
        <w:t>98</w:t>
      </w:r>
      <w:r>
        <w:fldChar w:fldCharType="end"/>
      </w:r>
      <w:r>
        <w:fldChar w:fldCharType="end"/>
      </w:r>
    </w:p>
    <w:p w14:paraId="1F5E8B58">
      <w:pPr>
        <w:pStyle w:val="27"/>
        <w:rPr>
          <w:rFonts w:asciiTheme="minorHAnsi" w:hAnsiTheme="minorHAnsi" w:eastAsiaTheme="minorEastAsia"/>
          <w:szCs w:val="22"/>
          <w14:ligatures w14:val="standardContextual"/>
        </w:rPr>
      </w:pPr>
      <w:r>
        <w:fldChar w:fldCharType="begin"/>
      </w:r>
      <w:r>
        <w:instrText xml:space="preserve"> HYPERLINK \l "_Toc153732735" </w:instrText>
      </w:r>
      <w:r>
        <w:fldChar w:fldCharType="separate"/>
      </w:r>
      <w:r>
        <w:rPr>
          <w:rStyle w:val="69"/>
          <w:rFonts w:eastAsia="手头"/>
        </w:rPr>
        <w:t>表 34：</w:t>
      </w:r>
      <w:r>
        <w:rPr>
          <w:rStyle w:val="69"/>
        </w:rPr>
        <w:t xml:space="preserve"> 中国市场不同应用电子级无水三氯化铝规模市场份额预测（2025-2030）</w:t>
      </w:r>
      <w:r>
        <w:tab/>
      </w:r>
      <w:r>
        <w:fldChar w:fldCharType="begin"/>
      </w:r>
      <w:r>
        <w:instrText xml:space="preserve"> PAGEREF _Toc153732735 \h </w:instrText>
      </w:r>
      <w:r>
        <w:fldChar w:fldCharType="separate"/>
      </w:r>
      <w:r>
        <w:t>99</w:t>
      </w:r>
      <w:r>
        <w:fldChar w:fldCharType="end"/>
      </w:r>
      <w:r>
        <w:fldChar w:fldCharType="end"/>
      </w:r>
    </w:p>
    <w:p w14:paraId="0914800B">
      <w:pPr>
        <w:pStyle w:val="27"/>
        <w:rPr>
          <w:rFonts w:asciiTheme="minorHAnsi" w:hAnsiTheme="minorHAnsi" w:eastAsiaTheme="minorEastAsia"/>
          <w:szCs w:val="22"/>
          <w14:ligatures w14:val="standardContextual"/>
        </w:rPr>
      </w:pPr>
      <w:r>
        <w:fldChar w:fldCharType="begin"/>
      </w:r>
      <w:r>
        <w:instrText xml:space="preserve"> HYPERLINK \l "_Toc153732736" </w:instrText>
      </w:r>
      <w:r>
        <w:fldChar w:fldCharType="separate"/>
      </w:r>
      <w:r>
        <w:rPr>
          <w:rStyle w:val="69"/>
          <w:rFonts w:eastAsia="手头"/>
        </w:rPr>
        <w:t>表 35：</w:t>
      </w:r>
      <w:r>
        <w:rPr>
          <w:rStyle w:val="69"/>
        </w:rPr>
        <w:t xml:space="preserve"> 电子级无水三氯化铝行业发展分析---发展趋势</w:t>
      </w:r>
      <w:r>
        <w:tab/>
      </w:r>
      <w:r>
        <w:fldChar w:fldCharType="begin"/>
      </w:r>
      <w:r>
        <w:instrText xml:space="preserve"> PAGEREF _Toc153732736 \h </w:instrText>
      </w:r>
      <w:r>
        <w:fldChar w:fldCharType="separate"/>
      </w:r>
      <w:r>
        <w:t>100</w:t>
      </w:r>
      <w:r>
        <w:fldChar w:fldCharType="end"/>
      </w:r>
      <w:r>
        <w:fldChar w:fldCharType="end"/>
      </w:r>
    </w:p>
    <w:p w14:paraId="7280EE00">
      <w:pPr>
        <w:pStyle w:val="27"/>
        <w:rPr>
          <w:rFonts w:asciiTheme="minorHAnsi" w:hAnsiTheme="minorHAnsi" w:eastAsiaTheme="minorEastAsia"/>
          <w:szCs w:val="22"/>
          <w14:ligatures w14:val="standardContextual"/>
        </w:rPr>
      </w:pPr>
      <w:r>
        <w:fldChar w:fldCharType="begin"/>
      </w:r>
      <w:r>
        <w:instrText xml:space="preserve"> HYPERLINK \l "_Toc153732737" </w:instrText>
      </w:r>
      <w:r>
        <w:fldChar w:fldCharType="separate"/>
      </w:r>
      <w:r>
        <w:rPr>
          <w:rStyle w:val="69"/>
          <w:rFonts w:eastAsia="手头"/>
        </w:rPr>
        <w:t>表 36：</w:t>
      </w:r>
      <w:r>
        <w:rPr>
          <w:rStyle w:val="69"/>
        </w:rPr>
        <w:t xml:space="preserve"> 电子级无水三氯化铝行业发展分析---厂商壁垒</w:t>
      </w:r>
      <w:r>
        <w:tab/>
      </w:r>
      <w:r>
        <w:fldChar w:fldCharType="begin"/>
      </w:r>
      <w:r>
        <w:instrText xml:space="preserve"> PAGEREF _Toc153732737 \h </w:instrText>
      </w:r>
      <w:r>
        <w:fldChar w:fldCharType="separate"/>
      </w:r>
      <w:r>
        <w:t>100</w:t>
      </w:r>
      <w:r>
        <w:fldChar w:fldCharType="end"/>
      </w:r>
      <w:r>
        <w:fldChar w:fldCharType="end"/>
      </w:r>
    </w:p>
    <w:p w14:paraId="57376531">
      <w:pPr>
        <w:pStyle w:val="27"/>
        <w:rPr>
          <w:rFonts w:asciiTheme="minorHAnsi" w:hAnsiTheme="minorHAnsi" w:eastAsiaTheme="minorEastAsia"/>
          <w:szCs w:val="22"/>
          <w14:ligatures w14:val="standardContextual"/>
        </w:rPr>
      </w:pPr>
      <w:r>
        <w:fldChar w:fldCharType="begin"/>
      </w:r>
      <w:r>
        <w:instrText xml:space="preserve"> HYPERLINK \l "_Toc153732738" </w:instrText>
      </w:r>
      <w:r>
        <w:fldChar w:fldCharType="separate"/>
      </w:r>
      <w:r>
        <w:rPr>
          <w:rStyle w:val="69"/>
          <w:rFonts w:eastAsia="手头"/>
        </w:rPr>
        <w:t>表 37：</w:t>
      </w:r>
      <w:r>
        <w:rPr>
          <w:rStyle w:val="69"/>
        </w:rPr>
        <w:t xml:space="preserve"> 电子级无水三氯化铝行业发展分析---驱动因素</w:t>
      </w:r>
      <w:r>
        <w:tab/>
      </w:r>
      <w:r>
        <w:fldChar w:fldCharType="begin"/>
      </w:r>
      <w:r>
        <w:instrText xml:space="preserve"> PAGEREF _Toc153732738 \h </w:instrText>
      </w:r>
      <w:r>
        <w:fldChar w:fldCharType="separate"/>
      </w:r>
      <w:r>
        <w:t>100</w:t>
      </w:r>
      <w:r>
        <w:fldChar w:fldCharType="end"/>
      </w:r>
      <w:r>
        <w:fldChar w:fldCharType="end"/>
      </w:r>
    </w:p>
    <w:p w14:paraId="0331F7EC">
      <w:pPr>
        <w:pStyle w:val="27"/>
        <w:rPr>
          <w:rFonts w:asciiTheme="minorHAnsi" w:hAnsiTheme="minorHAnsi" w:eastAsiaTheme="minorEastAsia"/>
          <w:szCs w:val="22"/>
          <w14:ligatures w14:val="standardContextual"/>
        </w:rPr>
      </w:pPr>
      <w:r>
        <w:fldChar w:fldCharType="begin"/>
      </w:r>
      <w:r>
        <w:instrText xml:space="preserve"> HYPERLINK \l "_Toc153732739" </w:instrText>
      </w:r>
      <w:r>
        <w:fldChar w:fldCharType="separate"/>
      </w:r>
      <w:r>
        <w:rPr>
          <w:rStyle w:val="69"/>
          <w:rFonts w:eastAsia="手头"/>
        </w:rPr>
        <w:t>表 38：</w:t>
      </w:r>
      <w:r>
        <w:rPr>
          <w:rStyle w:val="69"/>
        </w:rPr>
        <w:t xml:space="preserve"> 电子级无水三氯化铝行业发展分析---制约因素</w:t>
      </w:r>
      <w:r>
        <w:tab/>
      </w:r>
      <w:r>
        <w:fldChar w:fldCharType="begin"/>
      </w:r>
      <w:r>
        <w:instrText xml:space="preserve"> PAGEREF _Toc153732739 \h </w:instrText>
      </w:r>
      <w:r>
        <w:fldChar w:fldCharType="separate"/>
      </w:r>
      <w:r>
        <w:t>101</w:t>
      </w:r>
      <w:r>
        <w:fldChar w:fldCharType="end"/>
      </w:r>
      <w:r>
        <w:fldChar w:fldCharType="end"/>
      </w:r>
    </w:p>
    <w:p w14:paraId="2F00DA86">
      <w:pPr>
        <w:pStyle w:val="27"/>
        <w:rPr>
          <w:rFonts w:asciiTheme="minorHAnsi" w:hAnsiTheme="minorHAnsi" w:eastAsiaTheme="minorEastAsia"/>
          <w:szCs w:val="22"/>
          <w14:ligatures w14:val="standardContextual"/>
        </w:rPr>
      </w:pPr>
      <w:r>
        <w:fldChar w:fldCharType="begin"/>
      </w:r>
      <w:r>
        <w:instrText xml:space="preserve"> HYPERLINK \l "_Toc153732740" </w:instrText>
      </w:r>
      <w:r>
        <w:fldChar w:fldCharType="separate"/>
      </w:r>
      <w:r>
        <w:rPr>
          <w:rStyle w:val="69"/>
          <w:rFonts w:eastAsia="手头"/>
        </w:rPr>
        <w:t>表 39：</w:t>
      </w:r>
      <w:r>
        <w:rPr>
          <w:rStyle w:val="69"/>
        </w:rPr>
        <w:t xml:space="preserve"> 电子级无水三氯化铝行业相关重点政策一览</w:t>
      </w:r>
      <w:r>
        <w:tab/>
      </w:r>
      <w:r>
        <w:fldChar w:fldCharType="begin"/>
      </w:r>
      <w:r>
        <w:instrText xml:space="preserve"> PAGEREF _Toc153732740 \h </w:instrText>
      </w:r>
      <w:r>
        <w:fldChar w:fldCharType="separate"/>
      </w:r>
      <w:r>
        <w:t>102</w:t>
      </w:r>
      <w:r>
        <w:fldChar w:fldCharType="end"/>
      </w:r>
      <w:r>
        <w:fldChar w:fldCharType="end"/>
      </w:r>
    </w:p>
    <w:p w14:paraId="4ECC0C97">
      <w:pPr>
        <w:pStyle w:val="27"/>
        <w:rPr>
          <w:rFonts w:asciiTheme="minorHAnsi" w:hAnsiTheme="minorHAnsi" w:eastAsiaTheme="minorEastAsia"/>
          <w:szCs w:val="22"/>
          <w14:ligatures w14:val="standardContextual"/>
        </w:rPr>
      </w:pPr>
      <w:r>
        <w:fldChar w:fldCharType="begin"/>
      </w:r>
      <w:r>
        <w:instrText xml:space="preserve"> HYPERLINK \l "_Toc153732741" </w:instrText>
      </w:r>
      <w:r>
        <w:fldChar w:fldCharType="separate"/>
      </w:r>
      <w:r>
        <w:rPr>
          <w:rStyle w:val="69"/>
          <w:rFonts w:eastAsia="手头"/>
        </w:rPr>
        <w:t>表 40：</w:t>
      </w:r>
      <w:r>
        <w:rPr>
          <w:rStyle w:val="69"/>
        </w:rPr>
        <w:t xml:space="preserve"> 电子级无水三氯化铝行业供应链分析</w:t>
      </w:r>
      <w:r>
        <w:tab/>
      </w:r>
      <w:r>
        <w:fldChar w:fldCharType="begin"/>
      </w:r>
      <w:r>
        <w:instrText xml:space="preserve"> PAGEREF _Toc153732741 \h </w:instrText>
      </w:r>
      <w:r>
        <w:fldChar w:fldCharType="separate"/>
      </w:r>
      <w:r>
        <w:t>103</w:t>
      </w:r>
      <w:r>
        <w:fldChar w:fldCharType="end"/>
      </w:r>
      <w:r>
        <w:fldChar w:fldCharType="end"/>
      </w:r>
    </w:p>
    <w:p w14:paraId="050BD965">
      <w:pPr>
        <w:pStyle w:val="27"/>
        <w:rPr>
          <w:rFonts w:asciiTheme="minorHAnsi" w:hAnsiTheme="minorHAnsi" w:eastAsiaTheme="minorEastAsia"/>
          <w:szCs w:val="22"/>
          <w14:ligatures w14:val="standardContextual"/>
        </w:rPr>
      </w:pPr>
      <w:r>
        <w:fldChar w:fldCharType="begin"/>
      </w:r>
      <w:r>
        <w:instrText xml:space="preserve"> HYPERLINK \l "_Toc153732742" </w:instrText>
      </w:r>
      <w:r>
        <w:fldChar w:fldCharType="separate"/>
      </w:r>
      <w:r>
        <w:rPr>
          <w:rStyle w:val="69"/>
          <w:rFonts w:eastAsia="手头"/>
        </w:rPr>
        <w:t>表 41：</w:t>
      </w:r>
      <w:r>
        <w:rPr>
          <w:rStyle w:val="69"/>
        </w:rPr>
        <w:t xml:space="preserve"> 电子级无水三氯化铝上游原料供应商</w:t>
      </w:r>
      <w:r>
        <w:tab/>
      </w:r>
      <w:r>
        <w:fldChar w:fldCharType="begin"/>
      </w:r>
      <w:r>
        <w:instrText xml:space="preserve"> PAGEREF _Toc153732742 \h </w:instrText>
      </w:r>
      <w:r>
        <w:fldChar w:fldCharType="separate"/>
      </w:r>
      <w:r>
        <w:t>104</w:t>
      </w:r>
      <w:r>
        <w:fldChar w:fldCharType="end"/>
      </w:r>
      <w:r>
        <w:fldChar w:fldCharType="end"/>
      </w:r>
    </w:p>
    <w:p w14:paraId="329FB7AE">
      <w:pPr>
        <w:pStyle w:val="27"/>
        <w:rPr>
          <w:rFonts w:asciiTheme="minorHAnsi" w:hAnsiTheme="minorHAnsi" w:eastAsiaTheme="minorEastAsia"/>
          <w:szCs w:val="22"/>
          <w14:ligatures w14:val="standardContextual"/>
        </w:rPr>
      </w:pPr>
      <w:r>
        <w:fldChar w:fldCharType="begin"/>
      </w:r>
      <w:r>
        <w:instrText xml:space="preserve"> HYPERLINK \l "_Toc153732743" </w:instrText>
      </w:r>
      <w:r>
        <w:fldChar w:fldCharType="separate"/>
      </w:r>
      <w:r>
        <w:rPr>
          <w:rStyle w:val="69"/>
          <w:rFonts w:eastAsia="手头"/>
        </w:rPr>
        <w:t>表 42：</w:t>
      </w:r>
      <w:r>
        <w:rPr>
          <w:rStyle w:val="69"/>
        </w:rPr>
        <w:t xml:space="preserve"> 电子级无水三氯化铝行业主要下游客户</w:t>
      </w:r>
      <w:r>
        <w:tab/>
      </w:r>
      <w:r>
        <w:fldChar w:fldCharType="begin"/>
      </w:r>
      <w:r>
        <w:instrText xml:space="preserve"> PAGEREF _Toc153732743 \h </w:instrText>
      </w:r>
      <w:r>
        <w:fldChar w:fldCharType="separate"/>
      </w:r>
      <w:r>
        <w:t>105</w:t>
      </w:r>
      <w:r>
        <w:fldChar w:fldCharType="end"/>
      </w:r>
      <w:r>
        <w:fldChar w:fldCharType="end"/>
      </w:r>
    </w:p>
    <w:p w14:paraId="34566CB2">
      <w:pPr>
        <w:pStyle w:val="27"/>
        <w:rPr>
          <w:rFonts w:asciiTheme="minorHAnsi" w:hAnsiTheme="minorHAnsi" w:eastAsiaTheme="minorEastAsia"/>
          <w:szCs w:val="22"/>
          <w14:ligatures w14:val="standardContextual"/>
        </w:rPr>
      </w:pPr>
      <w:r>
        <w:fldChar w:fldCharType="begin"/>
      </w:r>
      <w:r>
        <w:instrText xml:space="preserve"> HYPERLINK \l "_Toc153732744" </w:instrText>
      </w:r>
      <w:r>
        <w:fldChar w:fldCharType="separate"/>
      </w:r>
      <w:r>
        <w:rPr>
          <w:rStyle w:val="69"/>
          <w:rFonts w:eastAsia="手头"/>
        </w:rPr>
        <w:t>表 43：</w:t>
      </w:r>
      <w:r>
        <w:rPr>
          <w:rStyle w:val="69"/>
        </w:rPr>
        <w:t xml:space="preserve"> 电子级无水三氯化铝典型经销商</w:t>
      </w:r>
      <w:r>
        <w:tab/>
      </w:r>
      <w:r>
        <w:fldChar w:fldCharType="begin"/>
      </w:r>
      <w:r>
        <w:instrText xml:space="preserve"> PAGEREF _Toc153732744 \h </w:instrText>
      </w:r>
      <w:r>
        <w:fldChar w:fldCharType="separate"/>
      </w:r>
      <w:r>
        <w:t>106</w:t>
      </w:r>
      <w:r>
        <w:fldChar w:fldCharType="end"/>
      </w:r>
      <w:r>
        <w:fldChar w:fldCharType="end"/>
      </w:r>
    </w:p>
    <w:p w14:paraId="7294C460">
      <w:pPr>
        <w:pStyle w:val="27"/>
        <w:rPr>
          <w:rFonts w:asciiTheme="minorHAnsi" w:hAnsiTheme="minorHAnsi" w:eastAsiaTheme="minorEastAsia"/>
          <w:szCs w:val="22"/>
          <w14:ligatures w14:val="standardContextual"/>
        </w:rPr>
      </w:pPr>
      <w:r>
        <w:fldChar w:fldCharType="begin"/>
      </w:r>
      <w:r>
        <w:instrText xml:space="preserve"> HYPERLINK \l "_Toc153732745" </w:instrText>
      </w:r>
      <w:r>
        <w:fldChar w:fldCharType="separate"/>
      </w:r>
      <w:r>
        <w:rPr>
          <w:rStyle w:val="69"/>
          <w:rFonts w:eastAsia="手头"/>
        </w:rPr>
        <w:t>表 44：</w:t>
      </w:r>
      <w:r>
        <w:rPr>
          <w:rStyle w:val="69"/>
        </w:rPr>
        <w:t xml:space="preserve"> 中国电子级无水三氯化铝产量、销量、进口量及出口量（2019-2024）&amp;（吨）</w:t>
      </w:r>
      <w:r>
        <w:tab/>
      </w:r>
      <w:r>
        <w:fldChar w:fldCharType="begin"/>
      </w:r>
      <w:r>
        <w:instrText xml:space="preserve"> PAGEREF _Toc153732745 \h </w:instrText>
      </w:r>
      <w:r>
        <w:fldChar w:fldCharType="separate"/>
      </w:r>
      <w:r>
        <w:t>108</w:t>
      </w:r>
      <w:r>
        <w:fldChar w:fldCharType="end"/>
      </w:r>
      <w:r>
        <w:fldChar w:fldCharType="end"/>
      </w:r>
    </w:p>
    <w:p w14:paraId="503E7D4D">
      <w:pPr>
        <w:pStyle w:val="27"/>
        <w:rPr>
          <w:rFonts w:asciiTheme="minorHAnsi" w:hAnsiTheme="minorHAnsi" w:eastAsiaTheme="minorEastAsia"/>
          <w:szCs w:val="22"/>
          <w14:ligatures w14:val="standardContextual"/>
        </w:rPr>
      </w:pPr>
      <w:r>
        <w:fldChar w:fldCharType="begin"/>
      </w:r>
      <w:r>
        <w:instrText xml:space="preserve"> HYPERLINK \l "_Toc153732746" </w:instrText>
      </w:r>
      <w:r>
        <w:fldChar w:fldCharType="separate"/>
      </w:r>
      <w:r>
        <w:rPr>
          <w:rStyle w:val="69"/>
          <w:rFonts w:eastAsia="手头"/>
        </w:rPr>
        <w:t>表 45：</w:t>
      </w:r>
      <w:r>
        <w:rPr>
          <w:rStyle w:val="69"/>
        </w:rPr>
        <w:t xml:space="preserve"> 中国电子级无水三氯化铝产量、销量、进口量及出口量预测（2025-2030）&amp;（吨）</w:t>
      </w:r>
      <w:r>
        <w:tab/>
      </w:r>
      <w:r>
        <w:fldChar w:fldCharType="begin"/>
      </w:r>
      <w:r>
        <w:instrText xml:space="preserve"> PAGEREF _Toc153732746 \h </w:instrText>
      </w:r>
      <w:r>
        <w:fldChar w:fldCharType="separate"/>
      </w:r>
      <w:r>
        <w:t>108</w:t>
      </w:r>
      <w:r>
        <w:fldChar w:fldCharType="end"/>
      </w:r>
      <w:r>
        <w:fldChar w:fldCharType="end"/>
      </w:r>
    </w:p>
    <w:p w14:paraId="0859D881">
      <w:pPr>
        <w:pStyle w:val="27"/>
        <w:rPr>
          <w:rFonts w:asciiTheme="minorHAnsi" w:hAnsiTheme="minorHAnsi" w:eastAsiaTheme="minorEastAsia"/>
          <w:szCs w:val="22"/>
          <w14:ligatures w14:val="standardContextual"/>
        </w:rPr>
      </w:pPr>
      <w:r>
        <w:fldChar w:fldCharType="begin"/>
      </w:r>
      <w:r>
        <w:instrText xml:space="preserve"> HYPERLINK \l "_Toc153732747" </w:instrText>
      </w:r>
      <w:r>
        <w:fldChar w:fldCharType="separate"/>
      </w:r>
      <w:r>
        <w:rPr>
          <w:rStyle w:val="69"/>
          <w:rFonts w:eastAsia="手头"/>
        </w:rPr>
        <w:t>表 46：</w:t>
      </w:r>
      <w:r>
        <w:rPr>
          <w:rStyle w:val="69"/>
        </w:rPr>
        <w:t xml:space="preserve"> 中国市场电子级无水三氯化铝主要进口来源</w:t>
      </w:r>
      <w:r>
        <w:tab/>
      </w:r>
      <w:r>
        <w:fldChar w:fldCharType="begin"/>
      </w:r>
      <w:r>
        <w:instrText xml:space="preserve"> PAGEREF _Toc153732747 \h </w:instrText>
      </w:r>
      <w:r>
        <w:fldChar w:fldCharType="separate"/>
      </w:r>
      <w:r>
        <w:t>108</w:t>
      </w:r>
      <w:r>
        <w:fldChar w:fldCharType="end"/>
      </w:r>
      <w:r>
        <w:fldChar w:fldCharType="end"/>
      </w:r>
    </w:p>
    <w:p w14:paraId="79D3850E">
      <w:pPr>
        <w:pStyle w:val="27"/>
        <w:rPr>
          <w:rFonts w:asciiTheme="minorHAnsi" w:hAnsiTheme="minorHAnsi" w:eastAsiaTheme="minorEastAsia"/>
          <w:szCs w:val="22"/>
          <w14:ligatures w14:val="standardContextual"/>
        </w:rPr>
      </w:pPr>
      <w:r>
        <w:fldChar w:fldCharType="begin"/>
      </w:r>
      <w:r>
        <w:instrText xml:space="preserve"> HYPERLINK \l "_Toc153732748" </w:instrText>
      </w:r>
      <w:r>
        <w:fldChar w:fldCharType="separate"/>
      </w:r>
      <w:r>
        <w:rPr>
          <w:rStyle w:val="69"/>
          <w:rFonts w:eastAsia="手头"/>
        </w:rPr>
        <w:t>表 47：</w:t>
      </w:r>
      <w:r>
        <w:rPr>
          <w:rStyle w:val="69"/>
        </w:rPr>
        <w:t xml:space="preserve"> 中国市场电子级无水三氯化铝主要出口目的地</w:t>
      </w:r>
      <w:r>
        <w:tab/>
      </w:r>
      <w:r>
        <w:fldChar w:fldCharType="begin"/>
      </w:r>
      <w:r>
        <w:instrText xml:space="preserve"> PAGEREF _Toc153732748 \h </w:instrText>
      </w:r>
      <w:r>
        <w:fldChar w:fldCharType="separate"/>
      </w:r>
      <w:r>
        <w:t>108</w:t>
      </w:r>
      <w:r>
        <w:fldChar w:fldCharType="end"/>
      </w:r>
      <w:r>
        <w:fldChar w:fldCharType="end"/>
      </w:r>
    </w:p>
    <w:p w14:paraId="42A47321">
      <w:pPr>
        <w:pStyle w:val="27"/>
        <w:rPr>
          <w:rFonts w:asciiTheme="minorHAnsi" w:hAnsiTheme="minorHAnsi" w:eastAsiaTheme="minorEastAsia"/>
          <w:szCs w:val="22"/>
          <w14:ligatures w14:val="standardContextual"/>
        </w:rPr>
      </w:pPr>
      <w:r>
        <w:fldChar w:fldCharType="begin"/>
      </w:r>
      <w:r>
        <w:instrText xml:space="preserve"> HYPERLINK \l "_Toc153732749" </w:instrText>
      </w:r>
      <w:r>
        <w:fldChar w:fldCharType="separate"/>
      </w:r>
      <w:r>
        <w:rPr>
          <w:rStyle w:val="69"/>
          <w:rFonts w:eastAsia="手头"/>
        </w:rPr>
        <w:t>表 48：</w:t>
      </w:r>
      <w:r>
        <w:rPr>
          <w:rStyle w:val="69"/>
        </w:rPr>
        <w:t xml:space="preserve"> 研究范围</w:t>
      </w:r>
      <w:r>
        <w:tab/>
      </w:r>
      <w:r>
        <w:fldChar w:fldCharType="begin"/>
      </w:r>
      <w:r>
        <w:instrText xml:space="preserve"> PAGEREF _Toc153732749 \h </w:instrText>
      </w:r>
      <w:r>
        <w:fldChar w:fldCharType="separate"/>
      </w:r>
      <w:r>
        <w:t>110</w:t>
      </w:r>
      <w:r>
        <w:fldChar w:fldCharType="end"/>
      </w:r>
      <w:r>
        <w:fldChar w:fldCharType="end"/>
      </w:r>
    </w:p>
    <w:p w14:paraId="39E19B5F">
      <w:pPr>
        <w:pStyle w:val="27"/>
        <w:rPr>
          <w:rFonts w:asciiTheme="minorHAnsi" w:hAnsiTheme="minorHAnsi" w:eastAsiaTheme="minorEastAsia"/>
          <w:szCs w:val="22"/>
          <w14:ligatures w14:val="standardContextual"/>
        </w:rPr>
      </w:pPr>
      <w:r>
        <w:fldChar w:fldCharType="begin"/>
      </w:r>
      <w:r>
        <w:instrText xml:space="preserve"> HYPERLINK \l "_Toc153732750" </w:instrText>
      </w:r>
      <w:r>
        <w:fldChar w:fldCharType="separate"/>
      </w:r>
      <w:r>
        <w:rPr>
          <w:rStyle w:val="69"/>
          <w:rFonts w:eastAsia="手头"/>
        </w:rPr>
        <w:t>表 49：</w:t>
      </w:r>
      <w:r>
        <w:rPr>
          <w:rStyle w:val="69"/>
        </w:rPr>
        <w:t xml:space="preserve"> 本文分析师列表</w:t>
      </w:r>
      <w:r>
        <w:tab/>
      </w:r>
      <w:r>
        <w:fldChar w:fldCharType="begin"/>
      </w:r>
      <w:r>
        <w:instrText xml:space="preserve"> PAGEREF _Toc153732750 \h </w:instrText>
      </w:r>
      <w:r>
        <w:fldChar w:fldCharType="separate"/>
      </w:r>
      <w:r>
        <w:t>114</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19F1E203">
      <w:pPr>
        <w:pStyle w:val="27"/>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"_Toc153732467" </w:instrText>
      </w:r>
      <w:r>
        <w:fldChar w:fldCharType="separate"/>
      </w:r>
      <w:r>
        <w:rPr>
          <w:rStyle w:val="69"/>
        </w:rPr>
        <w:t>图 1： 电子级无水三氯化铝产品图片</w:t>
      </w:r>
      <w:r>
        <w:tab/>
      </w:r>
      <w:r>
        <w:fldChar w:fldCharType="begin"/>
      </w:r>
      <w:r>
        <w:instrText xml:space="preserve"> PAGEREF _Toc153732467 \h </w:instrText>
      </w:r>
      <w:r>
        <w:fldChar w:fldCharType="separate"/>
      </w:r>
      <w:r>
        <w:t>1</w:t>
      </w:r>
      <w:r>
        <w:fldChar w:fldCharType="end"/>
      </w:r>
      <w:r>
        <w:fldChar w:fldCharType="end"/>
      </w:r>
    </w:p>
    <w:p w14:paraId="6F7839AB">
      <w:pPr>
        <w:pStyle w:val="27"/>
        <w:rPr>
          <w:rFonts w:asciiTheme="minorHAnsi" w:hAnsiTheme="minorHAnsi" w:eastAsiaTheme="minorEastAsia"/>
          <w:szCs w:val="22"/>
          <w14:ligatures w14:val="standardContextual"/>
        </w:rPr>
      </w:pPr>
      <w:r>
        <w:fldChar w:fldCharType="begin"/>
      </w:r>
      <w:r>
        <w:instrText xml:space="preserve"> HYPERLINK \l "_Toc153732468" </w:instrText>
      </w:r>
      <w:r>
        <w:fldChar w:fldCharType="separate"/>
      </w:r>
      <w:r>
        <w:rPr>
          <w:rStyle w:val="69"/>
        </w:rPr>
        <w:t>图 2： 中国不同产品类型电子级无水三氯化铝市场规模市场份额2023 &amp; 2030</w:t>
      </w:r>
      <w:r>
        <w:tab/>
      </w:r>
      <w:r>
        <w:fldChar w:fldCharType="begin"/>
      </w:r>
      <w:r>
        <w:instrText xml:space="preserve"> PAGEREF _Toc153732468 \h </w:instrText>
      </w:r>
      <w:r>
        <w:fldChar w:fldCharType="separate"/>
      </w:r>
      <w:r>
        <w:t>2</w:t>
      </w:r>
      <w:r>
        <w:fldChar w:fldCharType="end"/>
      </w:r>
      <w:r>
        <w:fldChar w:fldCharType="end"/>
      </w:r>
    </w:p>
    <w:p w14:paraId="7249583E">
      <w:pPr>
        <w:pStyle w:val="27"/>
        <w:rPr>
          <w:rFonts w:asciiTheme="minorHAnsi" w:hAnsiTheme="minorHAnsi" w:eastAsiaTheme="minorEastAsia"/>
          <w:szCs w:val="22"/>
          <w14:ligatures w14:val="standardContextual"/>
        </w:rPr>
      </w:pPr>
      <w:r>
        <w:fldChar w:fldCharType="begin"/>
      </w:r>
      <w:r>
        <w:instrText xml:space="preserve"> HYPERLINK \l "_Toc153732469" </w:instrText>
      </w:r>
      <w:r>
        <w:fldChar w:fldCharType="separate"/>
      </w:r>
      <w:r>
        <w:rPr>
          <w:rStyle w:val="69"/>
        </w:rPr>
        <w:t>图 3： 99%-99.9%产品图片</w:t>
      </w:r>
      <w:r>
        <w:tab/>
      </w:r>
      <w:r>
        <w:fldChar w:fldCharType="begin"/>
      </w:r>
      <w:r>
        <w:instrText xml:space="preserve"> PAGEREF _Toc153732469 \h </w:instrText>
      </w:r>
      <w:r>
        <w:fldChar w:fldCharType="separate"/>
      </w:r>
      <w:r>
        <w:t>2</w:t>
      </w:r>
      <w:r>
        <w:fldChar w:fldCharType="end"/>
      </w:r>
      <w:r>
        <w:fldChar w:fldCharType="end"/>
      </w:r>
    </w:p>
    <w:p w14:paraId="02CB3DEF">
      <w:pPr>
        <w:pStyle w:val="27"/>
        <w:rPr>
          <w:rFonts w:asciiTheme="minorHAnsi" w:hAnsiTheme="minorHAnsi" w:eastAsiaTheme="minorEastAsia"/>
          <w:szCs w:val="22"/>
          <w14:ligatures w14:val="standardContextual"/>
        </w:rPr>
      </w:pPr>
      <w:r>
        <w:fldChar w:fldCharType="begin"/>
      </w:r>
      <w:r>
        <w:instrText xml:space="preserve"> HYPERLINK \l "_Toc153732470" </w:instrText>
      </w:r>
      <w:r>
        <w:fldChar w:fldCharType="separate"/>
      </w:r>
      <w:r>
        <w:rPr>
          <w:rStyle w:val="69"/>
        </w:rPr>
        <w:t>图 4： 大于99.9%产品图片</w:t>
      </w:r>
      <w:r>
        <w:tab/>
      </w:r>
      <w:r>
        <w:fldChar w:fldCharType="begin"/>
      </w:r>
      <w:r>
        <w:instrText xml:space="preserve"> PAGEREF _Toc153732470 \h </w:instrText>
      </w:r>
      <w:r>
        <w:fldChar w:fldCharType="separate"/>
      </w:r>
      <w:r>
        <w:t>2</w:t>
      </w:r>
      <w:r>
        <w:fldChar w:fldCharType="end"/>
      </w:r>
      <w:r>
        <w:fldChar w:fldCharType="end"/>
      </w:r>
    </w:p>
    <w:p w14:paraId="2DC01E0D">
      <w:pPr>
        <w:pStyle w:val="27"/>
        <w:rPr>
          <w:rFonts w:asciiTheme="minorHAnsi" w:hAnsiTheme="minorHAnsi" w:eastAsiaTheme="minorEastAsia"/>
          <w:szCs w:val="22"/>
          <w14:ligatures w14:val="standardContextual"/>
        </w:rPr>
      </w:pPr>
      <w:r>
        <w:fldChar w:fldCharType="begin"/>
      </w:r>
      <w:r>
        <w:instrText xml:space="preserve"> HYPERLINK \l "_Toc153732478" </w:instrText>
      </w:r>
      <w:r>
        <w:fldChar w:fldCharType="separate"/>
      </w:r>
      <w:r>
        <w:rPr>
          <w:rStyle w:val="69"/>
        </w:rPr>
        <w:t>图 12： 中国不同应用电子级无水三氯化铝市场份额2023 &amp; 2030</w:t>
      </w:r>
      <w:r>
        <w:tab/>
      </w:r>
      <w:r>
        <w:fldChar w:fldCharType="begin"/>
      </w:r>
      <w:r>
        <w:instrText xml:space="preserve"> PAGEREF _Toc153732478 \h </w:instrText>
      </w:r>
      <w:r>
        <w:fldChar w:fldCharType="separate"/>
      </w:r>
      <w:r>
        <w:t>4</w:t>
      </w:r>
      <w:r>
        <w:fldChar w:fldCharType="end"/>
      </w:r>
      <w:r>
        <w:fldChar w:fldCharType="end"/>
      </w:r>
    </w:p>
    <w:p w14:paraId="3E4D9E68">
      <w:pPr>
        <w:pStyle w:val="27"/>
        <w:rPr>
          <w:rFonts w:asciiTheme="minorHAnsi" w:hAnsiTheme="minorHAnsi" w:eastAsiaTheme="minorEastAsia"/>
          <w:szCs w:val="22"/>
          <w14:ligatures w14:val="standardContextual"/>
        </w:rPr>
      </w:pPr>
      <w:r>
        <w:fldChar w:fldCharType="begin"/>
      </w:r>
      <w:r>
        <w:instrText xml:space="preserve"> HYPERLINK \l "_Toc153732479" </w:instrText>
      </w:r>
      <w:r>
        <w:fldChar w:fldCharType="separate"/>
      </w:r>
      <w:r>
        <w:rPr>
          <w:rStyle w:val="69"/>
        </w:rPr>
        <w:t>图 13： 芯片P型掺杂</w:t>
      </w:r>
      <w:r>
        <w:tab/>
      </w:r>
      <w:r>
        <w:fldChar w:fldCharType="begin"/>
      </w:r>
      <w:r>
        <w:instrText xml:space="preserve"> PAGEREF _Toc153732479 \h </w:instrText>
      </w:r>
      <w:r>
        <w:fldChar w:fldCharType="separate"/>
      </w:r>
      <w:r>
        <w:t>5</w:t>
      </w:r>
      <w:r>
        <w:fldChar w:fldCharType="end"/>
      </w:r>
      <w:r>
        <w:fldChar w:fldCharType="end"/>
      </w:r>
    </w:p>
    <w:p w14:paraId="42C2D2C6">
      <w:pPr>
        <w:pStyle w:val="27"/>
        <w:rPr>
          <w:rFonts w:asciiTheme="minorHAnsi" w:hAnsiTheme="minorHAnsi" w:eastAsiaTheme="minorEastAsia"/>
          <w:szCs w:val="22"/>
          <w14:ligatures w14:val="standardContextual"/>
        </w:rPr>
      </w:pPr>
      <w:r>
        <w:fldChar w:fldCharType="begin"/>
      </w:r>
      <w:r>
        <w:instrText xml:space="preserve"> HYPERLINK \l "_Toc153732480" </w:instrText>
      </w:r>
      <w:r>
        <w:fldChar w:fldCharType="separate"/>
      </w:r>
      <w:r>
        <w:rPr>
          <w:rStyle w:val="69"/>
        </w:rPr>
        <w:t>图 14： 电池电解液制备</w:t>
      </w:r>
      <w:r>
        <w:tab/>
      </w:r>
      <w:r>
        <w:fldChar w:fldCharType="begin"/>
      </w:r>
      <w:r>
        <w:instrText xml:space="preserve"> PAGEREF _Toc153732480 \h </w:instrText>
      </w:r>
      <w:r>
        <w:fldChar w:fldCharType="separate"/>
      </w:r>
      <w:r>
        <w:t>5</w:t>
      </w:r>
      <w:r>
        <w:fldChar w:fldCharType="end"/>
      </w:r>
      <w:r>
        <w:fldChar w:fldCharType="end"/>
      </w:r>
    </w:p>
    <w:p w14:paraId="471CCB59">
      <w:pPr>
        <w:pStyle w:val="27"/>
        <w:rPr>
          <w:rFonts w:asciiTheme="minorHAnsi" w:hAnsiTheme="minorHAnsi" w:eastAsiaTheme="minorEastAsia"/>
          <w:szCs w:val="22"/>
          <w14:ligatures w14:val="standardContextual"/>
        </w:rPr>
      </w:pPr>
      <w:r>
        <w:fldChar w:fldCharType="begin"/>
      </w:r>
      <w:r>
        <w:instrText xml:space="preserve"> HYPERLINK \l "_Toc153732481" </w:instrText>
      </w:r>
      <w:r>
        <w:fldChar w:fldCharType="separate"/>
      </w:r>
      <w:r>
        <w:rPr>
          <w:rStyle w:val="69"/>
        </w:rPr>
        <w:t>图 15： 其他</w:t>
      </w:r>
      <w:r>
        <w:tab/>
      </w:r>
      <w:r>
        <w:fldChar w:fldCharType="begin"/>
      </w:r>
      <w:r>
        <w:instrText xml:space="preserve"> PAGEREF _Toc153732481 \h </w:instrText>
      </w:r>
      <w:r>
        <w:fldChar w:fldCharType="separate"/>
      </w:r>
      <w:r>
        <w:t>5</w:t>
      </w:r>
      <w:r>
        <w:fldChar w:fldCharType="end"/>
      </w:r>
      <w:r>
        <w:fldChar w:fldCharType="end"/>
      </w:r>
    </w:p>
    <w:p w14:paraId="364E291B">
      <w:pPr>
        <w:pStyle w:val="27"/>
        <w:rPr>
          <w:rFonts w:asciiTheme="minorHAnsi" w:hAnsiTheme="minorHAnsi" w:eastAsiaTheme="minorEastAsia"/>
          <w:szCs w:val="22"/>
          <w14:ligatures w14:val="standardContextual"/>
        </w:rPr>
      </w:pPr>
      <w:r>
        <w:fldChar w:fldCharType="begin"/>
      </w:r>
      <w:r>
        <w:instrText xml:space="preserve"> HYPERLINK \l "_Toc153732488" </w:instrText>
      </w:r>
      <w:r>
        <w:fldChar w:fldCharType="separate"/>
      </w:r>
      <w:r>
        <w:rPr>
          <w:rStyle w:val="69"/>
        </w:rPr>
        <w:t>图 22： 中国市场电子级无水三氯化铝市场规模, 2019 VS 2023 VS 2030（万元）</w:t>
      </w:r>
      <w:r>
        <w:tab/>
      </w:r>
      <w:r>
        <w:fldChar w:fldCharType="begin"/>
      </w:r>
      <w:r>
        <w:instrText xml:space="preserve"> PAGEREF _Toc153732488 \h </w:instrText>
      </w:r>
      <w:r>
        <w:fldChar w:fldCharType="separate"/>
      </w:r>
      <w:r>
        <w:t>7</w:t>
      </w:r>
      <w:r>
        <w:fldChar w:fldCharType="end"/>
      </w:r>
      <w:r>
        <w:fldChar w:fldCharType="end"/>
      </w:r>
    </w:p>
    <w:p w14:paraId="6F8BB13F">
      <w:pPr>
        <w:pStyle w:val="27"/>
        <w:rPr>
          <w:rFonts w:asciiTheme="minorHAnsi" w:hAnsiTheme="minorHAnsi" w:eastAsiaTheme="minorEastAsia"/>
          <w:szCs w:val="22"/>
          <w14:ligatures w14:val="standardContextual"/>
        </w:rPr>
      </w:pPr>
      <w:r>
        <w:fldChar w:fldCharType="begin"/>
      </w:r>
      <w:r>
        <w:instrText xml:space="preserve"> HYPERLINK \l "_Toc153732489" </w:instrText>
      </w:r>
      <w:r>
        <w:fldChar w:fldCharType="separate"/>
      </w:r>
      <w:r>
        <w:rPr>
          <w:rStyle w:val="69"/>
        </w:rPr>
        <w:t>图 23： 中国市场电子级无水三氯化铝收入及增长率（2019-2030）&amp;（万元）</w:t>
      </w:r>
      <w:r>
        <w:tab/>
      </w:r>
      <w:r>
        <w:fldChar w:fldCharType="begin"/>
      </w:r>
      <w:r>
        <w:instrText xml:space="preserve"> PAGEREF _Toc153732489 \h </w:instrText>
      </w:r>
      <w:r>
        <w:fldChar w:fldCharType="separate"/>
      </w:r>
      <w:r>
        <w:t>7</w:t>
      </w:r>
      <w:r>
        <w:fldChar w:fldCharType="end"/>
      </w:r>
      <w:r>
        <w:fldChar w:fldCharType="end"/>
      </w:r>
    </w:p>
    <w:p w14:paraId="5D1B9FD1">
      <w:pPr>
        <w:pStyle w:val="27"/>
        <w:rPr>
          <w:rFonts w:asciiTheme="minorHAnsi" w:hAnsiTheme="minorHAnsi" w:eastAsiaTheme="minorEastAsia"/>
          <w:szCs w:val="22"/>
          <w14:ligatures w14:val="standardContextual"/>
        </w:rPr>
      </w:pPr>
      <w:r>
        <w:fldChar w:fldCharType="begin"/>
      </w:r>
      <w:r>
        <w:instrText xml:space="preserve"> HYPERLINK \l "_Toc153732490" </w:instrText>
      </w:r>
      <w:r>
        <w:fldChar w:fldCharType="separate"/>
      </w:r>
      <w:r>
        <w:rPr>
          <w:rStyle w:val="69"/>
        </w:rPr>
        <w:t>图 24： 中国市场电子级无水三氯化铝销量及增长率（2019-2030）&amp;（吨）</w:t>
      </w:r>
      <w:r>
        <w:tab/>
      </w:r>
      <w:r>
        <w:fldChar w:fldCharType="begin"/>
      </w:r>
      <w:r>
        <w:instrText xml:space="preserve"> PAGEREF _Toc153732490 \h </w:instrText>
      </w:r>
      <w:r>
        <w:fldChar w:fldCharType="separate"/>
      </w:r>
      <w:r>
        <w:t>8</w:t>
      </w:r>
      <w:r>
        <w:fldChar w:fldCharType="end"/>
      </w:r>
      <w:r>
        <w:fldChar w:fldCharType="end"/>
      </w:r>
    </w:p>
    <w:p w14:paraId="07CEFE5B">
      <w:pPr>
        <w:pStyle w:val="27"/>
        <w:rPr>
          <w:rFonts w:asciiTheme="minorHAnsi" w:hAnsiTheme="minorHAnsi" w:eastAsiaTheme="minorEastAsia"/>
          <w:szCs w:val="22"/>
          <w14:ligatures w14:val="standardContextual"/>
        </w:rPr>
      </w:pPr>
      <w:r>
        <w:fldChar w:fldCharType="begin"/>
      </w:r>
      <w:r>
        <w:instrText xml:space="preserve"> HYPERLINK \l "_Toc153732491" </w:instrText>
      </w:r>
      <w:r>
        <w:fldChar w:fldCharType="separate"/>
      </w:r>
      <w:r>
        <w:rPr>
          <w:rStyle w:val="69"/>
        </w:rPr>
        <w:t>图 25： 2023年中国市场主要厂商电子级无水三氯化铝销量市场份额</w:t>
      </w:r>
      <w:r>
        <w:tab/>
      </w:r>
      <w:r>
        <w:fldChar w:fldCharType="begin"/>
      </w:r>
      <w:r>
        <w:instrText xml:space="preserve"> PAGEREF _Toc153732491 \h </w:instrText>
      </w:r>
      <w:r>
        <w:fldChar w:fldCharType="separate"/>
      </w:r>
      <w:r>
        <w:t>11</w:t>
      </w:r>
      <w:r>
        <w:fldChar w:fldCharType="end"/>
      </w:r>
      <w:r>
        <w:fldChar w:fldCharType="end"/>
      </w:r>
    </w:p>
    <w:p w14:paraId="2B008BFA">
      <w:pPr>
        <w:pStyle w:val="27"/>
        <w:rPr>
          <w:rFonts w:asciiTheme="minorHAnsi" w:hAnsiTheme="minorHAnsi" w:eastAsiaTheme="minorEastAsia"/>
          <w:szCs w:val="22"/>
          <w14:ligatures w14:val="standardContextual"/>
        </w:rPr>
      </w:pPr>
      <w:r>
        <w:fldChar w:fldCharType="begin"/>
      </w:r>
      <w:r>
        <w:instrText xml:space="preserve"> HYPERLINK \l "_Toc153732492" </w:instrText>
      </w:r>
      <w:r>
        <w:fldChar w:fldCharType="separate"/>
      </w:r>
      <w:r>
        <w:rPr>
          <w:rStyle w:val="69"/>
        </w:rPr>
        <w:t>图 26： 2023年中国市场主要厂商电子级无水三氯化铝收入市场份额</w:t>
      </w:r>
      <w:r>
        <w:tab/>
      </w:r>
      <w:r>
        <w:fldChar w:fldCharType="begin"/>
      </w:r>
      <w:r>
        <w:instrText xml:space="preserve"> PAGEREF _Toc153732492 \h </w:instrText>
      </w:r>
      <w:r>
        <w:fldChar w:fldCharType="separate"/>
      </w:r>
      <w:r>
        <w:t>14</w:t>
      </w:r>
      <w:r>
        <w:fldChar w:fldCharType="end"/>
      </w:r>
      <w:r>
        <w:fldChar w:fldCharType="end"/>
      </w:r>
    </w:p>
    <w:p w14:paraId="4F06C206">
      <w:pPr>
        <w:pStyle w:val="27"/>
        <w:rPr>
          <w:rFonts w:asciiTheme="minorHAnsi" w:hAnsiTheme="minorHAnsi" w:eastAsiaTheme="minorEastAsia"/>
          <w:szCs w:val="22"/>
          <w14:ligatures w14:val="standardContextual"/>
        </w:rPr>
      </w:pPr>
      <w:r>
        <w:fldChar w:fldCharType="begin"/>
      </w:r>
      <w:r>
        <w:instrText xml:space="preserve"> HYPERLINK \l "_Toc153732493" </w:instrText>
      </w:r>
      <w:r>
        <w:fldChar w:fldCharType="separate"/>
      </w:r>
      <w:r>
        <w:rPr>
          <w:rStyle w:val="69"/>
        </w:rPr>
        <w:t>图 27： 2023年中国市场前五大厂商电子级无水三氯化铝市场份额</w:t>
      </w:r>
      <w:r>
        <w:tab/>
      </w:r>
      <w:r>
        <w:fldChar w:fldCharType="begin"/>
      </w:r>
      <w:r>
        <w:instrText xml:space="preserve"> PAGEREF _Toc153732493 \h </w:instrText>
      </w:r>
      <w:r>
        <w:fldChar w:fldCharType="separate"/>
      </w:r>
      <w:r>
        <w:t>21</w:t>
      </w:r>
      <w:r>
        <w:fldChar w:fldCharType="end"/>
      </w:r>
      <w:r>
        <w:fldChar w:fldCharType="end"/>
      </w:r>
    </w:p>
    <w:p w14:paraId="514E2F9A">
      <w:pPr>
        <w:pStyle w:val="27"/>
        <w:rPr>
          <w:rFonts w:asciiTheme="minorHAnsi" w:hAnsiTheme="minorHAnsi" w:eastAsiaTheme="minorEastAsia"/>
          <w:szCs w:val="22"/>
          <w14:ligatures w14:val="standardContextual"/>
        </w:rPr>
      </w:pPr>
      <w:r>
        <w:fldChar w:fldCharType="begin"/>
      </w:r>
      <w:r>
        <w:instrText xml:space="preserve"> HYPERLINK \l "_Toc153732494" </w:instrText>
      </w:r>
      <w:r>
        <w:fldChar w:fldCharType="separate"/>
      </w:r>
      <w:r>
        <w:rPr>
          <w:rStyle w:val="69"/>
        </w:rPr>
        <w:t>图 28： 2023年中国市场电子级无水三氯化铝第一梯队、第二梯队和第三梯队厂商（品牌）及市场份额</w:t>
      </w:r>
      <w:r>
        <w:tab/>
      </w:r>
      <w:r>
        <w:fldChar w:fldCharType="begin"/>
      </w:r>
      <w:r>
        <w:instrText xml:space="preserve"> PAGEREF _Toc153732494 \h </w:instrText>
      </w:r>
      <w:r>
        <w:fldChar w:fldCharType="separate"/>
      </w:r>
      <w:r>
        <w:t>23</w:t>
      </w:r>
      <w:r>
        <w:fldChar w:fldCharType="end"/>
      </w:r>
      <w:r>
        <w:fldChar w:fldCharType="end"/>
      </w:r>
    </w:p>
    <w:p w14:paraId="3F851577">
      <w:pPr>
        <w:pStyle w:val="27"/>
        <w:rPr>
          <w:rFonts w:asciiTheme="minorHAnsi" w:hAnsiTheme="minorHAnsi" w:eastAsiaTheme="minorEastAsia"/>
          <w:szCs w:val="22"/>
          <w14:ligatures w14:val="standardContextual"/>
        </w:rPr>
      </w:pPr>
      <w:r>
        <w:fldChar w:fldCharType="begin"/>
      </w:r>
      <w:r>
        <w:instrText xml:space="preserve"> HYPERLINK \l "_Toc153732495" </w:instrText>
      </w:r>
      <w:r>
        <w:fldChar w:fldCharType="separate"/>
      </w:r>
      <w:r>
        <w:rPr>
          <w:rStyle w:val="69"/>
        </w:rPr>
        <w:t>图 29： 中国市场不同产品类型电子级无水三氯化铝价格走势（2019-2030）&amp;（美元/吨）</w:t>
      </w:r>
      <w:r>
        <w:tab/>
      </w:r>
      <w:r>
        <w:fldChar w:fldCharType="begin"/>
      </w:r>
      <w:r>
        <w:instrText xml:space="preserve"> PAGEREF _Toc153732495 \h </w:instrText>
      </w:r>
      <w:r>
        <w:fldChar w:fldCharType="separate"/>
      </w:r>
      <w:r>
        <w:t>95</w:t>
      </w:r>
      <w:r>
        <w:fldChar w:fldCharType="end"/>
      </w:r>
      <w:r>
        <w:fldChar w:fldCharType="end"/>
      </w:r>
    </w:p>
    <w:p w14:paraId="6F954CFF">
      <w:pPr>
        <w:pStyle w:val="27"/>
        <w:rPr>
          <w:rFonts w:asciiTheme="minorHAnsi" w:hAnsiTheme="minorHAnsi" w:eastAsiaTheme="minorEastAsia"/>
          <w:szCs w:val="22"/>
          <w14:ligatures w14:val="standardContextual"/>
        </w:rPr>
      </w:pPr>
      <w:r>
        <w:fldChar w:fldCharType="begin"/>
      </w:r>
      <w:r>
        <w:instrText xml:space="preserve"> HYPERLINK \l "_Toc153732496" </w:instrText>
      </w:r>
      <w:r>
        <w:fldChar w:fldCharType="separate"/>
      </w:r>
      <w:r>
        <w:rPr>
          <w:rStyle w:val="69"/>
        </w:rPr>
        <w:t>图 30： 中国市场不同应用电子级无水三氯化铝价格走势（2019-2030）&amp;（美元/吨）</w:t>
      </w:r>
      <w:r>
        <w:tab/>
      </w:r>
      <w:r>
        <w:fldChar w:fldCharType="begin"/>
      </w:r>
      <w:r>
        <w:instrText xml:space="preserve"> PAGEREF _Toc153732496 \h </w:instrText>
      </w:r>
      <w:r>
        <w:fldChar w:fldCharType="separate"/>
      </w:r>
      <w:r>
        <w:t>99</w:t>
      </w:r>
      <w:r>
        <w:fldChar w:fldCharType="end"/>
      </w:r>
      <w:r>
        <w:fldChar w:fldCharType="end"/>
      </w:r>
    </w:p>
    <w:p w14:paraId="4DB7B983">
      <w:pPr>
        <w:pStyle w:val="27"/>
        <w:rPr>
          <w:rFonts w:asciiTheme="minorHAnsi" w:hAnsiTheme="minorHAnsi" w:eastAsiaTheme="minorEastAsia"/>
          <w:szCs w:val="22"/>
          <w14:ligatures w14:val="standardContextual"/>
        </w:rPr>
      </w:pPr>
      <w:r>
        <w:fldChar w:fldCharType="begin"/>
      </w:r>
      <w:r>
        <w:instrText xml:space="preserve"> HYPERLINK \l "_Toc153732497" </w:instrText>
      </w:r>
      <w:r>
        <w:fldChar w:fldCharType="separate"/>
      </w:r>
      <w:r>
        <w:rPr>
          <w:rStyle w:val="69"/>
        </w:rPr>
        <w:t>图 31： 电子级无水三氯化铝中国企业SWOT分析</w:t>
      </w:r>
      <w:r>
        <w:tab/>
      </w:r>
      <w:r>
        <w:fldChar w:fldCharType="begin"/>
      </w:r>
      <w:r>
        <w:instrText xml:space="preserve"> PAGEREF _Toc153732497 \h </w:instrText>
      </w:r>
      <w:r>
        <w:fldChar w:fldCharType="separate"/>
      </w:r>
      <w:r>
        <w:t>101</w:t>
      </w:r>
      <w:r>
        <w:fldChar w:fldCharType="end"/>
      </w:r>
      <w:r>
        <w:fldChar w:fldCharType="end"/>
      </w:r>
    </w:p>
    <w:p w14:paraId="1C54BF91">
      <w:pPr>
        <w:pStyle w:val="27"/>
        <w:rPr>
          <w:rFonts w:asciiTheme="minorHAnsi" w:hAnsiTheme="minorHAnsi" w:eastAsiaTheme="minorEastAsia"/>
          <w:szCs w:val="22"/>
          <w14:ligatures w14:val="standardContextual"/>
        </w:rPr>
      </w:pPr>
      <w:r>
        <w:fldChar w:fldCharType="begin"/>
      </w:r>
      <w:r>
        <w:instrText xml:space="preserve"> HYPERLINK \l "_Toc153732498" </w:instrText>
      </w:r>
      <w:r>
        <w:fldChar w:fldCharType="separate"/>
      </w:r>
      <w:r>
        <w:rPr>
          <w:rStyle w:val="69"/>
        </w:rPr>
        <w:t>图 32： 电子级无水三氯化铝产业链</w:t>
      </w:r>
      <w:r>
        <w:tab/>
      </w:r>
      <w:r>
        <w:fldChar w:fldCharType="begin"/>
      </w:r>
      <w:r>
        <w:instrText xml:space="preserve"> PAGEREF _Toc153732498 \h </w:instrText>
      </w:r>
      <w:r>
        <w:fldChar w:fldCharType="separate"/>
      </w:r>
      <w:r>
        <w:t>103</w:t>
      </w:r>
      <w:r>
        <w:fldChar w:fldCharType="end"/>
      </w:r>
      <w:r>
        <w:fldChar w:fldCharType="end"/>
      </w:r>
    </w:p>
    <w:p w14:paraId="7A45E381">
      <w:pPr>
        <w:pStyle w:val="27"/>
        <w:rPr>
          <w:rFonts w:asciiTheme="minorHAnsi" w:hAnsiTheme="minorHAnsi" w:eastAsiaTheme="minorEastAsia"/>
          <w:szCs w:val="22"/>
          <w14:ligatures w14:val="standardContextual"/>
        </w:rPr>
      </w:pPr>
      <w:r>
        <w:fldChar w:fldCharType="begin"/>
      </w:r>
      <w:r>
        <w:instrText xml:space="preserve"> HYPERLINK \l "_Toc153732499" </w:instrText>
      </w:r>
      <w:r>
        <w:fldChar w:fldCharType="separate"/>
      </w:r>
      <w:r>
        <w:rPr>
          <w:rStyle w:val="69"/>
        </w:rPr>
        <w:t>图 33： 电子级无水三氯化铝行业采购模式分析</w:t>
      </w:r>
      <w:r>
        <w:tab/>
      </w:r>
      <w:r>
        <w:fldChar w:fldCharType="begin"/>
      </w:r>
      <w:r>
        <w:instrText xml:space="preserve"> PAGEREF _Toc153732499 \h </w:instrText>
      </w:r>
      <w:r>
        <w:fldChar w:fldCharType="separate"/>
      </w:r>
      <w:r>
        <w:t>105</w:t>
      </w:r>
      <w:r>
        <w:fldChar w:fldCharType="end"/>
      </w:r>
      <w:r>
        <w:fldChar w:fldCharType="end"/>
      </w:r>
    </w:p>
    <w:p w14:paraId="6635D727">
      <w:pPr>
        <w:pStyle w:val="27"/>
        <w:rPr>
          <w:rFonts w:asciiTheme="minorHAnsi" w:hAnsiTheme="minorHAnsi" w:eastAsiaTheme="minorEastAsia"/>
          <w:szCs w:val="22"/>
          <w14:ligatures w14:val="standardContextual"/>
        </w:rPr>
      </w:pPr>
      <w:r>
        <w:fldChar w:fldCharType="begin"/>
      </w:r>
      <w:r>
        <w:instrText xml:space="preserve"> HYPERLINK \l "_Toc153732500" </w:instrText>
      </w:r>
      <w:r>
        <w:fldChar w:fldCharType="separate"/>
      </w:r>
      <w:r>
        <w:rPr>
          <w:rStyle w:val="69"/>
        </w:rPr>
        <w:t>图 34： 电子级无水三氯化铝行业生产模式分析</w:t>
      </w:r>
      <w:r>
        <w:tab/>
      </w:r>
      <w:r>
        <w:fldChar w:fldCharType="begin"/>
      </w:r>
      <w:r>
        <w:instrText xml:space="preserve"> PAGEREF _Toc153732500 \h </w:instrText>
      </w:r>
      <w:r>
        <w:fldChar w:fldCharType="separate"/>
      </w:r>
      <w:r>
        <w:t>105</w:t>
      </w:r>
      <w:r>
        <w:fldChar w:fldCharType="end"/>
      </w:r>
      <w:r>
        <w:fldChar w:fldCharType="end"/>
      </w:r>
    </w:p>
    <w:p w14:paraId="3A8BE6C8">
      <w:pPr>
        <w:pStyle w:val="27"/>
        <w:rPr>
          <w:rFonts w:asciiTheme="minorHAnsi" w:hAnsiTheme="minorHAnsi" w:eastAsiaTheme="minorEastAsia"/>
          <w:szCs w:val="22"/>
          <w14:ligatures w14:val="standardContextual"/>
        </w:rPr>
      </w:pPr>
      <w:r>
        <w:fldChar w:fldCharType="begin"/>
      </w:r>
      <w:r>
        <w:instrText xml:space="preserve"> HYPERLINK \l "_Toc153732501" </w:instrText>
      </w:r>
      <w:r>
        <w:fldChar w:fldCharType="separate"/>
      </w:r>
      <w:r>
        <w:rPr>
          <w:rStyle w:val="69"/>
        </w:rPr>
        <w:t>图 35： 电子级无水三氯化铝行业销售模式分析</w:t>
      </w:r>
      <w:r>
        <w:tab/>
      </w:r>
      <w:r>
        <w:fldChar w:fldCharType="begin"/>
      </w:r>
      <w:r>
        <w:instrText xml:space="preserve"> PAGEREF _Toc153732501 \h </w:instrText>
      </w:r>
      <w:r>
        <w:fldChar w:fldCharType="separate"/>
      </w:r>
      <w:r>
        <w:t>106</w:t>
      </w:r>
      <w:r>
        <w:fldChar w:fldCharType="end"/>
      </w:r>
      <w:r>
        <w:fldChar w:fldCharType="end"/>
      </w:r>
    </w:p>
    <w:p w14:paraId="24216AEA">
      <w:pPr>
        <w:pStyle w:val="27"/>
        <w:rPr>
          <w:rFonts w:asciiTheme="minorHAnsi" w:hAnsiTheme="minorHAnsi" w:eastAsiaTheme="minorEastAsia"/>
          <w:szCs w:val="22"/>
          <w14:ligatures w14:val="standardContextual"/>
        </w:rPr>
      </w:pPr>
      <w:r>
        <w:fldChar w:fldCharType="begin"/>
      </w:r>
      <w:r>
        <w:instrText xml:space="preserve"> HYPERLINK \l "_Toc153732502" </w:instrText>
      </w:r>
      <w:r>
        <w:fldChar w:fldCharType="separate"/>
      </w:r>
      <w:r>
        <w:rPr>
          <w:rStyle w:val="69"/>
        </w:rPr>
        <w:t>图 36： 中国电子级无水三氯化铝产能、产量、产能利用率及发展趋势（2019-2030）&amp;（吨）</w:t>
      </w:r>
      <w:r>
        <w:tab/>
      </w:r>
      <w:r>
        <w:fldChar w:fldCharType="begin"/>
      </w:r>
      <w:r>
        <w:instrText xml:space="preserve"> PAGEREF _Toc153732502 \h </w:instrText>
      </w:r>
      <w:r>
        <w:fldChar w:fldCharType="separate"/>
      </w:r>
      <w:r>
        <w:t>107</w:t>
      </w:r>
      <w:r>
        <w:fldChar w:fldCharType="end"/>
      </w:r>
      <w:r>
        <w:fldChar w:fldCharType="end"/>
      </w:r>
    </w:p>
    <w:p w14:paraId="310F47D5">
      <w:pPr>
        <w:pStyle w:val="27"/>
        <w:rPr>
          <w:rFonts w:asciiTheme="minorHAnsi" w:hAnsiTheme="minorHAnsi" w:eastAsiaTheme="minorEastAsia"/>
          <w:szCs w:val="22"/>
          <w14:ligatures w14:val="standardContextual"/>
        </w:rPr>
      </w:pPr>
      <w:r>
        <w:fldChar w:fldCharType="begin"/>
      </w:r>
      <w:r>
        <w:instrText xml:space="preserve"> HYPERLINK \l "_Toc153732503" </w:instrText>
      </w:r>
      <w:r>
        <w:fldChar w:fldCharType="separate"/>
      </w:r>
      <w:r>
        <w:rPr>
          <w:rStyle w:val="69"/>
        </w:rPr>
        <w:t>图 37： 中国电子级无水三氯化铝产量、市场需求量及发展趋势（2019-2030）&amp;（吨）</w:t>
      </w:r>
      <w:r>
        <w:tab/>
      </w:r>
      <w:r>
        <w:fldChar w:fldCharType="begin"/>
      </w:r>
      <w:r>
        <w:instrText xml:space="preserve"> PAGEREF _Toc153732503 \h </w:instrText>
      </w:r>
      <w:r>
        <w:fldChar w:fldCharType="separate"/>
      </w:r>
      <w:r>
        <w:t>107</w:t>
      </w:r>
      <w:r>
        <w:fldChar w:fldCharType="end"/>
      </w:r>
      <w:r>
        <w:fldChar w:fldCharType="end"/>
      </w:r>
    </w:p>
    <w:p w14:paraId="32439264">
      <w:pPr>
        <w:pStyle w:val="27"/>
        <w:rPr>
          <w:rFonts w:asciiTheme="minorHAnsi" w:hAnsiTheme="minorHAnsi" w:eastAsiaTheme="minorEastAsia"/>
          <w:szCs w:val="22"/>
          <w14:ligatures w14:val="standardContextual"/>
        </w:rPr>
      </w:pPr>
      <w:r>
        <w:fldChar w:fldCharType="begin"/>
      </w:r>
      <w:r>
        <w:instrText xml:space="preserve"> HYPERLINK \l "_Toc153732504" </w:instrText>
      </w:r>
      <w:r>
        <w:fldChar w:fldCharType="separate"/>
      </w:r>
      <w:r>
        <w:rPr>
          <w:rStyle w:val="69"/>
        </w:rPr>
        <w:t>图 38： 关键采访目标</w:t>
      </w:r>
      <w:r>
        <w:tab/>
      </w:r>
      <w:r>
        <w:fldChar w:fldCharType="begin"/>
      </w:r>
      <w:r>
        <w:instrText xml:space="preserve"> PAGEREF _Toc153732504 \h </w:instrText>
      </w:r>
      <w:r>
        <w:fldChar w:fldCharType="separate"/>
      </w:r>
      <w:r>
        <w:t>111</w:t>
      </w:r>
      <w:r>
        <w:fldChar w:fldCharType="end"/>
      </w:r>
      <w:r>
        <w:fldChar w:fldCharType="end"/>
      </w:r>
    </w:p>
    <w:p w14:paraId="6553E243">
      <w:pPr>
        <w:pStyle w:val="27"/>
        <w:rPr>
          <w:rFonts w:asciiTheme="minorHAnsi" w:hAnsiTheme="minorHAnsi" w:eastAsiaTheme="minorEastAsia"/>
          <w:szCs w:val="22"/>
          <w14:ligatures w14:val="standardContextual"/>
        </w:rPr>
      </w:pPr>
      <w:r>
        <w:fldChar w:fldCharType="begin"/>
      </w:r>
      <w:r>
        <w:instrText xml:space="preserve"> HYPERLINK \l "_Toc153732505" </w:instrText>
      </w:r>
      <w:r>
        <w:fldChar w:fldCharType="separate"/>
      </w:r>
      <w:r>
        <w:rPr>
          <w:rStyle w:val="69"/>
        </w:rPr>
        <w:t>图 39： 自下而上及自上而下验证</w:t>
      </w:r>
      <w:r>
        <w:tab/>
      </w:r>
      <w:r>
        <w:fldChar w:fldCharType="begin"/>
      </w:r>
      <w:r>
        <w:instrText xml:space="preserve"> PAGEREF _Toc153732505 \h </w:instrText>
      </w:r>
      <w:r>
        <w:fldChar w:fldCharType="separate"/>
      </w:r>
      <w:r>
        <w:t>112</w:t>
      </w:r>
      <w:r>
        <w:fldChar w:fldCharType="end"/>
      </w:r>
      <w:r>
        <w:fldChar w:fldCharType="end"/>
      </w:r>
    </w:p>
    <w:p w14:paraId="5E1C1FAC">
      <w:pPr>
        <w:pStyle w:val="27"/>
        <w:rPr>
          <w:rFonts w:asciiTheme="minorHAnsi" w:hAnsiTheme="minorHAnsi" w:eastAsiaTheme="minorEastAsia"/>
          <w:szCs w:val="22"/>
          <w14:ligatures w14:val="standardContextual"/>
        </w:rPr>
      </w:pPr>
      <w:r>
        <w:fldChar w:fldCharType="begin"/>
      </w:r>
      <w:r>
        <w:instrText xml:space="preserve"> HYPERLINK \l "_Toc153732506" </w:instrText>
      </w:r>
      <w:r>
        <w:fldChar w:fldCharType="separate"/>
      </w:r>
      <w:r>
        <w:rPr>
          <w:rStyle w:val="69"/>
        </w:rPr>
        <w:t>图 40： 资料三角测定</w:t>
      </w:r>
      <w:r>
        <w:tab/>
      </w:r>
      <w:r>
        <w:fldChar w:fldCharType="begin"/>
      </w:r>
      <w:r>
        <w:instrText xml:space="preserve"> PAGEREF _Toc153732506 \h </w:instrText>
      </w:r>
      <w:r>
        <w:fldChar w:fldCharType="separate"/>
      </w:r>
      <w:r>
        <w:t>113</w:t>
      </w:r>
      <w:r>
        <w:fldChar w:fldCharType="end"/>
      </w:r>
      <w:r>
        <w:fldChar w:fldCharType="end"/>
      </w:r>
    </w:p>
    <w:p w14:paraId="517A2300">
      <w:r>
        <w:fldChar w:fldCharType="end"/>
      </w:r>
    </w:p>
    <w:p w14:paraId="03448CEE">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rPr>
          <w:lang w:eastAsia="zh-CN"/>
        </w:rPr>
      </w:pPr>
      <w:bookmarkStart w:id="16" w:name="_Toc24027789"/>
      <w:bookmarkStart w:id="17" w:name="_Toc476606613"/>
      <w:bookmarkStart w:id="18" w:name="_Toc535600183"/>
      <w:bookmarkStart w:id="19" w:name="_Toc153733084"/>
      <w:r>
        <w:rPr>
          <w:rFonts w:hint="eastAsia"/>
          <w:lang w:eastAsia="zh-CN"/>
        </w:rPr>
        <w:t>电子级无水三氯化铝市场概述</w:t>
      </w:r>
      <w:bookmarkEnd w:id="16"/>
      <w:bookmarkEnd w:id="17"/>
      <w:bookmarkEnd w:id="18"/>
      <w:bookmarkEnd w:id="19"/>
    </w:p>
    <w:p w14:paraId="1F6EEF75">
      <w:pPr>
        <w:pStyle w:val="3"/>
      </w:pPr>
      <w:bookmarkStart w:id="20" w:name="_Toc153733085"/>
      <w:bookmarkStart w:id="21" w:name="_Toc24027790"/>
      <w:bookmarkStart w:id="22" w:name="_Toc535600184"/>
      <w:bookmarkStart w:id="23" w:name="_Toc476606614"/>
      <w:r>
        <w:rPr>
          <w:rFonts w:hint="eastAsia"/>
        </w:rPr>
        <w:t>产品定义及统计范围</w:t>
      </w:r>
      <w:bookmarkEnd w:id="20"/>
    </w:p>
    <w:bookmarkEnd w:id="21"/>
    <w:bookmarkEnd w:id="22"/>
    <w:bookmarkEnd w:id="23"/>
    <w:p w14:paraId="3EE254DC">
      <w:pPr>
        <w:pStyle w:val="146"/>
        <w:ind w:firstLine="420"/>
        <w:rPr>
          <w:rFonts w:hint="eastAsia"/>
          <w:lang w:eastAsia="zh-CN"/>
        </w:rPr>
      </w:pPr>
      <w:r>
        <w:rPr>
          <w:rFonts w:hint="eastAsia"/>
          <w:lang w:eastAsia="zh-CN"/>
        </w:rPr>
        <w:t>电子级无水三氯化铝是无水三氯化铝行业的高端产品。目前，我国电子级无水三氯化铝产品的应用主要涵盖2方面：（1）芯片的P型掺杂，进而制备氮化铝介电膜和氧化铝介电膜，是制作集成电路、太阳能电池等的固态铝源；（2）用于锂亚硫酰氯和锂硫酸酰氯电池电解液配制。未来，以电子级无水三氯化铝为代表的高端无水三氯化铝领域将迎来良好的发展空间。</w:t>
      </w:r>
    </w:p>
    <w:p w14:paraId="009B2581">
      <w:pPr>
        <w:pStyle w:val="148"/>
      </w:pPr>
      <w:bookmarkStart w:id="24" w:name="_Toc153732467"/>
      <w:bookmarkStart w:id="25" w:name="_Toc26779984"/>
      <w:bookmarkStart w:id="26" w:name="_Toc24028878"/>
      <w:r>
        <w:t>电子级无水三氯化铝</w:t>
      </w:r>
      <w:r>
        <w:rPr>
          <w:rFonts w:hint="eastAsia"/>
        </w:rPr>
        <w:t>产品图片</w:t>
      </w:r>
      <w:bookmarkEnd w:id="24"/>
      <w:bookmarkEnd w:id="25"/>
      <w:bookmarkEnd w:id="26"/>
    </w:p>
    <w:p w14:paraId="5AFA77D7">
      <w:r>
        <w:drawing>
          <wp:inline distT="0" distB="0" distL="0" distR="0">
            <wp:extent cx="2857500" cy="2857500"/>
            <wp:effectExtent l="0" t="0" r="0" b="0"/>
            <wp:docPr id="3" name="图片 3" descr="无水三氯化铝；高纯4N5N三氯化铝；电子级三氯化铝；半导体用三氯化铝；高纯无水氯化铝价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无水三氯化铝；高纯4N5N三氯化铝；电子级三氯化铝；半导体用三氯化铝；高纯无水氯化铝价格"/>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857500" cy="2857500"/>
                    </a:xfrm>
                    <a:prstGeom prst="rect">
                      <a:avLst/>
                    </a:prstGeom>
                    <a:noFill/>
                    <a:ln>
                      <a:noFill/>
                    </a:ln>
                  </pic:spPr>
                </pic:pic>
              </a:graphicData>
            </a:graphic>
          </wp:inline>
        </w:drawing>
      </w:r>
    </w:p>
    <w:p w14:paraId="012AAA71">
      <w:pPr>
        <w:pStyle w:val="144"/>
      </w:pPr>
      <w:r>
        <w:rPr>
          <w:rFonts w:hint="eastAsia"/>
        </w:rPr>
        <w:t>资料来源：第三方资料及QYResearch整理</w:t>
      </w:r>
    </w:p>
    <w:p w14:paraId="713AF504">
      <w:pPr>
        <w:pStyle w:val="144"/>
      </w:pPr>
    </w:p>
    <w:p w14:paraId="7DD6878C">
      <w:pPr>
        <w:pStyle w:val="3"/>
      </w:pPr>
      <w:bookmarkStart w:id="27" w:name="_Toc153733086"/>
      <w:bookmarkStart w:id="28" w:name="_Toc121583870"/>
      <w:r>
        <w:rPr>
          <w:rFonts w:hint="eastAsia"/>
        </w:rPr>
        <w:t>按照不同产品类型，电子级无水三氯化铝主要可以分为如下几个类别</w:t>
      </w:r>
      <w:bookmarkEnd w:id="27"/>
      <w:bookmarkEnd w:id="28"/>
    </w:p>
    <w:p w14:paraId="2A1AF1AF">
      <w:pPr>
        <w:pStyle w:val="4"/>
      </w:pPr>
      <w:bookmarkStart w:id="29" w:name="_Toc24028272"/>
      <w:bookmarkStart w:id="30" w:name="_Toc24972462"/>
      <w:bookmarkStart w:id="31" w:name="_Toc121583871"/>
      <w:bookmarkStart w:id="32" w:name="_Toc153733087"/>
      <w:r>
        <w:rPr>
          <w:rFonts w:hint="eastAsia"/>
        </w:rPr>
        <w:t>中国不同产品类型</w:t>
      </w:r>
      <w:r>
        <w:t>电子级无水三氯化铝</w:t>
      </w:r>
      <w:r>
        <w:rPr>
          <w:rFonts w:hint="eastAsia"/>
        </w:rPr>
        <w:t>增长趋势</w:t>
      </w:r>
      <w:bookmarkEnd w:id="29"/>
      <w:bookmarkEnd w:id="30"/>
      <w:r>
        <w:rPr>
          <w:rFonts w:hint="eastAsia"/>
        </w:rPr>
        <w:t>2019 VS 2023 VS 2030</w:t>
      </w:r>
      <w:bookmarkEnd w:id="31"/>
      <w:bookmarkEnd w:id="32"/>
    </w:p>
    <w:p w14:paraId="66B688BC">
      <w:pPr>
        <w:pStyle w:val="151"/>
        <w:ind w:left="252" w:right="-105"/>
        <w:rPr>
          <w:lang w:eastAsia="zh-CN"/>
        </w:rPr>
      </w:pPr>
      <w:bookmarkStart w:id="33" w:name="_Toc24028881"/>
      <w:bookmarkStart w:id="34" w:name="_Toc26780064"/>
      <w:bookmarkStart w:id="35" w:name="_Toc153732507"/>
      <w:bookmarkStart w:id="36" w:name="_Toc121583625"/>
      <w:r>
        <w:rPr>
          <w:rFonts w:hint="eastAsia"/>
          <w:lang w:eastAsia="zh-CN"/>
        </w:rPr>
        <w:t>不同产品类型电子级无水三氯化铝</w:t>
      </w:r>
      <w:bookmarkEnd w:id="33"/>
      <w:bookmarkEnd w:id="34"/>
      <w:r>
        <w:rPr>
          <w:rFonts w:hint="eastAsia"/>
          <w:lang w:eastAsia="zh-CN"/>
        </w:rPr>
        <w:t>市场规模2019 VS 2023 VS 2030（万元）</w:t>
      </w:r>
      <w:bookmarkEnd w:id="35"/>
      <w:bookmarkEnd w:id="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51"/>
        <w:gridCol w:w="822"/>
        <w:gridCol w:w="841"/>
        <w:gridCol w:w="2590"/>
        <w:gridCol w:w="2347"/>
      </w:tblGrid>
      <w:tr w14:paraId="2A1858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03A87D0D">
            <w:pPr>
              <w:pStyle w:val="175"/>
              <w:widowControl w:val="0"/>
              <w:jc w:val="both"/>
              <w:rPr>
                <w:rFonts w:cs="Times New Roman"/>
                <w:b/>
                <w:bCs/>
                <w:color w:val="FFFFFF"/>
                <w:sz w:val="20"/>
              </w:rPr>
            </w:pPr>
            <w:r>
              <w:rPr>
                <w:rFonts w:hint="eastAsia" w:cs="Times New Roman"/>
                <w:b/>
                <w:bCs/>
                <w:color w:val="FFFFFF"/>
                <w:sz w:val="20"/>
              </w:rPr>
              <w:t>产品类型</w:t>
            </w:r>
          </w:p>
        </w:tc>
        <w:tc>
          <w:tcPr>
            <w:tcW w:w="527" w:type="pct"/>
            <w:shd w:val="solid" w:color="000080" w:fill="FFFFFF"/>
            <w:vAlign w:val="center"/>
          </w:tcPr>
          <w:p w14:paraId="71D20CA6">
            <w:pPr>
              <w:pStyle w:val="175"/>
              <w:widowControl w:val="0"/>
              <w:jc w:val="center"/>
              <w:rPr>
                <w:rFonts w:cs="Times New Roman"/>
                <w:b/>
                <w:bCs/>
                <w:color w:val="FFFFFF"/>
                <w:sz w:val="20"/>
              </w:rPr>
            </w:pPr>
            <w:r>
              <w:rPr>
                <w:rFonts w:cs="Times New Roman"/>
                <w:b/>
                <w:bCs/>
                <w:color w:val="FFFFFF"/>
                <w:sz w:val="20"/>
              </w:rPr>
              <w:t>2019</w:t>
            </w:r>
          </w:p>
        </w:tc>
        <w:tc>
          <w:tcPr>
            <w:tcW w:w="412" w:type="pct"/>
            <w:shd w:val="solid" w:color="000080" w:fill="FFFFFF"/>
            <w:vAlign w:val="center"/>
          </w:tcPr>
          <w:p w14:paraId="223C2D99">
            <w:pPr>
              <w:pStyle w:val="175"/>
              <w:widowControl w:val="0"/>
              <w:jc w:val="center"/>
              <w:rPr>
                <w:rFonts w:cs="Times New Roman"/>
                <w:b/>
                <w:bCs/>
                <w:color w:val="FFFFFF"/>
                <w:sz w:val="20"/>
              </w:rPr>
            </w:pPr>
            <w:r>
              <w:rPr>
                <w:rFonts w:cs="Times New Roman"/>
                <w:b/>
                <w:bCs/>
                <w:color w:val="FFFFFF"/>
                <w:sz w:val="20"/>
              </w:rPr>
              <w:t>2023</w:t>
            </w:r>
          </w:p>
        </w:tc>
        <w:tc>
          <w:tcPr>
            <w:tcW w:w="422" w:type="pct"/>
            <w:shd w:val="solid" w:color="000080" w:fill="FFFFFF"/>
            <w:vAlign w:val="center"/>
          </w:tcPr>
          <w:p w14:paraId="79AE12A2">
            <w:pPr>
              <w:pStyle w:val="175"/>
              <w:widowControl w:val="0"/>
              <w:jc w:val="center"/>
              <w:rPr>
                <w:rFonts w:cs="Times New Roman"/>
                <w:b/>
                <w:bCs/>
                <w:color w:val="FFFFFF"/>
                <w:sz w:val="20"/>
              </w:rPr>
            </w:pPr>
            <w:r>
              <w:rPr>
                <w:rFonts w:cs="Times New Roman"/>
                <w:b/>
                <w:bCs/>
                <w:color w:val="FFFFFF"/>
                <w:sz w:val="20"/>
              </w:rPr>
              <w:t>2030</w:t>
            </w:r>
          </w:p>
        </w:tc>
        <w:tc>
          <w:tcPr>
            <w:tcW w:w="1299" w:type="pct"/>
            <w:shd w:val="solid" w:color="000080" w:fill="FFFFFF"/>
            <w:vAlign w:val="center"/>
          </w:tcPr>
          <w:p w14:paraId="260DB8B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（2019-2023）</w:t>
            </w:r>
          </w:p>
        </w:tc>
        <w:tc>
          <w:tcPr>
            <w:tcW w:w="1177" w:type="pct"/>
            <w:shd w:val="solid" w:color="000080" w:fill="FFFFFF"/>
            <w:vAlign w:val="center"/>
          </w:tcPr>
          <w:p w14:paraId="7773A1EF">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0749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FA42E9">
            <w:pPr>
              <w:pStyle w:val="175"/>
              <w:widowControl w:val="0"/>
              <w:jc w:val="both"/>
              <w:rPr>
                <w:rFonts w:cs="Times New Roman"/>
                <w:sz w:val="20"/>
              </w:rPr>
            </w:pPr>
            <w:r>
              <w:rPr>
                <w:rFonts w:cs="Times New Roman"/>
                <w:sz w:val="20"/>
              </w:rPr>
              <w:t>99%-99.9%</w:t>
            </w:r>
          </w:p>
        </w:tc>
        <w:tc>
          <w:tcPr>
            <w:tcW w:w="527" w:type="pct"/>
            <w:shd w:val="clear" w:color="auto" w:fill="auto"/>
            <w:vAlign w:val="center"/>
          </w:tcPr>
          <w:p w14:paraId="55E5925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32C58E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75B1DA3">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3D8CC4E4">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C6A2E07">
            <w:pPr>
              <w:pStyle w:val="175"/>
              <w:widowControl w:val="0"/>
              <w:jc w:val="right"/>
              <w:rPr>
                <w:rFonts w:cs="Times New Roman"/>
                <w:sz w:val="20"/>
              </w:rPr>
            </w:pPr>
            <w:r>
              <w:rPr>
                <w:rFonts w:hint="eastAsia" w:cs="Times New Roman"/>
                <w:sz w:val="20"/>
              </w:rPr>
              <w:t>XX</w:t>
            </w:r>
            <w:r>
              <w:rPr>
                <w:rFonts w:cs="Times New Roman"/>
                <w:sz w:val="20"/>
              </w:rPr>
              <w:t>%</w:t>
            </w:r>
          </w:p>
        </w:tc>
      </w:tr>
      <w:tr w14:paraId="59FA7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44978DA9">
            <w:pPr>
              <w:pStyle w:val="175"/>
              <w:widowControl w:val="0"/>
              <w:jc w:val="both"/>
              <w:rPr>
                <w:rFonts w:cs="Times New Roman"/>
                <w:sz w:val="20"/>
              </w:rPr>
            </w:pPr>
            <w:r>
              <w:rPr>
                <w:rFonts w:cs="Times New Roman"/>
                <w:sz w:val="20"/>
              </w:rPr>
              <w:t>大于99.9%</w:t>
            </w:r>
          </w:p>
        </w:tc>
        <w:tc>
          <w:tcPr>
            <w:tcW w:w="527" w:type="pct"/>
            <w:shd w:val="clear" w:color="auto" w:fill="auto"/>
            <w:vAlign w:val="center"/>
          </w:tcPr>
          <w:p w14:paraId="052272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1584C8C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2174C7E">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72DE3B36">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29284B8">
            <w:pPr>
              <w:pStyle w:val="175"/>
              <w:widowControl w:val="0"/>
              <w:jc w:val="right"/>
              <w:rPr>
                <w:rFonts w:cs="Times New Roman"/>
                <w:sz w:val="20"/>
              </w:rPr>
            </w:pPr>
            <w:r>
              <w:rPr>
                <w:rFonts w:hint="eastAsia" w:cs="Times New Roman"/>
                <w:sz w:val="20"/>
              </w:rPr>
              <w:t>XX</w:t>
            </w:r>
            <w:r>
              <w:rPr>
                <w:rFonts w:cs="Times New Roman"/>
                <w:sz w:val="20"/>
              </w:rPr>
              <w:t>%</w:t>
            </w:r>
          </w:p>
        </w:tc>
      </w:tr>
      <w:tr w14:paraId="23A5E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99A21EB">
            <w:pPr>
              <w:pStyle w:val="175"/>
              <w:widowControl w:val="0"/>
              <w:jc w:val="both"/>
              <w:rPr>
                <w:rFonts w:cs="Times New Roman"/>
                <w:sz w:val="20"/>
              </w:rPr>
            </w:pPr>
            <w:r>
              <w:rPr>
                <w:rFonts w:hint="eastAsia" w:cs="Times New Roman"/>
                <w:sz w:val="20"/>
              </w:rPr>
              <w:t>合计</w:t>
            </w:r>
          </w:p>
        </w:tc>
        <w:tc>
          <w:tcPr>
            <w:tcW w:w="527" w:type="pct"/>
            <w:shd w:val="clear" w:color="auto" w:fill="auto"/>
            <w:vAlign w:val="center"/>
          </w:tcPr>
          <w:p w14:paraId="39141C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538B9E1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E3D6520">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045D4502">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092D230A">
            <w:pPr>
              <w:pStyle w:val="175"/>
              <w:widowControl w:val="0"/>
              <w:jc w:val="right"/>
              <w:rPr>
                <w:rFonts w:cs="Times New Roman"/>
                <w:sz w:val="20"/>
              </w:rPr>
            </w:pPr>
            <w:r>
              <w:rPr>
                <w:rFonts w:hint="eastAsia" w:cs="Times New Roman"/>
                <w:sz w:val="20"/>
              </w:rPr>
              <w:t>XX</w:t>
            </w:r>
            <w:r>
              <w:rPr>
                <w:rFonts w:cs="Times New Roman"/>
                <w:sz w:val="20"/>
              </w:rPr>
              <w:t>%</w:t>
            </w:r>
          </w:p>
        </w:tc>
      </w:tr>
    </w:tbl>
    <w:p w14:paraId="2F2CE4AE">
      <w:pPr>
        <w:pStyle w:val="144"/>
      </w:pPr>
      <w:r>
        <w:rPr>
          <w:rFonts w:hint="eastAsia"/>
        </w:rPr>
        <w:t>资料来源：第三方资料、新闻报道、业内专家采访及QYResearch整理研究，2024年</w:t>
      </w:r>
    </w:p>
    <w:p w14:paraId="684DC1DF">
      <w:pPr>
        <w:pStyle w:val="148"/>
      </w:pPr>
      <w:bookmarkStart w:id="37" w:name="_Toc430770704"/>
      <w:bookmarkStart w:id="38" w:name="_Toc433816118"/>
      <w:bookmarkStart w:id="39" w:name="_Toc433876796"/>
      <w:bookmarkStart w:id="40" w:name="_Toc24028880"/>
      <w:bookmarkStart w:id="41" w:name="_Toc26779985"/>
      <w:bookmarkStart w:id="42" w:name="_Toc121583586"/>
      <w:bookmarkStart w:id="43" w:name="_Toc153732468"/>
      <w:bookmarkStart w:id="44" w:name="_Toc415143159"/>
      <w:r>
        <w:rPr>
          <w:rFonts w:hint="eastAsia"/>
        </w:rPr>
        <w:t>中国不同产品类型</w:t>
      </w:r>
      <w:r>
        <w:t>电子级无水三氯化铝</w:t>
      </w:r>
      <w:r>
        <w:rPr>
          <w:rFonts w:hint="eastAsia"/>
        </w:rPr>
        <w:t>市场规模市场份额</w:t>
      </w:r>
      <w:bookmarkEnd w:id="37"/>
      <w:bookmarkEnd w:id="38"/>
      <w:bookmarkEnd w:id="39"/>
      <w:bookmarkEnd w:id="40"/>
      <w:bookmarkEnd w:id="41"/>
      <w:r>
        <w:rPr>
          <w:rFonts w:hint="eastAsia"/>
        </w:rPr>
        <w:t>2023 &amp; 2030</w:t>
      </w:r>
      <w:bookmarkEnd w:id="42"/>
      <w:bookmarkEnd w:id="43"/>
    </w:p>
    <w:p w14:paraId="0A137FFA">
      <w:r>
        <w:drawing>
          <wp:inline distT="0" distB="0" distL="0" distR="0">
            <wp:extent cx="3037205" cy="287972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0" distR="0">
            <wp:extent cx="3037205" cy="28797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44"/>
    <w:p w14:paraId="292145E1">
      <w:pPr>
        <w:pStyle w:val="144"/>
      </w:pPr>
      <w:r>
        <w:rPr>
          <w:rFonts w:hint="eastAsia"/>
        </w:rPr>
        <w:t>资料来源：第三方资料、新闻报道、业内专家采访及QYResearch整理研究，2024年</w:t>
      </w:r>
    </w:p>
    <w:p w14:paraId="7C829B15">
      <w:pPr>
        <w:pStyle w:val="4"/>
      </w:pPr>
      <w:bookmarkStart w:id="45" w:name="_Toc24028273"/>
      <w:bookmarkStart w:id="46" w:name="_Toc24972463"/>
      <w:bookmarkStart w:id="47" w:name="_Toc121583872"/>
      <w:bookmarkStart w:id="48" w:name="_Toc153733088"/>
      <w:r>
        <w:rPr>
          <w:rFonts w:hint="eastAsia"/>
        </w:rPr>
        <w:t>99%-99.9%</w:t>
      </w:r>
      <w:bookmarkEnd w:id="45"/>
      <w:bookmarkEnd w:id="46"/>
      <w:bookmarkEnd w:id="47"/>
      <w:bookmarkEnd w:id="48"/>
    </w:p>
    <w:p w14:paraId="3984665F">
      <w:pPr>
        <w:pStyle w:val="146"/>
        <w:ind w:firstLine="420"/>
      </w:pPr>
    </w:p>
    <w:p w14:paraId="27581A2A">
      <w:pPr>
        <w:pStyle w:val="148"/>
      </w:pPr>
      <w:bookmarkStart w:id="49" w:name="_Toc417657695"/>
      <w:bookmarkStart w:id="50" w:name="_Toc153732469"/>
      <w:bookmarkStart w:id="51" w:name="_Toc433816119"/>
      <w:bookmarkStart w:id="52" w:name="_Toc26779986"/>
      <w:bookmarkStart w:id="53" w:name="_Toc24028882"/>
      <w:bookmarkStart w:id="54" w:name="_Toc121583587"/>
      <w:bookmarkStart w:id="55" w:name="_Toc433876797"/>
      <w:r>
        <w:rPr>
          <w:rFonts w:hint="eastAsia"/>
        </w:rPr>
        <w:t>99%-99.9%产品图片</w:t>
      </w:r>
      <w:bookmarkEnd w:id="49"/>
      <w:bookmarkEnd w:id="50"/>
      <w:bookmarkEnd w:id="51"/>
      <w:bookmarkEnd w:id="52"/>
      <w:bookmarkEnd w:id="53"/>
      <w:bookmarkEnd w:id="54"/>
      <w:bookmarkEnd w:id="55"/>
    </w:p>
    <w:p w14:paraId="79F073F4"/>
    <w:p w14:paraId="189D4869">
      <w:pPr>
        <w:pStyle w:val="144"/>
      </w:pPr>
      <w:r>
        <w:rPr>
          <w:rFonts w:hint="eastAsia"/>
        </w:rPr>
        <w:t>资料来源：第三方资料及QYResearch整理</w:t>
      </w:r>
    </w:p>
    <w:p w14:paraId="64EFA5DB">
      <w:pPr>
        <w:pStyle w:val="4"/>
      </w:pPr>
      <w:bookmarkStart w:id="56" w:name="_Toc121583873"/>
      <w:bookmarkStart w:id="57" w:name="_Toc153733089"/>
      <w:bookmarkStart w:id="58" w:name="_Toc24972464"/>
      <w:bookmarkStart w:id="59" w:name="_Toc24028274"/>
      <w:r>
        <w:rPr>
          <w:rFonts w:hint="eastAsia"/>
        </w:rPr>
        <w:t>大于99.9%</w:t>
      </w:r>
      <w:bookmarkEnd w:id="56"/>
      <w:bookmarkEnd w:id="57"/>
      <w:bookmarkEnd w:id="58"/>
      <w:bookmarkEnd w:id="59"/>
    </w:p>
    <w:p w14:paraId="58BAA7DC">
      <w:pPr>
        <w:pStyle w:val="146"/>
        <w:ind w:firstLine="420"/>
      </w:pPr>
    </w:p>
    <w:p w14:paraId="0BC692F1">
      <w:pPr>
        <w:pStyle w:val="148"/>
      </w:pPr>
      <w:bookmarkStart w:id="60" w:name="_Toc433816120"/>
      <w:bookmarkStart w:id="61" w:name="_Toc26779987"/>
      <w:bookmarkStart w:id="62" w:name="_Toc433876798"/>
      <w:bookmarkStart w:id="63" w:name="_Toc24028883"/>
      <w:bookmarkStart w:id="64" w:name="_Toc153732470"/>
      <w:bookmarkStart w:id="65" w:name="_Toc121583588"/>
      <w:r>
        <w:rPr>
          <w:rFonts w:hint="eastAsia"/>
        </w:rPr>
        <w:t>大于99.9%产品图片</w:t>
      </w:r>
      <w:bookmarkEnd w:id="60"/>
      <w:bookmarkEnd w:id="61"/>
      <w:bookmarkEnd w:id="62"/>
      <w:bookmarkEnd w:id="63"/>
      <w:bookmarkEnd w:id="64"/>
      <w:bookmarkEnd w:id="65"/>
    </w:p>
    <w:p w14:paraId="5BFFF03B"/>
    <w:p w14:paraId="04AFE89F">
      <w:pPr>
        <w:pStyle w:val="144"/>
      </w:pPr>
      <w:r>
        <w:rPr>
          <w:rFonts w:hint="eastAsia"/>
        </w:rPr>
        <w:t>资料来源：第三方资料及QYResearch整理</w:t>
      </w:r>
    </w:p>
    <w:p w14:paraId="2C28B81E">
      <w:pPr>
        <w:pStyle w:val="3"/>
      </w:pPr>
      <w:bookmarkStart w:id="66" w:name="_Toc121583881"/>
      <w:bookmarkStart w:id="67" w:name="_Toc153733097"/>
      <w:r>
        <w:rPr>
          <w:rFonts w:hint="eastAsia"/>
        </w:rPr>
        <w:t>从不同应用，电子级无水三氯化铝主要包括如下几个方面</w:t>
      </w:r>
      <w:bookmarkEnd w:id="66"/>
      <w:bookmarkEnd w:id="67"/>
    </w:p>
    <w:p w14:paraId="312C1BE9">
      <w:pPr>
        <w:pStyle w:val="4"/>
      </w:pPr>
      <w:bookmarkStart w:id="68" w:name="_Toc121583882"/>
      <w:bookmarkStart w:id="69" w:name="_Toc153733098"/>
      <w:r>
        <w:rPr>
          <w:rFonts w:hint="eastAsia"/>
        </w:rPr>
        <w:t>中国不同应用</w:t>
      </w:r>
      <w:r>
        <w:t>电子级无水三氯化铝</w:t>
      </w:r>
      <w:r>
        <w:rPr>
          <w:rFonts w:hint="eastAsia"/>
        </w:rPr>
        <w:t>增长趋势2019 VS 2023 VS 2030</w:t>
      </w:r>
      <w:bookmarkEnd w:id="68"/>
      <w:bookmarkEnd w:id="69"/>
    </w:p>
    <w:p w14:paraId="0437784A">
      <w:pPr>
        <w:pStyle w:val="151"/>
        <w:ind w:left="252" w:right="-105"/>
        <w:rPr>
          <w:lang w:eastAsia="zh-CN"/>
        </w:rPr>
      </w:pPr>
      <w:bookmarkStart w:id="70" w:name="_Toc26780066"/>
      <w:bookmarkStart w:id="71" w:name="_Toc24028892"/>
      <w:bookmarkStart w:id="72" w:name="_Toc153732508"/>
      <w:bookmarkStart w:id="73" w:name="_Toc121583626"/>
      <w:r>
        <w:rPr>
          <w:rFonts w:hint="eastAsia"/>
          <w:lang w:eastAsia="zh-CN"/>
        </w:rPr>
        <w:t>不同应用</w:t>
      </w:r>
      <w:r>
        <w:rPr>
          <w:lang w:eastAsia="zh-CN"/>
        </w:rPr>
        <w:t>电子级无水三氯化铝</w:t>
      </w:r>
      <w:bookmarkEnd w:id="70"/>
      <w:bookmarkEnd w:id="71"/>
      <w:r>
        <w:rPr>
          <w:rFonts w:hint="eastAsia"/>
          <w:lang w:eastAsia="zh-CN"/>
        </w:rPr>
        <w:t>市场规模2019 VS 2023 VS 2030（万元）</w:t>
      </w:r>
      <w:bookmarkEnd w:id="72"/>
      <w:bookmarkEnd w:id="7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41"/>
        <w:gridCol w:w="843"/>
        <w:gridCol w:w="843"/>
        <w:gridCol w:w="2431"/>
        <w:gridCol w:w="2493"/>
      </w:tblGrid>
      <w:tr w14:paraId="03C85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5F0E5CAA">
            <w:pPr>
              <w:pStyle w:val="175"/>
              <w:widowControl w:val="0"/>
              <w:jc w:val="both"/>
              <w:rPr>
                <w:rFonts w:cs="Times New Roman"/>
                <w:b/>
                <w:bCs/>
                <w:color w:val="FFFFFF"/>
                <w:sz w:val="20"/>
              </w:rPr>
            </w:pPr>
            <w:r>
              <w:rPr>
                <w:rFonts w:hint="eastAsia" w:cs="Times New Roman"/>
                <w:b/>
                <w:bCs/>
                <w:color w:val="FFFFFF"/>
                <w:sz w:val="20"/>
              </w:rPr>
              <w:t>应用</w:t>
            </w:r>
          </w:p>
        </w:tc>
        <w:tc>
          <w:tcPr>
            <w:tcW w:w="522" w:type="pct"/>
            <w:shd w:val="solid" w:color="000080" w:fill="FFFFFF"/>
            <w:vAlign w:val="center"/>
          </w:tcPr>
          <w:p w14:paraId="4505BEEC">
            <w:pPr>
              <w:pStyle w:val="175"/>
              <w:widowControl w:val="0"/>
              <w:jc w:val="center"/>
              <w:rPr>
                <w:rFonts w:cs="Times New Roman"/>
                <w:b/>
                <w:bCs/>
                <w:color w:val="FFFFFF"/>
                <w:sz w:val="20"/>
              </w:rPr>
            </w:pPr>
            <w:r>
              <w:rPr>
                <w:rFonts w:cs="Times New Roman"/>
                <w:b/>
                <w:bCs/>
                <w:color w:val="FFFFFF"/>
                <w:sz w:val="20"/>
              </w:rPr>
              <w:t>2019</w:t>
            </w:r>
          </w:p>
        </w:tc>
        <w:tc>
          <w:tcPr>
            <w:tcW w:w="423" w:type="pct"/>
            <w:shd w:val="solid" w:color="000080" w:fill="FFFFFF"/>
            <w:vAlign w:val="center"/>
          </w:tcPr>
          <w:p w14:paraId="087A436C">
            <w:pPr>
              <w:pStyle w:val="175"/>
              <w:widowControl w:val="0"/>
              <w:jc w:val="center"/>
              <w:rPr>
                <w:rFonts w:cs="Times New Roman"/>
                <w:b/>
                <w:bCs/>
                <w:color w:val="FFFFFF"/>
                <w:sz w:val="20"/>
              </w:rPr>
            </w:pPr>
            <w:r>
              <w:rPr>
                <w:rFonts w:cs="Times New Roman"/>
                <w:b/>
                <w:bCs/>
                <w:color w:val="FFFFFF"/>
                <w:sz w:val="20"/>
              </w:rPr>
              <w:t>2023</w:t>
            </w:r>
          </w:p>
        </w:tc>
        <w:tc>
          <w:tcPr>
            <w:tcW w:w="423" w:type="pct"/>
            <w:shd w:val="solid" w:color="000080" w:fill="FFFFFF"/>
            <w:vAlign w:val="center"/>
          </w:tcPr>
          <w:p w14:paraId="557937FC">
            <w:pPr>
              <w:pStyle w:val="175"/>
              <w:widowControl w:val="0"/>
              <w:jc w:val="center"/>
              <w:rPr>
                <w:rFonts w:cs="Times New Roman"/>
                <w:b/>
                <w:bCs/>
                <w:color w:val="FFFFFF"/>
                <w:sz w:val="20"/>
              </w:rPr>
            </w:pPr>
            <w:r>
              <w:rPr>
                <w:rFonts w:cs="Times New Roman"/>
                <w:b/>
                <w:bCs/>
                <w:color w:val="FFFFFF"/>
                <w:sz w:val="20"/>
              </w:rPr>
              <w:t>2030</w:t>
            </w:r>
          </w:p>
        </w:tc>
        <w:tc>
          <w:tcPr>
            <w:tcW w:w="1219" w:type="pct"/>
            <w:shd w:val="solid" w:color="000080" w:fill="FFFFFF"/>
            <w:vAlign w:val="center"/>
          </w:tcPr>
          <w:p w14:paraId="2665AFC4">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0" w:type="pct"/>
            <w:shd w:val="solid" w:color="000080" w:fill="FFFFFF"/>
            <w:vAlign w:val="center"/>
          </w:tcPr>
          <w:p w14:paraId="2614B74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4A75C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D14CCC">
            <w:pPr>
              <w:pStyle w:val="175"/>
              <w:widowControl w:val="0"/>
              <w:jc w:val="both"/>
              <w:rPr>
                <w:rFonts w:cs="Times New Roman"/>
                <w:sz w:val="20"/>
              </w:rPr>
            </w:pPr>
            <w:r>
              <w:rPr>
                <w:rFonts w:cs="Times New Roman"/>
                <w:sz w:val="20"/>
              </w:rPr>
              <w:t>芯片P型掺杂</w:t>
            </w:r>
          </w:p>
        </w:tc>
        <w:tc>
          <w:tcPr>
            <w:tcW w:w="522" w:type="pct"/>
            <w:shd w:val="clear" w:color="auto" w:fill="auto"/>
            <w:vAlign w:val="center"/>
          </w:tcPr>
          <w:p w14:paraId="737C07A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783E4777">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8488A42">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1ECBA5A">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51B5E743">
            <w:pPr>
              <w:pStyle w:val="175"/>
              <w:widowControl w:val="0"/>
              <w:jc w:val="right"/>
              <w:rPr>
                <w:rFonts w:cs="Times New Roman"/>
                <w:sz w:val="20"/>
              </w:rPr>
            </w:pPr>
            <w:r>
              <w:rPr>
                <w:rFonts w:hint="eastAsia" w:cs="Times New Roman"/>
                <w:sz w:val="20"/>
              </w:rPr>
              <w:t>XX</w:t>
            </w:r>
            <w:r>
              <w:rPr>
                <w:rFonts w:cs="Times New Roman"/>
                <w:sz w:val="20"/>
              </w:rPr>
              <w:t>%</w:t>
            </w:r>
          </w:p>
        </w:tc>
      </w:tr>
      <w:tr w14:paraId="1E1B5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2DF3D4D">
            <w:pPr>
              <w:pStyle w:val="175"/>
              <w:widowControl w:val="0"/>
              <w:jc w:val="both"/>
              <w:rPr>
                <w:rFonts w:cs="Times New Roman"/>
                <w:sz w:val="20"/>
              </w:rPr>
            </w:pPr>
            <w:r>
              <w:rPr>
                <w:rFonts w:cs="Times New Roman"/>
                <w:sz w:val="20"/>
              </w:rPr>
              <w:t>电池电解液制备</w:t>
            </w:r>
          </w:p>
        </w:tc>
        <w:tc>
          <w:tcPr>
            <w:tcW w:w="522" w:type="pct"/>
            <w:shd w:val="clear" w:color="auto" w:fill="auto"/>
            <w:vAlign w:val="center"/>
          </w:tcPr>
          <w:p w14:paraId="693F7AD4">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4357F846">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0DC666E">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2524B00">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6A140BF3">
            <w:pPr>
              <w:pStyle w:val="175"/>
              <w:widowControl w:val="0"/>
              <w:jc w:val="right"/>
              <w:rPr>
                <w:rFonts w:cs="Times New Roman"/>
                <w:sz w:val="20"/>
              </w:rPr>
            </w:pPr>
            <w:r>
              <w:rPr>
                <w:rFonts w:hint="eastAsia" w:cs="Times New Roman"/>
                <w:sz w:val="20"/>
              </w:rPr>
              <w:t>XX</w:t>
            </w:r>
            <w:r>
              <w:rPr>
                <w:rFonts w:cs="Times New Roman"/>
                <w:sz w:val="20"/>
              </w:rPr>
              <w:t>%</w:t>
            </w:r>
          </w:p>
        </w:tc>
      </w:tr>
      <w:tr w14:paraId="6A44B6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1A0CA37E">
            <w:pPr>
              <w:pStyle w:val="175"/>
              <w:widowControl w:val="0"/>
              <w:jc w:val="both"/>
              <w:rPr>
                <w:rFonts w:cs="Times New Roman"/>
                <w:sz w:val="20"/>
              </w:rPr>
            </w:pPr>
            <w:r>
              <w:rPr>
                <w:rFonts w:cs="Times New Roman"/>
                <w:sz w:val="20"/>
              </w:rPr>
              <w:t>其他</w:t>
            </w:r>
          </w:p>
        </w:tc>
        <w:tc>
          <w:tcPr>
            <w:tcW w:w="522" w:type="pct"/>
            <w:shd w:val="clear" w:color="auto" w:fill="auto"/>
            <w:vAlign w:val="center"/>
          </w:tcPr>
          <w:p w14:paraId="71E8CCEC">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B0A63C3">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8A1E437">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5BCEA8B">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1B7ECB29">
            <w:pPr>
              <w:pStyle w:val="175"/>
              <w:widowControl w:val="0"/>
              <w:jc w:val="right"/>
              <w:rPr>
                <w:rFonts w:cs="Times New Roman"/>
                <w:sz w:val="20"/>
              </w:rPr>
            </w:pPr>
            <w:r>
              <w:rPr>
                <w:rFonts w:hint="eastAsia" w:cs="Times New Roman"/>
                <w:sz w:val="20"/>
              </w:rPr>
              <w:t>XX</w:t>
            </w:r>
            <w:r>
              <w:rPr>
                <w:rFonts w:cs="Times New Roman"/>
                <w:sz w:val="20"/>
              </w:rPr>
              <w:t>%</w:t>
            </w:r>
          </w:p>
        </w:tc>
      </w:tr>
      <w:tr w14:paraId="07E72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029F11">
            <w:pPr>
              <w:pStyle w:val="175"/>
              <w:widowControl w:val="0"/>
              <w:jc w:val="both"/>
              <w:rPr>
                <w:rFonts w:cs="Times New Roman"/>
                <w:sz w:val="20"/>
              </w:rPr>
            </w:pPr>
            <w:r>
              <w:rPr>
                <w:rFonts w:hint="eastAsia" w:cs="Times New Roman"/>
                <w:sz w:val="20"/>
              </w:rPr>
              <w:t>合计</w:t>
            </w:r>
          </w:p>
        </w:tc>
        <w:tc>
          <w:tcPr>
            <w:tcW w:w="522" w:type="pct"/>
            <w:shd w:val="clear" w:color="auto" w:fill="auto"/>
            <w:vAlign w:val="center"/>
          </w:tcPr>
          <w:p w14:paraId="399D00A1">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72DF5D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93CD8F4">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E5BC3AF">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316EEF82">
            <w:pPr>
              <w:pStyle w:val="175"/>
              <w:widowControl w:val="0"/>
              <w:jc w:val="right"/>
              <w:rPr>
                <w:rFonts w:cs="Times New Roman"/>
                <w:sz w:val="20"/>
              </w:rPr>
            </w:pPr>
            <w:r>
              <w:rPr>
                <w:rFonts w:hint="eastAsia" w:cs="Times New Roman"/>
                <w:sz w:val="20"/>
              </w:rPr>
              <w:t>XX</w:t>
            </w:r>
            <w:r>
              <w:rPr>
                <w:rFonts w:cs="Times New Roman"/>
                <w:sz w:val="20"/>
              </w:rPr>
              <w:t>%</w:t>
            </w:r>
          </w:p>
        </w:tc>
      </w:tr>
    </w:tbl>
    <w:p w14:paraId="4AC4FCAA">
      <w:pPr>
        <w:pStyle w:val="144"/>
      </w:pPr>
      <w:r>
        <w:rPr>
          <w:rFonts w:hint="eastAsia"/>
        </w:rPr>
        <w:t>资料来源：第三方资料、新闻报道、业内专家采访及QYResearch整理研究，2024年</w:t>
      </w:r>
    </w:p>
    <w:p w14:paraId="021DED76">
      <w:pPr>
        <w:pStyle w:val="148"/>
      </w:pPr>
      <w:bookmarkStart w:id="74" w:name="_Toc24028893"/>
      <w:bookmarkStart w:id="75" w:name="_Toc26779995"/>
      <w:bookmarkStart w:id="76" w:name="_Toc433816123"/>
      <w:bookmarkStart w:id="77" w:name="_Toc430770706"/>
      <w:bookmarkStart w:id="78" w:name="_Toc433876801"/>
      <w:bookmarkStart w:id="79" w:name="_Toc121583596"/>
      <w:bookmarkStart w:id="80" w:name="_Toc153732478"/>
      <w:r>
        <w:rPr>
          <w:rFonts w:hint="eastAsia"/>
        </w:rPr>
        <w:t>中国不同应用</w:t>
      </w:r>
      <w:r>
        <w:t>电子级无水三氯化铝</w:t>
      </w:r>
      <w:r>
        <w:rPr>
          <w:rFonts w:hint="eastAsia"/>
        </w:rPr>
        <w:t>市场份额</w:t>
      </w:r>
      <w:bookmarkEnd w:id="74"/>
      <w:bookmarkEnd w:id="75"/>
      <w:bookmarkEnd w:id="76"/>
      <w:bookmarkEnd w:id="77"/>
      <w:bookmarkEnd w:id="78"/>
      <w:r>
        <w:rPr>
          <w:rFonts w:hint="eastAsia"/>
        </w:rPr>
        <w:t>2023 &amp; 2030</w:t>
      </w:r>
      <w:bookmarkEnd w:id="79"/>
      <w:bookmarkEnd w:id="80"/>
    </w:p>
    <w:p w14:paraId="512B8A54">
      <w:r>
        <w:drawing>
          <wp:inline distT="0" distB="0" distL="0" distR="0">
            <wp:extent cx="3037205" cy="287972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3037205" cy="287972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6696C8">
      <w:pPr>
        <w:pStyle w:val="144"/>
      </w:pPr>
      <w:r>
        <w:rPr>
          <w:rFonts w:hint="eastAsia"/>
        </w:rPr>
        <w:t>资料来源：第三方资料、新闻报道、业内专家采访及QYResearch整理研究，2024年</w:t>
      </w:r>
    </w:p>
    <w:p w14:paraId="10B32E1B">
      <w:pPr>
        <w:pStyle w:val="4"/>
      </w:pPr>
      <w:bookmarkStart w:id="81" w:name="_Toc121583883"/>
      <w:bookmarkStart w:id="82" w:name="_Toc433816266"/>
      <w:bookmarkStart w:id="83" w:name="_Toc438059305"/>
      <w:bookmarkStart w:id="84" w:name="_Toc24028283"/>
      <w:bookmarkStart w:id="85" w:name="_Toc24972473"/>
      <w:bookmarkStart w:id="86" w:name="_Toc153733099"/>
      <w:r>
        <w:rPr>
          <w:rFonts w:hint="eastAsia"/>
        </w:rPr>
        <w:t>芯片P型掺杂</w:t>
      </w:r>
      <w:bookmarkEnd w:id="81"/>
      <w:bookmarkEnd w:id="82"/>
      <w:bookmarkEnd w:id="83"/>
      <w:bookmarkEnd w:id="84"/>
      <w:bookmarkEnd w:id="85"/>
      <w:bookmarkEnd w:id="86"/>
    </w:p>
    <w:p w14:paraId="44FC852B">
      <w:pPr>
        <w:pStyle w:val="146"/>
        <w:ind w:firstLine="420"/>
      </w:pPr>
    </w:p>
    <w:p w14:paraId="268DA7C7">
      <w:pPr>
        <w:pStyle w:val="148"/>
      </w:pPr>
      <w:bookmarkStart w:id="87" w:name="_Toc26779996"/>
      <w:bookmarkStart w:id="88" w:name="_Toc24028894"/>
      <w:bookmarkStart w:id="89" w:name="_Toc121583597"/>
      <w:bookmarkStart w:id="90" w:name="_Toc153732479"/>
      <w:r>
        <w:t>芯片P型掺杂</w:t>
      </w:r>
      <w:bookmarkEnd w:id="87"/>
      <w:bookmarkEnd w:id="88"/>
      <w:bookmarkEnd w:id="89"/>
      <w:bookmarkEnd w:id="90"/>
    </w:p>
    <w:p w14:paraId="236A3903"/>
    <w:p w14:paraId="3D19F903">
      <w:pPr>
        <w:pStyle w:val="144"/>
      </w:pPr>
      <w:r>
        <w:t>资料来源：第三方资料及QYResearch整理研究，2024年</w:t>
      </w:r>
    </w:p>
    <w:p w14:paraId="2872C886">
      <w:pPr>
        <w:pStyle w:val="4"/>
      </w:pPr>
      <w:bookmarkStart w:id="91" w:name="_Toc433816267"/>
      <w:bookmarkStart w:id="92" w:name="_Toc24028284"/>
      <w:bookmarkStart w:id="93" w:name="_Toc121583884"/>
      <w:bookmarkStart w:id="94" w:name="_Toc153733100"/>
      <w:bookmarkStart w:id="95" w:name="_Toc24972474"/>
      <w:bookmarkStart w:id="96" w:name="_Toc438059306"/>
      <w:r>
        <w:rPr>
          <w:rFonts w:hint="eastAsia"/>
        </w:rPr>
        <w:t>电池电解液制备</w:t>
      </w:r>
      <w:bookmarkEnd w:id="91"/>
      <w:bookmarkEnd w:id="92"/>
      <w:bookmarkEnd w:id="93"/>
      <w:bookmarkEnd w:id="94"/>
      <w:bookmarkEnd w:id="95"/>
      <w:bookmarkEnd w:id="96"/>
    </w:p>
    <w:p w14:paraId="56838DC0">
      <w:pPr>
        <w:pStyle w:val="146"/>
        <w:ind w:firstLine="420"/>
      </w:pPr>
    </w:p>
    <w:p w14:paraId="0FE1ED1F">
      <w:pPr>
        <w:pStyle w:val="148"/>
      </w:pPr>
      <w:bookmarkStart w:id="97" w:name="_Toc24028895"/>
      <w:bookmarkStart w:id="98" w:name="_Toc26779997"/>
      <w:bookmarkStart w:id="99" w:name="_Toc121583598"/>
      <w:bookmarkStart w:id="100" w:name="_Toc153732480"/>
      <w:r>
        <w:t>电池电解液制备</w:t>
      </w:r>
      <w:bookmarkEnd w:id="97"/>
      <w:bookmarkEnd w:id="98"/>
      <w:bookmarkEnd w:id="99"/>
      <w:bookmarkEnd w:id="100"/>
    </w:p>
    <w:p w14:paraId="69528717"/>
    <w:p w14:paraId="1E156C7A">
      <w:pPr>
        <w:pStyle w:val="144"/>
      </w:pPr>
      <w:r>
        <w:t>资料来源：第三方资料及QYResearch整理研究，2024年</w:t>
      </w:r>
    </w:p>
    <w:p w14:paraId="36EF461C">
      <w:pPr>
        <w:pStyle w:val="4"/>
      </w:pPr>
      <w:bookmarkStart w:id="101" w:name="_Toc433816268"/>
      <w:bookmarkStart w:id="102" w:name="_Toc438059307"/>
      <w:bookmarkStart w:id="103" w:name="_Toc24972475"/>
      <w:bookmarkStart w:id="104" w:name="_Toc121583885"/>
      <w:bookmarkStart w:id="105" w:name="_Toc24028285"/>
      <w:bookmarkStart w:id="106" w:name="_Toc153733101"/>
      <w:r>
        <w:rPr>
          <w:rFonts w:hint="eastAsia"/>
        </w:rPr>
        <w:t>其他</w:t>
      </w:r>
      <w:bookmarkEnd w:id="101"/>
      <w:bookmarkEnd w:id="102"/>
      <w:bookmarkEnd w:id="103"/>
      <w:bookmarkEnd w:id="104"/>
      <w:bookmarkEnd w:id="105"/>
      <w:bookmarkEnd w:id="106"/>
    </w:p>
    <w:p w14:paraId="14616615">
      <w:pPr>
        <w:pStyle w:val="146"/>
        <w:ind w:firstLine="420"/>
      </w:pPr>
    </w:p>
    <w:p w14:paraId="7795F929">
      <w:pPr>
        <w:pStyle w:val="148"/>
      </w:pPr>
      <w:bookmarkStart w:id="107" w:name="_Toc26779998"/>
      <w:bookmarkStart w:id="108" w:name="_Toc24028896"/>
      <w:bookmarkStart w:id="109" w:name="_Toc153732481"/>
      <w:bookmarkStart w:id="110" w:name="_Toc121583599"/>
      <w:r>
        <w:t>其他</w:t>
      </w:r>
      <w:bookmarkEnd w:id="107"/>
      <w:bookmarkEnd w:id="108"/>
      <w:bookmarkEnd w:id="109"/>
      <w:bookmarkEnd w:id="110"/>
    </w:p>
    <w:p w14:paraId="4F848950"/>
    <w:p w14:paraId="2A949FCD">
      <w:pPr>
        <w:pStyle w:val="144"/>
      </w:pPr>
      <w:r>
        <w:t>资料来源：第三方资料及QYResearch整理研究，2024年</w:t>
      </w:r>
    </w:p>
    <w:p w14:paraId="6C7CC94C">
      <w:pPr>
        <w:pStyle w:val="3"/>
      </w:pPr>
      <w:bookmarkStart w:id="111" w:name="_Toc121583892"/>
      <w:bookmarkStart w:id="112" w:name="_Toc153733108"/>
      <w:bookmarkStart w:id="113" w:name="_Toc24972483"/>
      <w:bookmarkStart w:id="114" w:name="_Toc24028293"/>
      <w:r>
        <w:rPr>
          <w:rFonts w:hint="eastAsia"/>
        </w:rPr>
        <w:t>中国</w:t>
      </w:r>
      <w:r>
        <w:t>电子级无水三氯化铝</w:t>
      </w:r>
      <w:r>
        <w:rPr>
          <w:rFonts w:hint="eastAsia"/>
        </w:rPr>
        <w:t>发展现状及未来趋势（2019-2030）</w:t>
      </w:r>
      <w:bookmarkEnd w:id="111"/>
      <w:bookmarkEnd w:id="112"/>
      <w:bookmarkEnd w:id="113"/>
      <w:bookmarkEnd w:id="114"/>
    </w:p>
    <w:p w14:paraId="0A4365F8">
      <w:pPr>
        <w:pStyle w:val="4"/>
      </w:pPr>
      <w:bookmarkStart w:id="115" w:name="_Toc153733109"/>
      <w:bookmarkStart w:id="116" w:name="_Toc121583893"/>
      <w:r>
        <w:rPr>
          <w:rFonts w:hint="eastAsia"/>
        </w:rPr>
        <w:t>中国市场</w:t>
      </w:r>
      <w:r>
        <w:t>电子级无水三氯化铝</w:t>
      </w:r>
      <w:r>
        <w:rPr>
          <w:rFonts w:hint="eastAsia"/>
        </w:rPr>
        <w:t>收入及增长率（2019-2030）</w:t>
      </w:r>
      <w:bookmarkEnd w:id="115"/>
      <w:bookmarkEnd w:id="116"/>
    </w:p>
    <w:p w14:paraId="56AB8A39">
      <w:pPr>
        <w:pStyle w:val="148"/>
      </w:pPr>
      <w:bookmarkStart w:id="117" w:name="_Toc39089669"/>
      <w:bookmarkStart w:id="118" w:name="_Toc153732488"/>
      <w:bookmarkStart w:id="119" w:name="_Toc39091417"/>
      <w:bookmarkStart w:id="120" w:name="_Toc121583606"/>
      <w:bookmarkStart w:id="121" w:name="_Toc39685094"/>
      <w:bookmarkStart w:id="122" w:name="_Hlk35959958"/>
      <w:r>
        <w:rPr>
          <w:rFonts w:hint="eastAsia"/>
        </w:rPr>
        <w:t>中国市场</w:t>
      </w:r>
      <w:r>
        <w:t>电子级无水三氯化铝</w:t>
      </w:r>
      <w:r>
        <w:rPr>
          <w:rFonts w:hint="eastAsia"/>
        </w:rPr>
        <w:t>市场规模</w:t>
      </w:r>
      <w:r>
        <w:t>, 2019 VS 2023 VS 2030</w:t>
      </w:r>
      <w:r>
        <w:rPr>
          <w:rFonts w:hint="eastAsia"/>
        </w:rPr>
        <w:t>（万元）</w:t>
      </w:r>
      <w:bookmarkEnd w:id="117"/>
      <w:bookmarkEnd w:id="118"/>
      <w:bookmarkEnd w:id="119"/>
      <w:bookmarkEnd w:id="120"/>
      <w:bookmarkEnd w:id="121"/>
    </w:p>
    <w:p w14:paraId="0DE29037">
      <w:r>
        <mc:AlternateContent>
          <mc:Choice Requires="wpg">
            <w:drawing>
              <wp:anchor distT="0" distB="0" distL="114300" distR="114300" simplePos="0" relativeHeight="251671552"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A839D2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62FCAA3">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27DAC48">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2A46EA33">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B10089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FFB81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7D47334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2F874FF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75126A8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71552;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A839D20">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62FCAA3">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27DAC48">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A46EA33">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B10089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FFB81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D47334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F874FF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5126A8C">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DcnR2HGAAAAKQIAABkA&#10;AABkcnMvX3JlbHMvZTJvRG9jLnhtbC5yZWxzvZHBagIxEIbvQt8hzL2b3RWKiFkvIngV+wBDMpsN&#10;biYhiaW+vYFSqCD15nFm+L//g9lsv/0svihlF1hB17QgiHUwjq2Cz9P+fQUiF2SDc2BScKUM2+Ft&#10;sTnSjKWG8uRiFpXCWcFUSlxLmfVEHnMTInG9jCF5LHVMVkbUZ7Qk+7b9kOkvA4Y7pjgYBelgliBO&#10;11ibn7PDODpNu6Avnrg8qJDO1+4KxGSpKPBkHP4sl01kC/KxQ/8ah/4/h+41Dt2vg7x78HAD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15"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16"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17"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22"/>
    <w:p w14:paraId="47C349D9">
      <w:pPr>
        <w:pStyle w:val="144"/>
      </w:pPr>
      <w:r>
        <w:rPr>
          <w:rFonts w:hint="eastAsia"/>
        </w:rPr>
        <w:t>资料来源：第三方资料、新闻报道、业内专家采访及QYResearch整理研究，2024年</w:t>
      </w:r>
    </w:p>
    <w:p w14:paraId="29F4E8B1">
      <w:pPr>
        <w:pStyle w:val="148"/>
      </w:pPr>
      <w:bookmarkStart w:id="123" w:name="_Toc26780006"/>
      <w:bookmarkStart w:id="124" w:name="_Toc24028904"/>
      <w:bookmarkStart w:id="125" w:name="_Toc121583607"/>
      <w:bookmarkStart w:id="126" w:name="_Toc153732489"/>
      <w:r>
        <w:rPr>
          <w:rFonts w:hint="eastAsia"/>
        </w:rPr>
        <w:t>中国市场</w:t>
      </w:r>
      <w:r>
        <w:t>电子级无水三氯化铝</w:t>
      </w:r>
      <w:r>
        <w:rPr>
          <w:rFonts w:hint="eastAsia"/>
        </w:rPr>
        <w:t>收入及增长率（2019-2030</w:t>
      </w:r>
      <w:bookmarkEnd w:id="123"/>
      <w:bookmarkEnd w:id="124"/>
      <w:r>
        <w:rPr>
          <w:rFonts w:hint="eastAsia"/>
        </w:rPr>
        <w:t>）&amp;（万元）</w:t>
      </w:r>
      <w:bookmarkEnd w:id="125"/>
      <w:bookmarkEnd w:id="126"/>
    </w:p>
    <w:p w14:paraId="338FA67E">
      <w:r>
        <w:drawing>
          <wp:inline distT="0" distB="0" distL="0" distR="0">
            <wp:extent cx="6192520" cy="2814955"/>
            <wp:effectExtent l="0" t="0" r="0" b="4445"/>
            <wp:docPr id="4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F30199">
      <w:pPr>
        <w:pStyle w:val="144"/>
      </w:pPr>
      <w:r>
        <w:rPr>
          <w:rFonts w:hint="eastAsia"/>
        </w:rPr>
        <w:t>资料来源：第三方资料、新闻报道、业内专家采访及QYResearch整理研究，2024年</w:t>
      </w:r>
    </w:p>
    <w:p w14:paraId="0D910B8C">
      <w:pPr>
        <w:pStyle w:val="4"/>
      </w:pPr>
      <w:bookmarkStart w:id="127" w:name="_Toc121583894"/>
      <w:bookmarkStart w:id="128" w:name="_Toc153733110"/>
      <w:r>
        <w:rPr>
          <w:rFonts w:hint="eastAsia"/>
        </w:rPr>
        <w:t>中国市场</w:t>
      </w:r>
      <w:r>
        <w:t>电子级无水三氯化铝</w:t>
      </w:r>
      <w:r>
        <w:rPr>
          <w:rFonts w:hint="eastAsia"/>
        </w:rPr>
        <w:t>销量及增长率（2019-2030）</w:t>
      </w:r>
      <w:bookmarkEnd w:id="127"/>
      <w:bookmarkEnd w:id="128"/>
    </w:p>
    <w:p w14:paraId="1074BFD8">
      <w:pPr>
        <w:pStyle w:val="148"/>
      </w:pPr>
      <w:bookmarkStart w:id="129" w:name="_Toc24028903"/>
      <w:bookmarkStart w:id="130" w:name="_Toc26780005"/>
      <w:bookmarkStart w:id="131" w:name="_Toc121583608"/>
      <w:bookmarkStart w:id="132" w:name="_Toc153732490"/>
      <w:r>
        <w:rPr>
          <w:rFonts w:hint="eastAsia"/>
        </w:rPr>
        <w:t>中国市场</w:t>
      </w:r>
      <w:r>
        <w:t>电子级无水三氯化铝</w:t>
      </w:r>
      <w:r>
        <w:rPr>
          <w:rFonts w:hint="eastAsia"/>
        </w:rPr>
        <w:t>销量及增长率（2019-2030</w:t>
      </w:r>
      <w:bookmarkEnd w:id="129"/>
      <w:bookmarkEnd w:id="130"/>
      <w:r>
        <w:rPr>
          <w:rFonts w:hint="eastAsia"/>
        </w:rPr>
        <w:t>）&amp;（</w:t>
      </w:r>
      <w:r>
        <w:t>吨</w:t>
      </w:r>
      <w:r>
        <w:rPr>
          <w:rFonts w:hint="eastAsia"/>
        </w:rPr>
        <w:t>）</w:t>
      </w:r>
      <w:bookmarkEnd w:id="131"/>
      <w:bookmarkEnd w:id="132"/>
    </w:p>
    <w:p w14:paraId="69F08DF8">
      <w:r>
        <w:drawing>
          <wp:inline distT="0" distB="0" distL="0" distR="0">
            <wp:extent cx="6192520" cy="2814955"/>
            <wp:effectExtent l="0" t="0" r="0" b="444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C834E64">
      <w:pPr>
        <w:pStyle w:val="144"/>
      </w:pPr>
      <w:r>
        <w:rPr>
          <w:rFonts w:hint="eastAsia"/>
        </w:rPr>
        <w:t>资料来源：第三方资料、新闻报道、业内专家采访及QYResearch整理研究，2024年</w:t>
      </w:r>
    </w:p>
    <w:p w14:paraId="6463305C">
      <w:pPr>
        <w:pStyle w:val="2"/>
        <w:rPr>
          <w:lang w:eastAsia="zh-CN"/>
        </w:rPr>
      </w:pPr>
      <w:bookmarkStart w:id="133" w:name="_Toc24028304"/>
      <w:bookmarkStart w:id="134" w:name="_Toc24972494"/>
      <w:bookmarkStart w:id="135" w:name="_Toc121583895"/>
      <w:bookmarkStart w:id="136" w:name="_Toc153733111"/>
      <w:r>
        <w:rPr>
          <w:rFonts w:hint="eastAsia"/>
          <w:lang w:eastAsia="zh-CN"/>
        </w:rPr>
        <w:t>中国市场主要</w:t>
      </w:r>
      <w:r>
        <w:rPr>
          <w:lang w:eastAsia="zh-CN"/>
        </w:rPr>
        <w:t>电子级无水三氯化铝</w:t>
      </w:r>
      <w:r>
        <w:rPr>
          <w:rFonts w:hint="eastAsia"/>
          <w:lang w:eastAsia="zh-CN"/>
        </w:rPr>
        <w:t>厂商分析</w:t>
      </w:r>
      <w:bookmarkEnd w:id="133"/>
      <w:bookmarkEnd w:id="134"/>
      <w:bookmarkEnd w:id="135"/>
      <w:bookmarkEnd w:id="136"/>
    </w:p>
    <w:p w14:paraId="4C43380D">
      <w:pPr>
        <w:pStyle w:val="3"/>
      </w:pPr>
      <w:bookmarkStart w:id="137" w:name="_Toc24028306"/>
      <w:bookmarkStart w:id="138" w:name="_Toc24972496"/>
      <w:bookmarkStart w:id="139" w:name="_Toc121583897"/>
      <w:bookmarkStart w:id="140" w:name="_Toc153733112"/>
      <w:r>
        <w:rPr>
          <w:rFonts w:hint="eastAsia"/>
        </w:rPr>
        <w:t>中国市场主要厂商</w:t>
      </w:r>
      <w:r>
        <w:t>电子级无水三氯化铝</w:t>
      </w:r>
      <w:r>
        <w:rPr>
          <w:rFonts w:hint="eastAsia"/>
        </w:rPr>
        <w:t>销量</w:t>
      </w:r>
      <w:bookmarkEnd w:id="137"/>
      <w:bookmarkEnd w:id="138"/>
      <w:bookmarkEnd w:id="139"/>
      <w:r>
        <w:rPr>
          <w:rFonts w:hint="eastAsia"/>
        </w:rPr>
        <w:t>及市场占有率</w:t>
      </w:r>
      <w:bookmarkEnd w:id="140"/>
    </w:p>
    <w:p w14:paraId="49CA2383">
      <w:pPr>
        <w:pStyle w:val="4"/>
      </w:pPr>
      <w:bookmarkStart w:id="141" w:name="_Toc153733113"/>
      <w:r>
        <w:rPr>
          <w:rFonts w:hint="eastAsia"/>
        </w:rPr>
        <w:t>中国市场主要厂商</w:t>
      </w:r>
      <w:r>
        <w:t>电子级无水三氯化铝</w:t>
      </w:r>
      <w:r>
        <w:rPr>
          <w:rFonts w:hint="eastAsia"/>
        </w:rPr>
        <w:t>销量（2019-2024）</w:t>
      </w:r>
      <w:bookmarkEnd w:id="141"/>
    </w:p>
    <w:p w14:paraId="6AC13BCB">
      <w:pPr>
        <w:pStyle w:val="151"/>
        <w:ind w:left="252" w:right="-105"/>
        <w:rPr>
          <w:lang w:eastAsia="zh-CN"/>
        </w:rPr>
      </w:pPr>
      <w:bookmarkStart w:id="142" w:name="_Toc26780069"/>
      <w:bookmarkStart w:id="143" w:name="_Toc24028913"/>
      <w:bookmarkStart w:id="144" w:name="_Toc153732509"/>
      <w:bookmarkStart w:id="145" w:name="_Toc121583627"/>
      <w:r>
        <w:rPr>
          <w:rFonts w:hint="eastAsia"/>
          <w:lang w:eastAsia="zh-CN"/>
        </w:rPr>
        <w:t>中国市场主要厂商</w:t>
      </w:r>
      <w:r>
        <w:rPr>
          <w:lang w:eastAsia="zh-CN"/>
        </w:rPr>
        <w:t>电子级无水三氯化铝</w:t>
      </w:r>
      <w:r>
        <w:rPr>
          <w:rFonts w:hint="eastAsia"/>
          <w:lang w:eastAsia="zh-CN"/>
        </w:rPr>
        <w:t>销量</w:t>
      </w:r>
      <w:bookmarkEnd w:id="142"/>
      <w:bookmarkEnd w:id="143"/>
      <w:r>
        <w:rPr>
          <w:rFonts w:hint="eastAsia"/>
          <w:lang w:eastAsia="zh-CN"/>
        </w:rPr>
        <w:t>（2019-2024）&amp;（吨）</w:t>
      </w:r>
      <w:bookmarkEnd w:id="144"/>
      <w:bookmarkEnd w:id="14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3B28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21FC778">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8340F92">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30465118">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14A1E5A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1F3182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05F228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600B1D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2275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1F21BD1">
            <w:pPr>
              <w:pStyle w:val="175"/>
              <w:widowControl w:val="0"/>
              <w:jc w:val="both"/>
              <w:rPr>
                <w:rFonts w:cs="Times New Roman"/>
                <w:sz w:val="20"/>
              </w:rPr>
            </w:pPr>
            <w:r>
              <w:rPr>
                <w:rFonts w:cs="Times New Roman"/>
                <w:sz w:val="20"/>
              </w:rPr>
              <w:t>湖北禾轩科技</w:t>
            </w:r>
          </w:p>
        </w:tc>
        <w:tc>
          <w:tcPr>
            <w:tcW w:w="606" w:type="pct"/>
            <w:shd w:val="clear" w:color="auto" w:fill="auto"/>
            <w:vAlign w:val="center"/>
          </w:tcPr>
          <w:p w14:paraId="4021D9B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DAA5BE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94D1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48906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D7BF4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0D262DC">
            <w:pPr>
              <w:pStyle w:val="175"/>
              <w:widowControl w:val="0"/>
              <w:jc w:val="right"/>
              <w:rPr>
                <w:rFonts w:cs="Times New Roman"/>
                <w:sz w:val="20"/>
              </w:rPr>
            </w:pPr>
            <w:r>
              <w:rPr>
                <w:rFonts w:hint="eastAsia" w:cs="Times New Roman"/>
                <w:sz w:val="20"/>
              </w:rPr>
              <w:t>XX</w:t>
            </w:r>
          </w:p>
        </w:tc>
      </w:tr>
      <w:tr w14:paraId="35037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B9F1A2">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177A4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E5184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E0F3E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FA6AF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E580F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C9115F1">
            <w:pPr>
              <w:pStyle w:val="175"/>
              <w:widowControl w:val="0"/>
              <w:jc w:val="right"/>
              <w:rPr>
                <w:rFonts w:cs="Times New Roman"/>
                <w:sz w:val="20"/>
              </w:rPr>
            </w:pPr>
            <w:r>
              <w:rPr>
                <w:rFonts w:hint="eastAsia" w:cs="Times New Roman"/>
                <w:sz w:val="20"/>
              </w:rPr>
              <w:t>XX</w:t>
            </w:r>
          </w:p>
        </w:tc>
      </w:tr>
      <w:tr w14:paraId="04FB0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093EE7">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3ABF078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8F7C5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A1C9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CE7AC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47E60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2515373">
            <w:pPr>
              <w:pStyle w:val="175"/>
              <w:widowControl w:val="0"/>
              <w:jc w:val="right"/>
              <w:rPr>
                <w:rFonts w:cs="Times New Roman"/>
                <w:sz w:val="20"/>
              </w:rPr>
            </w:pPr>
            <w:r>
              <w:rPr>
                <w:rFonts w:hint="eastAsia" w:cs="Times New Roman"/>
                <w:sz w:val="20"/>
              </w:rPr>
              <w:t>XX</w:t>
            </w:r>
          </w:p>
        </w:tc>
      </w:tr>
    </w:tbl>
    <w:p w14:paraId="2CDFAC54">
      <w:pPr>
        <w:pStyle w:val="144"/>
      </w:pPr>
      <w:r>
        <w:rPr>
          <w:rFonts w:hint="eastAsia"/>
        </w:rPr>
        <w:t>资料来源：上述企业，第三方资料、新闻报道、业内专家采访及QYResearch整理研究，2024年</w:t>
      </w:r>
    </w:p>
    <w:p w14:paraId="1BE2D425">
      <w:pPr>
        <w:pStyle w:val="4"/>
      </w:pPr>
      <w:bookmarkStart w:id="146" w:name="_Toc153733114"/>
      <w:r>
        <w:rPr>
          <w:rFonts w:hint="eastAsia"/>
        </w:rPr>
        <w:t>中国市场主要厂商</w:t>
      </w:r>
      <w:r>
        <w:t>电子级无水三氯化铝</w:t>
      </w:r>
      <w:r>
        <w:rPr>
          <w:rFonts w:hint="eastAsia"/>
        </w:rPr>
        <w:t>销量市场份额（2019-2024）</w:t>
      </w:r>
      <w:bookmarkEnd w:id="146"/>
    </w:p>
    <w:p w14:paraId="67F15E87">
      <w:pPr>
        <w:pStyle w:val="151"/>
        <w:ind w:left="252" w:right="-105"/>
        <w:rPr>
          <w:lang w:eastAsia="zh-CN"/>
        </w:rPr>
      </w:pPr>
      <w:bookmarkStart w:id="147" w:name="_Toc24028914"/>
      <w:bookmarkStart w:id="148" w:name="_Toc26780070"/>
      <w:bookmarkStart w:id="149" w:name="_Toc121583628"/>
      <w:bookmarkStart w:id="150" w:name="_Toc153732510"/>
      <w:r>
        <w:rPr>
          <w:rFonts w:hint="eastAsia"/>
          <w:lang w:eastAsia="zh-CN"/>
        </w:rPr>
        <w:t>中国市场主要厂商</w:t>
      </w:r>
      <w:r>
        <w:rPr>
          <w:lang w:eastAsia="zh-CN"/>
        </w:rPr>
        <w:t>电子级无水三氯化铝</w:t>
      </w:r>
      <w:r>
        <w:rPr>
          <w:rFonts w:hint="eastAsia"/>
          <w:lang w:eastAsia="zh-CN"/>
        </w:rPr>
        <w:t>销量市场份额</w:t>
      </w:r>
      <w:bookmarkEnd w:id="147"/>
      <w:bookmarkEnd w:id="148"/>
      <w:r>
        <w:rPr>
          <w:rFonts w:hint="eastAsia"/>
          <w:lang w:eastAsia="zh-CN"/>
        </w:rPr>
        <w:t>（2019-2024）</w:t>
      </w:r>
      <w:bookmarkEnd w:id="149"/>
      <w:bookmarkEnd w:id="15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65324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31C44363">
            <w:pPr>
              <w:pStyle w:val="175"/>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515A0322">
            <w:pPr>
              <w:pStyle w:val="175"/>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053704D9">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AC1B5F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646EF3B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F8785C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5D24BB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252B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556C3512">
            <w:pPr>
              <w:pStyle w:val="175"/>
              <w:widowControl w:val="0"/>
              <w:jc w:val="both"/>
              <w:rPr>
                <w:rFonts w:cs="Times New Roman"/>
                <w:sz w:val="20"/>
              </w:rPr>
            </w:pPr>
            <w:r>
              <w:rPr>
                <w:rFonts w:cs="Times New Roman"/>
                <w:sz w:val="20"/>
              </w:rPr>
              <w:t>湖北禾轩科技</w:t>
            </w:r>
          </w:p>
        </w:tc>
        <w:tc>
          <w:tcPr>
            <w:tcW w:w="602" w:type="pct"/>
            <w:shd w:val="clear" w:color="auto" w:fill="auto"/>
            <w:vAlign w:val="center"/>
          </w:tcPr>
          <w:p w14:paraId="333CDFE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165D3F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A81960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865689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69CE1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714C192">
            <w:pPr>
              <w:pStyle w:val="175"/>
              <w:widowControl w:val="0"/>
              <w:jc w:val="right"/>
              <w:rPr>
                <w:rFonts w:cs="Times New Roman"/>
                <w:sz w:val="20"/>
              </w:rPr>
            </w:pPr>
            <w:r>
              <w:rPr>
                <w:rFonts w:hint="eastAsia" w:cs="Times New Roman"/>
                <w:sz w:val="20"/>
              </w:rPr>
              <w:t>XX</w:t>
            </w:r>
            <w:r>
              <w:rPr>
                <w:rFonts w:cs="Times New Roman"/>
                <w:sz w:val="20"/>
              </w:rPr>
              <w:t>%</w:t>
            </w:r>
          </w:p>
        </w:tc>
      </w:tr>
      <w:tr w14:paraId="1AE3D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EFA85EF">
            <w:pPr>
              <w:pStyle w:val="175"/>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7BF1006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7A8924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900B68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67929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F6E94A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4890B3">
            <w:pPr>
              <w:pStyle w:val="175"/>
              <w:widowControl w:val="0"/>
              <w:jc w:val="right"/>
              <w:rPr>
                <w:rFonts w:cs="Times New Roman"/>
                <w:sz w:val="20"/>
              </w:rPr>
            </w:pPr>
            <w:r>
              <w:rPr>
                <w:rFonts w:hint="eastAsia" w:cs="Times New Roman"/>
                <w:sz w:val="20"/>
              </w:rPr>
              <w:t>XX</w:t>
            </w:r>
            <w:r>
              <w:rPr>
                <w:rFonts w:cs="Times New Roman"/>
                <w:sz w:val="20"/>
              </w:rPr>
              <w:t>%</w:t>
            </w:r>
          </w:p>
        </w:tc>
      </w:tr>
    </w:tbl>
    <w:p w14:paraId="32A0196A">
      <w:pPr>
        <w:pStyle w:val="144"/>
      </w:pPr>
      <w:r>
        <w:rPr>
          <w:rFonts w:hint="eastAsia"/>
        </w:rPr>
        <w:t>资料来源：上述企业，第三方资料、新闻报道、业内专家采访及QYResearch整理研究，2024年</w:t>
      </w:r>
    </w:p>
    <w:p w14:paraId="42FBC7C2">
      <w:pPr>
        <w:pStyle w:val="148"/>
      </w:pPr>
      <w:bookmarkStart w:id="151" w:name="_Toc26780013"/>
      <w:bookmarkStart w:id="152" w:name="_Toc153732491"/>
      <w:bookmarkStart w:id="153" w:name="_Toc121583609"/>
      <w:bookmarkStart w:id="154" w:name="_Toc24028915"/>
      <w:r>
        <w:rPr>
          <w:rFonts w:hint="eastAsia"/>
        </w:rPr>
        <w:t>2023年中国市场主要厂商</w:t>
      </w:r>
      <w:r>
        <w:t>电子级无水三氯化铝</w:t>
      </w:r>
      <w:r>
        <w:rPr>
          <w:rFonts w:hint="eastAsia"/>
        </w:rPr>
        <w:t>销量市场份额</w:t>
      </w:r>
      <w:bookmarkEnd w:id="151"/>
      <w:bookmarkEnd w:id="152"/>
      <w:bookmarkEnd w:id="153"/>
      <w:bookmarkEnd w:id="154"/>
    </w:p>
    <w:p w14:paraId="502B258F"/>
    <w:p w14:paraId="224CAEC0">
      <w:pPr>
        <w:pStyle w:val="144"/>
      </w:pPr>
      <w:r>
        <w:rPr>
          <w:rFonts w:hint="eastAsia"/>
        </w:rPr>
        <w:t>资料来源：上述企业，第三方资料、新闻报道、业内专家采访及QYResearch整理研究，2024年</w:t>
      </w:r>
    </w:p>
    <w:p w14:paraId="72D8C062">
      <w:pPr>
        <w:pStyle w:val="3"/>
      </w:pPr>
      <w:bookmarkStart w:id="155" w:name="_Toc24972497"/>
      <w:bookmarkStart w:id="156" w:name="_Toc24028307"/>
      <w:bookmarkStart w:id="157" w:name="_Toc121583898"/>
      <w:bookmarkStart w:id="158" w:name="_Toc153733115"/>
      <w:r>
        <w:rPr>
          <w:rFonts w:hint="eastAsia"/>
        </w:rPr>
        <w:t>中国市场主要厂商</w:t>
      </w:r>
      <w:r>
        <w:t>电子级无水三氯化铝收入</w:t>
      </w:r>
      <w:bookmarkEnd w:id="155"/>
      <w:bookmarkEnd w:id="156"/>
      <w:r>
        <w:rPr>
          <w:rFonts w:hint="eastAsia"/>
        </w:rPr>
        <w:t>及市场占有率</w:t>
      </w:r>
      <w:bookmarkEnd w:id="157"/>
      <w:bookmarkEnd w:id="158"/>
    </w:p>
    <w:p w14:paraId="00595821">
      <w:pPr>
        <w:pStyle w:val="4"/>
      </w:pPr>
      <w:bookmarkStart w:id="159" w:name="_Toc153733116"/>
      <w:r>
        <w:rPr>
          <w:rFonts w:hint="eastAsia"/>
        </w:rPr>
        <w:t>中国市场主要厂商</w:t>
      </w:r>
      <w:r>
        <w:t>电子级无水三氯化铝收入</w:t>
      </w:r>
      <w:r>
        <w:rPr>
          <w:rFonts w:hint="eastAsia"/>
        </w:rPr>
        <w:t>（2019-2024）</w:t>
      </w:r>
      <w:bookmarkEnd w:id="159"/>
    </w:p>
    <w:p w14:paraId="7E96AC72">
      <w:pPr>
        <w:pStyle w:val="151"/>
        <w:ind w:left="252" w:right="-105"/>
        <w:rPr>
          <w:lang w:eastAsia="zh-CN"/>
        </w:rPr>
      </w:pPr>
      <w:bookmarkStart w:id="160" w:name="_Toc24028916"/>
      <w:bookmarkStart w:id="161" w:name="_Toc26780071"/>
      <w:bookmarkStart w:id="162" w:name="_Toc121583629"/>
      <w:bookmarkStart w:id="163" w:name="_Toc153732511"/>
      <w:r>
        <w:rPr>
          <w:rFonts w:hint="eastAsia"/>
          <w:lang w:eastAsia="zh-CN"/>
        </w:rPr>
        <w:t>中国市场主要厂商</w:t>
      </w:r>
      <w:r>
        <w:rPr>
          <w:lang w:eastAsia="zh-CN"/>
        </w:rPr>
        <w:t>电子级无水三氯化铝收入</w:t>
      </w:r>
      <w:bookmarkEnd w:id="160"/>
      <w:bookmarkEnd w:id="161"/>
      <w:r>
        <w:rPr>
          <w:rFonts w:hint="eastAsia"/>
          <w:lang w:eastAsia="zh-CN"/>
        </w:rPr>
        <w:t>（2019-2024）&amp;（万元）</w:t>
      </w:r>
      <w:bookmarkEnd w:id="162"/>
      <w:bookmarkEnd w:id="16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67891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solid" w:color="000080" w:fill="FFFFFF"/>
            <w:noWrap/>
            <w:vAlign w:val="center"/>
          </w:tcPr>
          <w:p w14:paraId="75629609">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222D2D3">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6CFED6B8">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07804A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5FB7F6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2F700EC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78F4EF3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F4D6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2131042">
            <w:pPr>
              <w:pStyle w:val="175"/>
              <w:widowControl w:val="0"/>
              <w:jc w:val="both"/>
              <w:rPr>
                <w:rFonts w:cs="Times New Roman"/>
                <w:sz w:val="20"/>
              </w:rPr>
            </w:pPr>
            <w:r>
              <w:rPr>
                <w:rFonts w:cs="Times New Roman"/>
                <w:sz w:val="20"/>
              </w:rPr>
              <w:t>湖北禾轩科技</w:t>
            </w:r>
          </w:p>
        </w:tc>
        <w:tc>
          <w:tcPr>
            <w:tcW w:w="606" w:type="pct"/>
            <w:shd w:val="clear" w:color="auto" w:fill="auto"/>
            <w:vAlign w:val="center"/>
          </w:tcPr>
          <w:p w14:paraId="006364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025C31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B9C49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B6988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071BB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BBDE6D5">
            <w:pPr>
              <w:pStyle w:val="175"/>
              <w:widowControl w:val="0"/>
              <w:jc w:val="right"/>
              <w:rPr>
                <w:rFonts w:cs="Times New Roman"/>
                <w:sz w:val="20"/>
              </w:rPr>
            </w:pPr>
            <w:r>
              <w:rPr>
                <w:rFonts w:hint="eastAsia" w:cs="Times New Roman"/>
                <w:sz w:val="20"/>
              </w:rPr>
              <w:t>XX</w:t>
            </w:r>
          </w:p>
        </w:tc>
      </w:tr>
      <w:tr w14:paraId="00991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AE913E3">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AAC99E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99BD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168E6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62A0B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DBCAAB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EE9362">
            <w:pPr>
              <w:pStyle w:val="175"/>
              <w:widowControl w:val="0"/>
              <w:jc w:val="right"/>
              <w:rPr>
                <w:rFonts w:cs="Times New Roman"/>
                <w:sz w:val="20"/>
              </w:rPr>
            </w:pPr>
            <w:r>
              <w:rPr>
                <w:rFonts w:hint="eastAsia" w:cs="Times New Roman"/>
                <w:sz w:val="20"/>
              </w:rPr>
              <w:t>XX</w:t>
            </w:r>
          </w:p>
        </w:tc>
      </w:tr>
      <w:tr w14:paraId="041BE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0B8B545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7B2EED8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25B900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02F8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1C64F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59915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62AD436">
            <w:pPr>
              <w:pStyle w:val="175"/>
              <w:widowControl w:val="0"/>
              <w:jc w:val="right"/>
              <w:rPr>
                <w:rFonts w:cs="Times New Roman"/>
                <w:sz w:val="20"/>
              </w:rPr>
            </w:pPr>
            <w:r>
              <w:rPr>
                <w:rFonts w:hint="eastAsia" w:cs="Times New Roman"/>
                <w:sz w:val="20"/>
              </w:rPr>
              <w:t>XX</w:t>
            </w:r>
          </w:p>
        </w:tc>
      </w:tr>
    </w:tbl>
    <w:p w14:paraId="3DAA71F0">
      <w:pPr>
        <w:pStyle w:val="144"/>
      </w:pPr>
      <w:r>
        <w:rPr>
          <w:rFonts w:hint="eastAsia"/>
        </w:rPr>
        <w:t>资料来源：上述企业，第三方资料、新闻报道、业内专家采访及QYResearch整理研究，2024年</w:t>
      </w:r>
    </w:p>
    <w:p w14:paraId="4EE1D9FB">
      <w:pPr>
        <w:pStyle w:val="4"/>
      </w:pPr>
      <w:bookmarkStart w:id="164" w:name="_Toc153733117"/>
      <w:r>
        <w:rPr>
          <w:rFonts w:hint="eastAsia"/>
        </w:rPr>
        <w:t>中国市场主要厂商</w:t>
      </w:r>
      <w:r>
        <w:t>电子级无水三氯化铝收入</w:t>
      </w:r>
      <w:r>
        <w:rPr>
          <w:rFonts w:hint="eastAsia"/>
        </w:rPr>
        <w:t>市场份额（2019-2024）</w:t>
      </w:r>
      <w:bookmarkEnd w:id="164"/>
    </w:p>
    <w:p w14:paraId="49744B33">
      <w:pPr>
        <w:pStyle w:val="151"/>
        <w:ind w:left="252" w:right="-105"/>
        <w:rPr>
          <w:lang w:eastAsia="zh-CN"/>
        </w:rPr>
      </w:pPr>
      <w:bookmarkStart w:id="165" w:name="_Toc24028917"/>
      <w:bookmarkStart w:id="166" w:name="_Toc26780072"/>
      <w:bookmarkStart w:id="167" w:name="_Toc153732512"/>
      <w:bookmarkStart w:id="168" w:name="_Toc121583630"/>
      <w:r>
        <w:rPr>
          <w:rFonts w:hint="eastAsia"/>
          <w:lang w:eastAsia="zh-CN"/>
        </w:rPr>
        <w:t>中国市场主要厂商</w:t>
      </w:r>
      <w:r>
        <w:rPr>
          <w:lang w:eastAsia="zh-CN"/>
        </w:rPr>
        <w:t>电子级无水三氯化铝</w:t>
      </w:r>
      <w:r>
        <w:rPr>
          <w:rFonts w:hint="eastAsia"/>
          <w:lang w:eastAsia="zh-CN"/>
        </w:rPr>
        <w:t>收入份额</w:t>
      </w:r>
      <w:bookmarkEnd w:id="165"/>
      <w:bookmarkEnd w:id="166"/>
      <w:r>
        <w:rPr>
          <w:rFonts w:hint="eastAsia"/>
          <w:lang w:eastAsia="zh-CN"/>
        </w:rPr>
        <w:t>（2019-2024）</w:t>
      </w:r>
      <w:bookmarkEnd w:id="167"/>
      <w:bookmarkEnd w:id="16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6658E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0D75B547">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77B81EC9">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6D81F57C">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2DB388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5B8CBE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41765CE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74D68FD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46A05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C6254CC">
            <w:pPr>
              <w:pStyle w:val="175"/>
              <w:widowControl w:val="0"/>
              <w:jc w:val="both"/>
              <w:rPr>
                <w:rFonts w:cs="Times New Roman"/>
                <w:sz w:val="20"/>
              </w:rPr>
            </w:pPr>
            <w:r>
              <w:rPr>
                <w:rFonts w:cs="Times New Roman"/>
                <w:sz w:val="20"/>
              </w:rPr>
              <w:t>湖北禾轩科技</w:t>
            </w:r>
          </w:p>
        </w:tc>
        <w:tc>
          <w:tcPr>
            <w:tcW w:w="606" w:type="pct"/>
            <w:shd w:val="clear" w:color="auto" w:fill="auto"/>
            <w:vAlign w:val="center"/>
          </w:tcPr>
          <w:p w14:paraId="635C1B0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85E4B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A4F08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ACBBB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5AA56A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2CB82E9">
            <w:pPr>
              <w:pStyle w:val="175"/>
              <w:widowControl w:val="0"/>
              <w:jc w:val="right"/>
              <w:rPr>
                <w:rFonts w:cs="Times New Roman"/>
                <w:sz w:val="20"/>
              </w:rPr>
            </w:pPr>
            <w:r>
              <w:rPr>
                <w:rFonts w:hint="eastAsia" w:cs="Times New Roman"/>
                <w:sz w:val="20"/>
              </w:rPr>
              <w:t>XX</w:t>
            </w:r>
          </w:p>
        </w:tc>
      </w:tr>
      <w:tr w14:paraId="002F1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91E284">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1AB9D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D5400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05EA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10F5F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B89CA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35DCA85">
            <w:pPr>
              <w:pStyle w:val="175"/>
              <w:widowControl w:val="0"/>
              <w:jc w:val="right"/>
              <w:rPr>
                <w:rFonts w:cs="Times New Roman"/>
                <w:sz w:val="20"/>
              </w:rPr>
            </w:pPr>
            <w:r>
              <w:rPr>
                <w:rFonts w:hint="eastAsia" w:cs="Times New Roman"/>
                <w:sz w:val="20"/>
              </w:rPr>
              <w:t>XX</w:t>
            </w:r>
          </w:p>
        </w:tc>
      </w:tr>
      <w:tr w14:paraId="3A9B6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ADF20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112A6D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AB4A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64C3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67C1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CC2271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F625674">
            <w:pPr>
              <w:pStyle w:val="175"/>
              <w:widowControl w:val="0"/>
              <w:jc w:val="right"/>
              <w:rPr>
                <w:rFonts w:cs="Times New Roman"/>
                <w:sz w:val="20"/>
              </w:rPr>
            </w:pPr>
            <w:r>
              <w:rPr>
                <w:rFonts w:hint="eastAsia" w:cs="Times New Roman"/>
                <w:sz w:val="20"/>
              </w:rPr>
              <w:t>XX</w:t>
            </w:r>
          </w:p>
        </w:tc>
      </w:tr>
    </w:tbl>
    <w:p w14:paraId="76450AA6">
      <w:pPr>
        <w:pStyle w:val="144"/>
      </w:pPr>
      <w:r>
        <w:rPr>
          <w:rFonts w:hint="eastAsia"/>
        </w:rPr>
        <w:t>资料来源：上述企业，第三方资料、新闻报道、业内专家采访及QYResearch整理研究，2024年</w:t>
      </w:r>
    </w:p>
    <w:p w14:paraId="51B68AC0">
      <w:pPr>
        <w:pStyle w:val="148"/>
      </w:pPr>
      <w:bookmarkStart w:id="169" w:name="_Toc24028918"/>
      <w:bookmarkStart w:id="170" w:name="_Toc121583610"/>
      <w:bookmarkStart w:id="171" w:name="_Toc153732492"/>
      <w:bookmarkStart w:id="172" w:name="_Toc26780014"/>
      <w:r>
        <w:rPr>
          <w:rFonts w:hint="eastAsia"/>
        </w:rPr>
        <w:t>2023年中国市场主要厂商</w:t>
      </w:r>
      <w:r>
        <w:t>电子级无水三氯化铝</w:t>
      </w:r>
      <w:r>
        <w:rPr>
          <w:rFonts w:hint="eastAsia"/>
        </w:rPr>
        <w:t>收入市场份额</w:t>
      </w:r>
      <w:bookmarkEnd w:id="169"/>
      <w:bookmarkEnd w:id="170"/>
      <w:bookmarkEnd w:id="171"/>
      <w:bookmarkEnd w:id="172"/>
    </w:p>
    <w:p w14:paraId="62F5B8BF"/>
    <w:p w14:paraId="07BD5ECB">
      <w:pPr>
        <w:pStyle w:val="144"/>
      </w:pPr>
      <w:r>
        <w:rPr>
          <w:rFonts w:hint="eastAsia"/>
        </w:rPr>
        <w:t>资料来源：上述企业，第三方资料、新闻报道、业内专家采访及QYResearch整理研究，2024年</w:t>
      </w:r>
    </w:p>
    <w:p w14:paraId="06EA3857">
      <w:pPr>
        <w:pStyle w:val="4"/>
      </w:pPr>
      <w:bookmarkStart w:id="173" w:name="_Toc121583899"/>
      <w:bookmarkStart w:id="174" w:name="_Toc153733118"/>
      <w:r>
        <w:rPr>
          <w:rFonts w:hint="eastAsia"/>
        </w:rPr>
        <w:t>2023年中国市场主要厂商</w:t>
      </w:r>
      <w:r>
        <w:t>电子级无水三氯化铝收入</w:t>
      </w:r>
      <w:r>
        <w:rPr>
          <w:rFonts w:hint="eastAsia"/>
        </w:rPr>
        <w:t>排名</w:t>
      </w:r>
      <w:bookmarkEnd w:id="173"/>
      <w:bookmarkEnd w:id="174"/>
    </w:p>
    <w:p w14:paraId="6280039F">
      <w:pPr>
        <w:pStyle w:val="151"/>
        <w:ind w:left="252" w:right="-105"/>
        <w:rPr>
          <w:lang w:eastAsia="zh-CN"/>
        </w:rPr>
      </w:pPr>
      <w:bookmarkStart w:id="175" w:name="_Toc121583631"/>
      <w:bookmarkStart w:id="176" w:name="_Toc153732513"/>
      <w:r>
        <w:rPr>
          <w:rFonts w:hint="eastAsia"/>
          <w:lang w:eastAsia="zh-CN"/>
        </w:rPr>
        <w:t>2023年中国主要生产商</w:t>
      </w:r>
      <w:r>
        <w:rPr>
          <w:lang w:eastAsia="zh-CN"/>
        </w:rPr>
        <w:t>电子级无水三氯化铝收入</w:t>
      </w:r>
      <w:r>
        <w:rPr>
          <w:rFonts w:hint="eastAsia"/>
          <w:lang w:eastAsia="zh-CN"/>
        </w:rPr>
        <w:t>排名（万元）</w:t>
      </w:r>
      <w:bookmarkEnd w:id="175"/>
      <w:bookmarkEnd w:id="1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94"/>
        <w:gridCol w:w="3199"/>
        <w:gridCol w:w="3879"/>
        <w:gridCol w:w="2396"/>
      </w:tblGrid>
      <w:tr w14:paraId="619E0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6417D66F">
            <w:pPr>
              <w:rPr>
                <w:rFonts w:cs="Times New Roman"/>
                <w:b/>
                <w:bCs/>
                <w:color w:val="FFFFFF"/>
                <w:kern w:val="0"/>
                <w:sz w:val="20"/>
                <w:szCs w:val="20"/>
              </w:rPr>
            </w:pPr>
            <w:r>
              <w:rPr>
                <w:rFonts w:hint="eastAsia" w:cs="Times New Roman"/>
                <w:b/>
                <w:bCs/>
                <w:color w:val="FFFFFF"/>
                <w:kern w:val="0"/>
                <w:sz w:val="20"/>
                <w:szCs w:val="20"/>
              </w:rPr>
              <w:t>名次</w:t>
            </w:r>
          </w:p>
        </w:tc>
        <w:tc>
          <w:tcPr>
            <w:tcW w:w="1696" w:type="pct"/>
            <w:shd w:val="solid" w:color="000080" w:fill="FFFFFF"/>
            <w:noWrap/>
            <w:vAlign w:val="center"/>
          </w:tcPr>
          <w:p w14:paraId="018A3AD7">
            <w:pPr>
              <w:rPr>
                <w:rFonts w:cs="Times New Roman"/>
                <w:b/>
                <w:bCs/>
                <w:color w:val="FFFFFF"/>
                <w:kern w:val="0"/>
                <w:sz w:val="20"/>
                <w:szCs w:val="20"/>
              </w:rPr>
            </w:pPr>
            <w:r>
              <w:rPr>
                <w:rFonts w:hint="eastAsia" w:cs="Times New Roman"/>
                <w:b/>
                <w:bCs/>
                <w:color w:val="FFFFFF"/>
                <w:kern w:val="0"/>
                <w:sz w:val="20"/>
                <w:szCs w:val="20"/>
              </w:rPr>
              <w:t>企业名称</w:t>
            </w:r>
          </w:p>
        </w:tc>
        <w:tc>
          <w:tcPr>
            <w:tcW w:w="1672" w:type="pct"/>
            <w:shd w:val="solid" w:color="000080" w:fill="FFFFFF"/>
            <w:noWrap/>
            <w:vAlign w:val="center"/>
          </w:tcPr>
          <w:p w14:paraId="2F000DC4">
            <w:pPr>
              <w:pStyle w:val="175"/>
              <w:widowControl w:val="0"/>
              <w:jc w:val="center"/>
              <w:rPr>
                <w:rFonts w:cs="Times New Roman"/>
                <w:b/>
                <w:bCs/>
                <w:color w:val="FFFFFF"/>
                <w:sz w:val="20"/>
                <w:lang w:eastAsia="zh-CN"/>
              </w:rPr>
            </w:pPr>
            <w:r>
              <w:rPr>
                <w:rFonts w:cs="Times New Roman"/>
                <w:b/>
                <w:bCs/>
                <w:color w:val="FFFFFF"/>
                <w:sz w:val="20"/>
                <w:lang w:eastAsia="zh-CN"/>
              </w:rPr>
              <w:t>2023年电子级无水三氯化铝收入</w:t>
            </w:r>
            <w:r>
              <w:rPr>
                <w:rFonts w:hint="eastAsia" w:cs="Times New Roman"/>
                <w:b/>
                <w:bCs/>
                <w:color w:val="FFFFFF"/>
                <w:sz w:val="20"/>
                <w:lang w:eastAsia="zh-CN"/>
              </w:rPr>
              <w:t>（万元）</w:t>
            </w:r>
          </w:p>
        </w:tc>
        <w:tc>
          <w:tcPr>
            <w:tcW w:w="1293" w:type="pct"/>
            <w:shd w:val="solid" w:color="000080" w:fill="FFFFFF"/>
            <w:noWrap/>
            <w:vAlign w:val="center"/>
          </w:tcPr>
          <w:p w14:paraId="301CF2DE">
            <w:pPr>
              <w:pStyle w:val="175"/>
              <w:widowControl w:val="0"/>
              <w:jc w:val="center"/>
              <w:rPr>
                <w:rFonts w:cs="Times New Roman"/>
                <w:b/>
                <w:bCs/>
                <w:color w:val="FFFFFF"/>
                <w:sz w:val="20"/>
              </w:rPr>
            </w:pPr>
            <w:r>
              <w:rPr>
                <w:rFonts w:hint="eastAsia" w:cs="Times New Roman"/>
                <w:b/>
                <w:bCs/>
                <w:color w:val="FFFFFF"/>
                <w:sz w:val="20"/>
              </w:rPr>
              <w:t>份额</w:t>
            </w:r>
          </w:p>
        </w:tc>
      </w:tr>
      <w:tr w14:paraId="5895D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357F76">
            <w:pPr>
              <w:rPr>
                <w:rFonts w:cs="Times New Roman"/>
                <w:kern w:val="0"/>
                <w:sz w:val="20"/>
                <w:szCs w:val="20"/>
              </w:rPr>
            </w:pPr>
            <w:r>
              <w:rPr>
                <w:rFonts w:hint="eastAsia" w:cs="Times New Roman"/>
                <w:kern w:val="0"/>
                <w:sz w:val="20"/>
                <w:szCs w:val="20"/>
              </w:rPr>
              <w:t>1</w:t>
            </w:r>
          </w:p>
        </w:tc>
        <w:tc>
          <w:tcPr>
            <w:tcW w:w="1696" w:type="pct"/>
            <w:tcBorders>
              <w:bottom w:val="single" w:color="4F81BD" w:sz="0" w:space="0"/>
            </w:tcBorders>
            <w:shd w:val="clear" w:color="auto" w:fill="auto"/>
            <w:noWrap/>
            <w:vAlign w:val="center"/>
          </w:tcPr>
          <w:p w14:paraId="2A677E3A">
            <w:pPr>
              <w:rPr>
                <w:rFonts w:cs="Times New Roman"/>
                <w:kern w:val="0"/>
                <w:sz w:val="20"/>
                <w:szCs w:val="20"/>
              </w:rPr>
            </w:pPr>
            <w:r>
              <w:rPr>
                <w:rFonts w:cs="Times New Roman"/>
                <w:kern w:val="0"/>
                <w:sz w:val="20"/>
                <w:szCs w:val="20"/>
              </w:rPr>
              <w:t>湖北禾轩科技</w:t>
            </w:r>
          </w:p>
        </w:tc>
        <w:tc>
          <w:tcPr>
            <w:tcW w:w="1672" w:type="pct"/>
            <w:shd w:val="clear" w:color="auto" w:fill="auto"/>
            <w:noWrap/>
            <w:vAlign w:val="center"/>
          </w:tcPr>
          <w:p w14:paraId="5F623EE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714EB5A">
            <w:pPr>
              <w:pStyle w:val="175"/>
              <w:widowControl w:val="0"/>
              <w:jc w:val="right"/>
              <w:rPr>
                <w:rFonts w:cs="Times New Roman"/>
                <w:sz w:val="20"/>
              </w:rPr>
            </w:pPr>
            <w:r>
              <w:rPr>
                <w:rFonts w:hint="eastAsia" w:cs="Times New Roman"/>
                <w:sz w:val="20"/>
              </w:rPr>
              <w:t>XX%</w:t>
            </w:r>
          </w:p>
        </w:tc>
      </w:tr>
      <w:tr w14:paraId="300D3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53A928">
            <w:pPr>
              <w:rPr>
                <w:rFonts w:cs="Times New Roman"/>
                <w:kern w:val="0"/>
                <w:sz w:val="20"/>
                <w:szCs w:val="20"/>
              </w:rPr>
            </w:pPr>
          </w:p>
        </w:tc>
        <w:tc>
          <w:tcPr>
            <w:tcW w:w="1696" w:type="pct"/>
            <w:shd w:val="clear" w:color="auto" w:fill="auto"/>
            <w:noWrap/>
            <w:vAlign w:val="center"/>
          </w:tcPr>
          <w:p w14:paraId="608D447D">
            <w:pPr>
              <w:rPr>
                <w:rFonts w:cs="Times New Roman"/>
                <w:kern w:val="0"/>
                <w:sz w:val="20"/>
                <w:szCs w:val="20"/>
              </w:rPr>
            </w:pPr>
            <w:r>
              <w:rPr>
                <w:rFonts w:hint="eastAsia" w:cs="Times New Roman"/>
                <w:kern w:val="0"/>
                <w:sz w:val="20"/>
                <w:szCs w:val="20"/>
              </w:rPr>
              <w:t>其他厂商</w:t>
            </w:r>
          </w:p>
        </w:tc>
        <w:tc>
          <w:tcPr>
            <w:tcW w:w="1672" w:type="pct"/>
            <w:shd w:val="clear" w:color="auto" w:fill="auto"/>
            <w:noWrap/>
            <w:vAlign w:val="center"/>
          </w:tcPr>
          <w:p w14:paraId="26894B0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C10EAD1">
            <w:pPr>
              <w:pStyle w:val="175"/>
              <w:widowControl w:val="0"/>
              <w:jc w:val="right"/>
              <w:rPr>
                <w:rFonts w:cs="Times New Roman"/>
                <w:sz w:val="20"/>
              </w:rPr>
            </w:pPr>
            <w:r>
              <w:rPr>
                <w:rFonts w:hint="eastAsia" w:cs="Times New Roman"/>
                <w:sz w:val="20"/>
              </w:rPr>
              <w:t>XX%</w:t>
            </w:r>
          </w:p>
        </w:tc>
      </w:tr>
      <w:tr w14:paraId="50E6FD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FD2ECC">
            <w:pPr>
              <w:rPr>
                <w:rFonts w:cs="Times New Roman"/>
                <w:kern w:val="0"/>
                <w:sz w:val="20"/>
                <w:szCs w:val="20"/>
              </w:rPr>
            </w:pPr>
          </w:p>
        </w:tc>
        <w:tc>
          <w:tcPr>
            <w:tcW w:w="1696" w:type="pct"/>
            <w:shd w:val="clear" w:color="auto" w:fill="auto"/>
            <w:noWrap/>
            <w:vAlign w:val="center"/>
          </w:tcPr>
          <w:p w14:paraId="39F8ECAD">
            <w:pPr>
              <w:rPr>
                <w:rFonts w:cs="Times New Roman"/>
                <w:kern w:val="0"/>
                <w:sz w:val="20"/>
                <w:szCs w:val="20"/>
              </w:rPr>
            </w:pPr>
            <w:r>
              <w:rPr>
                <w:rFonts w:hint="eastAsia" w:cs="Times New Roman"/>
                <w:kern w:val="0"/>
                <w:sz w:val="20"/>
                <w:szCs w:val="20"/>
              </w:rPr>
              <w:t>总量</w:t>
            </w:r>
          </w:p>
        </w:tc>
        <w:tc>
          <w:tcPr>
            <w:tcW w:w="1672" w:type="pct"/>
            <w:shd w:val="clear" w:color="auto" w:fill="auto"/>
            <w:noWrap/>
            <w:vAlign w:val="center"/>
          </w:tcPr>
          <w:p w14:paraId="1D9C74E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63D8368">
            <w:pPr>
              <w:pStyle w:val="175"/>
              <w:widowControl w:val="0"/>
              <w:jc w:val="right"/>
              <w:rPr>
                <w:rFonts w:cs="Times New Roman"/>
                <w:sz w:val="20"/>
              </w:rPr>
            </w:pPr>
            <w:r>
              <w:rPr>
                <w:rFonts w:hint="eastAsia" w:cs="Times New Roman"/>
                <w:sz w:val="20"/>
              </w:rPr>
              <w:t>XX%</w:t>
            </w:r>
          </w:p>
        </w:tc>
      </w:tr>
    </w:tbl>
    <w:p w14:paraId="488BA3BA">
      <w:pPr>
        <w:pStyle w:val="144"/>
      </w:pPr>
      <w:r>
        <w:rPr>
          <w:rFonts w:hint="eastAsia"/>
        </w:rPr>
        <w:t>资料来源：上述企业，第三方资料、新闻报道、业内专家采访及QYResearch整理研究，2024年</w:t>
      </w:r>
    </w:p>
    <w:p w14:paraId="3015047E">
      <w:pPr>
        <w:pStyle w:val="3"/>
      </w:pPr>
      <w:bookmarkStart w:id="177" w:name="_Toc24028308"/>
      <w:bookmarkStart w:id="178" w:name="_Toc24972498"/>
      <w:bookmarkStart w:id="179" w:name="_Toc121583900"/>
      <w:bookmarkStart w:id="180" w:name="_Toc153733119"/>
      <w:r>
        <w:rPr>
          <w:rFonts w:hint="eastAsia"/>
        </w:rPr>
        <w:t>中国市场主要厂商</w:t>
      </w:r>
      <w:r>
        <w:t>电子级无水三氯化铝</w:t>
      </w:r>
      <w:r>
        <w:rPr>
          <w:rFonts w:hint="eastAsia"/>
        </w:rPr>
        <w:t>价格</w:t>
      </w:r>
      <w:bookmarkEnd w:id="177"/>
      <w:bookmarkEnd w:id="178"/>
      <w:r>
        <w:rPr>
          <w:rFonts w:hint="eastAsia"/>
        </w:rPr>
        <w:t>（2019-2024）</w:t>
      </w:r>
      <w:bookmarkEnd w:id="179"/>
      <w:bookmarkEnd w:id="180"/>
    </w:p>
    <w:p w14:paraId="315A1B29">
      <w:pPr>
        <w:pStyle w:val="151"/>
        <w:ind w:left="252" w:right="-105"/>
        <w:rPr>
          <w:lang w:eastAsia="zh-CN"/>
        </w:rPr>
      </w:pPr>
      <w:bookmarkStart w:id="181" w:name="_Toc24028919"/>
      <w:bookmarkStart w:id="182" w:name="_Toc26780073"/>
      <w:bookmarkStart w:id="183" w:name="_Toc121583632"/>
      <w:bookmarkStart w:id="184" w:name="_Toc153732514"/>
      <w:r>
        <w:rPr>
          <w:rFonts w:hint="eastAsia"/>
          <w:lang w:eastAsia="zh-CN"/>
        </w:rPr>
        <w:t>中国市场主要厂商</w:t>
      </w:r>
      <w:r>
        <w:rPr>
          <w:lang w:eastAsia="zh-CN"/>
        </w:rPr>
        <w:t>电子级无水三氯化铝</w:t>
      </w:r>
      <w:r>
        <w:rPr>
          <w:rFonts w:hint="eastAsia"/>
          <w:lang w:eastAsia="zh-CN"/>
        </w:rPr>
        <w:t>价格</w:t>
      </w:r>
      <w:bookmarkEnd w:id="181"/>
      <w:bookmarkEnd w:id="182"/>
      <w:r>
        <w:rPr>
          <w:rFonts w:hint="eastAsia"/>
          <w:lang w:eastAsia="zh-CN"/>
        </w:rPr>
        <w:t>（2019-2024）&amp;（美元/吨）</w:t>
      </w:r>
      <w:bookmarkEnd w:id="183"/>
      <w:bookmarkEnd w:id="18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25731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68D0AF03">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28D6EBFE">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58284A4F">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1CB7AD2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D79FBE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5BC1546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22D020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81BB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4C86BE8C">
            <w:pPr>
              <w:pStyle w:val="175"/>
              <w:widowControl w:val="0"/>
              <w:jc w:val="both"/>
              <w:rPr>
                <w:rFonts w:cs="Times New Roman"/>
                <w:sz w:val="20"/>
              </w:rPr>
            </w:pPr>
            <w:r>
              <w:rPr>
                <w:rFonts w:cs="Times New Roman"/>
                <w:sz w:val="20"/>
              </w:rPr>
              <w:t>湖北禾轩科技</w:t>
            </w:r>
          </w:p>
        </w:tc>
        <w:tc>
          <w:tcPr>
            <w:tcW w:w="606" w:type="pct"/>
            <w:shd w:val="clear" w:color="auto" w:fill="auto"/>
            <w:vAlign w:val="center"/>
          </w:tcPr>
          <w:p w14:paraId="6848EE8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0F4946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1EF077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FD5ED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2BD09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3EF22EC">
            <w:pPr>
              <w:pStyle w:val="175"/>
              <w:widowControl w:val="0"/>
              <w:jc w:val="right"/>
              <w:rPr>
                <w:rFonts w:cs="Times New Roman"/>
                <w:sz w:val="20"/>
              </w:rPr>
            </w:pPr>
            <w:r>
              <w:rPr>
                <w:rFonts w:hint="eastAsia" w:cs="Times New Roman"/>
                <w:sz w:val="20"/>
              </w:rPr>
              <w:t>XX</w:t>
            </w:r>
          </w:p>
        </w:tc>
      </w:tr>
    </w:tbl>
    <w:p w14:paraId="13160C80">
      <w:pPr>
        <w:pStyle w:val="144"/>
      </w:pPr>
      <w:r>
        <w:rPr>
          <w:rFonts w:hint="eastAsia"/>
        </w:rPr>
        <w:t>资料来源：上述企业，第三方资料、新闻报道、业内专家采访及QYResearch整理研究，2024年</w:t>
      </w:r>
    </w:p>
    <w:p w14:paraId="4FEA4C96">
      <w:pPr>
        <w:pStyle w:val="3"/>
      </w:pPr>
      <w:bookmarkStart w:id="185" w:name="_Toc153733120"/>
      <w:bookmarkStart w:id="186" w:name="_Toc24028312"/>
      <w:bookmarkStart w:id="187" w:name="_Toc24972502"/>
      <w:bookmarkStart w:id="188" w:name="_Toc121583901"/>
      <w:bookmarkStart w:id="189" w:name="_Hlk28108259"/>
      <w:r>
        <w:rPr>
          <w:rFonts w:hint="eastAsia"/>
        </w:rPr>
        <w:t>中国市场主要厂商</w:t>
      </w:r>
      <w:r>
        <w:t>电子级无水三氯化铝</w:t>
      </w:r>
      <w:r>
        <w:rPr>
          <w:rFonts w:hint="eastAsia"/>
        </w:rPr>
        <w:t>总部及产地分布</w:t>
      </w:r>
      <w:bookmarkEnd w:id="185"/>
      <w:bookmarkEnd w:id="186"/>
      <w:bookmarkEnd w:id="187"/>
      <w:bookmarkEnd w:id="188"/>
    </w:p>
    <w:p w14:paraId="6A88F845">
      <w:pPr>
        <w:pStyle w:val="151"/>
        <w:ind w:left="252" w:right="-105"/>
        <w:rPr>
          <w:lang w:eastAsia="zh-CN"/>
        </w:rPr>
      </w:pPr>
      <w:bookmarkStart w:id="190" w:name="_Toc24028926"/>
      <w:bookmarkStart w:id="191" w:name="_Toc26780078"/>
      <w:bookmarkStart w:id="192" w:name="_Toc153732515"/>
      <w:bookmarkStart w:id="193" w:name="_Toc121583633"/>
      <w:r>
        <w:rPr>
          <w:rFonts w:hint="eastAsia"/>
          <w:lang w:eastAsia="zh-CN"/>
        </w:rPr>
        <w:t>中国市场主要厂商电子级无水三氯化铝</w:t>
      </w:r>
      <w:bookmarkEnd w:id="190"/>
      <w:bookmarkEnd w:id="191"/>
      <w:r>
        <w:rPr>
          <w:rFonts w:hint="eastAsia"/>
          <w:lang w:eastAsia="zh-CN"/>
        </w:rPr>
        <w:t>总部及产地分布</w:t>
      </w:r>
      <w:bookmarkEnd w:id="192"/>
      <w:bookmarkEnd w:id="1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1E8BE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solid" w:color="000080" w:fill="FFFFFF"/>
            <w:noWrap/>
            <w:vAlign w:val="center"/>
          </w:tcPr>
          <w:p w14:paraId="23A970D8">
            <w:pPr>
              <w:rPr>
                <w:rFonts w:cs="Times New Roman"/>
                <w:b/>
                <w:bCs/>
                <w:color w:val="FFFFFF"/>
                <w:kern w:val="0"/>
                <w:sz w:val="20"/>
                <w:szCs w:val="20"/>
              </w:rPr>
            </w:pPr>
            <w:bookmarkStart w:id="194" w:name="_Hlk535523575"/>
            <w:r>
              <w:rPr>
                <w:rFonts w:hint="eastAsia" w:cs="Times New Roman"/>
                <w:b/>
                <w:bCs/>
                <w:color w:val="FFFFFF"/>
                <w:kern w:val="0"/>
                <w:sz w:val="20"/>
                <w:szCs w:val="20"/>
              </w:rPr>
              <w:t>公司名称</w:t>
            </w:r>
          </w:p>
        </w:tc>
        <w:tc>
          <w:tcPr>
            <w:tcW w:w="1226" w:type="pct"/>
            <w:shd w:val="solid" w:color="000080" w:fill="FFFFFF"/>
            <w:noWrap/>
            <w:vAlign w:val="center"/>
          </w:tcPr>
          <w:p w14:paraId="365AD906">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56448AC1">
            <w:pPr>
              <w:rPr>
                <w:rFonts w:cs="Times New Roman"/>
                <w:b/>
                <w:bCs/>
                <w:color w:val="FFFFFF"/>
                <w:kern w:val="0"/>
                <w:sz w:val="20"/>
                <w:szCs w:val="20"/>
              </w:rPr>
            </w:pPr>
            <w:r>
              <w:rPr>
                <w:rFonts w:hint="eastAsia" w:cs="Times New Roman"/>
                <w:b/>
                <w:bCs/>
                <w:color w:val="FFFFFF"/>
                <w:kern w:val="0"/>
                <w:sz w:val="20"/>
                <w:szCs w:val="20"/>
              </w:rPr>
              <w:t>产地分布</w:t>
            </w:r>
          </w:p>
        </w:tc>
      </w:tr>
      <w:tr w14:paraId="67F8A8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77BE93C7">
            <w:pPr>
              <w:rPr>
                <w:rFonts w:cs="Times New Roman"/>
                <w:kern w:val="0"/>
                <w:sz w:val="20"/>
                <w:szCs w:val="20"/>
              </w:rPr>
            </w:pPr>
            <w:r>
              <w:rPr>
                <w:rFonts w:cs="Times New Roman"/>
                <w:kern w:val="0"/>
                <w:sz w:val="20"/>
                <w:szCs w:val="20"/>
              </w:rPr>
              <w:t>湖北禾轩科技</w:t>
            </w:r>
          </w:p>
        </w:tc>
        <w:tc>
          <w:tcPr>
            <w:tcW w:w="1226" w:type="pct"/>
            <w:shd w:val="clear" w:color="auto" w:fill="auto"/>
            <w:noWrap/>
            <w:vAlign w:val="center"/>
          </w:tcPr>
          <w:p w14:paraId="653820E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553B94E">
            <w:pPr>
              <w:rPr>
                <w:rFonts w:cs="Times New Roman"/>
                <w:kern w:val="0"/>
                <w:sz w:val="20"/>
                <w:szCs w:val="20"/>
              </w:rPr>
            </w:pPr>
            <w:r>
              <w:rPr>
                <w:rFonts w:hint="eastAsia" w:cs="Times New Roman"/>
                <w:kern w:val="0"/>
                <w:sz w:val="20"/>
                <w:szCs w:val="20"/>
              </w:rPr>
              <w:t>XX</w:t>
            </w:r>
          </w:p>
        </w:tc>
      </w:tr>
      <w:bookmarkEnd w:id="194"/>
    </w:tbl>
    <w:p w14:paraId="2E3DEDFE">
      <w:pPr>
        <w:pStyle w:val="144"/>
      </w:pPr>
      <w:r>
        <w:rPr>
          <w:rFonts w:hint="eastAsia"/>
        </w:rPr>
        <w:t>资料来源：上述企业，第三方资料、新闻报道、业内专家采访及QYResearch整理研究，2024年</w:t>
      </w:r>
    </w:p>
    <w:p w14:paraId="18DFF926">
      <w:pPr>
        <w:pStyle w:val="3"/>
      </w:pPr>
      <w:bookmarkStart w:id="195" w:name="_Toc153733121"/>
      <w:bookmarkStart w:id="196" w:name="_Toc121583902"/>
      <w:r>
        <w:rPr>
          <w:rFonts w:hint="eastAsia"/>
        </w:rPr>
        <w:t>中国市场主要厂商成立时间及</w:t>
      </w:r>
      <w:r>
        <w:t>电子级无水三氯化铝</w:t>
      </w:r>
      <w:r>
        <w:rPr>
          <w:rFonts w:hint="eastAsia"/>
        </w:rPr>
        <w:t>商业化日期</w:t>
      </w:r>
      <w:bookmarkEnd w:id="195"/>
      <w:bookmarkEnd w:id="196"/>
    </w:p>
    <w:p w14:paraId="6365F268">
      <w:pPr>
        <w:pStyle w:val="151"/>
        <w:ind w:left="252" w:right="-105"/>
        <w:rPr>
          <w:lang w:eastAsia="zh-CN"/>
        </w:rPr>
      </w:pPr>
      <w:bookmarkStart w:id="197" w:name="_Toc153732516"/>
      <w:bookmarkStart w:id="198" w:name="_Toc121583634"/>
      <w:r>
        <w:rPr>
          <w:rFonts w:hint="eastAsia"/>
          <w:lang w:eastAsia="zh-CN"/>
        </w:rPr>
        <w:t>中国市场主要厂商成立时间及</w:t>
      </w:r>
      <w:r>
        <w:rPr>
          <w:lang w:eastAsia="zh-CN"/>
        </w:rPr>
        <w:t>电子级无水三氯化铝</w:t>
      </w:r>
      <w:r>
        <w:rPr>
          <w:rFonts w:hint="eastAsia"/>
          <w:lang w:eastAsia="zh-CN"/>
        </w:rPr>
        <w:t>商业化日期</w:t>
      </w:r>
      <w:bookmarkEnd w:id="197"/>
      <w:bookmarkEnd w:id="1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49D6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911642F">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0B3D4834">
            <w:pPr>
              <w:rPr>
                <w:rFonts w:cs="Times New Roman"/>
                <w:b/>
                <w:bCs/>
                <w:color w:val="FFFFFF"/>
                <w:kern w:val="0"/>
                <w:sz w:val="20"/>
                <w:szCs w:val="20"/>
              </w:rPr>
            </w:pPr>
            <w:r>
              <w:rPr>
                <w:rFonts w:hint="eastAsia" w:cs="Times New Roman"/>
                <w:b/>
                <w:bCs/>
                <w:color w:val="FFFFFF"/>
                <w:kern w:val="0"/>
                <w:sz w:val="20"/>
                <w:szCs w:val="20"/>
              </w:rPr>
              <w:t>成立时间</w:t>
            </w:r>
          </w:p>
        </w:tc>
        <w:tc>
          <w:tcPr>
            <w:tcW w:w="1957" w:type="pct"/>
            <w:shd w:val="solid" w:color="000080" w:fill="FFFFFF"/>
            <w:noWrap/>
            <w:vAlign w:val="center"/>
          </w:tcPr>
          <w:p w14:paraId="4907A04C">
            <w:pPr>
              <w:rPr>
                <w:rFonts w:cs="Times New Roman"/>
                <w:b/>
                <w:bCs/>
                <w:color w:val="FFFFFF"/>
                <w:kern w:val="0"/>
                <w:sz w:val="20"/>
                <w:szCs w:val="20"/>
              </w:rPr>
            </w:pPr>
            <w:r>
              <w:rPr>
                <w:rFonts w:hint="eastAsia" w:cs="Times New Roman"/>
                <w:b/>
                <w:bCs/>
                <w:color w:val="FFFFFF"/>
                <w:kern w:val="0"/>
                <w:sz w:val="20"/>
                <w:szCs w:val="20"/>
              </w:rPr>
              <w:t>商业化日期</w:t>
            </w:r>
          </w:p>
        </w:tc>
      </w:tr>
      <w:tr w14:paraId="2126D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64841188">
            <w:pPr>
              <w:rPr>
                <w:rFonts w:cs="Times New Roman"/>
                <w:kern w:val="0"/>
                <w:sz w:val="20"/>
                <w:szCs w:val="20"/>
              </w:rPr>
            </w:pPr>
            <w:r>
              <w:rPr>
                <w:rFonts w:cs="Times New Roman"/>
                <w:kern w:val="0"/>
                <w:sz w:val="20"/>
                <w:szCs w:val="20"/>
              </w:rPr>
              <w:t>湖北禾轩科技</w:t>
            </w:r>
          </w:p>
        </w:tc>
        <w:tc>
          <w:tcPr>
            <w:tcW w:w="1226" w:type="pct"/>
            <w:shd w:val="clear" w:color="auto" w:fill="auto"/>
            <w:noWrap/>
            <w:vAlign w:val="center"/>
          </w:tcPr>
          <w:p w14:paraId="39A18B0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55ECE8E">
            <w:pPr>
              <w:rPr>
                <w:rFonts w:cs="Times New Roman"/>
                <w:kern w:val="0"/>
                <w:sz w:val="20"/>
                <w:szCs w:val="20"/>
              </w:rPr>
            </w:pPr>
            <w:r>
              <w:rPr>
                <w:rFonts w:hint="eastAsia" w:cs="Times New Roman"/>
                <w:kern w:val="0"/>
                <w:sz w:val="20"/>
                <w:szCs w:val="20"/>
              </w:rPr>
              <w:t>XX</w:t>
            </w:r>
          </w:p>
        </w:tc>
      </w:tr>
    </w:tbl>
    <w:p w14:paraId="6934BFE3">
      <w:pPr>
        <w:pStyle w:val="144"/>
      </w:pPr>
      <w:r>
        <w:rPr>
          <w:rFonts w:hint="eastAsia"/>
        </w:rPr>
        <w:t>资料来源：上述企业，第三方资料、新闻报道、业内专家采访及QYResearch整理研究，2024年</w:t>
      </w:r>
    </w:p>
    <w:p w14:paraId="27B263EC">
      <w:pPr>
        <w:pStyle w:val="3"/>
      </w:pPr>
      <w:bookmarkStart w:id="199" w:name="_Toc153733122"/>
      <w:bookmarkStart w:id="200" w:name="_Toc121583903"/>
      <w:r>
        <w:rPr>
          <w:rFonts w:hint="eastAsia"/>
        </w:rPr>
        <w:t>中国市场主要厂商</w:t>
      </w:r>
      <w:r>
        <w:t>电子级无水三氯化铝</w:t>
      </w:r>
      <w:r>
        <w:rPr>
          <w:rFonts w:hint="eastAsia"/>
        </w:rPr>
        <w:t>产品类型及应用</w:t>
      </w:r>
      <w:bookmarkEnd w:id="199"/>
      <w:bookmarkEnd w:id="200"/>
    </w:p>
    <w:p w14:paraId="01B02343">
      <w:pPr>
        <w:pStyle w:val="151"/>
        <w:ind w:left="252" w:right="-105"/>
        <w:rPr>
          <w:lang w:eastAsia="zh-CN"/>
        </w:rPr>
      </w:pPr>
      <w:bookmarkStart w:id="201" w:name="_Toc121583635"/>
      <w:bookmarkStart w:id="202" w:name="_Toc153732517"/>
      <w:r>
        <w:rPr>
          <w:rFonts w:hint="eastAsia"/>
          <w:lang w:eastAsia="zh-CN"/>
        </w:rPr>
        <w:t>中国市场主要厂商电子级无水三氯化铝产品类型及应用</w:t>
      </w:r>
      <w:bookmarkEnd w:id="201"/>
      <w:bookmarkEnd w:id="2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625AE9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D45829A">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4EB02FCE">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5826C4DB">
            <w:pPr>
              <w:rPr>
                <w:rFonts w:cs="Times New Roman"/>
                <w:b/>
                <w:bCs/>
                <w:color w:val="FFFFFF"/>
                <w:kern w:val="0"/>
                <w:sz w:val="20"/>
                <w:szCs w:val="20"/>
              </w:rPr>
            </w:pPr>
            <w:r>
              <w:rPr>
                <w:rFonts w:hint="eastAsia" w:cs="Times New Roman"/>
                <w:b/>
                <w:bCs/>
                <w:color w:val="FFFFFF"/>
                <w:kern w:val="0"/>
                <w:sz w:val="20"/>
                <w:szCs w:val="20"/>
              </w:rPr>
              <w:t>应用</w:t>
            </w:r>
          </w:p>
        </w:tc>
      </w:tr>
      <w:tr w14:paraId="1715C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54B48CA8">
            <w:pPr>
              <w:rPr>
                <w:rFonts w:cs="Times New Roman"/>
                <w:kern w:val="0"/>
                <w:sz w:val="20"/>
                <w:szCs w:val="20"/>
              </w:rPr>
            </w:pPr>
            <w:r>
              <w:rPr>
                <w:rFonts w:cs="Times New Roman"/>
                <w:kern w:val="0"/>
                <w:sz w:val="20"/>
                <w:szCs w:val="20"/>
              </w:rPr>
              <w:t>湖北禾轩科技</w:t>
            </w:r>
          </w:p>
        </w:tc>
        <w:tc>
          <w:tcPr>
            <w:tcW w:w="1226" w:type="pct"/>
            <w:shd w:val="clear" w:color="auto" w:fill="auto"/>
            <w:noWrap/>
            <w:vAlign w:val="center"/>
          </w:tcPr>
          <w:p w14:paraId="2D84DB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CE6A35B">
            <w:pPr>
              <w:rPr>
                <w:rFonts w:cs="Times New Roman"/>
                <w:kern w:val="0"/>
                <w:sz w:val="20"/>
                <w:szCs w:val="20"/>
              </w:rPr>
            </w:pPr>
            <w:r>
              <w:rPr>
                <w:rFonts w:hint="eastAsia" w:cs="Times New Roman"/>
                <w:kern w:val="0"/>
                <w:sz w:val="20"/>
                <w:szCs w:val="20"/>
              </w:rPr>
              <w:t>XX</w:t>
            </w:r>
          </w:p>
        </w:tc>
      </w:tr>
    </w:tbl>
    <w:p w14:paraId="49FAB398">
      <w:pPr>
        <w:pStyle w:val="144"/>
      </w:pPr>
      <w:r>
        <w:rPr>
          <w:rFonts w:hint="eastAsia"/>
        </w:rPr>
        <w:t>资料来源：上述企业，第三方资料、新闻报道、业内专家采访及QYResearch整理研究，2024年</w:t>
      </w:r>
    </w:p>
    <w:bookmarkEnd w:id="189"/>
    <w:p w14:paraId="31C8AE5A">
      <w:pPr>
        <w:pStyle w:val="3"/>
      </w:pPr>
      <w:bookmarkStart w:id="203" w:name="_Toc24028313"/>
      <w:bookmarkStart w:id="204" w:name="_Toc153733123"/>
      <w:bookmarkStart w:id="205" w:name="_Toc24972503"/>
      <w:bookmarkStart w:id="206" w:name="_Toc121583904"/>
      <w:r>
        <w:t>电子级无水三氯化铝</w:t>
      </w:r>
      <w:r>
        <w:rPr>
          <w:rFonts w:hint="eastAsia"/>
        </w:rPr>
        <w:t>行业集中度、竞争程度分析</w:t>
      </w:r>
      <w:bookmarkEnd w:id="203"/>
      <w:bookmarkEnd w:id="204"/>
      <w:bookmarkEnd w:id="205"/>
      <w:bookmarkEnd w:id="206"/>
    </w:p>
    <w:p w14:paraId="7AD58E41">
      <w:pPr>
        <w:pStyle w:val="4"/>
      </w:pPr>
      <w:bookmarkStart w:id="207" w:name="_Toc24028314"/>
      <w:bookmarkStart w:id="208" w:name="_Toc24972504"/>
      <w:bookmarkStart w:id="209" w:name="_Toc153733124"/>
      <w:bookmarkStart w:id="210" w:name="_Toc121583905"/>
      <w:bookmarkStart w:id="211" w:name="_Hlk76049547"/>
      <w:r>
        <w:t>电子级无水三氯化铝</w:t>
      </w:r>
      <w:r>
        <w:rPr>
          <w:rFonts w:hint="eastAsia"/>
        </w:rPr>
        <w:t>行业集中度分析</w:t>
      </w:r>
      <w:bookmarkEnd w:id="207"/>
      <w:bookmarkEnd w:id="208"/>
      <w:r>
        <w:rPr>
          <w:rFonts w:hint="eastAsia"/>
        </w:rPr>
        <w:t>：2023年中国Top</w:t>
      </w:r>
      <w:r>
        <w:t xml:space="preserve"> 5</w:t>
      </w:r>
      <w:r>
        <w:rPr>
          <w:rFonts w:hint="eastAsia"/>
        </w:rPr>
        <w:t>厂商市场份额</w:t>
      </w:r>
      <w:bookmarkEnd w:id="209"/>
      <w:bookmarkEnd w:id="210"/>
    </w:p>
    <w:p w14:paraId="6DBF5277">
      <w:pPr>
        <w:pStyle w:val="148"/>
      </w:pPr>
      <w:bookmarkStart w:id="212" w:name="_Toc153732493"/>
      <w:bookmarkStart w:id="213" w:name="_Toc121583611"/>
      <w:r>
        <w:rPr>
          <w:rFonts w:hint="eastAsia"/>
        </w:rPr>
        <w:t>2023年中国市场前五大厂商</w:t>
      </w:r>
      <w:r>
        <w:t>电子级无水三氯化铝</w:t>
      </w:r>
      <w:r>
        <w:rPr>
          <w:rFonts w:hint="eastAsia"/>
        </w:rPr>
        <w:t>市场份额</w:t>
      </w:r>
      <w:bookmarkEnd w:id="212"/>
      <w:bookmarkEnd w:id="213"/>
    </w:p>
    <w:bookmarkEnd w:id="211"/>
    <w:p w14:paraId="5FCB8D0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EED16E3">
      <w:pPr>
        <w:pStyle w:val="144"/>
      </w:pPr>
      <w:r>
        <w:t>资料来源：上述企业、第三方资料、新闻报道、业内专家采访及QYResearch整理研究，2024年</w:t>
      </w:r>
    </w:p>
    <w:p w14:paraId="0893CCCC">
      <w:pPr>
        <w:pStyle w:val="4"/>
      </w:pPr>
      <w:bookmarkStart w:id="214" w:name="_Toc24028315"/>
      <w:bookmarkStart w:id="215" w:name="_Toc24972505"/>
      <w:bookmarkStart w:id="216" w:name="_Toc121583906"/>
      <w:bookmarkStart w:id="217" w:name="_Toc153733125"/>
      <w:bookmarkStart w:id="218" w:name="_Hlk76049549"/>
      <w:bookmarkStart w:id="219" w:name="_Hlk28108070"/>
      <w:r>
        <w:rPr>
          <w:rFonts w:hint="eastAsia"/>
        </w:rPr>
        <w:t>中国市场</w:t>
      </w:r>
      <w:r>
        <w:t>电子级无水三氯化铝</w:t>
      </w:r>
      <w:bookmarkEnd w:id="214"/>
      <w:bookmarkEnd w:id="215"/>
      <w:r>
        <w:rPr>
          <w:rFonts w:hint="eastAsia"/>
        </w:rPr>
        <w:t>第一梯队、第二梯队和第三梯队厂商（品牌）及2023年市场份额</w:t>
      </w:r>
      <w:bookmarkEnd w:id="216"/>
      <w:bookmarkEnd w:id="217"/>
    </w:p>
    <w:p w14:paraId="292468C8">
      <w:pPr>
        <w:pStyle w:val="146"/>
        <w:ind w:firstLine="420"/>
        <w:rPr>
          <w:lang w:eastAsia="zh-CN"/>
        </w:rPr>
      </w:pPr>
      <w:r>
        <w:rPr>
          <w:rFonts w:hint="eastAsia"/>
          <w:lang w:eastAsia="zh-CN"/>
        </w:rPr>
        <w:t>基于企业2023年在中国市场，在</w:t>
      </w:r>
      <w:r>
        <w:rPr>
          <w:lang w:eastAsia="zh-CN"/>
        </w:rPr>
        <w:t>电子级无水三氯化铝</w:t>
      </w:r>
      <w:r>
        <w:rPr>
          <w:rFonts w:hint="eastAsia"/>
          <w:lang w:eastAsia="zh-CN"/>
        </w:rPr>
        <w:t>方面的收入，本文将企业划分为三个层级：</w:t>
      </w:r>
    </w:p>
    <w:p w14:paraId="74D47CBF">
      <w:pPr>
        <w:pStyle w:val="146"/>
        <w:ind w:firstLine="420"/>
        <w:rPr>
          <w:lang w:eastAsia="zh-CN"/>
        </w:rPr>
      </w:pPr>
      <w:r>
        <w:rPr>
          <w:rFonts w:hint="eastAsia"/>
          <w:lang w:eastAsia="zh-CN"/>
        </w:rPr>
        <w:t>第一梯队厂商，</w:t>
      </w:r>
      <w:r>
        <w:rPr>
          <w:lang w:eastAsia="zh-CN"/>
        </w:rPr>
        <w:t>电子级无水三氯化铝</w:t>
      </w:r>
      <w:r>
        <w:rPr>
          <w:rFonts w:hint="eastAsia"/>
          <w:lang w:eastAsia="zh-CN"/>
        </w:rPr>
        <w:t>收入大于XX百万美元</w:t>
      </w:r>
    </w:p>
    <w:p w14:paraId="16C29F27">
      <w:pPr>
        <w:pStyle w:val="146"/>
        <w:ind w:firstLine="420"/>
        <w:rPr>
          <w:lang w:eastAsia="zh-CN"/>
        </w:rPr>
      </w:pPr>
      <w:r>
        <w:rPr>
          <w:rFonts w:hint="eastAsia"/>
          <w:lang w:eastAsia="zh-CN"/>
        </w:rPr>
        <w:t>第二梯队厂商，</w:t>
      </w:r>
      <w:r>
        <w:rPr>
          <w:lang w:eastAsia="zh-CN"/>
        </w:rPr>
        <w:t>电子级无水三氯化铝</w:t>
      </w:r>
      <w:r>
        <w:rPr>
          <w:rFonts w:hint="eastAsia"/>
          <w:lang w:eastAsia="zh-CN"/>
        </w:rPr>
        <w:t>收入介于XX和XX百万美元之间</w:t>
      </w:r>
    </w:p>
    <w:p w14:paraId="43606712">
      <w:pPr>
        <w:pStyle w:val="146"/>
        <w:ind w:firstLine="420"/>
        <w:rPr>
          <w:lang w:eastAsia="zh-CN"/>
        </w:rPr>
      </w:pPr>
      <w:r>
        <w:rPr>
          <w:rFonts w:hint="eastAsia"/>
          <w:lang w:eastAsia="zh-CN"/>
        </w:rPr>
        <w:t>第三梯队厂商，</w:t>
      </w:r>
      <w:r>
        <w:rPr>
          <w:lang w:eastAsia="zh-CN"/>
        </w:rPr>
        <w:t>电子级无水三氯化铝</w:t>
      </w:r>
      <w:r>
        <w:rPr>
          <w:rFonts w:hint="eastAsia"/>
          <w:lang w:eastAsia="zh-CN"/>
        </w:rPr>
        <w:t>收入低于XX百万美元</w:t>
      </w:r>
    </w:p>
    <w:bookmarkEnd w:id="218"/>
    <w:p w14:paraId="645EF773">
      <w:pPr>
        <w:pStyle w:val="151"/>
        <w:ind w:left="252" w:right="-105"/>
        <w:rPr>
          <w:lang w:eastAsia="zh-CN"/>
        </w:rPr>
      </w:pPr>
      <w:bookmarkStart w:id="220" w:name="_Toc27509091"/>
      <w:bookmarkStart w:id="221" w:name="_Toc60774701"/>
      <w:bookmarkStart w:id="222" w:name="_Toc76048200"/>
      <w:bookmarkStart w:id="223" w:name="_Toc153732518"/>
      <w:bookmarkStart w:id="224" w:name="_Toc121583636"/>
      <w:r>
        <w:rPr>
          <w:rFonts w:hint="eastAsia"/>
          <w:lang w:eastAsia="zh-CN"/>
        </w:rPr>
        <w:t>2023年中国市场</w:t>
      </w:r>
      <w:r>
        <w:rPr>
          <w:lang w:eastAsia="zh-CN"/>
        </w:rPr>
        <w:t>电子级无水三氯化铝</w:t>
      </w:r>
      <w:r>
        <w:rPr>
          <w:rFonts w:hint="eastAsia"/>
          <w:lang w:eastAsia="zh-CN"/>
        </w:rPr>
        <w:t>主要厂商</w:t>
      </w:r>
      <w:bookmarkEnd w:id="220"/>
      <w:bookmarkEnd w:id="221"/>
      <w:r>
        <w:rPr>
          <w:rFonts w:hint="eastAsia"/>
          <w:lang w:eastAsia="zh-CN"/>
        </w:rPr>
        <w:t>市场地位（第一梯队、第二梯队和第三梯队）</w:t>
      </w:r>
      <w:bookmarkEnd w:id="222"/>
      <w:bookmarkEnd w:id="223"/>
      <w:bookmarkEnd w:id="2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3"/>
        <w:gridCol w:w="3332"/>
        <w:gridCol w:w="3013"/>
      </w:tblGrid>
      <w:tr w14:paraId="02A523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A47F5C8">
            <w:pPr>
              <w:rPr>
                <w:rFonts w:cs="Times New Roman"/>
                <w:b/>
                <w:bCs/>
                <w:color w:val="FFFFFF"/>
                <w:kern w:val="0"/>
                <w:sz w:val="20"/>
                <w:szCs w:val="20"/>
              </w:rPr>
            </w:pPr>
            <w:r>
              <w:rPr>
                <w:rFonts w:hint="eastAsia" w:cs="Times New Roman"/>
                <w:b/>
                <w:bCs/>
                <w:color w:val="FFFFFF"/>
                <w:kern w:val="0"/>
                <w:sz w:val="20"/>
                <w:szCs w:val="20"/>
              </w:rPr>
              <w:t>公司名称</w:t>
            </w:r>
          </w:p>
        </w:tc>
        <w:tc>
          <w:tcPr>
            <w:tcW w:w="1671" w:type="pct"/>
            <w:shd w:val="solid" w:color="000080" w:fill="FFFFFF"/>
            <w:noWrap/>
            <w:vAlign w:val="center"/>
          </w:tcPr>
          <w:p w14:paraId="25ACCEED">
            <w:pPr>
              <w:rPr>
                <w:rFonts w:cs="Times New Roman"/>
                <w:b/>
                <w:bCs/>
                <w:color w:val="FFFFFF"/>
                <w:kern w:val="0"/>
                <w:sz w:val="20"/>
                <w:szCs w:val="20"/>
              </w:rPr>
            </w:pPr>
            <w:r>
              <w:rPr>
                <w:rFonts w:hint="eastAsia" w:cs="Times New Roman"/>
                <w:b/>
                <w:bCs/>
                <w:color w:val="FFFFFF"/>
                <w:kern w:val="0"/>
                <w:sz w:val="20"/>
                <w:szCs w:val="20"/>
              </w:rPr>
              <w:t>2023年收入（百万美元）</w:t>
            </w:r>
          </w:p>
        </w:tc>
        <w:tc>
          <w:tcPr>
            <w:tcW w:w="1511" w:type="pct"/>
            <w:shd w:val="solid" w:color="000080" w:fill="FFFFFF"/>
            <w:noWrap/>
            <w:vAlign w:val="center"/>
          </w:tcPr>
          <w:p w14:paraId="718B28B2">
            <w:pPr>
              <w:rPr>
                <w:rFonts w:cs="Times New Roman"/>
                <w:b/>
                <w:bCs/>
                <w:color w:val="FFFFFF"/>
                <w:kern w:val="0"/>
                <w:sz w:val="20"/>
                <w:szCs w:val="20"/>
              </w:rPr>
            </w:pPr>
            <w:r>
              <w:rPr>
                <w:rFonts w:hint="eastAsia" w:cs="Times New Roman"/>
                <w:b/>
                <w:bCs/>
                <w:color w:val="FFFFFF"/>
                <w:kern w:val="0"/>
                <w:sz w:val="20"/>
                <w:szCs w:val="20"/>
              </w:rPr>
              <w:t>市场地位</w:t>
            </w:r>
          </w:p>
        </w:tc>
      </w:tr>
      <w:tr w14:paraId="0A068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44678B7">
            <w:pPr>
              <w:rPr>
                <w:rFonts w:cs="Times New Roman"/>
                <w:kern w:val="0"/>
                <w:sz w:val="20"/>
                <w:szCs w:val="20"/>
              </w:rPr>
            </w:pPr>
            <w:r>
              <w:rPr>
                <w:rFonts w:cs="Times New Roman"/>
                <w:kern w:val="0"/>
                <w:sz w:val="20"/>
                <w:szCs w:val="20"/>
              </w:rPr>
              <w:t>湖北禾轩科技</w:t>
            </w:r>
          </w:p>
        </w:tc>
        <w:tc>
          <w:tcPr>
            <w:tcW w:w="1671" w:type="pct"/>
            <w:shd w:val="clear" w:color="auto" w:fill="auto"/>
            <w:noWrap/>
            <w:vAlign w:val="center"/>
          </w:tcPr>
          <w:p w14:paraId="6E91C0D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8A12B49">
            <w:pPr>
              <w:rPr>
                <w:rFonts w:cs="Times New Roman"/>
                <w:kern w:val="0"/>
                <w:sz w:val="20"/>
                <w:szCs w:val="20"/>
              </w:rPr>
            </w:pPr>
            <w:r>
              <w:rPr>
                <w:rFonts w:hint="eastAsia" w:cs="Times New Roman"/>
                <w:kern w:val="0"/>
                <w:sz w:val="20"/>
                <w:szCs w:val="20"/>
              </w:rPr>
              <w:t>第一梯队</w:t>
            </w:r>
          </w:p>
        </w:tc>
      </w:tr>
    </w:tbl>
    <w:p w14:paraId="6A6A8BBF">
      <w:pPr>
        <w:pStyle w:val="144"/>
      </w:pPr>
      <w:r>
        <w:t>资料来源：上述企业、第三方资料、新闻报道、业内专家采访及QYResearch整理研究，2024年</w:t>
      </w:r>
    </w:p>
    <w:p w14:paraId="14800FD5">
      <w:pPr>
        <w:pStyle w:val="148"/>
      </w:pPr>
      <w:bookmarkStart w:id="225" w:name="_Toc121583612"/>
      <w:bookmarkStart w:id="226" w:name="_Toc153732494"/>
      <w:bookmarkStart w:id="227" w:name="_Hlk76049552"/>
      <w:r>
        <w:t>2023年</w:t>
      </w:r>
      <w:r>
        <w:rPr>
          <w:rFonts w:hint="eastAsia"/>
        </w:rPr>
        <w:t>中国市场</w:t>
      </w:r>
      <w:r>
        <w:t>电子级无水三氯化铝</w:t>
      </w:r>
      <w:r>
        <w:rPr>
          <w:rFonts w:hint="eastAsia"/>
        </w:rPr>
        <w:t>第一梯队、第二梯队和第三梯队厂商（品牌）及市场份额</w:t>
      </w:r>
      <w:bookmarkEnd w:id="225"/>
      <w:bookmarkEnd w:id="226"/>
    </w:p>
    <w:p w14:paraId="0FEC1202">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E7B8FF8">
      <w:pPr>
        <w:pStyle w:val="144"/>
      </w:pPr>
      <w:r>
        <w:t>资料来源：上述企业、第三方资料、新闻报道、业内专家采访及QYResearch整理研究，2024年</w:t>
      </w:r>
    </w:p>
    <w:p w14:paraId="154F149B">
      <w:pPr>
        <w:pStyle w:val="3"/>
      </w:pPr>
      <w:bookmarkStart w:id="228" w:name="_Toc24027854"/>
      <w:bookmarkStart w:id="229" w:name="_Toc476606670"/>
      <w:bookmarkStart w:id="230" w:name="_Toc535600242"/>
      <w:bookmarkStart w:id="231" w:name="_Toc59892273"/>
      <w:bookmarkStart w:id="232" w:name="_Toc121515634"/>
      <w:bookmarkStart w:id="233" w:name="_Toc153733126"/>
      <w:r>
        <w:rPr>
          <w:rFonts w:hint="eastAsia"/>
        </w:rPr>
        <w:t>新增投资及市场并购</w:t>
      </w:r>
      <w:bookmarkEnd w:id="228"/>
      <w:bookmarkEnd w:id="229"/>
      <w:bookmarkEnd w:id="230"/>
      <w:r>
        <w:rPr>
          <w:rFonts w:hint="eastAsia"/>
        </w:rPr>
        <w:t>活动</w:t>
      </w:r>
      <w:bookmarkEnd w:id="231"/>
      <w:bookmarkEnd w:id="232"/>
      <w:bookmarkEnd w:id="233"/>
    </w:p>
    <w:p w14:paraId="15D64D5C">
      <w:pPr>
        <w:pStyle w:val="151"/>
        <w:ind w:left="252" w:right="-105"/>
        <w:rPr>
          <w:lang w:eastAsia="zh-CN"/>
        </w:rPr>
      </w:pPr>
      <w:bookmarkStart w:id="234" w:name="_Toc153732519"/>
      <w:bookmarkStart w:id="235" w:name="_Toc24027605"/>
      <w:bookmarkStart w:id="236" w:name="_Toc59892049"/>
      <w:bookmarkStart w:id="237" w:name="_Toc121515342"/>
      <w:r>
        <w:rPr>
          <w:lang w:eastAsia="zh-CN"/>
        </w:rPr>
        <w:t>电子级无水三氯化铝</w:t>
      </w:r>
      <w:r>
        <w:rPr>
          <w:rFonts w:hint="eastAsia"/>
          <w:lang w:eastAsia="zh-CN"/>
        </w:rPr>
        <w:t>市场投资、并购等现状分析</w:t>
      </w:r>
      <w:bookmarkEnd w:id="234"/>
      <w:bookmarkEnd w:id="235"/>
      <w:bookmarkEnd w:id="236"/>
      <w:bookmarkEnd w:id="2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1F106A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59628E19">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34F24075">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4C9F8725">
            <w:pPr>
              <w:rPr>
                <w:rFonts w:cs="Times New Roman"/>
                <w:b/>
                <w:bCs/>
                <w:color w:val="FFFFFF"/>
                <w:kern w:val="0"/>
                <w:sz w:val="20"/>
                <w:szCs w:val="20"/>
              </w:rPr>
            </w:pPr>
            <w:r>
              <w:rPr>
                <w:rFonts w:hint="eastAsia" w:cs="Times New Roman"/>
                <w:b/>
                <w:bCs/>
                <w:color w:val="FFFFFF"/>
                <w:kern w:val="0"/>
                <w:sz w:val="20"/>
                <w:szCs w:val="20"/>
              </w:rPr>
              <w:t>详情</w:t>
            </w:r>
          </w:p>
        </w:tc>
      </w:tr>
      <w:tr w14:paraId="0F2D0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3D5D5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D726DB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9E7DD9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B91E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C9CEAC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AE7738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C48452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035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7A733B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47743E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E74C1A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4A1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6CBBA5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0B801E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E2DEF8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A7FB2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CD37E2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89BCBC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BE565D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A2C8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FE466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836A4D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35FB84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8C01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2ED39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1787F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6C6192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D5FD259">
      <w:pPr>
        <w:pStyle w:val="144"/>
      </w:pPr>
      <w:r>
        <w:rPr>
          <w:rFonts w:hint="eastAsia"/>
        </w:rPr>
        <w:t>资料来源：上述企业、第三方资料、新闻报道、业内专家采访及QYResearch整理研究，2024年</w:t>
      </w:r>
    </w:p>
    <w:bookmarkEnd w:id="219"/>
    <w:bookmarkEnd w:id="227"/>
    <w:p w14:paraId="001567BE">
      <w:pPr>
        <w:pStyle w:val="2"/>
        <w:rPr>
          <w:lang w:eastAsia="zh-CN"/>
        </w:rPr>
      </w:pPr>
      <w:bookmarkStart w:id="238" w:name="_Toc24028339"/>
      <w:bookmarkStart w:id="239" w:name="_Toc24972529"/>
      <w:bookmarkStart w:id="240" w:name="_Toc121583907"/>
      <w:bookmarkStart w:id="241" w:name="_Toc153733127"/>
      <w:r>
        <w:rPr>
          <w:rFonts w:hint="eastAsia"/>
          <w:lang w:eastAsia="zh-CN"/>
        </w:rPr>
        <w:t>主要</w:t>
      </w:r>
      <w:bookmarkEnd w:id="238"/>
      <w:bookmarkEnd w:id="239"/>
      <w:r>
        <w:rPr>
          <w:rFonts w:hint="eastAsia"/>
          <w:lang w:eastAsia="zh-CN"/>
        </w:rPr>
        <w:t>企业简介</w:t>
      </w:r>
      <w:bookmarkEnd w:id="240"/>
      <w:bookmarkEnd w:id="241"/>
    </w:p>
    <w:p w14:paraId="50399B78">
      <w:pPr>
        <w:pStyle w:val="3"/>
      </w:pPr>
      <w:bookmarkStart w:id="242" w:name="_Toc24972530"/>
      <w:bookmarkStart w:id="243" w:name="_Toc121583908"/>
      <w:bookmarkStart w:id="244" w:name="_Toc24028340"/>
      <w:bookmarkStart w:id="245" w:name="_Toc153733128"/>
      <w:r>
        <w:rPr>
          <w:rFonts w:hint="eastAsia"/>
        </w:rPr>
        <w:t>湖北禾轩科技</w:t>
      </w:r>
      <w:bookmarkEnd w:id="242"/>
      <w:bookmarkEnd w:id="243"/>
      <w:bookmarkEnd w:id="244"/>
      <w:bookmarkEnd w:id="245"/>
    </w:p>
    <w:p w14:paraId="4D0E3452"/>
    <w:p w14:paraId="34F9FA38">
      <w:pPr>
        <w:pStyle w:val="4"/>
      </w:pPr>
      <w:bookmarkStart w:id="246" w:name="_Toc24972531"/>
      <w:bookmarkStart w:id="247" w:name="_Toc121583909"/>
      <w:bookmarkStart w:id="248" w:name="_Toc153733129"/>
      <w:bookmarkStart w:id="249" w:name="_Toc24028341"/>
      <w:r>
        <w:rPr>
          <w:rFonts w:hint="eastAsia"/>
        </w:rPr>
        <w:t>湖北禾轩科技基本信息、</w:t>
      </w:r>
      <w:bookmarkStart w:id="250" w:name="_Hlk28095203"/>
      <w:r>
        <w:rPr>
          <w:rFonts w:hint="eastAsia"/>
        </w:rPr>
        <w:t>电子级无水三氯化铝</w:t>
      </w:r>
      <w:bookmarkEnd w:id="250"/>
      <w:r>
        <w:rPr>
          <w:rFonts w:hint="eastAsia"/>
        </w:rPr>
        <w:t>生产基地、总部、竞争对手及市场地位</w:t>
      </w:r>
      <w:bookmarkEnd w:id="246"/>
      <w:bookmarkEnd w:id="247"/>
      <w:bookmarkEnd w:id="248"/>
      <w:bookmarkEnd w:id="249"/>
    </w:p>
    <w:p w14:paraId="7500F44E">
      <w:pPr>
        <w:pStyle w:val="151"/>
        <w:ind w:left="252" w:right="-105"/>
        <w:rPr>
          <w:lang w:eastAsia="zh-CN"/>
        </w:rPr>
      </w:pPr>
      <w:bookmarkStart w:id="251" w:name="_Toc153732520"/>
      <w:bookmarkStart w:id="252" w:name="_Toc121583637"/>
      <w:bookmarkStart w:id="253" w:name="_Toc24028962"/>
      <w:bookmarkStart w:id="254" w:name="_Toc26780083"/>
      <w:r>
        <w:rPr>
          <w:rFonts w:hint="eastAsia"/>
          <w:lang w:eastAsia="zh-CN"/>
        </w:rPr>
        <w:t>湖北禾轩科技</w:t>
      </w:r>
      <w:r>
        <w:rPr>
          <w:lang w:eastAsia="zh-CN"/>
        </w:rPr>
        <w:t xml:space="preserve"> </w:t>
      </w:r>
      <w:r>
        <w:rPr>
          <w:rFonts w:hint="eastAsia"/>
          <w:lang w:eastAsia="zh-CN"/>
        </w:rPr>
        <w:t>电子级无水三氯化铝生产基地、总部、竞争对手及市场地位</w:t>
      </w:r>
      <w:bookmarkEnd w:id="251"/>
      <w:bookmarkEnd w:id="252"/>
      <w:bookmarkEnd w:id="253"/>
      <w:bookmarkEnd w:id="2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3E94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0A95CDB">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5C159A">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3B578D5">
            <w:pPr>
              <w:rPr>
                <w:rFonts w:cs="Times New Roman"/>
                <w:b/>
                <w:bCs/>
                <w:color w:val="FFFFFF"/>
                <w:kern w:val="0"/>
                <w:sz w:val="20"/>
                <w:szCs w:val="20"/>
              </w:rPr>
            </w:pPr>
            <w:r>
              <w:rPr>
                <w:rFonts w:hint="eastAsia" w:cs="Times New Roman"/>
                <w:b/>
                <w:bCs/>
                <w:color w:val="FFFFFF"/>
                <w:kern w:val="0"/>
                <w:sz w:val="20"/>
                <w:szCs w:val="20"/>
              </w:rPr>
              <w:t>描述</w:t>
            </w:r>
          </w:p>
        </w:tc>
      </w:tr>
      <w:tr w14:paraId="49E02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2BDBBA">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599421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38A40AE">
            <w:pPr>
              <w:rPr>
                <w:rFonts w:cs="Times New Roman"/>
                <w:bCs/>
                <w:kern w:val="0"/>
                <w:sz w:val="20"/>
                <w:szCs w:val="20"/>
              </w:rPr>
            </w:pPr>
            <w:r>
              <w:rPr>
                <w:rFonts w:cs="Times New Roman"/>
                <w:bCs/>
                <w:kern w:val="0"/>
                <w:sz w:val="20"/>
                <w:szCs w:val="20"/>
              </w:rPr>
              <w:t>湖北禾轩科技</w:t>
            </w:r>
          </w:p>
        </w:tc>
      </w:tr>
      <w:tr w14:paraId="2A5E5D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3E5C9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B74006D">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C412612">
            <w:pPr>
              <w:rPr>
                <w:rFonts w:cs="Times New Roman"/>
                <w:bCs/>
                <w:kern w:val="0"/>
                <w:sz w:val="20"/>
                <w:szCs w:val="20"/>
              </w:rPr>
            </w:pPr>
          </w:p>
        </w:tc>
      </w:tr>
      <w:tr w14:paraId="58BC7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136C77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D8F7F71">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518F002">
            <w:pPr>
              <w:rPr>
                <w:rFonts w:cs="Times New Roman"/>
                <w:bCs/>
                <w:kern w:val="0"/>
                <w:sz w:val="20"/>
                <w:szCs w:val="20"/>
              </w:rPr>
            </w:pPr>
          </w:p>
        </w:tc>
      </w:tr>
      <w:tr w14:paraId="17FDC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8313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982003B">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B4F9B18">
            <w:pPr>
              <w:rPr>
                <w:rFonts w:cs="Times New Roman"/>
                <w:bCs/>
                <w:kern w:val="0"/>
                <w:sz w:val="20"/>
                <w:szCs w:val="20"/>
              </w:rPr>
            </w:pPr>
          </w:p>
        </w:tc>
      </w:tr>
      <w:tr w14:paraId="79A91E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16FB3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5AFA5F2">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E7E2D9F">
            <w:pPr>
              <w:rPr>
                <w:rFonts w:cs="Times New Roman"/>
                <w:bCs/>
                <w:kern w:val="0"/>
                <w:sz w:val="20"/>
                <w:szCs w:val="20"/>
              </w:rPr>
            </w:pPr>
          </w:p>
        </w:tc>
      </w:tr>
      <w:tr w14:paraId="3FDA9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06EA4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C57AABE">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A3E3740">
            <w:pPr>
              <w:rPr>
                <w:rFonts w:cs="Times New Roman"/>
                <w:bCs/>
                <w:kern w:val="0"/>
                <w:sz w:val="20"/>
                <w:szCs w:val="20"/>
              </w:rPr>
            </w:pPr>
          </w:p>
        </w:tc>
      </w:tr>
      <w:tr w14:paraId="4B458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22B30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E3ACCA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0C972CB">
            <w:pPr>
              <w:rPr>
                <w:rFonts w:cs="Times New Roman"/>
                <w:bCs/>
                <w:kern w:val="0"/>
                <w:sz w:val="20"/>
                <w:szCs w:val="20"/>
              </w:rPr>
            </w:pPr>
          </w:p>
        </w:tc>
      </w:tr>
      <w:tr w14:paraId="2A071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4985E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0A2F0E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60146D4">
            <w:pPr>
              <w:rPr>
                <w:rFonts w:cs="Times New Roman"/>
                <w:bCs/>
                <w:kern w:val="0"/>
                <w:sz w:val="20"/>
                <w:szCs w:val="20"/>
              </w:rPr>
            </w:pPr>
          </w:p>
        </w:tc>
      </w:tr>
      <w:tr w14:paraId="4A5EE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E0A4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E0610B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9BCC85A">
            <w:pPr>
              <w:rPr>
                <w:rFonts w:cs="Times New Roman"/>
                <w:bCs/>
                <w:kern w:val="0"/>
                <w:sz w:val="20"/>
                <w:szCs w:val="20"/>
              </w:rPr>
            </w:pPr>
          </w:p>
        </w:tc>
      </w:tr>
    </w:tbl>
    <w:p w14:paraId="35B16979">
      <w:pPr>
        <w:pStyle w:val="144"/>
      </w:pPr>
      <w:r>
        <w:rPr>
          <w:rFonts w:hint="eastAsia"/>
        </w:rPr>
        <w:t>资料来源：湖北禾轩科技；第三方资料、新闻报道、业内专家采访及QYResearch整理研究，2024年</w:t>
      </w:r>
    </w:p>
    <w:p w14:paraId="72281CF9">
      <w:pPr>
        <w:pStyle w:val="4"/>
      </w:pPr>
      <w:bookmarkStart w:id="255" w:name="_Toc121583910"/>
      <w:bookmarkStart w:id="256" w:name="_Toc153733130"/>
      <w:bookmarkStart w:id="257" w:name="_Toc24972532"/>
      <w:bookmarkStart w:id="258" w:name="_Toc24028342"/>
      <w:r>
        <w:rPr>
          <w:rFonts w:hint="eastAsia"/>
        </w:rPr>
        <w:t>湖北禾轩科技 电子级无水三氯化铝产品规格、参数及市场应用</w:t>
      </w:r>
      <w:bookmarkEnd w:id="255"/>
      <w:bookmarkEnd w:id="256"/>
      <w:bookmarkEnd w:id="257"/>
      <w:bookmarkEnd w:id="258"/>
    </w:p>
    <w:p w14:paraId="07EC6A61">
      <w:pPr>
        <w:pStyle w:val="151"/>
        <w:ind w:left="252" w:right="-105"/>
        <w:rPr>
          <w:lang w:eastAsia="zh-CN"/>
        </w:rPr>
      </w:pPr>
      <w:bookmarkStart w:id="259" w:name="_Toc24028963"/>
      <w:bookmarkStart w:id="260" w:name="_Toc26780084"/>
      <w:bookmarkStart w:id="261" w:name="_Toc121583638"/>
      <w:bookmarkStart w:id="262" w:name="_Toc153732521"/>
      <w:r>
        <w:rPr>
          <w:rFonts w:hint="eastAsia"/>
          <w:lang w:eastAsia="zh-CN"/>
        </w:rPr>
        <w:t>湖北禾轩科技 电子级无水三氯化铝产品规格、参数及市场应用</w:t>
      </w:r>
      <w:bookmarkEnd w:id="259"/>
      <w:bookmarkEnd w:id="260"/>
      <w:bookmarkEnd w:id="261"/>
      <w:bookmarkEnd w:id="26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404A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3B9D0B3">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A88251D">
            <w:pPr>
              <w:rPr>
                <w:rFonts w:cs="Times New Roman"/>
                <w:b/>
                <w:bCs/>
                <w:color w:val="FFFFFF"/>
                <w:kern w:val="0"/>
                <w:sz w:val="20"/>
                <w:szCs w:val="20"/>
              </w:rPr>
            </w:pPr>
            <w:r>
              <w:rPr>
                <w:rFonts w:hint="eastAsia" w:cs="Times New Roman"/>
                <w:b/>
                <w:bCs/>
                <w:color w:val="FFFFFF"/>
                <w:kern w:val="0"/>
                <w:sz w:val="20"/>
                <w:szCs w:val="20"/>
              </w:rPr>
              <w:t>描述</w:t>
            </w:r>
          </w:p>
        </w:tc>
      </w:tr>
      <w:tr w14:paraId="50727D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22D1DD7">
            <w:pPr>
              <w:rPr>
                <w:rFonts w:cs="Times New Roman"/>
                <w:kern w:val="0"/>
                <w:sz w:val="20"/>
                <w:szCs w:val="20"/>
              </w:rPr>
            </w:pPr>
          </w:p>
        </w:tc>
        <w:tc>
          <w:tcPr>
            <w:tcW w:w="3837" w:type="pct"/>
            <w:shd w:val="clear" w:color="auto" w:fill="auto"/>
            <w:vAlign w:val="center"/>
          </w:tcPr>
          <w:p w14:paraId="07DE8BAA">
            <w:pPr>
              <w:rPr>
                <w:rFonts w:cs="Times New Roman"/>
                <w:kern w:val="0"/>
                <w:sz w:val="20"/>
                <w:szCs w:val="20"/>
              </w:rPr>
            </w:pPr>
          </w:p>
          <w:p w14:paraId="7FA0A1F7">
            <w:pPr>
              <w:rPr>
                <w:rFonts w:cs="Times New Roman"/>
                <w:kern w:val="0"/>
                <w:sz w:val="20"/>
                <w:szCs w:val="20"/>
              </w:rPr>
            </w:pPr>
          </w:p>
        </w:tc>
      </w:tr>
      <w:tr w14:paraId="14F1F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396909">
            <w:pPr>
              <w:rPr>
                <w:rFonts w:cs="Times New Roman"/>
                <w:kern w:val="0"/>
                <w:sz w:val="20"/>
                <w:szCs w:val="20"/>
              </w:rPr>
            </w:pPr>
          </w:p>
        </w:tc>
        <w:tc>
          <w:tcPr>
            <w:tcW w:w="3837" w:type="pct"/>
            <w:shd w:val="clear" w:color="auto" w:fill="auto"/>
            <w:vAlign w:val="center"/>
          </w:tcPr>
          <w:p w14:paraId="5C7F6CDD">
            <w:pPr>
              <w:rPr>
                <w:rFonts w:cs="Times New Roman"/>
                <w:kern w:val="0"/>
                <w:sz w:val="20"/>
                <w:szCs w:val="20"/>
              </w:rPr>
            </w:pPr>
          </w:p>
          <w:p w14:paraId="1F803806">
            <w:pPr>
              <w:rPr>
                <w:rFonts w:cs="Times New Roman"/>
                <w:kern w:val="0"/>
                <w:sz w:val="20"/>
                <w:szCs w:val="20"/>
              </w:rPr>
            </w:pPr>
          </w:p>
        </w:tc>
      </w:tr>
    </w:tbl>
    <w:p w14:paraId="22269C51">
      <w:pPr>
        <w:pStyle w:val="144"/>
      </w:pPr>
      <w:r>
        <w:rPr>
          <w:rFonts w:hint="eastAsia"/>
        </w:rPr>
        <w:t>资料来源：湖北禾轩科技；第三方资料、新闻报道、业内专家采访及QYResearch整理研究，2024年</w:t>
      </w:r>
    </w:p>
    <w:p w14:paraId="3E478AC5">
      <w:pPr>
        <w:pStyle w:val="4"/>
      </w:pPr>
      <w:bookmarkStart w:id="263" w:name="_Toc121583911"/>
      <w:bookmarkStart w:id="264" w:name="_Toc153733131"/>
      <w:bookmarkStart w:id="265" w:name="_Toc24028343"/>
      <w:bookmarkStart w:id="266" w:name="_Toc24972533"/>
      <w:r>
        <w:rPr>
          <w:rFonts w:hint="eastAsia"/>
        </w:rPr>
        <w:t>湖北禾轩科技在中国市场</w:t>
      </w:r>
      <w:r>
        <w:t>电子级无水三氯化铝</w:t>
      </w:r>
      <w:r>
        <w:rPr>
          <w:rFonts w:hint="eastAsia"/>
        </w:rPr>
        <w:t>销量、收入、价格及毛利率（2019-2024）</w:t>
      </w:r>
      <w:bookmarkEnd w:id="263"/>
      <w:bookmarkEnd w:id="264"/>
      <w:bookmarkEnd w:id="265"/>
      <w:bookmarkEnd w:id="266"/>
    </w:p>
    <w:p w14:paraId="59A37C02">
      <w:pPr>
        <w:pStyle w:val="151"/>
        <w:ind w:left="252" w:right="-105"/>
        <w:rPr>
          <w:lang w:eastAsia="zh-CN"/>
        </w:rPr>
      </w:pPr>
      <w:bookmarkStart w:id="267" w:name="_Toc24028964"/>
      <w:bookmarkStart w:id="268" w:name="_Toc153732522"/>
      <w:bookmarkStart w:id="269" w:name="_Toc121583639"/>
      <w:bookmarkStart w:id="270" w:name="_Toc26780085"/>
      <w:r>
        <w:rPr>
          <w:rFonts w:hint="eastAsia"/>
          <w:lang w:eastAsia="zh-CN"/>
        </w:rPr>
        <w:t>湖北禾轩科技</w:t>
      </w:r>
      <w:r>
        <w:rPr>
          <w:lang w:eastAsia="zh-CN"/>
        </w:rPr>
        <w:t xml:space="preserve"> 电子级无水三氯化铝销量（吨）、收入（万元）、价格（美元/吨）及毛利率（2019-2024）</w:t>
      </w:r>
      <w:bookmarkEnd w:id="267"/>
      <w:bookmarkEnd w:id="268"/>
      <w:bookmarkEnd w:id="269"/>
      <w:bookmarkEnd w:id="2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069AF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6FD94DC3">
            <w:pPr>
              <w:pStyle w:val="175"/>
              <w:widowControl w:val="0"/>
              <w:jc w:val="both"/>
              <w:rPr>
                <w:rFonts w:cs="Times New Roman"/>
                <w:b/>
                <w:bCs/>
                <w:color w:val="FFFFFF"/>
                <w:sz w:val="20"/>
              </w:rPr>
            </w:pPr>
            <w:r>
              <w:rPr>
                <w:rFonts w:cs="Times New Roman"/>
                <w:b/>
                <w:bCs/>
                <w:color w:val="FFFFFF"/>
                <w:sz w:val="20"/>
              </w:rPr>
              <w:t>湖北禾轩科技</w:t>
            </w:r>
          </w:p>
        </w:tc>
        <w:tc>
          <w:tcPr>
            <w:tcW w:w="642" w:type="pct"/>
            <w:shd w:val="solid" w:color="000080" w:fill="FFFFFF"/>
            <w:vAlign w:val="center"/>
          </w:tcPr>
          <w:p w14:paraId="7E892766">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6EB9741B">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5BA819F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5AF99AD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4B6BA3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113D1E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6549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8C9CA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A62BE0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21336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BE4E2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C9DC5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F15E7F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671C9BA">
            <w:pPr>
              <w:pStyle w:val="175"/>
              <w:widowControl w:val="0"/>
              <w:jc w:val="right"/>
              <w:rPr>
                <w:rFonts w:cs="Times New Roman"/>
                <w:sz w:val="20"/>
              </w:rPr>
            </w:pPr>
            <w:r>
              <w:rPr>
                <w:rFonts w:hint="eastAsia" w:cs="Times New Roman"/>
                <w:sz w:val="20"/>
              </w:rPr>
              <w:t>XX</w:t>
            </w:r>
          </w:p>
        </w:tc>
      </w:tr>
      <w:tr w14:paraId="2B171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7624A23">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0C2D83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EE66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DEAA7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23D938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F50AFA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56E7F50">
            <w:pPr>
              <w:pStyle w:val="175"/>
              <w:widowControl w:val="0"/>
              <w:jc w:val="right"/>
              <w:rPr>
                <w:rFonts w:cs="Times New Roman"/>
                <w:sz w:val="20"/>
              </w:rPr>
            </w:pPr>
            <w:r>
              <w:rPr>
                <w:rFonts w:hint="eastAsia" w:cs="Times New Roman"/>
                <w:sz w:val="20"/>
              </w:rPr>
              <w:t>XX</w:t>
            </w:r>
          </w:p>
        </w:tc>
      </w:tr>
      <w:tr w14:paraId="7CA794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0352E5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33FE83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BB942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82FEC7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18FA6E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F041BE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BAE66B9">
            <w:pPr>
              <w:pStyle w:val="175"/>
              <w:widowControl w:val="0"/>
              <w:jc w:val="right"/>
              <w:rPr>
                <w:rFonts w:cs="Times New Roman"/>
                <w:sz w:val="20"/>
              </w:rPr>
            </w:pPr>
            <w:r>
              <w:rPr>
                <w:rFonts w:hint="eastAsia" w:cs="Times New Roman"/>
                <w:sz w:val="20"/>
              </w:rPr>
              <w:t>XX</w:t>
            </w:r>
          </w:p>
        </w:tc>
      </w:tr>
      <w:tr w14:paraId="2FBFE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405901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4766F3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E948FA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457E63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B2893A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EB4E07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C14A9B9">
            <w:pPr>
              <w:pStyle w:val="175"/>
              <w:widowControl w:val="0"/>
              <w:jc w:val="right"/>
              <w:rPr>
                <w:rFonts w:cs="Times New Roman"/>
                <w:sz w:val="20"/>
              </w:rPr>
            </w:pPr>
            <w:r>
              <w:rPr>
                <w:rFonts w:hint="eastAsia" w:cs="Times New Roman"/>
                <w:sz w:val="20"/>
              </w:rPr>
              <w:t>XX%</w:t>
            </w:r>
          </w:p>
        </w:tc>
      </w:tr>
    </w:tbl>
    <w:p w14:paraId="70DB4A34">
      <w:pPr>
        <w:pStyle w:val="144"/>
      </w:pPr>
      <w:r>
        <w:rPr>
          <w:rFonts w:hint="eastAsia"/>
        </w:rPr>
        <w:t>资料来源：湖北禾轩科技；第三方资料、新闻报道、业内专家采访及QYResearch整理研究，2024年</w:t>
      </w:r>
    </w:p>
    <w:p w14:paraId="27BAA35B">
      <w:pPr>
        <w:pStyle w:val="4"/>
      </w:pPr>
      <w:bookmarkStart w:id="271" w:name="_Toc24028344"/>
      <w:bookmarkStart w:id="272" w:name="_Toc24972534"/>
      <w:bookmarkStart w:id="273" w:name="_Toc121583912"/>
      <w:bookmarkStart w:id="274" w:name="_Toc153733132"/>
      <w:bookmarkStart w:id="275" w:name="_Hlk28108908"/>
      <w:r>
        <w:rPr>
          <w:rFonts w:hint="eastAsia"/>
        </w:rPr>
        <w:t>湖北禾轩科技公司简介及主要业务</w:t>
      </w:r>
      <w:bookmarkEnd w:id="271"/>
      <w:bookmarkEnd w:id="272"/>
      <w:bookmarkEnd w:id="273"/>
      <w:bookmarkEnd w:id="274"/>
    </w:p>
    <w:p w14:paraId="3E199447">
      <w:pPr>
        <w:pStyle w:val="151"/>
        <w:ind w:left="252" w:right="-105"/>
        <w:rPr>
          <w:lang w:eastAsia="zh-CN"/>
        </w:rPr>
      </w:pPr>
      <w:bookmarkStart w:id="276" w:name="_Toc26780086"/>
      <w:bookmarkStart w:id="277" w:name="_Toc121583640"/>
      <w:bookmarkStart w:id="278" w:name="_Toc153732523"/>
      <w:bookmarkStart w:id="279" w:name="_Toc24028965"/>
      <w:r>
        <w:rPr>
          <w:rFonts w:hint="eastAsia"/>
          <w:lang w:eastAsia="zh-CN"/>
        </w:rPr>
        <w:t>湖北禾轩科技公司简介及主要业务</w:t>
      </w:r>
      <w:bookmarkEnd w:id="276"/>
      <w:bookmarkEnd w:id="277"/>
      <w:bookmarkEnd w:id="278"/>
      <w:bookmarkEnd w:id="2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FFF3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765A46CD">
            <w:pPr>
              <w:rPr>
                <w:rFonts w:cs="Times New Roman"/>
                <w:b/>
                <w:bCs/>
                <w:color w:val="FFFFFF"/>
                <w:kern w:val="0"/>
                <w:sz w:val="20"/>
                <w:szCs w:val="20"/>
              </w:rPr>
            </w:pPr>
            <w:r>
              <w:rPr>
                <w:rFonts w:hint="eastAsia" w:cs="Times New Roman"/>
                <w:b/>
                <w:bCs/>
                <w:color w:val="FFFFFF"/>
                <w:kern w:val="0"/>
                <w:sz w:val="20"/>
                <w:szCs w:val="20"/>
              </w:rPr>
              <w:t>湖北禾轩科技</w:t>
            </w:r>
          </w:p>
        </w:tc>
        <w:tc>
          <w:tcPr>
            <w:tcW w:w="3837" w:type="pct"/>
            <w:shd w:val="solid" w:color="000080" w:fill="FFFFFF"/>
            <w:vAlign w:val="center"/>
          </w:tcPr>
          <w:p w14:paraId="005B0C9B">
            <w:pPr>
              <w:rPr>
                <w:rFonts w:cs="Times New Roman"/>
                <w:b/>
                <w:bCs/>
                <w:color w:val="FFFFFF"/>
                <w:kern w:val="0"/>
                <w:sz w:val="20"/>
                <w:szCs w:val="20"/>
              </w:rPr>
            </w:pPr>
            <w:r>
              <w:rPr>
                <w:rFonts w:hint="eastAsia" w:cs="Times New Roman"/>
                <w:b/>
                <w:bCs/>
                <w:color w:val="FFFFFF"/>
                <w:kern w:val="0"/>
                <w:sz w:val="20"/>
                <w:szCs w:val="20"/>
              </w:rPr>
              <w:t>详情描述</w:t>
            </w:r>
          </w:p>
        </w:tc>
      </w:tr>
      <w:tr w14:paraId="2974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D5191A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D4C96B1">
            <w:pPr>
              <w:rPr>
                <w:rFonts w:cs="Times New Roman"/>
                <w:kern w:val="0"/>
                <w:sz w:val="20"/>
                <w:szCs w:val="20"/>
              </w:rPr>
            </w:pPr>
          </w:p>
          <w:p w14:paraId="7E3DEFE5">
            <w:pPr>
              <w:rPr>
                <w:rFonts w:cs="Times New Roman"/>
                <w:kern w:val="0"/>
                <w:sz w:val="20"/>
                <w:szCs w:val="20"/>
              </w:rPr>
            </w:pPr>
          </w:p>
          <w:p w14:paraId="29291E1A">
            <w:pPr>
              <w:rPr>
                <w:rFonts w:cs="Times New Roman"/>
                <w:kern w:val="0"/>
                <w:sz w:val="20"/>
                <w:szCs w:val="20"/>
              </w:rPr>
            </w:pPr>
          </w:p>
        </w:tc>
      </w:tr>
      <w:tr w14:paraId="56C045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7843D23A">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CE4F26E">
            <w:pPr>
              <w:rPr>
                <w:rFonts w:cs="Times New Roman"/>
                <w:kern w:val="0"/>
                <w:sz w:val="20"/>
                <w:szCs w:val="20"/>
              </w:rPr>
            </w:pPr>
          </w:p>
          <w:p w14:paraId="56354D70">
            <w:pPr>
              <w:rPr>
                <w:rFonts w:cs="Times New Roman"/>
                <w:kern w:val="0"/>
                <w:sz w:val="20"/>
                <w:szCs w:val="20"/>
              </w:rPr>
            </w:pPr>
          </w:p>
          <w:p w14:paraId="55E8959B">
            <w:pPr>
              <w:rPr>
                <w:rFonts w:cs="Times New Roman"/>
                <w:kern w:val="0"/>
                <w:sz w:val="20"/>
                <w:szCs w:val="20"/>
              </w:rPr>
            </w:pPr>
          </w:p>
        </w:tc>
      </w:tr>
    </w:tbl>
    <w:p w14:paraId="2947A782">
      <w:pPr>
        <w:pStyle w:val="144"/>
      </w:pPr>
      <w:r>
        <w:rPr>
          <w:rFonts w:hint="eastAsia"/>
        </w:rPr>
        <w:t>资料来源：湖北禾轩科技；第三方资料、新闻报道、业内专家采访及QYResearch整理研究，2024年</w:t>
      </w:r>
    </w:p>
    <w:bookmarkEnd w:id="275"/>
    <w:p w14:paraId="3CF1FD38">
      <w:pPr>
        <w:pStyle w:val="4"/>
      </w:pPr>
      <w:bookmarkStart w:id="280" w:name="_Toc153733133"/>
      <w:bookmarkStart w:id="281" w:name="_Toc121583913"/>
      <w:r>
        <w:rPr>
          <w:rFonts w:hint="eastAsia"/>
        </w:rPr>
        <w:t>湖北禾轩科技企业最新动态</w:t>
      </w:r>
      <w:bookmarkEnd w:id="280"/>
      <w:bookmarkEnd w:id="281"/>
    </w:p>
    <w:p w14:paraId="2A8C22C3">
      <w:pPr>
        <w:pStyle w:val="151"/>
        <w:ind w:left="252" w:right="-105"/>
        <w:rPr>
          <w:lang w:eastAsia="zh-CN"/>
        </w:rPr>
      </w:pPr>
      <w:bookmarkStart w:id="282" w:name="_Toc153732524"/>
      <w:bookmarkStart w:id="283" w:name="_Toc121583641"/>
      <w:r>
        <w:rPr>
          <w:rFonts w:hint="eastAsia"/>
          <w:lang w:eastAsia="zh-CN"/>
        </w:rPr>
        <w:t>湖北禾轩科技企业最新动态</w:t>
      </w:r>
      <w:bookmarkEnd w:id="282"/>
      <w:bookmarkEnd w:id="2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AD3B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1E6F60">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3A39C39">
            <w:pPr>
              <w:rPr>
                <w:rFonts w:cs="Times New Roman"/>
                <w:b/>
                <w:bCs/>
                <w:color w:val="FFFFFF"/>
                <w:kern w:val="0"/>
                <w:sz w:val="20"/>
                <w:szCs w:val="20"/>
              </w:rPr>
            </w:pPr>
            <w:r>
              <w:rPr>
                <w:rFonts w:hint="eastAsia" w:cs="Times New Roman"/>
                <w:b/>
                <w:bCs/>
                <w:color w:val="FFFFFF"/>
                <w:kern w:val="0"/>
                <w:sz w:val="20"/>
                <w:szCs w:val="20"/>
              </w:rPr>
              <w:t>详情描述</w:t>
            </w:r>
          </w:p>
        </w:tc>
      </w:tr>
      <w:tr w14:paraId="6CB65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ED29260">
            <w:pPr>
              <w:rPr>
                <w:rFonts w:cs="Times New Roman"/>
                <w:kern w:val="0"/>
                <w:sz w:val="20"/>
                <w:szCs w:val="20"/>
              </w:rPr>
            </w:pPr>
          </w:p>
        </w:tc>
        <w:tc>
          <w:tcPr>
            <w:tcW w:w="3837" w:type="pct"/>
            <w:shd w:val="clear" w:color="auto" w:fill="auto"/>
            <w:vAlign w:val="center"/>
          </w:tcPr>
          <w:p w14:paraId="0F4633E9">
            <w:pPr>
              <w:rPr>
                <w:rFonts w:cs="Times New Roman"/>
                <w:kern w:val="0"/>
                <w:sz w:val="20"/>
                <w:szCs w:val="20"/>
              </w:rPr>
            </w:pPr>
          </w:p>
          <w:p w14:paraId="13422C9E">
            <w:pPr>
              <w:rPr>
                <w:rFonts w:cs="Times New Roman"/>
                <w:kern w:val="0"/>
                <w:sz w:val="20"/>
                <w:szCs w:val="20"/>
              </w:rPr>
            </w:pPr>
          </w:p>
        </w:tc>
      </w:tr>
      <w:tr w14:paraId="1525A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ACDF248">
            <w:pPr>
              <w:rPr>
                <w:rFonts w:cs="Times New Roman"/>
                <w:kern w:val="0"/>
                <w:sz w:val="20"/>
                <w:szCs w:val="20"/>
              </w:rPr>
            </w:pPr>
          </w:p>
        </w:tc>
        <w:tc>
          <w:tcPr>
            <w:tcW w:w="3837" w:type="pct"/>
            <w:shd w:val="clear" w:color="auto" w:fill="auto"/>
            <w:vAlign w:val="center"/>
          </w:tcPr>
          <w:p w14:paraId="39D4818F">
            <w:pPr>
              <w:rPr>
                <w:rFonts w:cs="Times New Roman"/>
                <w:kern w:val="0"/>
                <w:sz w:val="20"/>
                <w:szCs w:val="20"/>
              </w:rPr>
            </w:pPr>
          </w:p>
          <w:p w14:paraId="287B16C7">
            <w:pPr>
              <w:rPr>
                <w:rFonts w:cs="Times New Roman"/>
                <w:kern w:val="0"/>
                <w:sz w:val="20"/>
                <w:szCs w:val="20"/>
              </w:rPr>
            </w:pPr>
          </w:p>
        </w:tc>
      </w:tr>
      <w:tr w14:paraId="2EFA7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F437EB">
            <w:pPr>
              <w:rPr>
                <w:rFonts w:cs="Times New Roman"/>
                <w:kern w:val="0"/>
                <w:sz w:val="20"/>
                <w:szCs w:val="20"/>
              </w:rPr>
            </w:pPr>
          </w:p>
        </w:tc>
        <w:tc>
          <w:tcPr>
            <w:tcW w:w="3837" w:type="pct"/>
            <w:shd w:val="clear" w:color="auto" w:fill="auto"/>
            <w:vAlign w:val="center"/>
          </w:tcPr>
          <w:p w14:paraId="37122DA1">
            <w:pPr>
              <w:rPr>
                <w:rFonts w:cs="Times New Roman"/>
                <w:kern w:val="0"/>
                <w:sz w:val="20"/>
                <w:szCs w:val="20"/>
              </w:rPr>
            </w:pPr>
          </w:p>
          <w:p w14:paraId="4F6D4B9C">
            <w:pPr>
              <w:rPr>
                <w:rFonts w:cs="Times New Roman"/>
                <w:kern w:val="0"/>
                <w:sz w:val="20"/>
                <w:szCs w:val="20"/>
              </w:rPr>
            </w:pPr>
          </w:p>
        </w:tc>
      </w:tr>
    </w:tbl>
    <w:p w14:paraId="5A876316">
      <w:pPr>
        <w:pStyle w:val="144"/>
      </w:pPr>
      <w:r>
        <w:rPr>
          <w:rFonts w:hint="eastAsia"/>
        </w:rPr>
        <w:t>资料来源：湖北禾轩科技；第三方资料、新闻报道、业内专家采访及QYResearch整理研究，2024年</w:t>
      </w:r>
    </w:p>
    <w:p w14:paraId="29E6D101">
      <w:pPr>
        <w:pStyle w:val="2"/>
        <w:rPr>
          <w:lang w:eastAsia="zh-CN"/>
        </w:rPr>
      </w:pPr>
      <w:bookmarkStart w:id="284" w:name="_Toc24028540"/>
      <w:bookmarkStart w:id="285" w:name="_Toc24972730"/>
      <w:bookmarkStart w:id="286" w:name="_Toc121584148"/>
      <w:bookmarkStart w:id="287" w:name="_Toc153733368"/>
      <w:bookmarkStart w:id="288" w:name="_Hlk50985774"/>
      <w:r>
        <w:rPr>
          <w:rFonts w:hint="eastAsia"/>
          <w:lang w:eastAsia="zh-CN"/>
        </w:rPr>
        <w:t>不同产品类型电子级无水三氯化铝</w:t>
      </w:r>
      <w:bookmarkEnd w:id="284"/>
      <w:bookmarkEnd w:id="285"/>
      <w:r>
        <w:rPr>
          <w:rFonts w:hint="eastAsia"/>
          <w:lang w:eastAsia="zh-CN"/>
        </w:rPr>
        <w:t>分析</w:t>
      </w:r>
      <w:bookmarkEnd w:id="286"/>
      <w:bookmarkEnd w:id="287"/>
    </w:p>
    <w:p w14:paraId="16ECD18E">
      <w:pPr>
        <w:pStyle w:val="3"/>
      </w:pPr>
      <w:bookmarkStart w:id="289" w:name="_Toc24972732"/>
      <w:bookmarkStart w:id="290" w:name="_Toc153733369"/>
      <w:bookmarkStart w:id="291" w:name="_Toc24028542"/>
      <w:bookmarkStart w:id="292" w:name="_Toc121584149"/>
      <w:bookmarkStart w:id="293" w:name="_Hlk28095951"/>
      <w:bookmarkStart w:id="294" w:name="_Hlk28096052"/>
      <w:r>
        <w:rPr>
          <w:rFonts w:hint="eastAsia"/>
        </w:rPr>
        <w:t>中国市场</w:t>
      </w:r>
      <w:r>
        <w:t>不同产品类型电子级无水三氯化铝</w:t>
      </w:r>
      <w:r>
        <w:rPr>
          <w:rFonts w:hint="eastAsia"/>
        </w:rPr>
        <w:t>销量（2019-2030）</w:t>
      </w:r>
      <w:bookmarkEnd w:id="289"/>
      <w:bookmarkEnd w:id="290"/>
      <w:bookmarkEnd w:id="291"/>
      <w:bookmarkEnd w:id="292"/>
    </w:p>
    <w:p w14:paraId="16300549">
      <w:pPr>
        <w:pStyle w:val="4"/>
      </w:pPr>
      <w:bookmarkStart w:id="295" w:name="_Toc153733370"/>
      <w:bookmarkStart w:id="296" w:name="_Toc121584150"/>
      <w:r>
        <w:rPr>
          <w:rFonts w:hint="eastAsia"/>
        </w:rPr>
        <w:t>中国市场</w:t>
      </w:r>
      <w:r>
        <w:t>不同产品类型电子级无水三氯化铝</w:t>
      </w:r>
      <w:r>
        <w:rPr>
          <w:rFonts w:hint="eastAsia"/>
        </w:rPr>
        <w:t>销量及市场份额（2019-2024）</w:t>
      </w:r>
      <w:bookmarkEnd w:id="295"/>
      <w:bookmarkEnd w:id="296"/>
    </w:p>
    <w:p w14:paraId="4B478D0C">
      <w:pPr>
        <w:pStyle w:val="151"/>
        <w:ind w:left="252" w:right="-105"/>
        <w:rPr>
          <w:lang w:eastAsia="zh-CN"/>
        </w:rPr>
      </w:pPr>
      <w:bookmarkStart w:id="297" w:name="_Toc24029121"/>
      <w:bookmarkStart w:id="298" w:name="_Toc26780233"/>
      <w:bookmarkStart w:id="299" w:name="_Toc121583837"/>
      <w:bookmarkStart w:id="300" w:name="_Toc153732720"/>
      <w:r>
        <w:rPr>
          <w:rFonts w:hint="eastAsia"/>
          <w:lang w:eastAsia="zh-CN"/>
        </w:rPr>
        <w:t>中国市场不同产品类型电子级无水三氯化铝销量（2019-2024</w:t>
      </w:r>
      <w:bookmarkEnd w:id="297"/>
      <w:bookmarkEnd w:id="298"/>
      <w:r>
        <w:rPr>
          <w:rFonts w:hint="eastAsia"/>
          <w:lang w:eastAsia="zh-CN"/>
        </w:rPr>
        <w:t>）&amp;（</w:t>
      </w:r>
      <w:r>
        <w:rPr>
          <w:lang w:eastAsia="zh-CN"/>
        </w:rPr>
        <w:t>吨</w:t>
      </w:r>
      <w:r>
        <w:rPr>
          <w:rFonts w:hint="eastAsia"/>
          <w:lang w:eastAsia="zh-CN"/>
        </w:rPr>
        <w:t>）</w:t>
      </w:r>
      <w:bookmarkEnd w:id="299"/>
      <w:bookmarkEnd w:id="30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2AD5A5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12FAE2CC">
            <w:pPr>
              <w:pStyle w:val="175"/>
              <w:widowControl w:val="0"/>
              <w:jc w:val="both"/>
              <w:rPr>
                <w:rFonts w:cs="Times New Roman"/>
                <w:b/>
                <w:bCs/>
                <w:color w:val="FFFFFF"/>
                <w:sz w:val="20"/>
              </w:rPr>
            </w:pPr>
            <w:r>
              <w:rPr>
                <w:rFonts w:hint="eastAsia" w:cs="Times New Roman"/>
                <w:b/>
                <w:bCs/>
                <w:color w:val="FFFFFF"/>
                <w:sz w:val="20"/>
              </w:rPr>
              <w:t>产品类型</w:t>
            </w:r>
          </w:p>
        </w:tc>
        <w:tc>
          <w:tcPr>
            <w:tcW w:w="641" w:type="pct"/>
            <w:shd w:val="solid" w:color="000080" w:fill="FFFFFF"/>
            <w:noWrap/>
            <w:vAlign w:val="center"/>
          </w:tcPr>
          <w:p w14:paraId="3DDB72FE">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26D74DAC">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CCB79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4FA6E0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65C96B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090F4BA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D283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614A41CB">
            <w:pPr>
              <w:pStyle w:val="175"/>
              <w:widowControl w:val="0"/>
              <w:jc w:val="both"/>
              <w:rPr>
                <w:rFonts w:cs="Times New Roman"/>
                <w:sz w:val="20"/>
              </w:rPr>
            </w:pPr>
            <w:r>
              <w:rPr>
                <w:rFonts w:cs="Times New Roman"/>
                <w:sz w:val="20"/>
              </w:rPr>
              <w:t>99%-99.9%</w:t>
            </w:r>
          </w:p>
        </w:tc>
        <w:tc>
          <w:tcPr>
            <w:tcW w:w="641" w:type="pct"/>
            <w:shd w:val="clear" w:color="auto" w:fill="auto"/>
            <w:noWrap/>
            <w:vAlign w:val="center"/>
          </w:tcPr>
          <w:p w14:paraId="78CAE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C4EF00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5BEE0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C74B1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897EB2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724E314">
            <w:pPr>
              <w:pStyle w:val="175"/>
              <w:widowControl w:val="0"/>
              <w:jc w:val="right"/>
              <w:rPr>
                <w:rFonts w:cs="Times New Roman"/>
                <w:sz w:val="20"/>
              </w:rPr>
            </w:pPr>
            <w:r>
              <w:rPr>
                <w:rFonts w:hint="eastAsia" w:cs="Times New Roman"/>
                <w:sz w:val="20"/>
              </w:rPr>
              <w:t>XX</w:t>
            </w:r>
          </w:p>
        </w:tc>
      </w:tr>
      <w:tr w14:paraId="61E28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1B5FD278">
            <w:pPr>
              <w:pStyle w:val="175"/>
              <w:widowControl w:val="0"/>
              <w:jc w:val="both"/>
              <w:rPr>
                <w:rFonts w:cs="Times New Roman"/>
                <w:sz w:val="20"/>
              </w:rPr>
            </w:pPr>
            <w:r>
              <w:rPr>
                <w:rFonts w:cs="Times New Roman"/>
                <w:sz w:val="20"/>
              </w:rPr>
              <w:t>大于99.9%</w:t>
            </w:r>
          </w:p>
        </w:tc>
        <w:tc>
          <w:tcPr>
            <w:tcW w:w="641" w:type="pct"/>
            <w:shd w:val="clear" w:color="auto" w:fill="auto"/>
            <w:noWrap/>
            <w:vAlign w:val="center"/>
          </w:tcPr>
          <w:p w14:paraId="461A14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18B4A2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A7F63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9D32D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B3FE9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23A4E82">
            <w:pPr>
              <w:pStyle w:val="175"/>
              <w:widowControl w:val="0"/>
              <w:jc w:val="right"/>
              <w:rPr>
                <w:rFonts w:cs="Times New Roman"/>
                <w:sz w:val="20"/>
              </w:rPr>
            </w:pPr>
            <w:r>
              <w:rPr>
                <w:rFonts w:hint="eastAsia" w:cs="Times New Roman"/>
                <w:sz w:val="20"/>
              </w:rPr>
              <w:t>XX</w:t>
            </w:r>
          </w:p>
        </w:tc>
      </w:tr>
      <w:tr w14:paraId="54F7B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9A35364">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29C2E26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474FA7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B967A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1CAED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F4F51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6A9C37">
            <w:pPr>
              <w:pStyle w:val="175"/>
              <w:widowControl w:val="0"/>
              <w:jc w:val="right"/>
              <w:rPr>
                <w:rFonts w:cs="Times New Roman"/>
                <w:sz w:val="20"/>
              </w:rPr>
            </w:pPr>
            <w:r>
              <w:rPr>
                <w:rFonts w:hint="eastAsia" w:cs="Times New Roman"/>
                <w:sz w:val="20"/>
              </w:rPr>
              <w:t>XX</w:t>
            </w:r>
          </w:p>
        </w:tc>
      </w:tr>
    </w:tbl>
    <w:p w14:paraId="3EB31163">
      <w:pPr>
        <w:pStyle w:val="144"/>
      </w:pPr>
      <w:r>
        <w:rPr>
          <w:rFonts w:hint="eastAsia"/>
        </w:rPr>
        <w:t>资料来源：第三方资料、新闻报道、业内专家采访及QYResearch整理研究，2024年</w:t>
      </w:r>
    </w:p>
    <w:p w14:paraId="76AECEA4">
      <w:pPr>
        <w:pStyle w:val="151"/>
        <w:ind w:left="252" w:right="-105"/>
        <w:rPr>
          <w:lang w:eastAsia="zh-CN"/>
        </w:rPr>
      </w:pPr>
      <w:bookmarkStart w:id="301" w:name="_Toc121583838"/>
      <w:bookmarkStart w:id="302" w:name="_Toc153732721"/>
      <w:r>
        <w:rPr>
          <w:rFonts w:hint="eastAsia"/>
          <w:lang w:eastAsia="zh-CN"/>
        </w:rPr>
        <w:t>中国市场不同产品类型电子级无水三氯化铝销量市场份额（2019-2024）</w:t>
      </w:r>
      <w:bookmarkEnd w:id="301"/>
      <w:bookmarkEnd w:id="30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53BADA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B3A54F4">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77D9D35A">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A8E252B">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3A34DE0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93692A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DA5D26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3D85DEA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8DFB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25F03B4">
            <w:pPr>
              <w:pStyle w:val="175"/>
              <w:widowControl w:val="0"/>
              <w:jc w:val="both"/>
              <w:rPr>
                <w:rFonts w:cs="Times New Roman"/>
                <w:sz w:val="20"/>
              </w:rPr>
            </w:pPr>
            <w:r>
              <w:rPr>
                <w:rFonts w:cs="Times New Roman"/>
                <w:sz w:val="20"/>
              </w:rPr>
              <w:t>99%-99.9%</w:t>
            </w:r>
          </w:p>
        </w:tc>
        <w:tc>
          <w:tcPr>
            <w:tcW w:w="640" w:type="pct"/>
            <w:shd w:val="clear" w:color="auto" w:fill="auto"/>
            <w:noWrap/>
            <w:vAlign w:val="center"/>
          </w:tcPr>
          <w:p w14:paraId="521DD7D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EF6AC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4E0AC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59251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8F0287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4D19B3">
            <w:pPr>
              <w:pStyle w:val="175"/>
              <w:widowControl w:val="0"/>
              <w:jc w:val="right"/>
              <w:rPr>
                <w:rFonts w:cs="Times New Roman"/>
                <w:sz w:val="20"/>
              </w:rPr>
            </w:pPr>
            <w:r>
              <w:rPr>
                <w:rFonts w:hint="eastAsia" w:cs="Times New Roman"/>
                <w:sz w:val="20"/>
              </w:rPr>
              <w:t>XX%</w:t>
            </w:r>
          </w:p>
        </w:tc>
      </w:tr>
      <w:tr w14:paraId="3139CE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68B8EEDD">
            <w:pPr>
              <w:pStyle w:val="175"/>
              <w:widowControl w:val="0"/>
              <w:jc w:val="both"/>
              <w:rPr>
                <w:rFonts w:cs="Times New Roman"/>
                <w:sz w:val="20"/>
              </w:rPr>
            </w:pPr>
            <w:r>
              <w:rPr>
                <w:rFonts w:cs="Times New Roman"/>
                <w:sz w:val="20"/>
              </w:rPr>
              <w:t>大于99.9%</w:t>
            </w:r>
          </w:p>
        </w:tc>
        <w:tc>
          <w:tcPr>
            <w:tcW w:w="640" w:type="pct"/>
            <w:shd w:val="clear" w:color="auto" w:fill="auto"/>
            <w:noWrap/>
            <w:vAlign w:val="center"/>
          </w:tcPr>
          <w:p w14:paraId="19B08F7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7CB9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CEEB5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AFCC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F43760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A13B600">
            <w:pPr>
              <w:pStyle w:val="175"/>
              <w:widowControl w:val="0"/>
              <w:jc w:val="right"/>
              <w:rPr>
                <w:rFonts w:cs="Times New Roman"/>
                <w:sz w:val="20"/>
              </w:rPr>
            </w:pPr>
            <w:r>
              <w:rPr>
                <w:rFonts w:hint="eastAsia" w:cs="Times New Roman"/>
                <w:sz w:val="20"/>
              </w:rPr>
              <w:t>XX%</w:t>
            </w:r>
          </w:p>
        </w:tc>
      </w:tr>
      <w:tr w14:paraId="076CF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35AF27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3139093">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09E21B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D80E3F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4B65D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321C7D8">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1FC4EEF">
            <w:pPr>
              <w:pStyle w:val="175"/>
              <w:widowControl w:val="0"/>
              <w:jc w:val="right"/>
              <w:rPr>
                <w:rFonts w:cs="Times New Roman"/>
                <w:sz w:val="20"/>
              </w:rPr>
            </w:pPr>
            <w:r>
              <w:rPr>
                <w:rFonts w:cs="Times New Roman"/>
                <w:sz w:val="20"/>
              </w:rPr>
              <w:t>100</w:t>
            </w:r>
            <w:r>
              <w:rPr>
                <w:rFonts w:hint="eastAsia" w:cs="Times New Roman"/>
                <w:sz w:val="20"/>
              </w:rPr>
              <w:t>%</w:t>
            </w:r>
          </w:p>
        </w:tc>
      </w:tr>
    </w:tbl>
    <w:p w14:paraId="7AB6EE54">
      <w:pPr>
        <w:pStyle w:val="144"/>
      </w:pPr>
      <w:r>
        <w:rPr>
          <w:rFonts w:hint="eastAsia"/>
        </w:rPr>
        <w:t>资料来源：第三方资料、新闻报道、业内专家采访及QYResearch整理研究，2024年</w:t>
      </w:r>
    </w:p>
    <w:p w14:paraId="56E1FEB5">
      <w:pPr>
        <w:pStyle w:val="4"/>
      </w:pPr>
      <w:bookmarkStart w:id="303" w:name="_Toc153733371"/>
      <w:bookmarkStart w:id="304" w:name="_Toc121584151"/>
      <w:r>
        <w:rPr>
          <w:rFonts w:hint="eastAsia"/>
        </w:rPr>
        <w:t>中国市场</w:t>
      </w:r>
      <w:r>
        <w:t>不同产品类型电子级无水三氯化铝</w:t>
      </w:r>
      <w:r>
        <w:rPr>
          <w:rFonts w:hint="eastAsia"/>
        </w:rPr>
        <w:t>销量预测（2025-2030）</w:t>
      </w:r>
      <w:bookmarkEnd w:id="303"/>
      <w:bookmarkEnd w:id="304"/>
    </w:p>
    <w:p w14:paraId="36F538B3">
      <w:pPr>
        <w:pStyle w:val="151"/>
        <w:ind w:left="252" w:right="-105"/>
        <w:rPr>
          <w:lang w:eastAsia="zh-CN"/>
        </w:rPr>
      </w:pPr>
      <w:bookmarkStart w:id="305" w:name="_Toc26780234"/>
      <w:bookmarkStart w:id="306" w:name="_Toc24029122"/>
      <w:bookmarkStart w:id="307" w:name="_Toc121583839"/>
      <w:bookmarkStart w:id="308" w:name="_Toc153732722"/>
      <w:r>
        <w:rPr>
          <w:rFonts w:hint="eastAsia"/>
          <w:lang w:eastAsia="zh-CN"/>
        </w:rPr>
        <w:t>中国市场不同产品类型电子级无水三氯化铝销量预测（2025-2030</w:t>
      </w:r>
      <w:bookmarkEnd w:id="305"/>
      <w:bookmarkEnd w:id="306"/>
      <w:r>
        <w:rPr>
          <w:rFonts w:hint="eastAsia"/>
          <w:lang w:eastAsia="zh-CN"/>
        </w:rPr>
        <w:t>）&amp;（</w:t>
      </w:r>
      <w:r>
        <w:rPr>
          <w:lang w:eastAsia="zh-CN"/>
        </w:rPr>
        <w:t>吨</w:t>
      </w:r>
      <w:r>
        <w:rPr>
          <w:rFonts w:hint="eastAsia"/>
          <w:lang w:eastAsia="zh-CN"/>
        </w:rPr>
        <w:t>）</w:t>
      </w:r>
      <w:bookmarkEnd w:id="307"/>
      <w:bookmarkEnd w:id="30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76CBB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88D07C9">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5570A547">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5D8166FD">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4858DBB7">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3F1D339">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3F410015">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3BACFF52">
            <w:pPr>
              <w:pStyle w:val="175"/>
              <w:widowControl w:val="0"/>
              <w:jc w:val="center"/>
              <w:rPr>
                <w:rFonts w:cs="Times New Roman"/>
                <w:b/>
                <w:bCs/>
                <w:color w:val="FFFFFF"/>
                <w:sz w:val="20"/>
              </w:rPr>
            </w:pPr>
            <w:r>
              <w:rPr>
                <w:rFonts w:cs="Times New Roman"/>
                <w:b/>
                <w:bCs/>
                <w:color w:val="FFFFFF"/>
                <w:sz w:val="20"/>
              </w:rPr>
              <w:t>2030</w:t>
            </w:r>
          </w:p>
        </w:tc>
      </w:tr>
      <w:tr w14:paraId="5131B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F3FE64F">
            <w:pPr>
              <w:pStyle w:val="175"/>
              <w:widowControl w:val="0"/>
              <w:jc w:val="both"/>
              <w:rPr>
                <w:rFonts w:cs="Times New Roman"/>
                <w:sz w:val="20"/>
              </w:rPr>
            </w:pPr>
            <w:r>
              <w:rPr>
                <w:rFonts w:cs="Times New Roman"/>
                <w:sz w:val="20"/>
              </w:rPr>
              <w:t>99%-99.9%</w:t>
            </w:r>
          </w:p>
        </w:tc>
        <w:tc>
          <w:tcPr>
            <w:tcW w:w="695" w:type="pct"/>
            <w:shd w:val="clear" w:color="auto" w:fill="auto"/>
            <w:noWrap/>
            <w:vAlign w:val="center"/>
          </w:tcPr>
          <w:p w14:paraId="517358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1B58E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12D5B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40AB4BF">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9C4F7F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469FD92">
            <w:pPr>
              <w:pStyle w:val="175"/>
              <w:widowControl w:val="0"/>
              <w:jc w:val="right"/>
              <w:rPr>
                <w:rFonts w:cs="Times New Roman"/>
                <w:sz w:val="20"/>
              </w:rPr>
            </w:pPr>
            <w:r>
              <w:rPr>
                <w:rFonts w:hint="eastAsia" w:cs="Times New Roman"/>
                <w:sz w:val="20"/>
              </w:rPr>
              <w:t>XX</w:t>
            </w:r>
          </w:p>
        </w:tc>
      </w:tr>
      <w:tr w14:paraId="376B34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7C14B61E">
            <w:pPr>
              <w:pStyle w:val="175"/>
              <w:widowControl w:val="0"/>
              <w:jc w:val="both"/>
              <w:rPr>
                <w:rFonts w:cs="Times New Roman"/>
                <w:sz w:val="20"/>
              </w:rPr>
            </w:pPr>
            <w:r>
              <w:rPr>
                <w:rFonts w:cs="Times New Roman"/>
                <w:sz w:val="20"/>
              </w:rPr>
              <w:t>大于99.9%</w:t>
            </w:r>
          </w:p>
        </w:tc>
        <w:tc>
          <w:tcPr>
            <w:tcW w:w="695" w:type="pct"/>
            <w:shd w:val="clear" w:color="auto" w:fill="auto"/>
            <w:noWrap/>
            <w:vAlign w:val="center"/>
          </w:tcPr>
          <w:p w14:paraId="419B97C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1AA94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DDBA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375EB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6394BB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1AEFB8">
            <w:pPr>
              <w:pStyle w:val="175"/>
              <w:widowControl w:val="0"/>
              <w:jc w:val="right"/>
              <w:rPr>
                <w:rFonts w:cs="Times New Roman"/>
                <w:sz w:val="20"/>
              </w:rPr>
            </w:pPr>
            <w:r>
              <w:rPr>
                <w:rFonts w:hint="eastAsia" w:cs="Times New Roman"/>
                <w:sz w:val="20"/>
              </w:rPr>
              <w:t>XX</w:t>
            </w:r>
          </w:p>
        </w:tc>
      </w:tr>
      <w:tr w14:paraId="373565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A031E68">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74B2553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7D27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51185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61F6EA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EE4437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5FE48A2">
            <w:pPr>
              <w:pStyle w:val="175"/>
              <w:widowControl w:val="0"/>
              <w:jc w:val="right"/>
              <w:rPr>
                <w:rFonts w:cs="Times New Roman"/>
                <w:sz w:val="20"/>
              </w:rPr>
            </w:pPr>
            <w:r>
              <w:rPr>
                <w:rFonts w:hint="eastAsia" w:cs="Times New Roman"/>
                <w:sz w:val="20"/>
              </w:rPr>
              <w:t>XX</w:t>
            </w:r>
          </w:p>
        </w:tc>
      </w:tr>
    </w:tbl>
    <w:p w14:paraId="16824E64">
      <w:pPr>
        <w:pStyle w:val="144"/>
      </w:pPr>
      <w:r>
        <w:rPr>
          <w:rFonts w:hint="eastAsia"/>
        </w:rPr>
        <w:t>资料来源：第三方资料、新闻报道、业内专家采访及QYResearch整理研究，2024年</w:t>
      </w:r>
    </w:p>
    <w:p w14:paraId="200602BC">
      <w:pPr>
        <w:pStyle w:val="151"/>
        <w:ind w:left="252" w:right="-105"/>
        <w:rPr>
          <w:lang w:eastAsia="zh-CN"/>
        </w:rPr>
      </w:pPr>
      <w:bookmarkStart w:id="309" w:name="_Toc121583840"/>
      <w:bookmarkStart w:id="310" w:name="_Toc26780235"/>
      <w:bookmarkStart w:id="311" w:name="_Toc24029123"/>
      <w:bookmarkStart w:id="312" w:name="_Toc153732723"/>
      <w:r>
        <w:rPr>
          <w:rFonts w:hint="eastAsia"/>
          <w:lang w:eastAsia="zh-CN"/>
        </w:rPr>
        <w:t>中国市场不同产品类型电子级无水三氯化铝销量市场份额预测（2025-2030）</w:t>
      </w:r>
      <w:bookmarkEnd w:id="309"/>
      <w:bookmarkEnd w:id="310"/>
      <w:bookmarkEnd w:id="311"/>
      <w:bookmarkEnd w:id="31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36776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1A3A6D0">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1E433C1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14657050">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2926FC0">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6D5E58E">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26D43308">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35B68775">
            <w:pPr>
              <w:pStyle w:val="175"/>
              <w:widowControl w:val="0"/>
              <w:jc w:val="center"/>
              <w:rPr>
                <w:rFonts w:cs="Times New Roman"/>
                <w:b/>
                <w:bCs/>
                <w:color w:val="FFFFFF"/>
                <w:sz w:val="20"/>
              </w:rPr>
            </w:pPr>
            <w:r>
              <w:rPr>
                <w:rFonts w:cs="Times New Roman"/>
                <w:b/>
                <w:bCs/>
                <w:color w:val="FFFFFF"/>
                <w:sz w:val="20"/>
              </w:rPr>
              <w:t>2030</w:t>
            </w:r>
          </w:p>
        </w:tc>
      </w:tr>
      <w:tr w14:paraId="0D3C83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EA7BAC6">
            <w:pPr>
              <w:pStyle w:val="175"/>
              <w:widowControl w:val="0"/>
              <w:jc w:val="both"/>
              <w:rPr>
                <w:rFonts w:cs="Times New Roman"/>
                <w:sz w:val="20"/>
              </w:rPr>
            </w:pPr>
            <w:r>
              <w:rPr>
                <w:rFonts w:cs="Times New Roman"/>
                <w:sz w:val="20"/>
              </w:rPr>
              <w:t>99%-99.9%</w:t>
            </w:r>
          </w:p>
        </w:tc>
        <w:tc>
          <w:tcPr>
            <w:tcW w:w="695" w:type="pct"/>
            <w:shd w:val="clear" w:color="auto" w:fill="auto"/>
            <w:noWrap/>
            <w:vAlign w:val="center"/>
          </w:tcPr>
          <w:p w14:paraId="23B4F5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02ACE1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532242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A28CB7">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9FD356C">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1F7747D">
            <w:pPr>
              <w:pStyle w:val="175"/>
              <w:widowControl w:val="0"/>
              <w:jc w:val="right"/>
              <w:rPr>
                <w:rFonts w:cs="Times New Roman"/>
                <w:sz w:val="20"/>
              </w:rPr>
            </w:pPr>
            <w:r>
              <w:rPr>
                <w:rFonts w:hint="eastAsia" w:cs="Times New Roman"/>
                <w:sz w:val="20"/>
              </w:rPr>
              <w:t>XX%</w:t>
            </w:r>
          </w:p>
        </w:tc>
      </w:tr>
      <w:tr w14:paraId="1F9641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58BBAC7">
            <w:pPr>
              <w:pStyle w:val="175"/>
              <w:widowControl w:val="0"/>
              <w:jc w:val="both"/>
              <w:rPr>
                <w:rFonts w:cs="Times New Roman"/>
                <w:sz w:val="20"/>
              </w:rPr>
            </w:pPr>
            <w:r>
              <w:rPr>
                <w:rFonts w:cs="Times New Roman"/>
                <w:sz w:val="20"/>
              </w:rPr>
              <w:t>大于99.9%</w:t>
            </w:r>
          </w:p>
        </w:tc>
        <w:tc>
          <w:tcPr>
            <w:tcW w:w="695" w:type="pct"/>
            <w:shd w:val="clear" w:color="auto" w:fill="auto"/>
            <w:noWrap/>
            <w:vAlign w:val="center"/>
          </w:tcPr>
          <w:p w14:paraId="3C8959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40048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EFB5C4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0F0AF2">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823BDE0">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E384406">
            <w:pPr>
              <w:pStyle w:val="175"/>
              <w:widowControl w:val="0"/>
              <w:jc w:val="right"/>
              <w:rPr>
                <w:rFonts w:cs="Times New Roman"/>
                <w:sz w:val="20"/>
              </w:rPr>
            </w:pPr>
            <w:r>
              <w:rPr>
                <w:rFonts w:hint="eastAsia" w:cs="Times New Roman"/>
                <w:sz w:val="20"/>
              </w:rPr>
              <w:t>XX%</w:t>
            </w:r>
          </w:p>
        </w:tc>
      </w:tr>
      <w:tr w14:paraId="40237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4E1185E">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A70C193">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2BF0A75">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600ED1D">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C955DBB">
            <w:pPr>
              <w:pStyle w:val="175"/>
              <w:widowControl w:val="0"/>
              <w:jc w:val="right"/>
              <w:rPr>
                <w:rFonts w:cs="Times New Roman"/>
                <w:sz w:val="20"/>
              </w:rPr>
            </w:pPr>
            <w:r>
              <w:rPr>
                <w:rFonts w:cs="Times New Roman"/>
                <w:sz w:val="20"/>
              </w:rPr>
              <w:t>100</w:t>
            </w:r>
            <w:r>
              <w:rPr>
                <w:rFonts w:hint="eastAsia" w:cs="Times New Roman"/>
                <w:sz w:val="20"/>
              </w:rPr>
              <w:t>%</w:t>
            </w:r>
          </w:p>
        </w:tc>
        <w:tc>
          <w:tcPr>
            <w:tcW w:w="627" w:type="pct"/>
            <w:shd w:val="clear" w:color="auto" w:fill="auto"/>
            <w:noWrap/>
            <w:vAlign w:val="center"/>
          </w:tcPr>
          <w:p w14:paraId="1939B3DD">
            <w:pPr>
              <w:pStyle w:val="175"/>
              <w:widowControl w:val="0"/>
              <w:jc w:val="right"/>
              <w:rPr>
                <w:rFonts w:cs="Times New Roman"/>
                <w:sz w:val="20"/>
              </w:rPr>
            </w:pPr>
            <w:r>
              <w:rPr>
                <w:rFonts w:cs="Times New Roman"/>
                <w:sz w:val="20"/>
              </w:rPr>
              <w:t>100</w:t>
            </w:r>
            <w:r>
              <w:rPr>
                <w:rFonts w:hint="eastAsia" w:cs="Times New Roman"/>
                <w:sz w:val="20"/>
              </w:rPr>
              <w:t>%</w:t>
            </w:r>
          </w:p>
        </w:tc>
        <w:tc>
          <w:tcPr>
            <w:tcW w:w="625" w:type="pct"/>
            <w:shd w:val="clear" w:color="auto" w:fill="auto"/>
            <w:noWrap/>
            <w:vAlign w:val="center"/>
          </w:tcPr>
          <w:p w14:paraId="55B5F276">
            <w:pPr>
              <w:pStyle w:val="175"/>
              <w:widowControl w:val="0"/>
              <w:jc w:val="right"/>
              <w:rPr>
                <w:rFonts w:cs="Times New Roman"/>
                <w:sz w:val="20"/>
              </w:rPr>
            </w:pPr>
            <w:r>
              <w:rPr>
                <w:rFonts w:cs="Times New Roman"/>
                <w:sz w:val="20"/>
              </w:rPr>
              <w:t>100</w:t>
            </w:r>
            <w:r>
              <w:rPr>
                <w:rFonts w:hint="eastAsia" w:cs="Times New Roman"/>
                <w:sz w:val="20"/>
              </w:rPr>
              <w:t>%</w:t>
            </w:r>
          </w:p>
        </w:tc>
      </w:tr>
    </w:tbl>
    <w:p w14:paraId="2B78957A">
      <w:pPr>
        <w:pStyle w:val="144"/>
      </w:pPr>
      <w:r>
        <w:rPr>
          <w:rFonts w:hint="eastAsia"/>
        </w:rPr>
        <w:t>资料来源：第三方资料、新闻报道、业内专家采访及QYResearch整理研究，2024年</w:t>
      </w:r>
    </w:p>
    <w:p w14:paraId="4C0B44F5">
      <w:pPr>
        <w:pStyle w:val="3"/>
      </w:pPr>
      <w:bookmarkStart w:id="313" w:name="_Toc153733372"/>
      <w:bookmarkStart w:id="314" w:name="_Toc121584152"/>
      <w:r>
        <w:rPr>
          <w:rFonts w:hint="eastAsia"/>
        </w:rPr>
        <w:t>中国市场</w:t>
      </w:r>
      <w:r>
        <w:t>不同产品类型电子级无水三氯化铝</w:t>
      </w:r>
      <w:r>
        <w:rPr>
          <w:rFonts w:hint="eastAsia"/>
        </w:rPr>
        <w:t>规模（2019-2030）</w:t>
      </w:r>
      <w:bookmarkEnd w:id="313"/>
      <w:bookmarkEnd w:id="314"/>
    </w:p>
    <w:p w14:paraId="67614A76">
      <w:pPr>
        <w:pStyle w:val="4"/>
      </w:pPr>
      <w:bookmarkStart w:id="315" w:name="_Toc121584153"/>
      <w:bookmarkStart w:id="316" w:name="_Toc153733373"/>
      <w:r>
        <w:rPr>
          <w:rFonts w:hint="eastAsia"/>
        </w:rPr>
        <w:t>中国市场</w:t>
      </w:r>
      <w:r>
        <w:t>不同产品类型电子级无水三氯化铝</w:t>
      </w:r>
      <w:r>
        <w:rPr>
          <w:rFonts w:hint="eastAsia"/>
        </w:rPr>
        <w:t>规模及市场份额（2019-2024）</w:t>
      </w:r>
      <w:bookmarkEnd w:id="315"/>
      <w:bookmarkEnd w:id="316"/>
    </w:p>
    <w:p w14:paraId="1A727A72">
      <w:pPr>
        <w:pStyle w:val="151"/>
        <w:ind w:left="252" w:right="-105"/>
        <w:rPr>
          <w:lang w:eastAsia="zh-CN"/>
        </w:rPr>
      </w:pPr>
      <w:bookmarkStart w:id="317" w:name="_Toc121583841"/>
      <w:bookmarkStart w:id="318" w:name="_Toc153732724"/>
      <w:r>
        <w:rPr>
          <w:rFonts w:hint="eastAsia"/>
          <w:lang w:eastAsia="zh-CN"/>
        </w:rPr>
        <w:t>中国市场不同产品类型电子级无水三氯化铝规模（2019-2024）&amp;（万元）</w:t>
      </w:r>
      <w:bookmarkEnd w:id="317"/>
      <w:bookmarkEnd w:id="31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A2A1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4D01845">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2E3FD307">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618F83B7">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59BCEAF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F8E8CE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AC1245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3E9CA3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C9EB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C2CA2E4">
            <w:pPr>
              <w:pStyle w:val="175"/>
              <w:widowControl w:val="0"/>
              <w:jc w:val="both"/>
              <w:rPr>
                <w:rFonts w:cs="Times New Roman"/>
                <w:sz w:val="20"/>
              </w:rPr>
            </w:pPr>
            <w:r>
              <w:rPr>
                <w:rFonts w:cs="Times New Roman"/>
                <w:sz w:val="20"/>
              </w:rPr>
              <w:t>99%-99.9%</w:t>
            </w:r>
          </w:p>
        </w:tc>
        <w:tc>
          <w:tcPr>
            <w:tcW w:w="640" w:type="pct"/>
            <w:shd w:val="clear" w:color="auto" w:fill="auto"/>
            <w:noWrap/>
            <w:vAlign w:val="center"/>
          </w:tcPr>
          <w:p w14:paraId="3771E1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DF932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1C843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0874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6602E9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2E815F2">
            <w:pPr>
              <w:pStyle w:val="175"/>
              <w:widowControl w:val="0"/>
              <w:jc w:val="right"/>
              <w:rPr>
                <w:rFonts w:cs="Times New Roman"/>
                <w:sz w:val="20"/>
              </w:rPr>
            </w:pPr>
            <w:r>
              <w:rPr>
                <w:rFonts w:hint="eastAsia" w:cs="Times New Roman"/>
                <w:sz w:val="20"/>
              </w:rPr>
              <w:t>XX</w:t>
            </w:r>
          </w:p>
        </w:tc>
      </w:tr>
      <w:tr w14:paraId="014B5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50B287AA">
            <w:pPr>
              <w:pStyle w:val="175"/>
              <w:widowControl w:val="0"/>
              <w:jc w:val="both"/>
              <w:rPr>
                <w:rFonts w:cs="Times New Roman"/>
                <w:sz w:val="20"/>
              </w:rPr>
            </w:pPr>
            <w:r>
              <w:rPr>
                <w:rFonts w:cs="Times New Roman"/>
                <w:sz w:val="20"/>
              </w:rPr>
              <w:t>大于99.9%</w:t>
            </w:r>
          </w:p>
        </w:tc>
        <w:tc>
          <w:tcPr>
            <w:tcW w:w="640" w:type="pct"/>
            <w:shd w:val="clear" w:color="auto" w:fill="auto"/>
            <w:noWrap/>
            <w:vAlign w:val="center"/>
          </w:tcPr>
          <w:p w14:paraId="6C0B66B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6F57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74745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A0323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8B3C83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415BEF3">
            <w:pPr>
              <w:pStyle w:val="175"/>
              <w:widowControl w:val="0"/>
              <w:jc w:val="right"/>
              <w:rPr>
                <w:rFonts w:cs="Times New Roman"/>
                <w:sz w:val="20"/>
              </w:rPr>
            </w:pPr>
            <w:r>
              <w:rPr>
                <w:rFonts w:hint="eastAsia" w:cs="Times New Roman"/>
                <w:sz w:val="20"/>
              </w:rPr>
              <w:t>XX</w:t>
            </w:r>
          </w:p>
        </w:tc>
      </w:tr>
      <w:tr w14:paraId="4128B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32B38CE3">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D30AC2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F48CC7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D83C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0A098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12C9A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CE51E5">
            <w:pPr>
              <w:pStyle w:val="175"/>
              <w:widowControl w:val="0"/>
              <w:jc w:val="right"/>
              <w:rPr>
                <w:rFonts w:cs="Times New Roman"/>
                <w:sz w:val="20"/>
              </w:rPr>
            </w:pPr>
            <w:r>
              <w:rPr>
                <w:rFonts w:hint="eastAsia" w:cs="Times New Roman"/>
                <w:sz w:val="20"/>
              </w:rPr>
              <w:t>XX</w:t>
            </w:r>
          </w:p>
        </w:tc>
      </w:tr>
    </w:tbl>
    <w:p w14:paraId="52DDBD48">
      <w:pPr>
        <w:pStyle w:val="144"/>
      </w:pPr>
      <w:r>
        <w:rPr>
          <w:rFonts w:hint="eastAsia"/>
        </w:rPr>
        <w:t>资料来源：第三方资料、新闻报道、业内专家采访及QYResearch整理研究，2024年</w:t>
      </w:r>
    </w:p>
    <w:p w14:paraId="1FB36174">
      <w:pPr>
        <w:pStyle w:val="151"/>
        <w:ind w:left="252" w:right="-105"/>
        <w:rPr>
          <w:lang w:eastAsia="zh-CN"/>
        </w:rPr>
      </w:pPr>
      <w:bookmarkStart w:id="319" w:name="_Toc121583842"/>
      <w:bookmarkStart w:id="320" w:name="_Toc153732725"/>
      <w:r>
        <w:rPr>
          <w:rFonts w:hint="eastAsia"/>
          <w:lang w:eastAsia="zh-CN"/>
        </w:rPr>
        <w:t>中国市场不同产品类型电子级无水三氯化铝规模市场份额（2019-2024）</w:t>
      </w:r>
      <w:bookmarkEnd w:id="319"/>
      <w:bookmarkEnd w:id="32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477D6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FAE6101">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1FCC303E">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7637BEF">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3E966F9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C44DA8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880A75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2A9F97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3DD65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0FC62FA">
            <w:pPr>
              <w:pStyle w:val="175"/>
              <w:widowControl w:val="0"/>
              <w:jc w:val="both"/>
              <w:rPr>
                <w:rFonts w:cs="Times New Roman"/>
                <w:sz w:val="20"/>
              </w:rPr>
            </w:pPr>
            <w:r>
              <w:rPr>
                <w:rFonts w:cs="Times New Roman"/>
                <w:sz w:val="20"/>
              </w:rPr>
              <w:t>99%-99.9%</w:t>
            </w:r>
          </w:p>
        </w:tc>
        <w:tc>
          <w:tcPr>
            <w:tcW w:w="640" w:type="pct"/>
            <w:shd w:val="clear" w:color="auto" w:fill="auto"/>
            <w:noWrap/>
            <w:vAlign w:val="center"/>
          </w:tcPr>
          <w:p w14:paraId="5D6DD7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E1E8D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AAD9B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2413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1F4E5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C0E18E2">
            <w:pPr>
              <w:pStyle w:val="175"/>
              <w:widowControl w:val="0"/>
              <w:jc w:val="right"/>
              <w:rPr>
                <w:rFonts w:cs="Times New Roman"/>
                <w:sz w:val="20"/>
              </w:rPr>
            </w:pPr>
            <w:r>
              <w:rPr>
                <w:rFonts w:hint="eastAsia" w:cs="Times New Roman"/>
                <w:sz w:val="20"/>
              </w:rPr>
              <w:t>XX%</w:t>
            </w:r>
          </w:p>
        </w:tc>
      </w:tr>
      <w:tr w14:paraId="3BEA3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4F9B138D">
            <w:pPr>
              <w:pStyle w:val="175"/>
              <w:widowControl w:val="0"/>
              <w:jc w:val="both"/>
              <w:rPr>
                <w:rFonts w:cs="Times New Roman"/>
                <w:sz w:val="20"/>
              </w:rPr>
            </w:pPr>
            <w:r>
              <w:rPr>
                <w:rFonts w:cs="Times New Roman"/>
                <w:sz w:val="20"/>
              </w:rPr>
              <w:t>大于99.9%</w:t>
            </w:r>
          </w:p>
        </w:tc>
        <w:tc>
          <w:tcPr>
            <w:tcW w:w="640" w:type="pct"/>
            <w:shd w:val="clear" w:color="auto" w:fill="auto"/>
            <w:noWrap/>
            <w:vAlign w:val="center"/>
          </w:tcPr>
          <w:p w14:paraId="0B49F0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EA5B82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95EE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D88DA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EBF321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7F1377B">
            <w:pPr>
              <w:pStyle w:val="175"/>
              <w:widowControl w:val="0"/>
              <w:jc w:val="right"/>
              <w:rPr>
                <w:rFonts w:cs="Times New Roman"/>
                <w:sz w:val="20"/>
              </w:rPr>
            </w:pPr>
            <w:r>
              <w:rPr>
                <w:rFonts w:hint="eastAsia" w:cs="Times New Roman"/>
                <w:sz w:val="20"/>
              </w:rPr>
              <w:t>XX%</w:t>
            </w:r>
          </w:p>
        </w:tc>
      </w:tr>
      <w:tr w14:paraId="3C23D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44776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9A6B6C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BBF38B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1F00D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6134E2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4D6298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6704BF17">
            <w:pPr>
              <w:pStyle w:val="175"/>
              <w:widowControl w:val="0"/>
              <w:jc w:val="right"/>
              <w:rPr>
                <w:rFonts w:cs="Times New Roman"/>
                <w:sz w:val="20"/>
              </w:rPr>
            </w:pPr>
            <w:r>
              <w:rPr>
                <w:rFonts w:cs="Times New Roman"/>
                <w:sz w:val="20"/>
              </w:rPr>
              <w:t>100</w:t>
            </w:r>
            <w:r>
              <w:rPr>
                <w:rFonts w:hint="eastAsia" w:cs="Times New Roman"/>
                <w:sz w:val="20"/>
              </w:rPr>
              <w:t>%</w:t>
            </w:r>
          </w:p>
        </w:tc>
      </w:tr>
    </w:tbl>
    <w:p w14:paraId="44FE498B">
      <w:pPr>
        <w:pStyle w:val="144"/>
      </w:pPr>
      <w:r>
        <w:rPr>
          <w:rFonts w:hint="eastAsia"/>
        </w:rPr>
        <w:t>资料来源：第三方资料、新闻报道、业内专家采访及QYResearch整理研究，2024年</w:t>
      </w:r>
    </w:p>
    <w:p w14:paraId="6A5842B1">
      <w:pPr>
        <w:pStyle w:val="4"/>
      </w:pPr>
      <w:bookmarkStart w:id="321" w:name="_Toc121584154"/>
      <w:bookmarkStart w:id="322" w:name="_Toc153733374"/>
      <w:r>
        <w:rPr>
          <w:rFonts w:hint="eastAsia"/>
        </w:rPr>
        <w:t>中国市场</w:t>
      </w:r>
      <w:r>
        <w:t>不同产品类型电子级无水三氯化铝</w:t>
      </w:r>
      <w:r>
        <w:rPr>
          <w:rFonts w:hint="eastAsia"/>
        </w:rPr>
        <w:t>规模</w:t>
      </w:r>
      <w:bookmarkStart w:id="323" w:name="_Hlk28096143"/>
      <w:r>
        <w:rPr>
          <w:rFonts w:hint="eastAsia"/>
        </w:rPr>
        <w:t>预测</w:t>
      </w:r>
      <w:bookmarkEnd w:id="323"/>
      <w:r>
        <w:rPr>
          <w:rFonts w:hint="eastAsia"/>
        </w:rPr>
        <w:t>（2025-2030）</w:t>
      </w:r>
      <w:bookmarkEnd w:id="321"/>
      <w:bookmarkEnd w:id="322"/>
    </w:p>
    <w:p w14:paraId="57038167">
      <w:pPr>
        <w:pStyle w:val="151"/>
        <w:ind w:left="252" w:right="-105"/>
        <w:rPr>
          <w:lang w:eastAsia="zh-CN"/>
        </w:rPr>
      </w:pPr>
      <w:bookmarkStart w:id="324" w:name="_Toc153732726"/>
      <w:bookmarkStart w:id="325" w:name="_Toc121583843"/>
      <w:r>
        <w:rPr>
          <w:rFonts w:hint="eastAsia"/>
          <w:lang w:eastAsia="zh-CN"/>
        </w:rPr>
        <w:t>中国市场不同产品类型电子级无水三氯化铝规模预测（2025-2030）&amp;（万元）</w:t>
      </w:r>
      <w:bookmarkEnd w:id="324"/>
      <w:bookmarkEnd w:id="32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0BE213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3C8824FC">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4DFFA5D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638A488D">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4B0E3771">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7B71CB4E">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579166B2">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001DA225">
            <w:pPr>
              <w:pStyle w:val="175"/>
              <w:widowControl w:val="0"/>
              <w:jc w:val="center"/>
              <w:rPr>
                <w:rFonts w:cs="Times New Roman"/>
                <w:b/>
                <w:bCs/>
                <w:color w:val="FFFFFF"/>
                <w:sz w:val="20"/>
              </w:rPr>
            </w:pPr>
            <w:r>
              <w:rPr>
                <w:rFonts w:cs="Times New Roman"/>
                <w:b/>
                <w:bCs/>
                <w:color w:val="FFFFFF"/>
                <w:sz w:val="20"/>
              </w:rPr>
              <w:t>2030</w:t>
            </w:r>
          </w:p>
        </w:tc>
      </w:tr>
      <w:tr w14:paraId="5F909C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AFFAB42">
            <w:pPr>
              <w:pStyle w:val="175"/>
              <w:widowControl w:val="0"/>
              <w:jc w:val="both"/>
              <w:rPr>
                <w:rFonts w:cs="Times New Roman"/>
                <w:sz w:val="20"/>
              </w:rPr>
            </w:pPr>
            <w:r>
              <w:rPr>
                <w:rFonts w:cs="Times New Roman"/>
                <w:sz w:val="20"/>
              </w:rPr>
              <w:t>99%-99.9%</w:t>
            </w:r>
          </w:p>
        </w:tc>
        <w:tc>
          <w:tcPr>
            <w:tcW w:w="695" w:type="pct"/>
            <w:shd w:val="clear" w:color="auto" w:fill="auto"/>
            <w:noWrap/>
            <w:vAlign w:val="center"/>
          </w:tcPr>
          <w:p w14:paraId="3D59FD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5B1B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23A06F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29FDF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0FF893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6413B67">
            <w:pPr>
              <w:pStyle w:val="175"/>
              <w:widowControl w:val="0"/>
              <w:jc w:val="right"/>
              <w:rPr>
                <w:rFonts w:cs="Times New Roman"/>
                <w:sz w:val="20"/>
              </w:rPr>
            </w:pPr>
            <w:r>
              <w:rPr>
                <w:rFonts w:hint="eastAsia" w:cs="Times New Roman"/>
                <w:sz w:val="20"/>
              </w:rPr>
              <w:t>XX</w:t>
            </w:r>
          </w:p>
        </w:tc>
      </w:tr>
      <w:tr w14:paraId="0C619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49E33CB9">
            <w:pPr>
              <w:pStyle w:val="175"/>
              <w:widowControl w:val="0"/>
              <w:jc w:val="both"/>
              <w:rPr>
                <w:rFonts w:cs="Times New Roman"/>
                <w:sz w:val="20"/>
              </w:rPr>
            </w:pPr>
            <w:r>
              <w:rPr>
                <w:rFonts w:cs="Times New Roman"/>
                <w:sz w:val="20"/>
              </w:rPr>
              <w:t>大于99.9%</w:t>
            </w:r>
          </w:p>
        </w:tc>
        <w:tc>
          <w:tcPr>
            <w:tcW w:w="695" w:type="pct"/>
            <w:shd w:val="clear" w:color="auto" w:fill="auto"/>
            <w:noWrap/>
            <w:vAlign w:val="center"/>
          </w:tcPr>
          <w:p w14:paraId="2D9D627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D85B1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2B104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B1BE02A">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67736E77">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261C8CF">
            <w:pPr>
              <w:pStyle w:val="175"/>
              <w:widowControl w:val="0"/>
              <w:jc w:val="right"/>
              <w:rPr>
                <w:rFonts w:cs="Times New Roman"/>
                <w:sz w:val="20"/>
              </w:rPr>
            </w:pPr>
            <w:r>
              <w:rPr>
                <w:rFonts w:hint="eastAsia" w:cs="Times New Roman"/>
                <w:sz w:val="20"/>
              </w:rPr>
              <w:t>XX</w:t>
            </w:r>
          </w:p>
        </w:tc>
      </w:tr>
      <w:tr w14:paraId="6508B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D74C83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31039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63F1D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041256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E450D59">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A1E183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943D84">
            <w:pPr>
              <w:pStyle w:val="175"/>
              <w:widowControl w:val="0"/>
              <w:jc w:val="right"/>
              <w:rPr>
                <w:rFonts w:cs="Times New Roman"/>
                <w:sz w:val="20"/>
              </w:rPr>
            </w:pPr>
            <w:r>
              <w:rPr>
                <w:rFonts w:hint="eastAsia" w:cs="Times New Roman"/>
                <w:sz w:val="20"/>
              </w:rPr>
              <w:t>XX</w:t>
            </w:r>
          </w:p>
        </w:tc>
      </w:tr>
    </w:tbl>
    <w:p w14:paraId="1BAC52B1">
      <w:pPr>
        <w:pStyle w:val="144"/>
      </w:pPr>
      <w:r>
        <w:rPr>
          <w:rFonts w:hint="eastAsia"/>
        </w:rPr>
        <w:t>资料来源：第三方资料、新闻报道、业内专家采访及QYResearch整理研究，2024年</w:t>
      </w:r>
    </w:p>
    <w:p w14:paraId="3CED038D">
      <w:pPr>
        <w:pStyle w:val="151"/>
        <w:ind w:left="252" w:right="-105"/>
        <w:rPr>
          <w:lang w:eastAsia="zh-CN"/>
        </w:rPr>
      </w:pPr>
      <w:bookmarkStart w:id="326" w:name="_Toc153732727"/>
      <w:bookmarkStart w:id="327" w:name="_Toc121583844"/>
      <w:r>
        <w:rPr>
          <w:rFonts w:hint="eastAsia"/>
          <w:lang w:eastAsia="zh-CN"/>
        </w:rPr>
        <w:t>中国市场不同产品类型电子级无水三氯化铝规模市场份额预测（2025-2030）</w:t>
      </w:r>
      <w:bookmarkEnd w:id="326"/>
      <w:bookmarkEnd w:id="3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383"/>
        <w:gridCol w:w="1254"/>
        <w:gridCol w:w="1254"/>
        <w:gridCol w:w="1254"/>
        <w:gridCol w:w="1252"/>
        <w:gridCol w:w="1252"/>
      </w:tblGrid>
      <w:tr w14:paraId="6B2EE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BAE1B5A">
            <w:pPr>
              <w:pStyle w:val="175"/>
              <w:widowControl w:val="0"/>
              <w:jc w:val="both"/>
              <w:rPr>
                <w:rFonts w:cs="Times New Roman"/>
                <w:b/>
                <w:bCs/>
                <w:color w:val="FFFFFF"/>
                <w:sz w:val="20"/>
              </w:rPr>
            </w:pPr>
            <w:r>
              <w:rPr>
                <w:rFonts w:hint="eastAsia" w:cs="Times New Roman"/>
                <w:b/>
                <w:bCs/>
                <w:color w:val="FFFFFF"/>
                <w:sz w:val="20"/>
              </w:rPr>
              <w:t>产品类型</w:t>
            </w:r>
          </w:p>
        </w:tc>
        <w:tc>
          <w:tcPr>
            <w:tcW w:w="694" w:type="pct"/>
            <w:shd w:val="solid" w:color="000080" w:fill="FFFFFF"/>
            <w:noWrap/>
            <w:vAlign w:val="center"/>
          </w:tcPr>
          <w:p w14:paraId="115C317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29" w:type="pct"/>
            <w:shd w:val="solid" w:color="000080" w:fill="FFFFFF"/>
            <w:noWrap/>
            <w:vAlign w:val="center"/>
          </w:tcPr>
          <w:p w14:paraId="18E1D608">
            <w:pPr>
              <w:pStyle w:val="175"/>
              <w:widowControl w:val="0"/>
              <w:jc w:val="center"/>
              <w:rPr>
                <w:rFonts w:cs="Times New Roman"/>
                <w:b/>
                <w:bCs/>
                <w:color w:val="FFFFFF"/>
                <w:sz w:val="20"/>
              </w:rPr>
            </w:pPr>
            <w:r>
              <w:rPr>
                <w:rFonts w:cs="Times New Roman"/>
                <w:b/>
                <w:bCs/>
                <w:color w:val="FFFFFF"/>
                <w:sz w:val="20"/>
              </w:rPr>
              <w:t>2026</w:t>
            </w:r>
          </w:p>
        </w:tc>
        <w:tc>
          <w:tcPr>
            <w:tcW w:w="629" w:type="pct"/>
            <w:shd w:val="solid" w:color="000080" w:fill="FFFFFF"/>
            <w:noWrap/>
            <w:vAlign w:val="center"/>
          </w:tcPr>
          <w:p w14:paraId="2ADCAECC">
            <w:pPr>
              <w:pStyle w:val="175"/>
              <w:widowControl w:val="0"/>
              <w:jc w:val="center"/>
              <w:rPr>
                <w:rFonts w:cs="Times New Roman"/>
                <w:b/>
                <w:bCs/>
                <w:color w:val="FFFFFF"/>
                <w:sz w:val="20"/>
              </w:rPr>
            </w:pPr>
            <w:r>
              <w:rPr>
                <w:rFonts w:cs="Times New Roman"/>
                <w:b/>
                <w:bCs/>
                <w:color w:val="FFFFFF"/>
                <w:sz w:val="20"/>
              </w:rPr>
              <w:t>2027</w:t>
            </w:r>
          </w:p>
        </w:tc>
        <w:tc>
          <w:tcPr>
            <w:tcW w:w="629" w:type="pct"/>
            <w:shd w:val="solid" w:color="000080" w:fill="FFFFFF"/>
            <w:noWrap/>
            <w:vAlign w:val="center"/>
          </w:tcPr>
          <w:p w14:paraId="6F2AA34B">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51C7769F">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6C1E8DB2">
            <w:pPr>
              <w:pStyle w:val="175"/>
              <w:widowControl w:val="0"/>
              <w:jc w:val="center"/>
              <w:rPr>
                <w:rFonts w:cs="Times New Roman"/>
                <w:b/>
                <w:bCs/>
                <w:color w:val="FFFFFF"/>
                <w:sz w:val="20"/>
              </w:rPr>
            </w:pPr>
            <w:r>
              <w:rPr>
                <w:rFonts w:cs="Times New Roman"/>
                <w:b/>
                <w:bCs/>
                <w:color w:val="FFFFFF"/>
                <w:sz w:val="20"/>
              </w:rPr>
              <w:t>2030</w:t>
            </w:r>
          </w:p>
        </w:tc>
      </w:tr>
      <w:tr w14:paraId="16564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07A6FE1">
            <w:pPr>
              <w:pStyle w:val="175"/>
              <w:widowControl w:val="0"/>
              <w:jc w:val="both"/>
              <w:rPr>
                <w:rFonts w:cs="Times New Roman"/>
                <w:sz w:val="20"/>
              </w:rPr>
            </w:pPr>
            <w:r>
              <w:rPr>
                <w:rFonts w:cs="Times New Roman"/>
                <w:sz w:val="20"/>
              </w:rPr>
              <w:t>99%-99.9%</w:t>
            </w:r>
          </w:p>
        </w:tc>
        <w:tc>
          <w:tcPr>
            <w:tcW w:w="694" w:type="pct"/>
            <w:shd w:val="clear" w:color="auto" w:fill="auto"/>
            <w:noWrap/>
            <w:vAlign w:val="center"/>
          </w:tcPr>
          <w:p w14:paraId="7422CB19">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5D67F6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40E2B1CA">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3CB79B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009011A">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7C0EF3">
            <w:pPr>
              <w:pStyle w:val="175"/>
              <w:widowControl w:val="0"/>
              <w:jc w:val="right"/>
              <w:rPr>
                <w:rFonts w:cs="Times New Roman"/>
                <w:sz w:val="20"/>
              </w:rPr>
            </w:pPr>
            <w:r>
              <w:rPr>
                <w:rFonts w:hint="eastAsia" w:cs="Times New Roman"/>
                <w:sz w:val="20"/>
              </w:rPr>
              <w:t>XX%</w:t>
            </w:r>
          </w:p>
        </w:tc>
      </w:tr>
      <w:tr w14:paraId="3F980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06AA06A8">
            <w:pPr>
              <w:pStyle w:val="175"/>
              <w:widowControl w:val="0"/>
              <w:jc w:val="both"/>
              <w:rPr>
                <w:rFonts w:cs="Times New Roman"/>
                <w:sz w:val="20"/>
              </w:rPr>
            </w:pPr>
            <w:r>
              <w:rPr>
                <w:rFonts w:cs="Times New Roman"/>
                <w:sz w:val="20"/>
              </w:rPr>
              <w:t>大于99.9%</w:t>
            </w:r>
          </w:p>
        </w:tc>
        <w:tc>
          <w:tcPr>
            <w:tcW w:w="694" w:type="pct"/>
            <w:shd w:val="clear" w:color="auto" w:fill="auto"/>
            <w:noWrap/>
            <w:vAlign w:val="center"/>
          </w:tcPr>
          <w:p w14:paraId="43CE0CE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2D3059D">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048B3B3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6C6C7FE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972CA1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3BF5E78">
            <w:pPr>
              <w:pStyle w:val="175"/>
              <w:widowControl w:val="0"/>
              <w:jc w:val="right"/>
              <w:rPr>
                <w:rFonts w:cs="Times New Roman"/>
                <w:sz w:val="20"/>
              </w:rPr>
            </w:pPr>
            <w:r>
              <w:rPr>
                <w:rFonts w:hint="eastAsia" w:cs="Times New Roman"/>
                <w:sz w:val="20"/>
              </w:rPr>
              <w:t>XX%</w:t>
            </w:r>
          </w:p>
        </w:tc>
      </w:tr>
      <w:tr w14:paraId="55735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932B109">
            <w:pPr>
              <w:pStyle w:val="175"/>
              <w:widowControl w:val="0"/>
              <w:jc w:val="both"/>
              <w:rPr>
                <w:rFonts w:cs="Times New Roman"/>
                <w:sz w:val="20"/>
              </w:rPr>
            </w:pPr>
            <w:r>
              <w:rPr>
                <w:rFonts w:hint="eastAsia" w:cs="Times New Roman"/>
                <w:sz w:val="20"/>
              </w:rPr>
              <w:t>合计</w:t>
            </w:r>
          </w:p>
        </w:tc>
        <w:tc>
          <w:tcPr>
            <w:tcW w:w="694" w:type="pct"/>
            <w:shd w:val="clear" w:color="auto" w:fill="auto"/>
            <w:noWrap/>
            <w:vAlign w:val="center"/>
          </w:tcPr>
          <w:p w14:paraId="68BE65A8">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6B4ED17E">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49C7CB74">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10D50493">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71D304D">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15D2DCF5">
            <w:pPr>
              <w:pStyle w:val="175"/>
              <w:widowControl w:val="0"/>
              <w:jc w:val="right"/>
              <w:rPr>
                <w:rFonts w:cs="Times New Roman"/>
                <w:sz w:val="20"/>
              </w:rPr>
            </w:pPr>
            <w:r>
              <w:rPr>
                <w:rFonts w:cs="Times New Roman"/>
                <w:sz w:val="20"/>
              </w:rPr>
              <w:t>100</w:t>
            </w:r>
            <w:r>
              <w:rPr>
                <w:rFonts w:hint="eastAsia" w:cs="Times New Roman"/>
                <w:sz w:val="20"/>
              </w:rPr>
              <w:t>%</w:t>
            </w:r>
          </w:p>
        </w:tc>
      </w:tr>
    </w:tbl>
    <w:p w14:paraId="447BE1D9">
      <w:pPr>
        <w:pStyle w:val="144"/>
      </w:pPr>
      <w:r>
        <w:rPr>
          <w:rFonts w:hint="eastAsia"/>
        </w:rPr>
        <w:t>资料来源：第三方资料、新闻报道、业内专家采访及QYResearch整理研究，2024年</w:t>
      </w:r>
    </w:p>
    <w:bookmarkEnd w:id="293"/>
    <w:p w14:paraId="5F941766">
      <w:pPr>
        <w:pStyle w:val="3"/>
      </w:pPr>
      <w:bookmarkStart w:id="328" w:name="_Toc121584155"/>
      <w:bookmarkStart w:id="329" w:name="_Toc24028544"/>
      <w:bookmarkStart w:id="330" w:name="_Toc153733375"/>
      <w:bookmarkStart w:id="331" w:name="_Toc24972734"/>
      <w:r>
        <w:rPr>
          <w:rFonts w:hint="eastAsia"/>
        </w:rPr>
        <w:t>中国市场不同产品类型电子级无水三氯化铝价格走势（2019-2030）</w:t>
      </w:r>
      <w:bookmarkEnd w:id="328"/>
      <w:bookmarkEnd w:id="329"/>
      <w:bookmarkEnd w:id="330"/>
      <w:bookmarkEnd w:id="331"/>
    </w:p>
    <w:p w14:paraId="4F528E87">
      <w:pPr>
        <w:pStyle w:val="148"/>
      </w:pPr>
      <w:bookmarkStart w:id="332" w:name="_Toc26780239"/>
      <w:bookmarkStart w:id="333" w:name="_Toc24029127"/>
      <w:bookmarkStart w:id="334" w:name="_Toc121583613"/>
      <w:bookmarkStart w:id="335" w:name="_Toc153732495"/>
      <w:r>
        <w:rPr>
          <w:rFonts w:hint="eastAsia"/>
        </w:rPr>
        <w:t>中国市场不同产品类型电子级无水三氯化铝价格走势（2019-2030）</w:t>
      </w:r>
      <w:bookmarkEnd w:id="332"/>
      <w:bookmarkEnd w:id="333"/>
      <w:r>
        <w:rPr>
          <w:rFonts w:hint="eastAsia"/>
        </w:rPr>
        <w:t>&amp;</w:t>
      </w:r>
      <w:r>
        <w:t>（美元/吨）</w:t>
      </w:r>
      <w:bookmarkEnd w:id="334"/>
      <w:bookmarkEnd w:id="335"/>
    </w:p>
    <w:p w14:paraId="2D32AF28">
      <w:r>
        <w:drawing>
          <wp:inline distT="0" distB="0" distL="0" distR="0">
            <wp:extent cx="6192520" cy="269303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C764A68">
      <w:pPr>
        <w:pStyle w:val="144"/>
      </w:pPr>
      <w:r>
        <w:rPr>
          <w:rFonts w:hint="eastAsia"/>
        </w:rPr>
        <w:t>资料来源：第三方资料、新闻报道、业内专家采访及QYResearch整理研究，2024年</w:t>
      </w:r>
    </w:p>
    <w:p w14:paraId="31112617">
      <w:pPr>
        <w:pStyle w:val="2"/>
        <w:rPr>
          <w:lang w:eastAsia="zh-CN"/>
        </w:rPr>
      </w:pPr>
      <w:bookmarkStart w:id="336" w:name="_Toc121584156"/>
      <w:bookmarkStart w:id="337" w:name="_Toc153733376"/>
      <w:r>
        <w:rPr>
          <w:rFonts w:hint="eastAsia"/>
          <w:lang w:eastAsia="zh-CN"/>
        </w:rPr>
        <w:t>不同应用电子级无水三氯化铝分析</w:t>
      </w:r>
      <w:bookmarkEnd w:id="336"/>
      <w:bookmarkEnd w:id="337"/>
    </w:p>
    <w:p w14:paraId="79EEFD92">
      <w:pPr>
        <w:pStyle w:val="3"/>
      </w:pPr>
      <w:bookmarkStart w:id="338" w:name="_Toc121584157"/>
      <w:bookmarkStart w:id="339" w:name="_Toc153733377"/>
      <w:r>
        <w:rPr>
          <w:rFonts w:hint="eastAsia"/>
        </w:rPr>
        <w:t>中国市场</w:t>
      </w:r>
      <w:r>
        <w:t>不同应用电子级无水三氯化铝</w:t>
      </w:r>
      <w:r>
        <w:rPr>
          <w:rFonts w:hint="eastAsia"/>
        </w:rPr>
        <w:t>销量（2019-2030）</w:t>
      </w:r>
      <w:bookmarkEnd w:id="338"/>
      <w:bookmarkEnd w:id="339"/>
    </w:p>
    <w:p w14:paraId="6082B33D">
      <w:pPr>
        <w:pStyle w:val="4"/>
      </w:pPr>
      <w:bookmarkStart w:id="340" w:name="_Toc121584158"/>
      <w:bookmarkStart w:id="341" w:name="_Toc153733378"/>
      <w:r>
        <w:rPr>
          <w:rFonts w:hint="eastAsia"/>
        </w:rPr>
        <w:t>中国市场</w:t>
      </w:r>
      <w:r>
        <w:t>不同应用电子级无水三氯化铝</w:t>
      </w:r>
      <w:r>
        <w:rPr>
          <w:rFonts w:hint="eastAsia"/>
        </w:rPr>
        <w:t>销量及市场份额（2019-2024）</w:t>
      </w:r>
      <w:bookmarkEnd w:id="340"/>
      <w:bookmarkEnd w:id="341"/>
    </w:p>
    <w:p w14:paraId="112305E7">
      <w:pPr>
        <w:pStyle w:val="151"/>
        <w:ind w:left="252" w:right="-105"/>
        <w:rPr>
          <w:lang w:eastAsia="zh-CN"/>
        </w:rPr>
      </w:pPr>
      <w:bookmarkStart w:id="342" w:name="_Toc121583845"/>
      <w:bookmarkStart w:id="343" w:name="_Toc153732728"/>
      <w:r>
        <w:rPr>
          <w:rFonts w:hint="eastAsia"/>
          <w:lang w:eastAsia="zh-CN"/>
        </w:rPr>
        <w:t>中国市场不同应用电子级无水三氯化铝销量（2019-2024）&amp;（</w:t>
      </w:r>
      <w:r>
        <w:rPr>
          <w:lang w:eastAsia="zh-CN"/>
        </w:rPr>
        <w:t>吨</w:t>
      </w:r>
      <w:r>
        <w:rPr>
          <w:rFonts w:hint="eastAsia"/>
          <w:lang w:eastAsia="zh-CN"/>
        </w:rPr>
        <w:t>）</w:t>
      </w:r>
      <w:bookmarkEnd w:id="342"/>
      <w:bookmarkEnd w:id="34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22A3AF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07A62120">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0B517091">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4E581708">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4787C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D3EB8E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A47871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1516B1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1D132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7D5B61">
            <w:pPr>
              <w:pStyle w:val="175"/>
              <w:widowControl w:val="0"/>
              <w:jc w:val="both"/>
              <w:rPr>
                <w:rFonts w:cs="Times New Roman"/>
                <w:sz w:val="20"/>
              </w:rPr>
            </w:pPr>
            <w:r>
              <w:rPr>
                <w:rFonts w:cs="Times New Roman"/>
                <w:sz w:val="20"/>
              </w:rPr>
              <w:t>芯片P型掺杂</w:t>
            </w:r>
          </w:p>
        </w:tc>
        <w:tc>
          <w:tcPr>
            <w:tcW w:w="640" w:type="pct"/>
            <w:shd w:val="clear" w:color="auto" w:fill="auto"/>
            <w:noWrap/>
            <w:vAlign w:val="center"/>
          </w:tcPr>
          <w:p w14:paraId="702783E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6FC5C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6B348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DC9F00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70970F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03E9CD4">
            <w:pPr>
              <w:pStyle w:val="175"/>
              <w:widowControl w:val="0"/>
              <w:jc w:val="right"/>
              <w:rPr>
                <w:rFonts w:cs="Times New Roman"/>
                <w:sz w:val="20"/>
              </w:rPr>
            </w:pPr>
            <w:r>
              <w:rPr>
                <w:rFonts w:hint="eastAsia" w:cs="Times New Roman"/>
                <w:sz w:val="20"/>
              </w:rPr>
              <w:t>XX</w:t>
            </w:r>
          </w:p>
        </w:tc>
      </w:tr>
      <w:tr w14:paraId="78AA1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36E7BCF">
            <w:pPr>
              <w:pStyle w:val="175"/>
              <w:widowControl w:val="0"/>
              <w:jc w:val="both"/>
              <w:rPr>
                <w:rFonts w:cs="Times New Roman"/>
                <w:sz w:val="20"/>
              </w:rPr>
            </w:pPr>
            <w:r>
              <w:rPr>
                <w:rFonts w:cs="Times New Roman"/>
                <w:sz w:val="20"/>
              </w:rPr>
              <w:t>电池电解液制备</w:t>
            </w:r>
          </w:p>
        </w:tc>
        <w:tc>
          <w:tcPr>
            <w:tcW w:w="640" w:type="pct"/>
            <w:shd w:val="clear" w:color="auto" w:fill="auto"/>
            <w:noWrap/>
            <w:vAlign w:val="center"/>
          </w:tcPr>
          <w:p w14:paraId="409073F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BD945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EF82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78CB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1991F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00E6FB">
            <w:pPr>
              <w:pStyle w:val="175"/>
              <w:widowControl w:val="0"/>
              <w:jc w:val="right"/>
              <w:rPr>
                <w:rFonts w:cs="Times New Roman"/>
                <w:sz w:val="20"/>
              </w:rPr>
            </w:pPr>
            <w:r>
              <w:rPr>
                <w:rFonts w:hint="eastAsia" w:cs="Times New Roman"/>
                <w:sz w:val="20"/>
              </w:rPr>
              <w:t>XX</w:t>
            </w:r>
          </w:p>
        </w:tc>
      </w:tr>
      <w:tr w14:paraId="28D41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304449AF">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46CB9C4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3865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98FC6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18503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1CA226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2977E46">
            <w:pPr>
              <w:pStyle w:val="175"/>
              <w:widowControl w:val="0"/>
              <w:jc w:val="right"/>
              <w:rPr>
                <w:rFonts w:cs="Times New Roman"/>
                <w:sz w:val="20"/>
              </w:rPr>
            </w:pPr>
            <w:r>
              <w:rPr>
                <w:rFonts w:hint="eastAsia" w:cs="Times New Roman"/>
                <w:sz w:val="20"/>
              </w:rPr>
              <w:t>XX</w:t>
            </w:r>
          </w:p>
        </w:tc>
      </w:tr>
      <w:tr w14:paraId="05EF59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9A474C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521E4F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5ABC2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F173A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EE59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2E6DEC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DFD9FFB">
            <w:pPr>
              <w:pStyle w:val="175"/>
              <w:widowControl w:val="0"/>
              <w:jc w:val="right"/>
              <w:rPr>
                <w:rFonts w:cs="Times New Roman"/>
                <w:sz w:val="20"/>
              </w:rPr>
            </w:pPr>
            <w:r>
              <w:rPr>
                <w:rFonts w:hint="eastAsia" w:cs="Times New Roman"/>
                <w:sz w:val="20"/>
              </w:rPr>
              <w:t>XX</w:t>
            </w:r>
          </w:p>
        </w:tc>
      </w:tr>
    </w:tbl>
    <w:p w14:paraId="4A3AB455">
      <w:pPr>
        <w:pStyle w:val="144"/>
      </w:pPr>
      <w:r>
        <w:rPr>
          <w:rFonts w:hint="eastAsia"/>
        </w:rPr>
        <w:t>资料来源：第三方资料、新闻报道、业内专家采访及QYResearch整理研究，2024年</w:t>
      </w:r>
    </w:p>
    <w:p w14:paraId="4924F1F3">
      <w:pPr>
        <w:pStyle w:val="151"/>
        <w:ind w:left="252" w:right="-105"/>
        <w:rPr>
          <w:lang w:eastAsia="zh-CN"/>
        </w:rPr>
      </w:pPr>
      <w:bookmarkStart w:id="344" w:name="_Toc121583846"/>
      <w:bookmarkStart w:id="345" w:name="_Toc153732729"/>
      <w:r>
        <w:rPr>
          <w:rFonts w:hint="eastAsia"/>
          <w:lang w:eastAsia="zh-CN"/>
        </w:rPr>
        <w:t>中国市场不同应用电子级无水三氯化铝销量市场份额（2019-2024）</w:t>
      </w:r>
      <w:bookmarkEnd w:id="344"/>
      <w:bookmarkEnd w:id="34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77F34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962E5A6">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5210DA22">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6B8D3978">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3E298B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470A9D7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7D46F1E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25BA52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81E8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BC21B81">
            <w:pPr>
              <w:pStyle w:val="175"/>
              <w:widowControl w:val="0"/>
              <w:jc w:val="both"/>
              <w:rPr>
                <w:rFonts w:cs="Times New Roman"/>
                <w:sz w:val="20"/>
              </w:rPr>
            </w:pPr>
            <w:r>
              <w:rPr>
                <w:rFonts w:cs="Times New Roman"/>
                <w:sz w:val="20"/>
              </w:rPr>
              <w:t>芯片P型掺杂</w:t>
            </w:r>
          </w:p>
        </w:tc>
        <w:tc>
          <w:tcPr>
            <w:tcW w:w="640" w:type="pct"/>
            <w:shd w:val="clear" w:color="auto" w:fill="auto"/>
            <w:noWrap/>
            <w:vAlign w:val="center"/>
          </w:tcPr>
          <w:p w14:paraId="70A60A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E59E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FF820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631E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86049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B6A4D26">
            <w:pPr>
              <w:pStyle w:val="175"/>
              <w:widowControl w:val="0"/>
              <w:jc w:val="right"/>
              <w:rPr>
                <w:rFonts w:cs="Times New Roman"/>
                <w:sz w:val="20"/>
              </w:rPr>
            </w:pPr>
            <w:r>
              <w:rPr>
                <w:rFonts w:hint="eastAsia" w:cs="Times New Roman"/>
                <w:sz w:val="20"/>
              </w:rPr>
              <w:t>XX%</w:t>
            </w:r>
          </w:p>
        </w:tc>
      </w:tr>
      <w:tr w14:paraId="142B4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6CD945D">
            <w:pPr>
              <w:pStyle w:val="175"/>
              <w:widowControl w:val="0"/>
              <w:jc w:val="both"/>
              <w:rPr>
                <w:rFonts w:cs="Times New Roman"/>
                <w:sz w:val="20"/>
              </w:rPr>
            </w:pPr>
            <w:r>
              <w:rPr>
                <w:rFonts w:cs="Times New Roman"/>
                <w:sz w:val="20"/>
              </w:rPr>
              <w:t>电池电解液制备</w:t>
            </w:r>
          </w:p>
        </w:tc>
        <w:tc>
          <w:tcPr>
            <w:tcW w:w="640" w:type="pct"/>
            <w:shd w:val="clear" w:color="auto" w:fill="auto"/>
            <w:noWrap/>
            <w:vAlign w:val="center"/>
          </w:tcPr>
          <w:p w14:paraId="57C17F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557DC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AC976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38FAD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FB312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99A0129">
            <w:pPr>
              <w:pStyle w:val="175"/>
              <w:widowControl w:val="0"/>
              <w:jc w:val="right"/>
              <w:rPr>
                <w:rFonts w:cs="Times New Roman"/>
                <w:sz w:val="20"/>
              </w:rPr>
            </w:pPr>
            <w:r>
              <w:rPr>
                <w:rFonts w:hint="eastAsia" w:cs="Times New Roman"/>
                <w:sz w:val="20"/>
              </w:rPr>
              <w:t>XX%</w:t>
            </w:r>
          </w:p>
        </w:tc>
      </w:tr>
      <w:tr w14:paraId="186EEE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2" w:type="pct"/>
            <w:tcBorders>
              <w:bottom w:val="single" w:color="4F81BD" w:sz="0" w:space="0"/>
            </w:tcBorders>
            <w:shd w:val="clear" w:color="auto" w:fill="auto"/>
            <w:noWrap/>
            <w:vAlign w:val="center"/>
          </w:tcPr>
          <w:p w14:paraId="5A603B86">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38D876D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541D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F3FA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D7DBB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215860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EC28B83">
            <w:pPr>
              <w:pStyle w:val="175"/>
              <w:widowControl w:val="0"/>
              <w:jc w:val="right"/>
              <w:rPr>
                <w:rFonts w:cs="Times New Roman"/>
                <w:sz w:val="20"/>
              </w:rPr>
            </w:pPr>
            <w:r>
              <w:rPr>
                <w:rFonts w:hint="eastAsia" w:cs="Times New Roman"/>
                <w:sz w:val="20"/>
              </w:rPr>
              <w:t>XX%</w:t>
            </w:r>
          </w:p>
        </w:tc>
      </w:tr>
      <w:tr w14:paraId="7DECD1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3D699A9">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AD1BF7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BAAEE42">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7830C1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742F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414EE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197D7B38">
            <w:pPr>
              <w:pStyle w:val="175"/>
              <w:widowControl w:val="0"/>
              <w:jc w:val="right"/>
              <w:rPr>
                <w:rFonts w:cs="Times New Roman"/>
                <w:sz w:val="20"/>
              </w:rPr>
            </w:pPr>
            <w:r>
              <w:rPr>
                <w:rFonts w:cs="Times New Roman"/>
                <w:sz w:val="20"/>
              </w:rPr>
              <w:t>100</w:t>
            </w:r>
            <w:r>
              <w:rPr>
                <w:rFonts w:hint="eastAsia" w:cs="Times New Roman"/>
                <w:sz w:val="20"/>
              </w:rPr>
              <w:t>%</w:t>
            </w:r>
          </w:p>
        </w:tc>
      </w:tr>
    </w:tbl>
    <w:p w14:paraId="0137E515">
      <w:pPr>
        <w:pStyle w:val="144"/>
      </w:pPr>
      <w:r>
        <w:rPr>
          <w:rFonts w:hint="eastAsia"/>
        </w:rPr>
        <w:t>资料来源：第三方资料、新闻报道、业内专家采访及QYResearch整理研究，2024年</w:t>
      </w:r>
    </w:p>
    <w:p w14:paraId="585C15CB">
      <w:pPr>
        <w:pStyle w:val="4"/>
      </w:pPr>
      <w:bookmarkStart w:id="346" w:name="_Toc121584159"/>
      <w:bookmarkStart w:id="347" w:name="_Toc153733379"/>
      <w:r>
        <w:rPr>
          <w:rFonts w:hint="eastAsia"/>
        </w:rPr>
        <w:t>中国市场</w:t>
      </w:r>
      <w:r>
        <w:t>不同应用电子级无水三氯化铝</w:t>
      </w:r>
      <w:r>
        <w:rPr>
          <w:rFonts w:hint="eastAsia"/>
        </w:rPr>
        <w:t>销量预测（2025-2030）</w:t>
      </w:r>
      <w:bookmarkEnd w:id="346"/>
      <w:bookmarkEnd w:id="347"/>
    </w:p>
    <w:p w14:paraId="5FBCEB4E">
      <w:pPr>
        <w:pStyle w:val="151"/>
        <w:ind w:left="252" w:right="-105"/>
        <w:rPr>
          <w:lang w:eastAsia="zh-CN"/>
        </w:rPr>
      </w:pPr>
      <w:bookmarkStart w:id="348" w:name="_Toc153732730"/>
      <w:bookmarkStart w:id="349" w:name="_Toc121583847"/>
      <w:r>
        <w:rPr>
          <w:rFonts w:hint="eastAsia"/>
          <w:lang w:eastAsia="zh-CN"/>
        </w:rPr>
        <w:t>中国市场不同应用电子级无水三氯化铝销量预测（2025-2030）&amp;（</w:t>
      </w:r>
      <w:r>
        <w:rPr>
          <w:lang w:eastAsia="zh-CN"/>
        </w:rPr>
        <w:t>吨</w:t>
      </w:r>
      <w:r>
        <w:rPr>
          <w:rFonts w:hint="eastAsia"/>
          <w:lang w:eastAsia="zh-CN"/>
        </w:rPr>
        <w:t>）</w:t>
      </w:r>
      <w:bookmarkEnd w:id="348"/>
      <w:bookmarkEnd w:id="3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7E2D8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D9BFD7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45831F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1681F2A7">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246B84D">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3E192E53">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67130383">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5F7A9EDE">
            <w:pPr>
              <w:pStyle w:val="175"/>
              <w:widowControl w:val="0"/>
              <w:jc w:val="center"/>
              <w:rPr>
                <w:rFonts w:cs="Times New Roman"/>
                <w:b/>
                <w:bCs/>
                <w:color w:val="FFFFFF"/>
                <w:sz w:val="20"/>
              </w:rPr>
            </w:pPr>
            <w:r>
              <w:rPr>
                <w:rFonts w:cs="Times New Roman"/>
                <w:b/>
                <w:bCs/>
                <w:color w:val="FFFFFF"/>
                <w:sz w:val="20"/>
              </w:rPr>
              <w:t>2030</w:t>
            </w:r>
          </w:p>
        </w:tc>
      </w:tr>
      <w:tr w14:paraId="78002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2E76518">
            <w:pPr>
              <w:pStyle w:val="175"/>
              <w:widowControl w:val="0"/>
              <w:jc w:val="both"/>
              <w:rPr>
                <w:rFonts w:cs="Times New Roman"/>
                <w:sz w:val="20"/>
              </w:rPr>
            </w:pPr>
            <w:r>
              <w:rPr>
                <w:rFonts w:cs="Times New Roman"/>
                <w:sz w:val="20"/>
              </w:rPr>
              <w:t>芯片P型掺杂</w:t>
            </w:r>
          </w:p>
        </w:tc>
        <w:tc>
          <w:tcPr>
            <w:tcW w:w="695" w:type="pct"/>
            <w:shd w:val="clear" w:color="auto" w:fill="auto"/>
            <w:noWrap/>
            <w:vAlign w:val="center"/>
          </w:tcPr>
          <w:p w14:paraId="721E09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5EA3A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B8195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B15E9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685EED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B27915B">
            <w:pPr>
              <w:pStyle w:val="175"/>
              <w:widowControl w:val="0"/>
              <w:jc w:val="right"/>
              <w:rPr>
                <w:rFonts w:cs="Times New Roman"/>
                <w:sz w:val="20"/>
              </w:rPr>
            </w:pPr>
            <w:r>
              <w:rPr>
                <w:rFonts w:hint="eastAsia" w:cs="Times New Roman"/>
                <w:sz w:val="20"/>
              </w:rPr>
              <w:t>XX</w:t>
            </w:r>
          </w:p>
        </w:tc>
      </w:tr>
      <w:tr w14:paraId="4C124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shd w:val="clear" w:color="auto" w:fill="auto"/>
            <w:noWrap/>
            <w:vAlign w:val="center"/>
          </w:tcPr>
          <w:p w14:paraId="395FADB6">
            <w:pPr>
              <w:pStyle w:val="175"/>
              <w:widowControl w:val="0"/>
              <w:jc w:val="both"/>
              <w:rPr>
                <w:rFonts w:cs="Times New Roman"/>
                <w:sz w:val="20"/>
              </w:rPr>
            </w:pPr>
            <w:r>
              <w:rPr>
                <w:rFonts w:cs="Times New Roman"/>
                <w:sz w:val="20"/>
              </w:rPr>
              <w:t>电池电解液制备</w:t>
            </w:r>
          </w:p>
        </w:tc>
        <w:tc>
          <w:tcPr>
            <w:tcW w:w="695" w:type="pct"/>
            <w:shd w:val="clear" w:color="auto" w:fill="auto"/>
            <w:noWrap/>
            <w:vAlign w:val="center"/>
          </w:tcPr>
          <w:p w14:paraId="2697E82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CB2BDA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23EB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CD52F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BF4AF1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4ECD0C7">
            <w:pPr>
              <w:pStyle w:val="175"/>
              <w:widowControl w:val="0"/>
              <w:jc w:val="right"/>
              <w:rPr>
                <w:rFonts w:cs="Times New Roman"/>
                <w:sz w:val="20"/>
              </w:rPr>
            </w:pPr>
            <w:r>
              <w:rPr>
                <w:rFonts w:hint="eastAsia" w:cs="Times New Roman"/>
                <w:sz w:val="20"/>
              </w:rPr>
              <w:t>XX</w:t>
            </w:r>
          </w:p>
        </w:tc>
      </w:tr>
      <w:tr w14:paraId="7430A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7403E5BA">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5490FBC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91871E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9D5F4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1DF09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7A36B3B">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3558DE0">
            <w:pPr>
              <w:pStyle w:val="175"/>
              <w:widowControl w:val="0"/>
              <w:jc w:val="right"/>
              <w:rPr>
                <w:rFonts w:cs="Times New Roman"/>
                <w:sz w:val="20"/>
              </w:rPr>
            </w:pPr>
            <w:r>
              <w:rPr>
                <w:rFonts w:hint="eastAsia" w:cs="Times New Roman"/>
                <w:sz w:val="20"/>
              </w:rPr>
              <w:t>XX</w:t>
            </w:r>
          </w:p>
        </w:tc>
      </w:tr>
      <w:tr w14:paraId="69A95D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6660EF5">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58BB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0ABB5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5C2490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79848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5DD7B0A">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CC62C96">
            <w:pPr>
              <w:pStyle w:val="175"/>
              <w:widowControl w:val="0"/>
              <w:jc w:val="right"/>
              <w:rPr>
                <w:rFonts w:cs="Times New Roman"/>
                <w:sz w:val="20"/>
              </w:rPr>
            </w:pPr>
            <w:r>
              <w:rPr>
                <w:rFonts w:hint="eastAsia" w:cs="Times New Roman"/>
                <w:sz w:val="20"/>
              </w:rPr>
              <w:t>XX</w:t>
            </w:r>
          </w:p>
        </w:tc>
      </w:tr>
    </w:tbl>
    <w:p w14:paraId="216FC80D">
      <w:pPr>
        <w:pStyle w:val="144"/>
      </w:pPr>
      <w:r>
        <w:rPr>
          <w:rFonts w:hint="eastAsia"/>
        </w:rPr>
        <w:t>资料来源：第三方资料、新闻报道、业内专家采访及QYResearch整理研究，2024年</w:t>
      </w:r>
    </w:p>
    <w:p w14:paraId="585A5996">
      <w:pPr>
        <w:pStyle w:val="151"/>
        <w:ind w:left="252" w:right="-105"/>
        <w:rPr>
          <w:lang w:eastAsia="zh-CN"/>
        </w:rPr>
      </w:pPr>
      <w:bookmarkStart w:id="350" w:name="_Toc121583848"/>
      <w:bookmarkStart w:id="351" w:name="_Toc153732731"/>
      <w:r>
        <w:rPr>
          <w:rFonts w:hint="eastAsia"/>
          <w:lang w:eastAsia="zh-CN"/>
        </w:rPr>
        <w:t>中国市场不同应用电子级无水三氯化铝销量市场份额预测（2025-2030）</w:t>
      </w:r>
      <w:bookmarkEnd w:id="350"/>
      <w:bookmarkEnd w:id="3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4B46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D2BB88B">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3153794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6A61396A">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2EE48B6C">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0C58800">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04FF32B5">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4D4900E7">
            <w:pPr>
              <w:pStyle w:val="175"/>
              <w:widowControl w:val="0"/>
              <w:jc w:val="center"/>
              <w:rPr>
                <w:rFonts w:cs="Times New Roman"/>
                <w:b/>
                <w:bCs/>
                <w:color w:val="FFFFFF"/>
                <w:sz w:val="20"/>
              </w:rPr>
            </w:pPr>
            <w:r>
              <w:rPr>
                <w:rFonts w:cs="Times New Roman"/>
                <w:b/>
                <w:bCs/>
                <w:color w:val="FFFFFF"/>
                <w:sz w:val="20"/>
              </w:rPr>
              <w:t>2030</w:t>
            </w:r>
          </w:p>
        </w:tc>
      </w:tr>
      <w:tr w14:paraId="6B84F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89733D8">
            <w:pPr>
              <w:pStyle w:val="175"/>
              <w:widowControl w:val="0"/>
              <w:jc w:val="both"/>
              <w:rPr>
                <w:rFonts w:cs="Times New Roman"/>
                <w:sz w:val="20"/>
              </w:rPr>
            </w:pPr>
            <w:r>
              <w:rPr>
                <w:rFonts w:cs="Times New Roman"/>
                <w:sz w:val="20"/>
              </w:rPr>
              <w:t>芯片P型掺杂</w:t>
            </w:r>
          </w:p>
        </w:tc>
        <w:tc>
          <w:tcPr>
            <w:tcW w:w="695" w:type="pct"/>
            <w:shd w:val="clear" w:color="auto" w:fill="auto"/>
            <w:noWrap/>
            <w:vAlign w:val="center"/>
          </w:tcPr>
          <w:p w14:paraId="7BAC9FA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7701F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92870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537A9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59241A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6EC8A5D">
            <w:pPr>
              <w:pStyle w:val="175"/>
              <w:widowControl w:val="0"/>
              <w:jc w:val="right"/>
              <w:rPr>
                <w:rFonts w:cs="Times New Roman"/>
                <w:sz w:val="20"/>
              </w:rPr>
            </w:pPr>
            <w:r>
              <w:rPr>
                <w:rFonts w:hint="eastAsia" w:cs="Times New Roman"/>
                <w:sz w:val="20"/>
              </w:rPr>
              <w:t>XX%</w:t>
            </w:r>
          </w:p>
        </w:tc>
      </w:tr>
      <w:tr w14:paraId="77B837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766D2D1">
            <w:pPr>
              <w:pStyle w:val="175"/>
              <w:widowControl w:val="0"/>
              <w:jc w:val="both"/>
              <w:rPr>
                <w:rFonts w:cs="Times New Roman"/>
                <w:sz w:val="20"/>
              </w:rPr>
            </w:pPr>
            <w:r>
              <w:rPr>
                <w:rFonts w:cs="Times New Roman"/>
                <w:sz w:val="20"/>
              </w:rPr>
              <w:t>电池电解液制备</w:t>
            </w:r>
          </w:p>
        </w:tc>
        <w:tc>
          <w:tcPr>
            <w:tcW w:w="695" w:type="pct"/>
            <w:shd w:val="clear" w:color="auto" w:fill="auto"/>
            <w:noWrap/>
            <w:vAlign w:val="center"/>
          </w:tcPr>
          <w:p w14:paraId="6EB27D1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076653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1541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F6D5C4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17AC1E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D6C885D">
            <w:pPr>
              <w:pStyle w:val="175"/>
              <w:widowControl w:val="0"/>
              <w:jc w:val="right"/>
              <w:rPr>
                <w:rFonts w:cs="Times New Roman"/>
                <w:sz w:val="20"/>
              </w:rPr>
            </w:pPr>
            <w:r>
              <w:rPr>
                <w:rFonts w:hint="eastAsia" w:cs="Times New Roman"/>
                <w:sz w:val="20"/>
              </w:rPr>
              <w:t>XX%</w:t>
            </w:r>
          </w:p>
        </w:tc>
      </w:tr>
      <w:tr w14:paraId="6165B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7131EED6">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23A47D2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62334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A56437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A68402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C729413">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2A790AB">
            <w:pPr>
              <w:pStyle w:val="175"/>
              <w:widowControl w:val="0"/>
              <w:jc w:val="right"/>
              <w:rPr>
                <w:rFonts w:cs="Times New Roman"/>
                <w:sz w:val="20"/>
              </w:rPr>
            </w:pPr>
            <w:r>
              <w:rPr>
                <w:rFonts w:hint="eastAsia" w:cs="Times New Roman"/>
                <w:sz w:val="20"/>
              </w:rPr>
              <w:t>XX%</w:t>
            </w:r>
          </w:p>
        </w:tc>
      </w:tr>
      <w:tr w14:paraId="28A0F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F80221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11A8025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56E18AB">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BB55541">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6945F47">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517F744">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1375C8B1">
            <w:pPr>
              <w:pStyle w:val="175"/>
              <w:widowControl w:val="0"/>
              <w:jc w:val="right"/>
              <w:rPr>
                <w:rFonts w:cs="Times New Roman"/>
                <w:sz w:val="20"/>
              </w:rPr>
            </w:pPr>
            <w:r>
              <w:rPr>
                <w:rFonts w:cs="Times New Roman"/>
                <w:sz w:val="20"/>
              </w:rPr>
              <w:t>100</w:t>
            </w:r>
            <w:r>
              <w:rPr>
                <w:rFonts w:hint="eastAsia" w:cs="Times New Roman"/>
                <w:sz w:val="20"/>
              </w:rPr>
              <w:t>%</w:t>
            </w:r>
          </w:p>
        </w:tc>
      </w:tr>
    </w:tbl>
    <w:p w14:paraId="4166A56B">
      <w:pPr>
        <w:pStyle w:val="144"/>
      </w:pPr>
      <w:r>
        <w:rPr>
          <w:rFonts w:hint="eastAsia"/>
        </w:rPr>
        <w:t>资料来源：第三方资料、新闻报道、业内专家采访及QYResearch整理研究，2024年</w:t>
      </w:r>
    </w:p>
    <w:p w14:paraId="19E4D7D5">
      <w:pPr>
        <w:pStyle w:val="3"/>
      </w:pPr>
      <w:bookmarkStart w:id="352" w:name="_Toc121584160"/>
      <w:bookmarkStart w:id="353" w:name="_Toc153733380"/>
      <w:r>
        <w:rPr>
          <w:rFonts w:hint="eastAsia"/>
        </w:rPr>
        <w:t>中国市场</w:t>
      </w:r>
      <w:r>
        <w:t>不同应用电子级无水三氯化铝</w:t>
      </w:r>
      <w:r>
        <w:rPr>
          <w:rFonts w:hint="eastAsia"/>
        </w:rPr>
        <w:t>规模（2019-2030）</w:t>
      </w:r>
      <w:bookmarkEnd w:id="352"/>
      <w:bookmarkEnd w:id="353"/>
    </w:p>
    <w:p w14:paraId="7B38D7AC">
      <w:pPr>
        <w:pStyle w:val="4"/>
      </w:pPr>
      <w:bookmarkStart w:id="354" w:name="_Toc121584161"/>
      <w:bookmarkStart w:id="355" w:name="_Toc153733381"/>
      <w:r>
        <w:rPr>
          <w:rFonts w:hint="eastAsia"/>
        </w:rPr>
        <w:t>中国市场</w:t>
      </w:r>
      <w:r>
        <w:t>不同应用电子级无水三氯化铝</w:t>
      </w:r>
      <w:r>
        <w:rPr>
          <w:rFonts w:hint="eastAsia"/>
        </w:rPr>
        <w:t>规模及市场份额（2019-2024）</w:t>
      </w:r>
      <w:bookmarkEnd w:id="354"/>
      <w:bookmarkEnd w:id="355"/>
    </w:p>
    <w:p w14:paraId="4EB6E4C2">
      <w:pPr>
        <w:pStyle w:val="151"/>
        <w:ind w:left="252" w:right="-105"/>
        <w:rPr>
          <w:lang w:eastAsia="zh-CN"/>
        </w:rPr>
      </w:pPr>
      <w:bookmarkStart w:id="356" w:name="_Toc121583849"/>
      <w:bookmarkStart w:id="357" w:name="_Toc153732732"/>
      <w:r>
        <w:rPr>
          <w:rFonts w:hint="eastAsia"/>
          <w:lang w:eastAsia="zh-CN"/>
        </w:rPr>
        <w:t>中国市场不同应用电子级无水三氯化铝规模（2019-2024）&amp;（万元）</w:t>
      </w:r>
      <w:bookmarkEnd w:id="356"/>
      <w:bookmarkEnd w:id="35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A8C01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5972C94E">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23A1A595">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0B59FC5B">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1632DD8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868DC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9D0D8C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4C18B2B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ED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82EC71C">
            <w:pPr>
              <w:pStyle w:val="175"/>
              <w:widowControl w:val="0"/>
              <w:jc w:val="both"/>
              <w:rPr>
                <w:rFonts w:cs="Times New Roman"/>
                <w:sz w:val="20"/>
              </w:rPr>
            </w:pPr>
            <w:r>
              <w:rPr>
                <w:rFonts w:cs="Times New Roman"/>
                <w:sz w:val="20"/>
              </w:rPr>
              <w:t>芯片P型掺杂</w:t>
            </w:r>
          </w:p>
        </w:tc>
        <w:tc>
          <w:tcPr>
            <w:tcW w:w="640" w:type="pct"/>
            <w:shd w:val="clear" w:color="auto" w:fill="auto"/>
            <w:noWrap/>
            <w:vAlign w:val="center"/>
          </w:tcPr>
          <w:p w14:paraId="55992D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06AC7C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FB02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94C5B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71F49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8C2240C">
            <w:pPr>
              <w:pStyle w:val="175"/>
              <w:widowControl w:val="0"/>
              <w:jc w:val="right"/>
              <w:rPr>
                <w:rFonts w:cs="Times New Roman"/>
                <w:sz w:val="20"/>
              </w:rPr>
            </w:pPr>
            <w:r>
              <w:rPr>
                <w:rFonts w:hint="eastAsia" w:cs="Times New Roman"/>
                <w:sz w:val="20"/>
              </w:rPr>
              <w:t>XX</w:t>
            </w:r>
          </w:p>
        </w:tc>
      </w:tr>
      <w:tr w14:paraId="09126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952B323">
            <w:pPr>
              <w:pStyle w:val="175"/>
              <w:widowControl w:val="0"/>
              <w:jc w:val="both"/>
              <w:rPr>
                <w:rFonts w:cs="Times New Roman"/>
                <w:sz w:val="20"/>
              </w:rPr>
            </w:pPr>
            <w:r>
              <w:rPr>
                <w:rFonts w:cs="Times New Roman"/>
                <w:sz w:val="20"/>
              </w:rPr>
              <w:t>电池电解液制备</w:t>
            </w:r>
          </w:p>
        </w:tc>
        <w:tc>
          <w:tcPr>
            <w:tcW w:w="640" w:type="pct"/>
            <w:shd w:val="clear" w:color="auto" w:fill="auto"/>
            <w:noWrap/>
            <w:vAlign w:val="center"/>
          </w:tcPr>
          <w:p w14:paraId="34AF12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60730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E295C9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D2A5B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2B22B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8DE73EE">
            <w:pPr>
              <w:pStyle w:val="175"/>
              <w:widowControl w:val="0"/>
              <w:jc w:val="right"/>
              <w:rPr>
                <w:rFonts w:cs="Times New Roman"/>
                <w:sz w:val="20"/>
              </w:rPr>
            </w:pPr>
            <w:r>
              <w:rPr>
                <w:rFonts w:hint="eastAsia" w:cs="Times New Roman"/>
                <w:sz w:val="20"/>
              </w:rPr>
              <w:t>XX</w:t>
            </w:r>
          </w:p>
        </w:tc>
      </w:tr>
      <w:tr w14:paraId="1EF354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2143B3AA">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3D50502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D20E33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BA253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31FC6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1ACE451">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BFF3A8">
            <w:pPr>
              <w:pStyle w:val="175"/>
              <w:widowControl w:val="0"/>
              <w:jc w:val="right"/>
              <w:rPr>
                <w:rFonts w:cs="Times New Roman"/>
                <w:sz w:val="20"/>
              </w:rPr>
            </w:pPr>
            <w:r>
              <w:rPr>
                <w:rFonts w:hint="eastAsia" w:cs="Times New Roman"/>
                <w:sz w:val="20"/>
              </w:rPr>
              <w:t>XX</w:t>
            </w:r>
          </w:p>
        </w:tc>
      </w:tr>
      <w:tr w14:paraId="0DAA0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1B42EE2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1B639F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6DA614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D251E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99C1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56D4CC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D27DF30">
            <w:pPr>
              <w:pStyle w:val="175"/>
              <w:widowControl w:val="0"/>
              <w:jc w:val="right"/>
              <w:rPr>
                <w:rFonts w:cs="Times New Roman"/>
                <w:sz w:val="20"/>
              </w:rPr>
            </w:pPr>
            <w:r>
              <w:rPr>
                <w:rFonts w:hint="eastAsia" w:cs="Times New Roman"/>
                <w:sz w:val="20"/>
              </w:rPr>
              <w:t>XX</w:t>
            </w:r>
          </w:p>
        </w:tc>
      </w:tr>
    </w:tbl>
    <w:p w14:paraId="4FCD2D25">
      <w:pPr>
        <w:pStyle w:val="144"/>
      </w:pPr>
      <w:r>
        <w:rPr>
          <w:rFonts w:hint="eastAsia"/>
        </w:rPr>
        <w:t>资料来源：第三方资料、新闻报道、业内专家采访及QYResearch整理研究，2024年</w:t>
      </w:r>
    </w:p>
    <w:p w14:paraId="0D49CD0B">
      <w:pPr>
        <w:pStyle w:val="151"/>
        <w:ind w:left="252" w:right="-105"/>
        <w:rPr>
          <w:lang w:eastAsia="zh-CN"/>
        </w:rPr>
      </w:pPr>
      <w:bookmarkStart w:id="358" w:name="_Toc121583850"/>
      <w:bookmarkStart w:id="359" w:name="_Toc153732733"/>
      <w:r>
        <w:rPr>
          <w:rFonts w:hint="eastAsia"/>
          <w:lang w:eastAsia="zh-CN"/>
        </w:rPr>
        <w:t>中国市场不同应用电子级无水三氯化铝规模市场份额（2019-2024）</w:t>
      </w:r>
      <w:bookmarkEnd w:id="358"/>
      <w:bookmarkEnd w:id="35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18B09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634BE859">
            <w:pPr>
              <w:pStyle w:val="175"/>
              <w:widowControl w:val="0"/>
              <w:jc w:val="both"/>
              <w:rPr>
                <w:rFonts w:cs="Times New Roman"/>
                <w:b/>
                <w:bCs/>
                <w:color w:val="FFFFFF"/>
                <w:sz w:val="20"/>
              </w:rPr>
            </w:pPr>
            <w:r>
              <w:rPr>
                <w:rFonts w:hint="eastAsia" w:cs="Times New Roman"/>
                <w:b/>
                <w:bCs/>
                <w:color w:val="FFFFFF"/>
                <w:sz w:val="20"/>
              </w:rPr>
              <w:t>应用</w:t>
            </w:r>
          </w:p>
        </w:tc>
        <w:tc>
          <w:tcPr>
            <w:tcW w:w="641" w:type="pct"/>
            <w:shd w:val="solid" w:color="000080" w:fill="FFFFFF"/>
            <w:noWrap/>
            <w:vAlign w:val="center"/>
          </w:tcPr>
          <w:p w14:paraId="721D97DD">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457EAF3">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6BDD5B3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6025A2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434A458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135AAD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897B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9AAC1F7">
            <w:pPr>
              <w:pStyle w:val="175"/>
              <w:widowControl w:val="0"/>
              <w:jc w:val="both"/>
              <w:rPr>
                <w:rFonts w:cs="Times New Roman"/>
                <w:sz w:val="20"/>
              </w:rPr>
            </w:pPr>
            <w:r>
              <w:rPr>
                <w:rFonts w:cs="Times New Roman"/>
                <w:sz w:val="20"/>
              </w:rPr>
              <w:t>芯片P型掺杂</w:t>
            </w:r>
          </w:p>
        </w:tc>
        <w:tc>
          <w:tcPr>
            <w:tcW w:w="641" w:type="pct"/>
            <w:shd w:val="clear" w:color="auto" w:fill="auto"/>
            <w:noWrap/>
            <w:vAlign w:val="center"/>
          </w:tcPr>
          <w:p w14:paraId="36E007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9AF3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44BD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21321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28C452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4588A2">
            <w:pPr>
              <w:pStyle w:val="175"/>
              <w:widowControl w:val="0"/>
              <w:jc w:val="right"/>
              <w:rPr>
                <w:rFonts w:cs="Times New Roman"/>
                <w:sz w:val="20"/>
              </w:rPr>
            </w:pPr>
            <w:r>
              <w:rPr>
                <w:rFonts w:hint="eastAsia" w:cs="Times New Roman"/>
                <w:sz w:val="20"/>
              </w:rPr>
              <w:t>XX%</w:t>
            </w:r>
          </w:p>
        </w:tc>
      </w:tr>
      <w:tr w14:paraId="044A6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FCCEAB1">
            <w:pPr>
              <w:pStyle w:val="175"/>
              <w:widowControl w:val="0"/>
              <w:jc w:val="both"/>
              <w:rPr>
                <w:rFonts w:cs="Times New Roman"/>
                <w:sz w:val="20"/>
              </w:rPr>
            </w:pPr>
            <w:r>
              <w:rPr>
                <w:rFonts w:cs="Times New Roman"/>
                <w:sz w:val="20"/>
              </w:rPr>
              <w:t>电池电解液制备</w:t>
            </w:r>
          </w:p>
        </w:tc>
        <w:tc>
          <w:tcPr>
            <w:tcW w:w="641" w:type="pct"/>
            <w:shd w:val="clear" w:color="auto" w:fill="auto"/>
            <w:noWrap/>
            <w:vAlign w:val="center"/>
          </w:tcPr>
          <w:p w14:paraId="03546C8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D55E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A1ADF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19AE97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FC52A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0FC90C3">
            <w:pPr>
              <w:pStyle w:val="175"/>
              <w:widowControl w:val="0"/>
              <w:jc w:val="right"/>
              <w:rPr>
                <w:rFonts w:cs="Times New Roman"/>
                <w:sz w:val="20"/>
              </w:rPr>
            </w:pPr>
            <w:r>
              <w:rPr>
                <w:rFonts w:hint="eastAsia" w:cs="Times New Roman"/>
                <w:sz w:val="20"/>
              </w:rPr>
              <w:t>XX%</w:t>
            </w:r>
          </w:p>
        </w:tc>
      </w:tr>
      <w:tr w14:paraId="3EC54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348A80F4">
            <w:pPr>
              <w:pStyle w:val="175"/>
              <w:widowControl w:val="0"/>
              <w:jc w:val="both"/>
              <w:rPr>
                <w:rFonts w:cs="Times New Roman"/>
                <w:sz w:val="20"/>
              </w:rPr>
            </w:pPr>
            <w:r>
              <w:rPr>
                <w:rFonts w:cs="Times New Roman"/>
                <w:sz w:val="20"/>
              </w:rPr>
              <w:t>其他</w:t>
            </w:r>
          </w:p>
        </w:tc>
        <w:tc>
          <w:tcPr>
            <w:tcW w:w="641" w:type="pct"/>
            <w:shd w:val="clear" w:color="auto" w:fill="auto"/>
            <w:noWrap/>
            <w:vAlign w:val="center"/>
          </w:tcPr>
          <w:p w14:paraId="4081DF3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5E15C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1756AD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90E99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25E08C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C8328E9">
            <w:pPr>
              <w:pStyle w:val="175"/>
              <w:widowControl w:val="0"/>
              <w:jc w:val="right"/>
              <w:rPr>
                <w:rFonts w:cs="Times New Roman"/>
                <w:sz w:val="20"/>
              </w:rPr>
            </w:pPr>
            <w:r>
              <w:rPr>
                <w:rFonts w:hint="eastAsia" w:cs="Times New Roman"/>
                <w:sz w:val="20"/>
              </w:rPr>
              <w:t>XX%</w:t>
            </w:r>
          </w:p>
        </w:tc>
      </w:tr>
      <w:tr w14:paraId="585EA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DB88E95">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0C42D48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AE0162E">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1BFEC6F">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ADE0C6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38EC075">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67A2EB5">
            <w:pPr>
              <w:pStyle w:val="175"/>
              <w:widowControl w:val="0"/>
              <w:jc w:val="right"/>
              <w:rPr>
                <w:rFonts w:cs="Times New Roman"/>
                <w:sz w:val="20"/>
              </w:rPr>
            </w:pPr>
            <w:r>
              <w:rPr>
                <w:rFonts w:cs="Times New Roman"/>
                <w:sz w:val="20"/>
              </w:rPr>
              <w:t>100</w:t>
            </w:r>
            <w:r>
              <w:rPr>
                <w:rFonts w:hint="eastAsia" w:cs="Times New Roman"/>
                <w:sz w:val="20"/>
              </w:rPr>
              <w:t>%</w:t>
            </w:r>
          </w:p>
        </w:tc>
      </w:tr>
    </w:tbl>
    <w:p w14:paraId="421EBBED">
      <w:pPr>
        <w:pStyle w:val="144"/>
      </w:pPr>
      <w:r>
        <w:rPr>
          <w:rFonts w:hint="eastAsia"/>
        </w:rPr>
        <w:t>资料来源：第三方资料、新闻报道、业内专家采访及QYResearch整理研究，2024年</w:t>
      </w:r>
    </w:p>
    <w:p w14:paraId="301C58C7">
      <w:pPr>
        <w:pStyle w:val="4"/>
      </w:pPr>
      <w:bookmarkStart w:id="360" w:name="_Toc121584162"/>
      <w:bookmarkStart w:id="361" w:name="_Toc153733382"/>
      <w:r>
        <w:rPr>
          <w:rFonts w:hint="eastAsia"/>
        </w:rPr>
        <w:t>中国市场</w:t>
      </w:r>
      <w:r>
        <w:t>不同应用电子级无水三氯化铝</w:t>
      </w:r>
      <w:r>
        <w:rPr>
          <w:rFonts w:hint="eastAsia"/>
        </w:rPr>
        <w:t>规模预测（2025-2030）</w:t>
      </w:r>
      <w:bookmarkEnd w:id="360"/>
      <w:bookmarkEnd w:id="361"/>
    </w:p>
    <w:p w14:paraId="4A86906D">
      <w:pPr>
        <w:pStyle w:val="151"/>
        <w:ind w:left="252" w:right="-105"/>
        <w:rPr>
          <w:lang w:eastAsia="zh-CN"/>
        </w:rPr>
      </w:pPr>
      <w:bookmarkStart w:id="362" w:name="_Toc121583851"/>
      <w:bookmarkStart w:id="363" w:name="_Toc153732734"/>
      <w:r>
        <w:rPr>
          <w:rFonts w:hint="eastAsia"/>
          <w:lang w:eastAsia="zh-CN"/>
        </w:rPr>
        <w:t>中国市场不同应用电子级无水三氯化铝规模预测（2025-2030）&amp;（万元）</w:t>
      </w:r>
      <w:bookmarkEnd w:id="362"/>
      <w:bookmarkEnd w:id="3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D969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63" w:type="pct"/>
            <w:shd w:val="solid" w:color="000080" w:fill="FFFFFF"/>
            <w:noWrap/>
            <w:vAlign w:val="center"/>
          </w:tcPr>
          <w:p w14:paraId="275F800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5BFBC5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77A89AEF">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A4CBA6A">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0C982417">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43AD46F2">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69877B6B">
            <w:pPr>
              <w:pStyle w:val="175"/>
              <w:widowControl w:val="0"/>
              <w:jc w:val="center"/>
              <w:rPr>
                <w:rFonts w:cs="Times New Roman"/>
                <w:b/>
                <w:bCs/>
                <w:color w:val="FFFFFF"/>
                <w:sz w:val="20"/>
              </w:rPr>
            </w:pPr>
            <w:r>
              <w:rPr>
                <w:rFonts w:cs="Times New Roman"/>
                <w:b/>
                <w:bCs/>
                <w:color w:val="FFFFFF"/>
                <w:sz w:val="20"/>
              </w:rPr>
              <w:t>2030</w:t>
            </w:r>
          </w:p>
        </w:tc>
      </w:tr>
      <w:tr w14:paraId="606D7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77983E">
            <w:pPr>
              <w:pStyle w:val="175"/>
              <w:widowControl w:val="0"/>
              <w:jc w:val="both"/>
              <w:rPr>
                <w:rFonts w:cs="Times New Roman"/>
                <w:sz w:val="20"/>
              </w:rPr>
            </w:pPr>
            <w:r>
              <w:rPr>
                <w:rFonts w:cs="Times New Roman"/>
                <w:sz w:val="20"/>
              </w:rPr>
              <w:t>芯片P型掺杂</w:t>
            </w:r>
          </w:p>
        </w:tc>
        <w:tc>
          <w:tcPr>
            <w:tcW w:w="695" w:type="pct"/>
            <w:shd w:val="clear" w:color="auto" w:fill="auto"/>
            <w:noWrap/>
            <w:vAlign w:val="center"/>
          </w:tcPr>
          <w:p w14:paraId="3818722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E0A7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193191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335DC6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55F21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034B0BF">
            <w:pPr>
              <w:pStyle w:val="175"/>
              <w:widowControl w:val="0"/>
              <w:jc w:val="right"/>
              <w:rPr>
                <w:rFonts w:cs="Times New Roman"/>
                <w:sz w:val="20"/>
              </w:rPr>
            </w:pPr>
            <w:r>
              <w:rPr>
                <w:rFonts w:hint="eastAsia" w:cs="Times New Roman"/>
                <w:sz w:val="20"/>
              </w:rPr>
              <w:t>XX</w:t>
            </w:r>
          </w:p>
        </w:tc>
      </w:tr>
      <w:tr w14:paraId="63C7F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20E54DC">
            <w:pPr>
              <w:pStyle w:val="175"/>
              <w:widowControl w:val="0"/>
              <w:jc w:val="both"/>
              <w:rPr>
                <w:rFonts w:cs="Times New Roman"/>
                <w:sz w:val="20"/>
              </w:rPr>
            </w:pPr>
            <w:r>
              <w:rPr>
                <w:rFonts w:cs="Times New Roman"/>
                <w:sz w:val="20"/>
              </w:rPr>
              <w:t>电池电解液制备</w:t>
            </w:r>
          </w:p>
        </w:tc>
        <w:tc>
          <w:tcPr>
            <w:tcW w:w="695" w:type="pct"/>
            <w:shd w:val="clear" w:color="auto" w:fill="auto"/>
            <w:noWrap/>
            <w:vAlign w:val="center"/>
          </w:tcPr>
          <w:p w14:paraId="5ADA617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6D9575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AF860E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AB200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0F90577">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C5353F0">
            <w:pPr>
              <w:pStyle w:val="175"/>
              <w:widowControl w:val="0"/>
              <w:jc w:val="right"/>
              <w:rPr>
                <w:rFonts w:cs="Times New Roman"/>
                <w:sz w:val="20"/>
              </w:rPr>
            </w:pPr>
            <w:r>
              <w:rPr>
                <w:rFonts w:hint="eastAsia" w:cs="Times New Roman"/>
                <w:sz w:val="20"/>
              </w:rPr>
              <w:t>XX</w:t>
            </w:r>
          </w:p>
        </w:tc>
      </w:tr>
      <w:tr w14:paraId="49CB69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085DC369">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101E448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3797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3AACDC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A50F1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941410C">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76932B6">
            <w:pPr>
              <w:pStyle w:val="175"/>
              <w:widowControl w:val="0"/>
              <w:jc w:val="right"/>
              <w:rPr>
                <w:rFonts w:cs="Times New Roman"/>
                <w:sz w:val="20"/>
              </w:rPr>
            </w:pPr>
            <w:r>
              <w:rPr>
                <w:rFonts w:hint="eastAsia" w:cs="Times New Roman"/>
                <w:sz w:val="20"/>
              </w:rPr>
              <w:t>XX</w:t>
            </w:r>
          </w:p>
        </w:tc>
      </w:tr>
      <w:tr w14:paraId="4271AD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EF43FF1">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B45E31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2571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6CD4B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8F71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E9B6D2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BB6E4BB">
            <w:pPr>
              <w:pStyle w:val="175"/>
              <w:widowControl w:val="0"/>
              <w:jc w:val="right"/>
              <w:rPr>
                <w:rFonts w:cs="Times New Roman"/>
                <w:sz w:val="20"/>
              </w:rPr>
            </w:pPr>
            <w:r>
              <w:rPr>
                <w:rFonts w:hint="eastAsia" w:cs="Times New Roman"/>
                <w:sz w:val="20"/>
              </w:rPr>
              <w:t>XX</w:t>
            </w:r>
          </w:p>
        </w:tc>
      </w:tr>
    </w:tbl>
    <w:p w14:paraId="1E2A4EB1">
      <w:pPr>
        <w:pStyle w:val="144"/>
      </w:pPr>
      <w:r>
        <w:rPr>
          <w:rFonts w:hint="eastAsia"/>
        </w:rPr>
        <w:t>资料来源：第三方资料、新闻报道、业内专家采访及QYResearch整理研究，2024年</w:t>
      </w:r>
    </w:p>
    <w:p w14:paraId="58199DDD">
      <w:pPr>
        <w:pStyle w:val="151"/>
        <w:ind w:left="252" w:right="-105"/>
        <w:rPr>
          <w:lang w:eastAsia="zh-CN"/>
        </w:rPr>
      </w:pPr>
      <w:bookmarkStart w:id="364" w:name="_Toc153732735"/>
      <w:bookmarkStart w:id="365" w:name="_Toc121583852"/>
      <w:r>
        <w:rPr>
          <w:rFonts w:hint="eastAsia"/>
          <w:lang w:eastAsia="zh-CN"/>
        </w:rPr>
        <w:t>中国市场不同应用电子级无水三氯化铝规模市场份额预测（2025-2030）</w:t>
      </w:r>
      <w:bookmarkEnd w:id="364"/>
      <w:bookmarkEnd w:id="3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60D5DA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9C9FEA6">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053B1E9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4810689B">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3889EA89">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DF756A6">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34C3DFB8">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596A5F46">
            <w:pPr>
              <w:pStyle w:val="175"/>
              <w:widowControl w:val="0"/>
              <w:jc w:val="center"/>
              <w:rPr>
                <w:rFonts w:cs="Times New Roman"/>
                <w:b/>
                <w:bCs/>
                <w:color w:val="FFFFFF"/>
                <w:sz w:val="20"/>
              </w:rPr>
            </w:pPr>
            <w:r>
              <w:rPr>
                <w:rFonts w:cs="Times New Roman"/>
                <w:b/>
                <w:bCs/>
                <w:color w:val="FFFFFF"/>
                <w:sz w:val="20"/>
              </w:rPr>
              <w:t>2030</w:t>
            </w:r>
          </w:p>
        </w:tc>
      </w:tr>
      <w:tr w14:paraId="66702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72EDA3A">
            <w:pPr>
              <w:pStyle w:val="175"/>
              <w:widowControl w:val="0"/>
              <w:jc w:val="both"/>
              <w:rPr>
                <w:rFonts w:cs="Times New Roman"/>
                <w:sz w:val="20"/>
              </w:rPr>
            </w:pPr>
            <w:r>
              <w:rPr>
                <w:rFonts w:cs="Times New Roman"/>
                <w:sz w:val="20"/>
              </w:rPr>
              <w:t>芯片P型掺杂</w:t>
            </w:r>
          </w:p>
        </w:tc>
        <w:tc>
          <w:tcPr>
            <w:tcW w:w="695" w:type="pct"/>
            <w:shd w:val="clear" w:color="auto" w:fill="auto"/>
            <w:noWrap/>
            <w:vAlign w:val="center"/>
          </w:tcPr>
          <w:p w14:paraId="2B7685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F0A7C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760A18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120BE9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03C497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13DB7DA7">
            <w:pPr>
              <w:pStyle w:val="175"/>
              <w:widowControl w:val="0"/>
              <w:jc w:val="right"/>
              <w:rPr>
                <w:rFonts w:cs="Times New Roman"/>
                <w:sz w:val="20"/>
              </w:rPr>
            </w:pPr>
            <w:r>
              <w:rPr>
                <w:rFonts w:hint="eastAsia" w:cs="Times New Roman"/>
                <w:sz w:val="20"/>
              </w:rPr>
              <w:t>XX%</w:t>
            </w:r>
          </w:p>
        </w:tc>
      </w:tr>
      <w:tr w14:paraId="71465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7E9E9A2">
            <w:pPr>
              <w:pStyle w:val="175"/>
              <w:widowControl w:val="0"/>
              <w:jc w:val="both"/>
              <w:rPr>
                <w:rFonts w:cs="Times New Roman"/>
                <w:sz w:val="20"/>
              </w:rPr>
            </w:pPr>
            <w:r>
              <w:rPr>
                <w:rFonts w:cs="Times New Roman"/>
                <w:sz w:val="20"/>
              </w:rPr>
              <w:t>电池电解液制备</w:t>
            </w:r>
          </w:p>
        </w:tc>
        <w:tc>
          <w:tcPr>
            <w:tcW w:w="695" w:type="pct"/>
            <w:shd w:val="clear" w:color="auto" w:fill="auto"/>
            <w:noWrap/>
            <w:vAlign w:val="center"/>
          </w:tcPr>
          <w:p w14:paraId="63B4F71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7733E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80EC7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09A97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FB6F3C6">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8B2DFF4">
            <w:pPr>
              <w:pStyle w:val="175"/>
              <w:widowControl w:val="0"/>
              <w:jc w:val="right"/>
              <w:rPr>
                <w:rFonts w:cs="Times New Roman"/>
                <w:sz w:val="20"/>
              </w:rPr>
            </w:pPr>
            <w:r>
              <w:rPr>
                <w:rFonts w:hint="eastAsia" w:cs="Times New Roman"/>
                <w:sz w:val="20"/>
              </w:rPr>
              <w:t>XX%</w:t>
            </w:r>
          </w:p>
        </w:tc>
      </w:tr>
      <w:tr w14:paraId="5E8B28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31CC886E">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0E9AC16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1FA2CE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59AC69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DC1225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54F1FC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782C34D">
            <w:pPr>
              <w:pStyle w:val="175"/>
              <w:widowControl w:val="0"/>
              <w:jc w:val="right"/>
              <w:rPr>
                <w:rFonts w:cs="Times New Roman"/>
                <w:sz w:val="20"/>
              </w:rPr>
            </w:pPr>
            <w:r>
              <w:rPr>
                <w:rFonts w:hint="eastAsia" w:cs="Times New Roman"/>
                <w:sz w:val="20"/>
              </w:rPr>
              <w:t>XX%</w:t>
            </w:r>
          </w:p>
        </w:tc>
      </w:tr>
      <w:tr w14:paraId="56EC1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2F5FEC7">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23BDF08">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DE7D500">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51E3497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785B991">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002C9BAA">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4A5C6DC6">
            <w:pPr>
              <w:pStyle w:val="175"/>
              <w:widowControl w:val="0"/>
              <w:jc w:val="right"/>
              <w:rPr>
                <w:rFonts w:cs="Times New Roman"/>
                <w:sz w:val="20"/>
              </w:rPr>
            </w:pPr>
            <w:r>
              <w:rPr>
                <w:rFonts w:cs="Times New Roman"/>
                <w:sz w:val="20"/>
              </w:rPr>
              <w:t>100</w:t>
            </w:r>
            <w:r>
              <w:rPr>
                <w:rFonts w:hint="eastAsia" w:cs="Times New Roman"/>
                <w:sz w:val="20"/>
              </w:rPr>
              <w:t>%</w:t>
            </w:r>
          </w:p>
        </w:tc>
      </w:tr>
    </w:tbl>
    <w:p w14:paraId="39D89D79">
      <w:pPr>
        <w:pStyle w:val="144"/>
      </w:pPr>
      <w:r>
        <w:rPr>
          <w:rFonts w:hint="eastAsia"/>
        </w:rPr>
        <w:t>资料来源：第三方资料、新闻报道、业内专家采访及QYResearch整理研究，2024年</w:t>
      </w:r>
    </w:p>
    <w:p w14:paraId="461DF8CF">
      <w:pPr>
        <w:pStyle w:val="3"/>
      </w:pPr>
      <w:bookmarkStart w:id="366" w:name="_Toc153733383"/>
      <w:bookmarkStart w:id="367" w:name="_Toc121584163"/>
      <w:r>
        <w:rPr>
          <w:rFonts w:hint="eastAsia"/>
        </w:rPr>
        <w:t>中国市场不同应用电子级无水三氯化铝价格走势（2019-2030）</w:t>
      </w:r>
      <w:bookmarkEnd w:id="366"/>
      <w:bookmarkEnd w:id="367"/>
    </w:p>
    <w:p w14:paraId="06DEEC7A">
      <w:pPr>
        <w:pStyle w:val="148"/>
      </w:pPr>
      <w:bookmarkStart w:id="368" w:name="_Toc153732496"/>
      <w:bookmarkStart w:id="369" w:name="_Toc121583614"/>
      <w:r>
        <w:rPr>
          <w:rFonts w:hint="eastAsia"/>
        </w:rPr>
        <w:t>中国市场不同应用电子级无水三氯化铝价格走势（2019-2030）&amp;</w:t>
      </w:r>
      <w:r>
        <w:t>（美元/吨）</w:t>
      </w:r>
      <w:bookmarkEnd w:id="368"/>
      <w:bookmarkEnd w:id="369"/>
    </w:p>
    <w:p w14:paraId="3122BE8A">
      <w:r>
        <w:drawing>
          <wp:inline distT="0" distB="0" distL="0" distR="0">
            <wp:extent cx="6192520" cy="2693035"/>
            <wp:effectExtent l="0" t="0" r="0" b="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CF49325">
      <w:pPr>
        <w:pStyle w:val="144"/>
      </w:pPr>
      <w:r>
        <w:rPr>
          <w:rFonts w:hint="eastAsia"/>
        </w:rPr>
        <w:t>资料来源：第三方资料、新闻报道、业内专家采访及QYResearch整理研究，2024年</w:t>
      </w:r>
    </w:p>
    <w:p w14:paraId="6DBDB234">
      <w:pPr>
        <w:pStyle w:val="2"/>
      </w:pPr>
      <w:bookmarkStart w:id="370" w:name="_Toc43885421"/>
      <w:bookmarkStart w:id="371" w:name="_Toc87984664"/>
      <w:bookmarkStart w:id="372" w:name="_Toc121584164"/>
      <w:bookmarkStart w:id="373" w:name="_Toc153733384"/>
      <w:bookmarkStart w:id="374" w:name="_Toc59105052"/>
      <w:bookmarkStart w:id="375" w:name="_Toc43885436"/>
      <w:r>
        <w:rPr>
          <w:rFonts w:hint="eastAsia"/>
        </w:rPr>
        <w:t>行业发展环境分析</w:t>
      </w:r>
      <w:bookmarkEnd w:id="370"/>
      <w:bookmarkEnd w:id="371"/>
      <w:bookmarkEnd w:id="372"/>
      <w:bookmarkEnd w:id="373"/>
    </w:p>
    <w:p w14:paraId="216A64D6">
      <w:pPr>
        <w:pStyle w:val="3"/>
      </w:pPr>
      <w:bookmarkStart w:id="376" w:name="_Toc87984665"/>
      <w:bookmarkStart w:id="377" w:name="_Toc43885430"/>
      <w:bookmarkStart w:id="378" w:name="_Toc121584165"/>
      <w:bookmarkStart w:id="379" w:name="_Toc153733385"/>
      <w:r>
        <w:t>电子级无水三氯化铝</w:t>
      </w:r>
      <w:r>
        <w:rPr>
          <w:rFonts w:hint="eastAsia"/>
        </w:rPr>
        <w:t>行业发展分析-</w:t>
      </w:r>
      <w:r>
        <w:t>--</w:t>
      </w:r>
      <w:r>
        <w:rPr>
          <w:rFonts w:hint="eastAsia"/>
        </w:rPr>
        <w:t>发展趋势</w:t>
      </w:r>
      <w:bookmarkEnd w:id="376"/>
      <w:bookmarkEnd w:id="377"/>
      <w:bookmarkEnd w:id="378"/>
      <w:bookmarkEnd w:id="379"/>
    </w:p>
    <w:p w14:paraId="09AB279C">
      <w:pPr>
        <w:pStyle w:val="151"/>
        <w:ind w:left="252" w:right="-105"/>
        <w:rPr>
          <w:lang w:eastAsia="zh-CN"/>
        </w:rPr>
      </w:pPr>
      <w:bookmarkStart w:id="380" w:name="_Toc121583853"/>
      <w:bookmarkStart w:id="381" w:name="_Toc153732736"/>
      <w:r>
        <w:rPr>
          <w:lang w:eastAsia="zh-CN"/>
        </w:rPr>
        <w:t>电子级无水三氯化铝</w:t>
      </w:r>
      <w:r>
        <w:rPr>
          <w:rFonts w:hint="eastAsia"/>
          <w:lang w:eastAsia="zh-CN"/>
        </w:rPr>
        <w:t>行业发展分析-</w:t>
      </w:r>
      <w:r>
        <w:rPr>
          <w:lang w:eastAsia="zh-CN"/>
        </w:rPr>
        <w:t>--</w:t>
      </w:r>
      <w:r>
        <w:rPr>
          <w:rFonts w:hint="eastAsia"/>
          <w:lang w:eastAsia="zh-CN"/>
        </w:rPr>
        <w:t>发展趋势</w:t>
      </w:r>
      <w:bookmarkEnd w:id="380"/>
      <w:bookmarkEnd w:id="3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44"/>
      </w:pPr>
      <w:r>
        <w:rPr>
          <w:rFonts w:hint="eastAsia"/>
        </w:rPr>
        <w:t>资料来源：第三方资料、新闻报道、业内专家采访及QYResearch整理研究，2024年</w:t>
      </w:r>
    </w:p>
    <w:p w14:paraId="23C69396">
      <w:pPr>
        <w:pStyle w:val="3"/>
      </w:pPr>
      <w:bookmarkStart w:id="382" w:name="_Toc121584166"/>
      <w:bookmarkStart w:id="383" w:name="_Toc153733386"/>
      <w:r>
        <w:t>电子级无水三氯化铝</w:t>
      </w:r>
      <w:r>
        <w:rPr>
          <w:rFonts w:hint="eastAsia"/>
        </w:rPr>
        <w:t>行业发展分析-</w:t>
      </w:r>
      <w:r>
        <w:t>--</w:t>
      </w:r>
      <w:r>
        <w:rPr>
          <w:rFonts w:hint="eastAsia"/>
        </w:rPr>
        <w:t>厂商壁垒</w:t>
      </w:r>
      <w:bookmarkEnd w:id="382"/>
      <w:bookmarkEnd w:id="383"/>
    </w:p>
    <w:p w14:paraId="1418AD79">
      <w:pPr>
        <w:pStyle w:val="151"/>
        <w:ind w:left="252" w:right="-105"/>
        <w:rPr>
          <w:lang w:eastAsia="zh-CN"/>
        </w:rPr>
      </w:pPr>
      <w:bookmarkStart w:id="384" w:name="_Toc153732737"/>
      <w:bookmarkStart w:id="385" w:name="_Toc121583854"/>
      <w:r>
        <w:rPr>
          <w:lang w:eastAsia="zh-CN"/>
        </w:rPr>
        <w:t>电子级无水三氯化铝</w:t>
      </w:r>
      <w:r>
        <w:rPr>
          <w:rFonts w:hint="eastAsia"/>
          <w:lang w:eastAsia="zh-CN"/>
        </w:rPr>
        <w:t>行业发展分析-</w:t>
      </w:r>
      <w:r>
        <w:rPr>
          <w:lang w:eastAsia="zh-CN"/>
        </w:rPr>
        <w:t>--</w:t>
      </w:r>
      <w:r>
        <w:rPr>
          <w:rFonts w:hint="eastAsia"/>
          <w:lang w:eastAsia="zh-CN"/>
        </w:rPr>
        <w:t>厂商壁垒</w:t>
      </w:r>
      <w:bookmarkEnd w:id="384"/>
      <w:bookmarkEnd w:id="3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44"/>
      </w:pPr>
      <w:r>
        <w:rPr>
          <w:rFonts w:hint="eastAsia"/>
        </w:rPr>
        <w:t>资料来源：第三方资料、新闻报道、业内专家采访及QYResearch整理研究，2024年</w:t>
      </w:r>
    </w:p>
    <w:p w14:paraId="4851036A">
      <w:pPr>
        <w:pStyle w:val="3"/>
      </w:pPr>
      <w:bookmarkStart w:id="386" w:name="_Toc121584167"/>
      <w:bookmarkStart w:id="387" w:name="_Toc153733387"/>
      <w:bookmarkStart w:id="388" w:name="_Toc87984338"/>
      <w:r>
        <w:t>电子级无水三氯化铝</w:t>
      </w:r>
      <w:r>
        <w:rPr>
          <w:rFonts w:hint="eastAsia"/>
        </w:rPr>
        <w:t>行业发展分析-</w:t>
      </w:r>
      <w:r>
        <w:t>--</w:t>
      </w:r>
      <w:r>
        <w:rPr>
          <w:rFonts w:hint="eastAsia"/>
        </w:rPr>
        <w:t>驱动因素</w:t>
      </w:r>
      <w:bookmarkEnd w:id="386"/>
      <w:bookmarkEnd w:id="387"/>
    </w:p>
    <w:bookmarkEnd w:id="388"/>
    <w:p w14:paraId="66FCC542">
      <w:pPr>
        <w:pStyle w:val="151"/>
        <w:ind w:left="252" w:right="-105"/>
        <w:rPr>
          <w:lang w:eastAsia="zh-CN"/>
        </w:rPr>
      </w:pPr>
      <w:bookmarkStart w:id="389" w:name="_Toc121583855"/>
      <w:bookmarkStart w:id="390" w:name="_Toc153732738"/>
      <w:r>
        <w:rPr>
          <w:lang w:eastAsia="zh-CN"/>
        </w:rPr>
        <w:t>电子级无水三氯化铝</w:t>
      </w:r>
      <w:r>
        <w:rPr>
          <w:rFonts w:hint="eastAsia"/>
          <w:lang w:eastAsia="zh-CN"/>
        </w:rPr>
        <w:t>行业发展分析-</w:t>
      </w:r>
      <w:r>
        <w:rPr>
          <w:lang w:eastAsia="zh-CN"/>
        </w:rPr>
        <w:t>--</w:t>
      </w:r>
      <w:r>
        <w:rPr>
          <w:rFonts w:hint="eastAsia"/>
          <w:lang w:eastAsia="zh-CN"/>
        </w:rPr>
        <w:t>驱动因素</w:t>
      </w:r>
      <w:bookmarkEnd w:id="389"/>
      <w:bookmarkEnd w:id="3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44"/>
      </w:pPr>
      <w:r>
        <w:rPr>
          <w:rFonts w:hint="eastAsia"/>
        </w:rPr>
        <w:t>资料来源：第三方资料、新闻报道、业内专家采访及QYResearch整理研究，2024年</w:t>
      </w:r>
    </w:p>
    <w:p w14:paraId="4C90E186">
      <w:pPr>
        <w:pStyle w:val="3"/>
      </w:pPr>
      <w:bookmarkStart w:id="391" w:name="_Toc153733388"/>
      <w:bookmarkStart w:id="392" w:name="_Toc121584168"/>
      <w:r>
        <w:t>电子级无水三氯化铝</w:t>
      </w:r>
      <w:r>
        <w:rPr>
          <w:rFonts w:hint="eastAsia"/>
        </w:rPr>
        <w:t>行业发展分析-</w:t>
      </w:r>
      <w:r>
        <w:t>--</w:t>
      </w:r>
      <w:r>
        <w:rPr>
          <w:rFonts w:hint="eastAsia"/>
        </w:rPr>
        <w:t>制约因素</w:t>
      </w:r>
      <w:bookmarkEnd w:id="391"/>
      <w:bookmarkEnd w:id="392"/>
    </w:p>
    <w:p w14:paraId="6D28A5F9">
      <w:pPr>
        <w:pStyle w:val="151"/>
        <w:ind w:left="252" w:right="-105"/>
        <w:rPr>
          <w:lang w:eastAsia="zh-CN"/>
        </w:rPr>
      </w:pPr>
      <w:bookmarkStart w:id="393" w:name="_Toc153732739"/>
      <w:bookmarkStart w:id="394" w:name="_Toc121583856"/>
      <w:r>
        <w:rPr>
          <w:lang w:eastAsia="zh-CN"/>
        </w:rPr>
        <w:t>电子级无水三氯化铝</w:t>
      </w:r>
      <w:r>
        <w:rPr>
          <w:rFonts w:hint="eastAsia"/>
          <w:lang w:eastAsia="zh-CN"/>
        </w:rPr>
        <w:t>行业发展分析-</w:t>
      </w:r>
      <w:r>
        <w:rPr>
          <w:lang w:eastAsia="zh-CN"/>
        </w:rPr>
        <w:t>--</w:t>
      </w:r>
      <w:r>
        <w:rPr>
          <w:rFonts w:hint="eastAsia"/>
          <w:lang w:eastAsia="zh-CN"/>
        </w:rPr>
        <w:t>制约因素</w:t>
      </w:r>
      <w:bookmarkEnd w:id="393"/>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44"/>
      </w:pPr>
      <w:r>
        <w:rPr>
          <w:rFonts w:hint="eastAsia"/>
        </w:rPr>
        <w:t>资料来源：第三方资料、新闻报道、业内专家采访及QYResearch整理研究，2024年</w:t>
      </w:r>
    </w:p>
    <w:p w14:paraId="1C62AEC0">
      <w:pPr>
        <w:pStyle w:val="144"/>
      </w:pPr>
    </w:p>
    <w:p w14:paraId="10D6BD9D">
      <w:pPr>
        <w:pStyle w:val="144"/>
      </w:pPr>
    </w:p>
    <w:p w14:paraId="1934FCEA">
      <w:pPr>
        <w:pStyle w:val="3"/>
      </w:pPr>
      <w:bookmarkStart w:id="395" w:name="_Toc24972506"/>
      <w:bookmarkStart w:id="396" w:name="_Toc24028316"/>
      <w:bookmarkStart w:id="397" w:name="_Toc153733389"/>
      <w:bookmarkStart w:id="398" w:name="_Toc121584169"/>
      <w:bookmarkStart w:id="399" w:name="_Toc87984667"/>
      <w:bookmarkStart w:id="400" w:name="_Hlk28108216"/>
      <w:r>
        <w:t>电子级无水三氯化铝</w:t>
      </w:r>
      <w:bookmarkEnd w:id="395"/>
      <w:bookmarkEnd w:id="396"/>
      <w:r>
        <w:rPr>
          <w:rFonts w:hint="eastAsia"/>
        </w:rPr>
        <w:t>中国企业SWOT分析</w:t>
      </w:r>
      <w:bookmarkEnd w:id="397"/>
      <w:bookmarkEnd w:id="398"/>
      <w:bookmarkEnd w:id="399"/>
      <w:r>
        <w:t xml:space="preserve"> </w:t>
      </w:r>
    </w:p>
    <w:p w14:paraId="20D75E6C">
      <w:pPr>
        <w:pStyle w:val="148"/>
      </w:pPr>
      <w:bookmarkStart w:id="401" w:name="_Toc121583615"/>
      <w:bookmarkStart w:id="402" w:name="_Toc153732497"/>
      <w:bookmarkStart w:id="403" w:name="_Toc87984247"/>
      <w:r>
        <w:t>电子级无水三氯化铝</w:t>
      </w:r>
      <w:r>
        <w:rPr>
          <w:rFonts w:hint="eastAsia"/>
        </w:rPr>
        <w:t>中国企业SWOT分析</w:t>
      </w:r>
      <w:bookmarkEnd w:id="401"/>
      <w:bookmarkEnd w:id="402"/>
      <w:bookmarkEnd w:id="403"/>
    </w:p>
    <w:p w14:paraId="014E1EAB">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2CFB39E6">
      <w:pPr>
        <w:pStyle w:val="144"/>
      </w:pPr>
      <w:r>
        <w:rPr>
          <w:rFonts w:hint="eastAsia"/>
        </w:rPr>
        <w:t>资料来源：第三方资料、新闻报道、业内专家采访及QYResearch整理研究，2024年</w:t>
      </w:r>
    </w:p>
    <w:bookmarkEnd w:id="400"/>
    <w:p w14:paraId="3CE8F3BD">
      <w:pPr>
        <w:pStyle w:val="3"/>
        <w:rPr>
          <w:lang w:val="en-IN"/>
        </w:rPr>
      </w:pPr>
      <w:bookmarkStart w:id="404" w:name="_Toc153733390"/>
      <w:bookmarkStart w:id="405" w:name="_Toc121584170"/>
      <w:bookmarkStart w:id="406" w:name="_Toc87984668"/>
      <w:bookmarkStart w:id="407" w:name="_Toc43885422"/>
      <w:r>
        <w:t>电子级无水三氯化铝</w:t>
      </w:r>
      <w:r>
        <w:rPr>
          <w:rFonts w:hint="eastAsia"/>
        </w:rPr>
        <w:t>行业发展分析-</w:t>
      </w:r>
      <w:r>
        <w:t>--</w:t>
      </w:r>
      <w:r>
        <w:rPr>
          <w:rFonts w:hint="eastAsia"/>
        </w:rPr>
        <w:t>行业政策</w:t>
      </w:r>
      <w:bookmarkEnd w:id="404"/>
      <w:bookmarkEnd w:id="405"/>
      <w:bookmarkEnd w:id="406"/>
      <w:bookmarkEnd w:id="407"/>
    </w:p>
    <w:p w14:paraId="4FDB6E11">
      <w:pPr>
        <w:pStyle w:val="4"/>
      </w:pPr>
      <w:bookmarkStart w:id="408" w:name="_Toc153733391"/>
      <w:bookmarkStart w:id="409" w:name="_Toc43885423"/>
      <w:bookmarkStart w:id="410" w:name="_Toc87984669"/>
      <w:bookmarkStart w:id="411" w:name="_Toc121584171"/>
      <w:r>
        <w:rPr>
          <w:rFonts w:hint="eastAsia"/>
        </w:rPr>
        <w:t>行业主管部门及监管体制</w:t>
      </w:r>
      <w:bookmarkEnd w:id="408"/>
      <w:bookmarkEnd w:id="409"/>
      <w:bookmarkEnd w:id="410"/>
      <w:bookmarkEnd w:id="411"/>
    </w:p>
    <w:p w14:paraId="301A6096">
      <w:pPr>
        <w:pStyle w:val="146"/>
        <w:ind w:firstLine="420"/>
        <w:rPr>
          <w:lang w:eastAsia="zh-CN"/>
        </w:rPr>
      </w:pPr>
    </w:p>
    <w:p w14:paraId="7EF82F3C">
      <w:pPr>
        <w:pStyle w:val="146"/>
        <w:ind w:firstLine="420"/>
        <w:rPr>
          <w:lang w:eastAsia="zh-CN"/>
        </w:rPr>
      </w:pPr>
    </w:p>
    <w:p w14:paraId="1238FB59">
      <w:pPr>
        <w:pStyle w:val="4"/>
      </w:pPr>
      <w:bookmarkStart w:id="412" w:name="_Toc43885424"/>
      <w:bookmarkStart w:id="413" w:name="_Toc87984670"/>
      <w:bookmarkStart w:id="414" w:name="_Toc121584172"/>
      <w:bookmarkStart w:id="415" w:name="_Toc153733392"/>
      <w:r>
        <w:rPr>
          <w:rFonts w:hint="eastAsia"/>
        </w:rPr>
        <w:t>行业相关政策动向</w:t>
      </w:r>
      <w:bookmarkEnd w:id="412"/>
      <w:bookmarkEnd w:id="413"/>
      <w:bookmarkEnd w:id="414"/>
      <w:bookmarkEnd w:id="415"/>
    </w:p>
    <w:p w14:paraId="2F0F4433">
      <w:pPr>
        <w:pStyle w:val="146"/>
        <w:ind w:firstLine="420"/>
      </w:pPr>
    </w:p>
    <w:p w14:paraId="77B81B36">
      <w:pPr>
        <w:pStyle w:val="146"/>
        <w:ind w:firstLine="420"/>
      </w:pPr>
    </w:p>
    <w:p w14:paraId="6CF8D9C8">
      <w:pPr>
        <w:pStyle w:val="4"/>
      </w:pPr>
      <w:bookmarkStart w:id="416" w:name="_Toc153733393"/>
      <w:bookmarkStart w:id="417" w:name="_Toc43885425"/>
      <w:bookmarkStart w:id="418" w:name="_Toc87984671"/>
      <w:bookmarkStart w:id="419" w:name="_Toc121584173"/>
      <w:r>
        <w:rPr>
          <w:rFonts w:hint="eastAsia"/>
        </w:rPr>
        <w:t>行业相关规划</w:t>
      </w:r>
      <w:bookmarkEnd w:id="416"/>
      <w:bookmarkEnd w:id="417"/>
      <w:bookmarkEnd w:id="418"/>
      <w:bookmarkEnd w:id="419"/>
    </w:p>
    <w:p w14:paraId="21C7AE8A">
      <w:pPr>
        <w:pStyle w:val="151"/>
        <w:ind w:left="252" w:right="-105"/>
        <w:rPr>
          <w:lang w:eastAsia="zh-CN"/>
        </w:rPr>
      </w:pPr>
      <w:bookmarkStart w:id="420" w:name="_Toc121583857"/>
      <w:bookmarkStart w:id="421" w:name="_Toc153732740"/>
      <w:r>
        <w:rPr>
          <w:lang w:eastAsia="zh-CN"/>
        </w:rPr>
        <w:t>电子级无水三氯化铝</w:t>
      </w:r>
      <w:r>
        <w:rPr>
          <w:rFonts w:hint="eastAsia"/>
          <w:lang w:eastAsia="zh-CN"/>
        </w:rPr>
        <w:t>行业相关重点政策一览</w:t>
      </w:r>
      <w:bookmarkEnd w:id="420"/>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47"/>
        <w:gridCol w:w="7221"/>
      </w:tblGrid>
      <w:tr w14:paraId="1FE79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solid" w:color="000080" w:fill="FFFFFF"/>
            <w:noWrap/>
            <w:vAlign w:val="center"/>
          </w:tcPr>
          <w:p w14:paraId="047FB8BB">
            <w:pPr>
              <w:pStyle w:val="175"/>
              <w:widowControl w:val="0"/>
              <w:jc w:val="both"/>
              <w:rPr>
                <w:rFonts w:cs="Times New Roman"/>
                <w:b/>
                <w:bCs/>
                <w:color w:val="FFFFFF"/>
                <w:sz w:val="20"/>
                <w:lang w:eastAsia="zh-CN"/>
              </w:rPr>
            </w:pPr>
          </w:p>
        </w:tc>
        <w:tc>
          <w:tcPr>
            <w:tcW w:w="3622" w:type="pct"/>
            <w:shd w:val="solid" w:color="000080" w:fill="FFFFFF"/>
            <w:noWrap/>
            <w:vAlign w:val="center"/>
          </w:tcPr>
          <w:p w14:paraId="32DE942F">
            <w:pPr>
              <w:pStyle w:val="175"/>
              <w:widowControl w:val="0"/>
              <w:jc w:val="center"/>
              <w:rPr>
                <w:rFonts w:cs="Times New Roman"/>
                <w:b/>
                <w:bCs/>
                <w:color w:val="FFFFFF"/>
                <w:sz w:val="20"/>
                <w:lang w:eastAsia="zh-CN"/>
              </w:rPr>
            </w:pPr>
          </w:p>
        </w:tc>
      </w:tr>
      <w:tr w14:paraId="636965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2738B46">
            <w:pPr>
              <w:pStyle w:val="175"/>
              <w:widowControl w:val="0"/>
              <w:jc w:val="both"/>
              <w:rPr>
                <w:rFonts w:cs="Times New Roman"/>
                <w:sz w:val="20"/>
                <w:lang w:eastAsia="zh-CN"/>
              </w:rPr>
            </w:pPr>
          </w:p>
        </w:tc>
        <w:tc>
          <w:tcPr>
            <w:tcW w:w="3622" w:type="pct"/>
            <w:shd w:val="clear" w:color="auto" w:fill="auto"/>
            <w:noWrap/>
            <w:vAlign w:val="center"/>
          </w:tcPr>
          <w:p w14:paraId="75B2B226">
            <w:pPr>
              <w:pStyle w:val="175"/>
              <w:widowControl w:val="0"/>
              <w:jc w:val="right"/>
              <w:rPr>
                <w:rFonts w:cs="Times New Roman"/>
                <w:sz w:val="20"/>
                <w:lang w:eastAsia="zh-CN"/>
              </w:rPr>
            </w:pPr>
          </w:p>
        </w:tc>
      </w:tr>
      <w:tr w14:paraId="13D58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D575AC0">
            <w:pPr>
              <w:pStyle w:val="175"/>
              <w:widowControl w:val="0"/>
              <w:jc w:val="both"/>
              <w:rPr>
                <w:rFonts w:cs="Times New Roman"/>
                <w:sz w:val="20"/>
                <w:lang w:eastAsia="zh-CN"/>
              </w:rPr>
            </w:pPr>
          </w:p>
        </w:tc>
        <w:tc>
          <w:tcPr>
            <w:tcW w:w="3622" w:type="pct"/>
            <w:shd w:val="clear" w:color="auto" w:fill="auto"/>
            <w:noWrap/>
            <w:vAlign w:val="center"/>
          </w:tcPr>
          <w:p w14:paraId="7B415136">
            <w:pPr>
              <w:pStyle w:val="175"/>
              <w:widowControl w:val="0"/>
              <w:jc w:val="right"/>
              <w:rPr>
                <w:rFonts w:cs="Times New Roman"/>
                <w:sz w:val="20"/>
                <w:lang w:eastAsia="zh-CN"/>
              </w:rPr>
            </w:pPr>
          </w:p>
        </w:tc>
      </w:tr>
      <w:tr w14:paraId="7BFDE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0A3060F">
            <w:pPr>
              <w:pStyle w:val="175"/>
              <w:widowControl w:val="0"/>
              <w:jc w:val="both"/>
              <w:rPr>
                <w:rFonts w:cs="Times New Roman"/>
                <w:sz w:val="20"/>
                <w:lang w:eastAsia="zh-CN"/>
              </w:rPr>
            </w:pPr>
          </w:p>
        </w:tc>
        <w:tc>
          <w:tcPr>
            <w:tcW w:w="3622" w:type="pct"/>
            <w:shd w:val="clear" w:color="auto" w:fill="auto"/>
            <w:noWrap/>
            <w:vAlign w:val="center"/>
          </w:tcPr>
          <w:p w14:paraId="092C1A69">
            <w:pPr>
              <w:pStyle w:val="175"/>
              <w:widowControl w:val="0"/>
              <w:jc w:val="right"/>
              <w:rPr>
                <w:rFonts w:cs="Times New Roman"/>
                <w:sz w:val="20"/>
                <w:lang w:eastAsia="zh-CN"/>
              </w:rPr>
            </w:pPr>
          </w:p>
        </w:tc>
      </w:tr>
      <w:tr w14:paraId="094B48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78" w:type="pct"/>
            <w:shd w:val="clear" w:color="auto" w:fill="auto"/>
            <w:noWrap/>
            <w:vAlign w:val="center"/>
          </w:tcPr>
          <w:p w14:paraId="55AE6EF8">
            <w:pPr>
              <w:pStyle w:val="175"/>
              <w:widowControl w:val="0"/>
              <w:jc w:val="both"/>
              <w:rPr>
                <w:rFonts w:cs="Times New Roman"/>
                <w:sz w:val="20"/>
                <w:lang w:eastAsia="zh-CN"/>
              </w:rPr>
            </w:pPr>
          </w:p>
        </w:tc>
        <w:tc>
          <w:tcPr>
            <w:tcW w:w="3622" w:type="pct"/>
            <w:shd w:val="clear" w:color="auto" w:fill="auto"/>
            <w:noWrap/>
            <w:vAlign w:val="center"/>
          </w:tcPr>
          <w:p w14:paraId="1FE402C7">
            <w:pPr>
              <w:pStyle w:val="175"/>
              <w:widowControl w:val="0"/>
              <w:jc w:val="right"/>
              <w:rPr>
                <w:rFonts w:cs="Times New Roman"/>
                <w:sz w:val="20"/>
                <w:lang w:eastAsia="zh-CN"/>
              </w:rPr>
            </w:pPr>
          </w:p>
        </w:tc>
      </w:tr>
      <w:tr w14:paraId="0E85C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78" w:type="pct"/>
            <w:shd w:val="clear" w:color="auto" w:fill="auto"/>
            <w:noWrap/>
            <w:vAlign w:val="center"/>
          </w:tcPr>
          <w:p w14:paraId="281F0BA0">
            <w:pPr>
              <w:pStyle w:val="175"/>
              <w:widowControl w:val="0"/>
              <w:jc w:val="both"/>
              <w:rPr>
                <w:rFonts w:cs="Times New Roman"/>
                <w:sz w:val="20"/>
                <w:lang w:eastAsia="zh-CN"/>
              </w:rPr>
            </w:pPr>
          </w:p>
        </w:tc>
        <w:tc>
          <w:tcPr>
            <w:tcW w:w="3622" w:type="pct"/>
            <w:shd w:val="clear" w:color="auto" w:fill="auto"/>
            <w:noWrap/>
            <w:vAlign w:val="center"/>
          </w:tcPr>
          <w:p w14:paraId="4A0DCD32">
            <w:pPr>
              <w:pStyle w:val="175"/>
              <w:widowControl w:val="0"/>
              <w:jc w:val="right"/>
              <w:rPr>
                <w:rFonts w:cs="Times New Roman"/>
                <w:sz w:val="20"/>
                <w:lang w:eastAsia="zh-CN"/>
              </w:rPr>
            </w:pPr>
          </w:p>
        </w:tc>
      </w:tr>
      <w:tr w14:paraId="297E2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D8AB23A">
            <w:pPr>
              <w:pStyle w:val="175"/>
              <w:widowControl w:val="0"/>
              <w:jc w:val="both"/>
              <w:rPr>
                <w:rFonts w:cs="Times New Roman"/>
                <w:sz w:val="20"/>
                <w:lang w:eastAsia="zh-CN"/>
              </w:rPr>
            </w:pPr>
          </w:p>
        </w:tc>
        <w:tc>
          <w:tcPr>
            <w:tcW w:w="3622" w:type="pct"/>
            <w:shd w:val="clear" w:color="auto" w:fill="auto"/>
            <w:noWrap/>
            <w:vAlign w:val="center"/>
          </w:tcPr>
          <w:p w14:paraId="0CE432D1">
            <w:pPr>
              <w:pStyle w:val="175"/>
              <w:widowControl w:val="0"/>
              <w:jc w:val="right"/>
              <w:rPr>
                <w:rFonts w:cs="Times New Roman"/>
                <w:sz w:val="20"/>
                <w:lang w:eastAsia="zh-CN"/>
              </w:rPr>
            </w:pPr>
          </w:p>
        </w:tc>
      </w:tr>
      <w:tr w14:paraId="27F5B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673587E0">
            <w:pPr>
              <w:pStyle w:val="175"/>
              <w:widowControl w:val="0"/>
              <w:jc w:val="both"/>
              <w:rPr>
                <w:rFonts w:cs="Times New Roman"/>
                <w:sz w:val="20"/>
                <w:lang w:eastAsia="zh-CN"/>
              </w:rPr>
            </w:pPr>
          </w:p>
        </w:tc>
        <w:tc>
          <w:tcPr>
            <w:tcW w:w="3622" w:type="pct"/>
            <w:shd w:val="clear" w:color="auto" w:fill="auto"/>
            <w:noWrap/>
            <w:vAlign w:val="center"/>
          </w:tcPr>
          <w:p w14:paraId="0BAA867A">
            <w:pPr>
              <w:pStyle w:val="175"/>
              <w:widowControl w:val="0"/>
              <w:jc w:val="right"/>
              <w:rPr>
                <w:rFonts w:cs="Times New Roman"/>
                <w:sz w:val="20"/>
                <w:lang w:eastAsia="zh-CN"/>
              </w:rPr>
            </w:pPr>
          </w:p>
        </w:tc>
      </w:tr>
      <w:tr w14:paraId="64C58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7AABB56">
            <w:pPr>
              <w:pStyle w:val="175"/>
              <w:widowControl w:val="0"/>
              <w:jc w:val="both"/>
              <w:rPr>
                <w:rFonts w:cs="Times New Roman"/>
                <w:sz w:val="20"/>
                <w:lang w:eastAsia="zh-CN"/>
              </w:rPr>
            </w:pPr>
          </w:p>
        </w:tc>
        <w:tc>
          <w:tcPr>
            <w:tcW w:w="3622" w:type="pct"/>
            <w:shd w:val="clear" w:color="auto" w:fill="auto"/>
            <w:noWrap/>
            <w:vAlign w:val="center"/>
          </w:tcPr>
          <w:p w14:paraId="0BE17EAE">
            <w:pPr>
              <w:pStyle w:val="175"/>
              <w:widowControl w:val="0"/>
              <w:jc w:val="right"/>
              <w:rPr>
                <w:rFonts w:cs="Times New Roman"/>
                <w:sz w:val="20"/>
                <w:lang w:eastAsia="zh-CN"/>
              </w:rPr>
            </w:pPr>
          </w:p>
        </w:tc>
      </w:tr>
      <w:tr w14:paraId="74306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80C80A0">
            <w:pPr>
              <w:pStyle w:val="175"/>
              <w:widowControl w:val="0"/>
              <w:jc w:val="both"/>
              <w:rPr>
                <w:rFonts w:cs="Times New Roman"/>
                <w:sz w:val="20"/>
                <w:lang w:eastAsia="zh-CN"/>
              </w:rPr>
            </w:pPr>
          </w:p>
        </w:tc>
        <w:tc>
          <w:tcPr>
            <w:tcW w:w="3622" w:type="pct"/>
            <w:shd w:val="clear" w:color="auto" w:fill="auto"/>
            <w:noWrap/>
            <w:vAlign w:val="center"/>
          </w:tcPr>
          <w:p w14:paraId="62AF2522">
            <w:pPr>
              <w:pStyle w:val="175"/>
              <w:widowControl w:val="0"/>
              <w:jc w:val="right"/>
              <w:rPr>
                <w:rFonts w:cs="Times New Roman"/>
                <w:sz w:val="20"/>
                <w:lang w:eastAsia="zh-CN"/>
              </w:rPr>
            </w:pPr>
          </w:p>
        </w:tc>
      </w:tr>
      <w:tr w14:paraId="2FF26E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378" w:type="pct"/>
            <w:shd w:val="clear" w:color="auto" w:fill="auto"/>
            <w:noWrap/>
            <w:vAlign w:val="center"/>
          </w:tcPr>
          <w:p w14:paraId="00DB4F26">
            <w:pPr>
              <w:pStyle w:val="175"/>
              <w:widowControl w:val="0"/>
              <w:jc w:val="both"/>
              <w:rPr>
                <w:rFonts w:cs="Times New Roman"/>
                <w:sz w:val="20"/>
                <w:lang w:eastAsia="zh-CN"/>
              </w:rPr>
            </w:pPr>
          </w:p>
        </w:tc>
        <w:tc>
          <w:tcPr>
            <w:tcW w:w="3622" w:type="pct"/>
            <w:shd w:val="clear" w:color="auto" w:fill="auto"/>
            <w:noWrap/>
            <w:vAlign w:val="center"/>
          </w:tcPr>
          <w:p w14:paraId="787808B1">
            <w:pPr>
              <w:pStyle w:val="175"/>
              <w:widowControl w:val="0"/>
              <w:jc w:val="right"/>
              <w:rPr>
                <w:rFonts w:cs="Times New Roman"/>
                <w:sz w:val="20"/>
                <w:lang w:eastAsia="zh-CN"/>
              </w:rPr>
            </w:pPr>
          </w:p>
        </w:tc>
      </w:tr>
    </w:tbl>
    <w:p w14:paraId="028EC7B1">
      <w:pPr>
        <w:pStyle w:val="144"/>
      </w:pPr>
      <w:r>
        <w:rPr>
          <w:rFonts w:hint="eastAsia"/>
        </w:rPr>
        <w:t>资料来源：第三方资料、新闻报道、业内专家采访及QYResearch整理研究，2024年</w:t>
      </w:r>
    </w:p>
    <w:p w14:paraId="3A8F76EA">
      <w:pPr>
        <w:pStyle w:val="2"/>
      </w:pPr>
      <w:bookmarkStart w:id="422" w:name="_Toc121584174"/>
      <w:bookmarkStart w:id="423" w:name="_Toc153733394"/>
      <w:r>
        <w:rPr>
          <w:rFonts w:hint="eastAsia"/>
        </w:rPr>
        <w:t>行业供应链分析</w:t>
      </w:r>
      <w:bookmarkEnd w:id="374"/>
      <w:bookmarkEnd w:id="375"/>
      <w:bookmarkEnd w:id="422"/>
      <w:bookmarkEnd w:id="423"/>
    </w:p>
    <w:p w14:paraId="2CD1CFE5">
      <w:pPr>
        <w:pStyle w:val="3"/>
        <w:rPr>
          <w:lang w:val="en-IN"/>
        </w:rPr>
      </w:pPr>
      <w:bookmarkStart w:id="424" w:name="_Toc121584175"/>
      <w:bookmarkStart w:id="425" w:name="_Toc153733395"/>
      <w:bookmarkStart w:id="426" w:name="_Toc43885438"/>
      <w:bookmarkStart w:id="427" w:name="_Toc59105054"/>
      <w:r>
        <w:t>电子级无水三氯化铝</w:t>
      </w:r>
      <w:r>
        <w:rPr>
          <w:rFonts w:hint="eastAsia"/>
          <w:lang w:val="en-IN"/>
        </w:rPr>
        <w:t>行业产业链简介</w:t>
      </w:r>
      <w:bookmarkEnd w:id="424"/>
      <w:bookmarkEnd w:id="425"/>
      <w:bookmarkEnd w:id="426"/>
      <w:bookmarkEnd w:id="427"/>
    </w:p>
    <w:p w14:paraId="0821495B">
      <w:pPr>
        <w:pStyle w:val="148"/>
      </w:pPr>
      <w:bookmarkStart w:id="428" w:name="_Toc43895044"/>
      <w:bookmarkStart w:id="429" w:name="_Toc87905574"/>
      <w:bookmarkStart w:id="430" w:name="_Toc87984248"/>
      <w:bookmarkStart w:id="431" w:name="_Toc121583616"/>
      <w:bookmarkStart w:id="432" w:name="_Toc153732498"/>
      <w:r>
        <w:t>电子级无水三氯化铝</w:t>
      </w:r>
      <w:r>
        <w:rPr>
          <w:rFonts w:hint="eastAsia"/>
        </w:rPr>
        <w:t>产业链</w:t>
      </w:r>
      <w:bookmarkEnd w:id="428"/>
      <w:bookmarkEnd w:id="429"/>
      <w:bookmarkEnd w:id="430"/>
      <w:bookmarkEnd w:id="431"/>
      <w:bookmarkEnd w:id="432"/>
    </w:p>
    <w:p w14:paraId="0007CE47">
      <w:bookmarkStart w:id="433" w:name="_Hlk87703227"/>
      <w:bookmarkStart w:id="434" w:name="_Hlk35007665"/>
      <w:bookmarkStart w:id="435" w:name="_Hlk35007639"/>
      <w:r>
        <mc:AlternateContent>
          <mc:Choice Requires="wpg">
            <w:drawing>
              <wp:anchor distT="0" distB="0" distL="114300" distR="114300" simplePos="0" relativeHeight="251668480"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DAE06F0">
                              <w:pPr>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4B22BAC1">
                              <w:pPr>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0E634CDE">
                              <w:pPr>
                                <w:pStyle w:val="21"/>
                                <w:numPr>
                                  <w:ilvl w:val="0"/>
                                  <w:numId w:val="8"/>
                                </w:numPr>
                                <w:pBdr>
                                  <w:bottom w:val="none" w:color="auto" w:sz="0" w:space="0"/>
                                </w:pBdr>
                                <w:spacing w:before="0" w:after="0" w:line="312" w:lineRule="auto"/>
                                <w:jc w:val="both"/>
                                <w:rPr>
                                  <w:rFonts w:cs="Calibri"/>
                                  <w:sz w:val="16"/>
                                  <w:szCs w:val="16"/>
                                </w:rPr>
                              </w:pPr>
                              <w:r>
                                <w:t>芯片P型掺杂</w:t>
                              </w:r>
                            </w:p>
                            <w:p w14:paraId="12889075">
                              <w:pPr>
                                <w:pStyle w:val="21"/>
                                <w:numPr>
                                  <w:ilvl w:val="0"/>
                                  <w:numId w:val="8"/>
                                </w:numPr>
                                <w:pBdr>
                                  <w:bottom w:val="none" w:color="auto" w:sz="0" w:space="0"/>
                                </w:pBdr>
                                <w:spacing w:before="0" w:after="0" w:line="312" w:lineRule="auto"/>
                                <w:jc w:val="both"/>
                                <w:rPr>
                                  <w:rFonts w:cs="Calibri"/>
                                  <w:sz w:val="16"/>
                                  <w:szCs w:val="16"/>
                                </w:rPr>
                              </w:pPr>
                              <w:r>
                                <w:t>电池电解液制备</w:t>
                              </w:r>
                            </w:p>
                            <w:p w14:paraId="1C1A87A3">
                              <w:pPr>
                                <w:pStyle w:val="21"/>
                                <w:numPr>
                                  <w:ilvl w:val="0"/>
                                  <w:numId w:val="8"/>
                                </w:numPr>
                                <w:pBdr>
                                  <w:bottom w:val="none" w:color="auto" w:sz="0" w:space="0"/>
                                </w:pBdr>
                                <w:spacing w:before="0" w:after="0" w:line="312" w:lineRule="auto"/>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8480;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DAE06F0">
                        <w:pPr>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B22BAC1">
                        <w:pPr>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0E634CDE">
                        <w:pPr>
                          <w:pStyle w:val="21"/>
                          <w:numPr>
                            <w:ilvl w:val="0"/>
                            <w:numId w:val="8"/>
                          </w:numPr>
                          <w:pBdr>
                            <w:bottom w:val="none" w:color="auto" w:sz="0" w:space="0"/>
                          </w:pBdr>
                          <w:spacing w:before="0" w:after="0" w:line="312" w:lineRule="auto"/>
                          <w:jc w:val="both"/>
                          <w:rPr>
                            <w:rFonts w:cs="Calibri"/>
                            <w:sz w:val="16"/>
                            <w:szCs w:val="16"/>
                          </w:rPr>
                        </w:pPr>
                        <w:r>
                          <w:t>芯片P型掺杂</w:t>
                        </w:r>
                      </w:p>
                      <w:p w14:paraId="12889075">
                        <w:pPr>
                          <w:pStyle w:val="21"/>
                          <w:numPr>
                            <w:ilvl w:val="0"/>
                            <w:numId w:val="8"/>
                          </w:numPr>
                          <w:pBdr>
                            <w:bottom w:val="none" w:color="auto" w:sz="0" w:space="0"/>
                          </w:pBdr>
                          <w:spacing w:before="0" w:after="0" w:line="312" w:lineRule="auto"/>
                          <w:jc w:val="both"/>
                          <w:rPr>
                            <w:rFonts w:cs="Calibri"/>
                            <w:sz w:val="16"/>
                            <w:szCs w:val="16"/>
                          </w:rPr>
                        </w:pPr>
                        <w:r>
                          <w:t>电池电解液制备</w:t>
                        </w:r>
                      </w:p>
                      <w:p w14:paraId="1C1A87A3">
                        <w:pPr>
                          <w:pStyle w:val="21"/>
                          <w:numPr>
                            <w:ilvl w:val="0"/>
                            <w:numId w:val="8"/>
                          </w:numPr>
                          <w:pBdr>
                            <w:bottom w:val="none" w:color="auto" w:sz="0" w:space="0"/>
                          </w:pBdr>
                          <w:spacing w:before="0" w:after="0" w:line="312" w:lineRule="auto"/>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99%-99.9%</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大于99.9%</w:t>
                            </w:r>
                          </w:p>
                          <w:p w14:paraId="592AB7CD">
                            <w:pPr>
                              <w:pStyle w:val="21"/>
                              <w:numPr>
                                <w:ilvl w:val="0"/>
                                <w:numId w:val="7"/>
                              </w:numPr>
                              <w:pBdr>
                                <w:bottom w:val="none" w:color="auto" w:sz="0" w:space="0"/>
                              </w:pBdr>
                              <w:spacing w:before="0" w:after="0" w:line="312" w:lineRule="auto"/>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99%-99.9%</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大于99.9%</w:t>
                      </w:r>
                    </w:p>
                    <w:p w14:paraId="592AB7CD">
                      <w:pPr>
                        <w:pStyle w:val="21"/>
                        <w:numPr>
                          <w:ilvl w:val="0"/>
                          <w:numId w:val="7"/>
                        </w:numPr>
                        <w:pBdr>
                          <w:bottom w:val="none" w:color="auto" w:sz="0" w:space="0"/>
                        </w:pBdr>
                        <w:spacing w:before="0" w:after="0" w:line="312" w:lineRule="auto"/>
                        <w:jc w:val="left"/>
                        <w:rPr>
                          <w:rFonts w:cs="Calibri"/>
                          <w:sz w:val="16"/>
                          <w:szCs w:val="16"/>
                        </w:rPr>
                      </w:pP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湖北禾轩科技</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Two</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Three</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Four</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Five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9504;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湖北禾轩科技</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Two</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Three</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Four</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Five</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jCA6Ps0SAADIEgAAFQAAAGRycy9tZWRpYS9p&#10;bWFnZTEuanBlZwHIEjft/9j/4AAQSkZJRgABAQEAYABgAAD/2wBDAAMCAgMCAgMDAwMEAwMEBQgF&#10;BQQEBQoHBwYIDAoMDAsKCwsNDhIQDQ4RDgsLEBYQERMUFRUVDA8XGBYUGBIUFRT/2wBDAQMEBAUE&#10;BQkFBQkUDQsNFBQUFBQUFBQUFBQUFBQUFBQUFBQUFBQUFBQUFBQUFBQUFBQUFBQUFBQUFBQUFBQU&#10;FBT/wAARCABjA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2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3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433"/>
    <w:bookmarkEnd w:id="434"/>
    <w:bookmarkEnd w:id="435"/>
    <w:p w14:paraId="46811F55">
      <w:pPr>
        <w:pStyle w:val="144"/>
      </w:pPr>
      <w:r>
        <w:rPr>
          <w:rFonts w:hint="eastAsia"/>
        </w:rPr>
        <w:t>资料来源：第三方资料及QYResearch整理研究</w:t>
      </w:r>
    </w:p>
    <w:p w14:paraId="629BD9CB">
      <w:pPr>
        <w:pStyle w:val="151"/>
        <w:ind w:left="252" w:right="-105"/>
        <w:rPr>
          <w:lang w:eastAsia="zh-CN"/>
        </w:rPr>
      </w:pPr>
      <w:bookmarkStart w:id="436" w:name="_Toc121583858"/>
      <w:bookmarkStart w:id="437" w:name="_Toc43894808"/>
      <w:bookmarkStart w:id="438" w:name="_Toc153732741"/>
      <w:bookmarkStart w:id="439" w:name="_Toc87984339"/>
      <w:bookmarkStart w:id="440" w:name="_Toc87905623"/>
      <w:r>
        <w:rPr>
          <w:lang w:eastAsia="zh-CN"/>
        </w:rPr>
        <w:t>电子级无水三氯化铝</w:t>
      </w:r>
      <w:r>
        <w:rPr>
          <w:rFonts w:hint="eastAsia"/>
          <w:lang w:eastAsia="zh-CN"/>
        </w:rPr>
        <w:t>行业供应链分析</w:t>
      </w:r>
      <w:bookmarkEnd w:id="436"/>
      <w:bookmarkEnd w:id="437"/>
      <w:bookmarkEnd w:id="438"/>
      <w:bookmarkEnd w:id="439"/>
      <w:bookmarkEnd w:id="440"/>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153D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0FFF2707">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484" w:type="dxa"/>
            <w:shd w:val="solid" w:color="000080" w:fill="FFFFFF"/>
            <w:vAlign w:val="center"/>
          </w:tcPr>
          <w:p w14:paraId="4A88E8B2">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1E512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80BF231">
            <w:pPr>
              <w:rPr>
                <w:rFonts w:cs="Times New Roman"/>
                <w:kern w:val="0"/>
                <w:sz w:val="20"/>
                <w:szCs w:val="20"/>
                <w:lang w:val="en-IN"/>
              </w:rPr>
            </w:pPr>
            <w:r>
              <w:rPr>
                <w:rFonts w:hint="eastAsia" w:cs="Times New Roman"/>
                <w:kern w:val="0"/>
                <w:sz w:val="20"/>
                <w:szCs w:val="20"/>
                <w:lang w:val="en-IN"/>
              </w:rPr>
              <w:t>上游情况</w:t>
            </w:r>
          </w:p>
        </w:tc>
        <w:tc>
          <w:tcPr>
            <w:tcW w:w="7484" w:type="dxa"/>
            <w:shd w:val="clear" w:color="auto" w:fill="auto"/>
            <w:vAlign w:val="center"/>
          </w:tcPr>
          <w:p w14:paraId="4D57046A">
            <w:pPr>
              <w:rPr>
                <w:rFonts w:cs="Times New Roman"/>
                <w:kern w:val="0"/>
                <w:sz w:val="20"/>
                <w:szCs w:val="20"/>
                <w:lang w:val="en-IN"/>
              </w:rPr>
            </w:pPr>
          </w:p>
        </w:tc>
      </w:tr>
      <w:tr w14:paraId="736AF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A7256A6">
            <w:pPr>
              <w:rPr>
                <w:rFonts w:cs="Times New Roman"/>
                <w:kern w:val="0"/>
                <w:sz w:val="20"/>
                <w:szCs w:val="20"/>
                <w:lang w:val="en-IN"/>
              </w:rPr>
            </w:pPr>
            <w:r>
              <w:rPr>
                <w:rFonts w:hint="eastAsia" w:cs="Times New Roman"/>
                <w:kern w:val="0"/>
                <w:sz w:val="20"/>
                <w:szCs w:val="20"/>
              </w:rPr>
              <w:t>中游</w:t>
            </w:r>
          </w:p>
        </w:tc>
        <w:tc>
          <w:tcPr>
            <w:tcW w:w="7484" w:type="dxa"/>
            <w:shd w:val="clear" w:color="auto" w:fill="auto"/>
            <w:vAlign w:val="center"/>
          </w:tcPr>
          <w:p w14:paraId="7F72D539">
            <w:pPr>
              <w:rPr>
                <w:rFonts w:cs="Times New Roman"/>
                <w:kern w:val="0"/>
                <w:sz w:val="20"/>
                <w:szCs w:val="20"/>
                <w:lang w:val="en-IN"/>
              </w:rPr>
            </w:pPr>
          </w:p>
        </w:tc>
      </w:tr>
      <w:tr w14:paraId="6D629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8BAF1E0">
            <w:pPr>
              <w:rPr>
                <w:rFonts w:cs="Times New Roman"/>
                <w:kern w:val="0"/>
                <w:sz w:val="20"/>
                <w:szCs w:val="20"/>
                <w:lang w:val="en-IN"/>
              </w:rPr>
            </w:pPr>
            <w:r>
              <w:rPr>
                <w:rFonts w:hint="eastAsia" w:cs="Times New Roman"/>
                <w:kern w:val="0"/>
                <w:sz w:val="20"/>
                <w:szCs w:val="20"/>
                <w:lang w:val="en-IN"/>
              </w:rPr>
              <w:t>下游情况</w:t>
            </w:r>
          </w:p>
        </w:tc>
        <w:tc>
          <w:tcPr>
            <w:tcW w:w="7484" w:type="dxa"/>
            <w:shd w:val="clear" w:color="auto" w:fill="auto"/>
            <w:vAlign w:val="center"/>
          </w:tcPr>
          <w:p w14:paraId="66DDFDE8">
            <w:pPr>
              <w:rPr>
                <w:rFonts w:cs="Times New Roman"/>
                <w:kern w:val="0"/>
                <w:sz w:val="20"/>
                <w:szCs w:val="20"/>
                <w:lang w:val="en-IN"/>
              </w:rPr>
            </w:pPr>
          </w:p>
        </w:tc>
      </w:tr>
    </w:tbl>
    <w:p w14:paraId="7B4D7ABF">
      <w:pPr>
        <w:pStyle w:val="144"/>
      </w:pPr>
      <w:r>
        <w:rPr>
          <w:rFonts w:hint="eastAsia"/>
        </w:rPr>
        <w:t>资料来源：第三方资料、新闻报道、业内专家采访及QYResearch整理研究，2024年</w:t>
      </w:r>
    </w:p>
    <w:p w14:paraId="666ADC28">
      <w:pPr>
        <w:pStyle w:val="144"/>
      </w:pPr>
    </w:p>
    <w:p w14:paraId="2C8CE497">
      <w:pPr>
        <w:pStyle w:val="3"/>
      </w:pPr>
      <w:bookmarkStart w:id="441" w:name="_Toc153733396"/>
      <w:bookmarkStart w:id="442" w:name="_Toc121584176"/>
      <w:r>
        <w:t>电子级无水三氯化铝</w:t>
      </w:r>
      <w:r>
        <w:rPr>
          <w:rFonts w:hint="eastAsia"/>
        </w:rPr>
        <w:t>产业链分析-上游</w:t>
      </w:r>
      <w:bookmarkEnd w:id="441"/>
      <w:bookmarkEnd w:id="442"/>
    </w:p>
    <w:p w14:paraId="342A4A93">
      <w:pPr>
        <w:pStyle w:val="146"/>
        <w:ind w:firstLine="420"/>
        <w:rPr>
          <w:lang w:eastAsia="zh-CN"/>
        </w:rPr>
      </w:pPr>
      <w:r>
        <w:rPr>
          <w:lang w:eastAsia="zh-CN"/>
        </w:rPr>
        <w:t>电子级无水三氯化铝</w:t>
      </w:r>
      <w:r>
        <w:rPr>
          <w:rFonts w:hint="eastAsia"/>
          <w:lang w:eastAsia="zh-CN"/>
        </w:rPr>
        <w:t>产业链上游包括</w:t>
      </w:r>
    </w:p>
    <w:p w14:paraId="557BBB73">
      <w:pPr>
        <w:pStyle w:val="146"/>
        <w:ind w:firstLine="420"/>
        <w:rPr>
          <w:lang w:eastAsia="zh-CN"/>
        </w:rPr>
      </w:pPr>
      <w:r>
        <w:rPr>
          <w:rFonts w:hint="eastAsia"/>
          <w:lang w:eastAsia="zh-CN"/>
        </w:rPr>
        <w:t xml:space="preserve">电子级无水三氯化铝行业产业链上游主要参与者为  </w:t>
      </w:r>
    </w:p>
    <w:p w14:paraId="06D300A6">
      <w:pPr>
        <w:pStyle w:val="151"/>
        <w:ind w:left="252" w:right="-105"/>
        <w:rPr>
          <w:lang w:eastAsia="zh-CN"/>
        </w:rPr>
      </w:pPr>
      <w:bookmarkStart w:id="443" w:name="_Toc59105472"/>
      <w:bookmarkStart w:id="444" w:name="_Toc121583859"/>
      <w:bookmarkStart w:id="445" w:name="_Toc43885138"/>
      <w:bookmarkStart w:id="446" w:name="_Toc153732742"/>
      <w:r>
        <w:rPr>
          <w:rFonts w:hint="eastAsia"/>
          <w:lang w:eastAsia="zh-CN"/>
        </w:rPr>
        <w:t>电子级无水三氯化铝上游原料供应商</w:t>
      </w:r>
      <w:bookmarkEnd w:id="443"/>
      <w:bookmarkEnd w:id="444"/>
      <w:bookmarkEnd w:id="445"/>
      <w:bookmarkEnd w:id="44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3826"/>
        <w:gridCol w:w="3824"/>
      </w:tblGrid>
      <w:tr w14:paraId="6CEA0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7CC99EC">
            <w:pPr>
              <w:rPr>
                <w:rFonts w:cs="Times New Roman"/>
                <w:b/>
                <w:bCs/>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2F39E6BA">
            <w:pPr>
              <w:rPr>
                <w:rFonts w:cs="Times New Roman"/>
                <w:b/>
                <w:bCs/>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5B5527F0">
            <w:pPr>
              <w:rPr>
                <w:rFonts w:cs="Times New Roman"/>
                <w:b/>
                <w:bCs/>
                <w:color w:val="FFFFFF"/>
                <w:kern w:val="0"/>
                <w:sz w:val="20"/>
                <w:szCs w:val="20"/>
              </w:rPr>
            </w:pPr>
            <w:r>
              <w:rPr>
                <w:rFonts w:hint="eastAsia" w:cs="Times New Roman"/>
                <w:b/>
                <w:bCs/>
                <w:color w:val="FFFFFF"/>
                <w:kern w:val="0"/>
                <w:sz w:val="20"/>
                <w:szCs w:val="20"/>
              </w:rPr>
              <w:t>联系方式</w:t>
            </w:r>
          </w:p>
        </w:tc>
      </w:tr>
      <w:tr w14:paraId="649ED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6A53693C">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1CF91391">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1A706351">
            <w:pPr>
              <w:rPr>
                <w:rFonts w:cs="Times New Roman"/>
                <w:kern w:val="0"/>
                <w:sz w:val="20"/>
                <w:szCs w:val="20"/>
              </w:rPr>
            </w:pPr>
          </w:p>
        </w:tc>
      </w:tr>
      <w:tr w14:paraId="10E4D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BFA60D5">
            <w:pPr>
              <w:rPr>
                <w:rFonts w:cs="Times New Roman"/>
                <w:kern w:val="0"/>
                <w:sz w:val="20"/>
                <w:szCs w:val="20"/>
              </w:rPr>
            </w:pPr>
          </w:p>
        </w:tc>
        <w:tc>
          <w:tcPr>
            <w:tcW w:w="1919" w:type="pct"/>
            <w:shd w:val="clear" w:color="auto" w:fill="auto"/>
            <w:noWrap/>
            <w:vAlign w:val="center"/>
          </w:tcPr>
          <w:p w14:paraId="0F6193B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2D6B8548">
            <w:pPr>
              <w:rPr>
                <w:rFonts w:cs="Times New Roman"/>
                <w:kern w:val="0"/>
                <w:sz w:val="20"/>
                <w:szCs w:val="20"/>
              </w:rPr>
            </w:pPr>
          </w:p>
        </w:tc>
      </w:tr>
      <w:tr w14:paraId="77BA06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58FE63F">
            <w:pPr>
              <w:rPr>
                <w:rFonts w:cs="Times New Roman"/>
                <w:kern w:val="0"/>
                <w:sz w:val="20"/>
                <w:szCs w:val="20"/>
              </w:rPr>
            </w:pPr>
          </w:p>
        </w:tc>
        <w:tc>
          <w:tcPr>
            <w:tcW w:w="1919" w:type="pct"/>
            <w:shd w:val="clear" w:color="auto" w:fill="auto"/>
            <w:noWrap/>
            <w:vAlign w:val="center"/>
          </w:tcPr>
          <w:p w14:paraId="6C80DD12">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26ADE1BE">
            <w:pPr>
              <w:rPr>
                <w:rFonts w:cs="Times New Roman"/>
                <w:kern w:val="0"/>
                <w:sz w:val="20"/>
                <w:szCs w:val="20"/>
              </w:rPr>
            </w:pPr>
          </w:p>
        </w:tc>
      </w:tr>
      <w:tr w14:paraId="0461A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69AF2FF">
            <w:pPr>
              <w:rPr>
                <w:rFonts w:cs="Times New Roman"/>
                <w:kern w:val="0"/>
                <w:sz w:val="20"/>
                <w:szCs w:val="20"/>
              </w:rPr>
            </w:pPr>
          </w:p>
        </w:tc>
        <w:tc>
          <w:tcPr>
            <w:tcW w:w="1919" w:type="pct"/>
            <w:shd w:val="clear" w:color="auto" w:fill="auto"/>
            <w:noWrap/>
            <w:vAlign w:val="center"/>
          </w:tcPr>
          <w:p w14:paraId="7168E019">
            <w:pPr>
              <w:rPr>
                <w:rFonts w:cs="Times New Roman"/>
                <w:kern w:val="0"/>
                <w:sz w:val="20"/>
                <w:szCs w:val="20"/>
              </w:rPr>
            </w:pPr>
          </w:p>
        </w:tc>
        <w:tc>
          <w:tcPr>
            <w:tcW w:w="1918" w:type="pct"/>
            <w:shd w:val="clear" w:color="auto" w:fill="auto"/>
            <w:noWrap/>
            <w:vAlign w:val="center"/>
          </w:tcPr>
          <w:p w14:paraId="5F6A1983">
            <w:pPr>
              <w:rPr>
                <w:rFonts w:cs="Times New Roman"/>
                <w:kern w:val="0"/>
                <w:sz w:val="20"/>
                <w:szCs w:val="20"/>
              </w:rPr>
            </w:pPr>
          </w:p>
        </w:tc>
      </w:tr>
      <w:tr w14:paraId="34B21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328EE85A">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2F749432">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2666114A">
            <w:pPr>
              <w:rPr>
                <w:rFonts w:cs="Times New Roman"/>
                <w:kern w:val="0"/>
                <w:sz w:val="20"/>
                <w:szCs w:val="20"/>
              </w:rPr>
            </w:pPr>
          </w:p>
        </w:tc>
      </w:tr>
      <w:tr w14:paraId="3F033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F17204C">
            <w:pPr>
              <w:rPr>
                <w:rFonts w:cs="Times New Roman"/>
                <w:kern w:val="0"/>
                <w:sz w:val="20"/>
                <w:szCs w:val="20"/>
              </w:rPr>
            </w:pPr>
          </w:p>
        </w:tc>
        <w:tc>
          <w:tcPr>
            <w:tcW w:w="1919" w:type="pct"/>
            <w:shd w:val="clear" w:color="auto" w:fill="auto"/>
            <w:noWrap/>
            <w:vAlign w:val="center"/>
          </w:tcPr>
          <w:p w14:paraId="253EC2A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73BD44BF">
            <w:pPr>
              <w:rPr>
                <w:rFonts w:cs="Times New Roman"/>
                <w:kern w:val="0"/>
                <w:sz w:val="20"/>
                <w:szCs w:val="20"/>
              </w:rPr>
            </w:pPr>
          </w:p>
        </w:tc>
      </w:tr>
      <w:tr w14:paraId="77F07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7A7A3E54">
            <w:pPr>
              <w:rPr>
                <w:rFonts w:cs="Times New Roman"/>
                <w:kern w:val="0"/>
                <w:sz w:val="20"/>
                <w:szCs w:val="20"/>
              </w:rPr>
            </w:pPr>
          </w:p>
        </w:tc>
        <w:tc>
          <w:tcPr>
            <w:tcW w:w="1919" w:type="pct"/>
            <w:shd w:val="clear" w:color="auto" w:fill="auto"/>
            <w:noWrap/>
            <w:vAlign w:val="center"/>
          </w:tcPr>
          <w:p w14:paraId="3EB6105B">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699E4601">
            <w:pPr>
              <w:rPr>
                <w:rFonts w:cs="Times New Roman"/>
                <w:kern w:val="0"/>
                <w:sz w:val="20"/>
                <w:szCs w:val="20"/>
              </w:rPr>
            </w:pPr>
          </w:p>
        </w:tc>
      </w:tr>
      <w:tr w14:paraId="793C6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E30AD84">
            <w:pPr>
              <w:rPr>
                <w:rFonts w:cs="Times New Roman"/>
                <w:kern w:val="0"/>
                <w:sz w:val="20"/>
                <w:szCs w:val="20"/>
              </w:rPr>
            </w:pPr>
          </w:p>
        </w:tc>
        <w:tc>
          <w:tcPr>
            <w:tcW w:w="1919" w:type="pct"/>
            <w:shd w:val="clear" w:color="auto" w:fill="auto"/>
            <w:noWrap/>
            <w:vAlign w:val="center"/>
          </w:tcPr>
          <w:p w14:paraId="0C7D9984">
            <w:pPr>
              <w:rPr>
                <w:rFonts w:cs="Times New Roman"/>
                <w:kern w:val="0"/>
                <w:sz w:val="20"/>
                <w:szCs w:val="20"/>
              </w:rPr>
            </w:pPr>
          </w:p>
        </w:tc>
        <w:tc>
          <w:tcPr>
            <w:tcW w:w="1918" w:type="pct"/>
            <w:shd w:val="clear" w:color="auto" w:fill="auto"/>
            <w:noWrap/>
            <w:vAlign w:val="center"/>
          </w:tcPr>
          <w:p w14:paraId="49771A65">
            <w:pPr>
              <w:rPr>
                <w:rFonts w:cs="Times New Roman"/>
                <w:kern w:val="0"/>
                <w:sz w:val="20"/>
                <w:szCs w:val="20"/>
              </w:rPr>
            </w:pPr>
          </w:p>
        </w:tc>
      </w:tr>
      <w:tr w14:paraId="631889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1E18ACB4">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33A628DE">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087A9E53">
            <w:pPr>
              <w:rPr>
                <w:rFonts w:cs="Times New Roman"/>
                <w:kern w:val="0"/>
                <w:sz w:val="20"/>
                <w:szCs w:val="20"/>
              </w:rPr>
            </w:pPr>
          </w:p>
        </w:tc>
      </w:tr>
      <w:tr w14:paraId="5B976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F5377F0">
            <w:pPr>
              <w:rPr>
                <w:rFonts w:cs="Times New Roman"/>
                <w:kern w:val="0"/>
                <w:sz w:val="20"/>
                <w:szCs w:val="20"/>
              </w:rPr>
            </w:pPr>
          </w:p>
        </w:tc>
        <w:tc>
          <w:tcPr>
            <w:tcW w:w="1919" w:type="pct"/>
            <w:shd w:val="clear" w:color="auto" w:fill="auto"/>
            <w:noWrap/>
            <w:vAlign w:val="center"/>
          </w:tcPr>
          <w:p w14:paraId="002CFDF2">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5916D287">
            <w:pPr>
              <w:rPr>
                <w:rFonts w:cs="Times New Roman"/>
                <w:kern w:val="0"/>
                <w:sz w:val="20"/>
                <w:szCs w:val="20"/>
              </w:rPr>
            </w:pPr>
          </w:p>
        </w:tc>
      </w:tr>
      <w:tr w14:paraId="33A0E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A2E1800">
            <w:pPr>
              <w:rPr>
                <w:rFonts w:cs="Times New Roman"/>
                <w:kern w:val="0"/>
                <w:sz w:val="20"/>
                <w:szCs w:val="20"/>
              </w:rPr>
            </w:pPr>
          </w:p>
        </w:tc>
        <w:tc>
          <w:tcPr>
            <w:tcW w:w="1919" w:type="pct"/>
            <w:shd w:val="clear" w:color="auto" w:fill="auto"/>
            <w:noWrap/>
            <w:vAlign w:val="center"/>
          </w:tcPr>
          <w:p w14:paraId="355BAF36">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195D8416">
            <w:pPr>
              <w:rPr>
                <w:rFonts w:cs="Times New Roman"/>
                <w:kern w:val="0"/>
                <w:sz w:val="20"/>
                <w:szCs w:val="20"/>
              </w:rPr>
            </w:pPr>
          </w:p>
        </w:tc>
      </w:tr>
    </w:tbl>
    <w:p w14:paraId="3FF6DC49">
      <w:pPr>
        <w:pStyle w:val="144"/>
      </w:pPr>
      <w:r>
        <w:rPr>
          <w:rFonts w:hint="eastAsia"/>
        </w:rPr>
        <w:t>资料来源：第三方资料、新闻报道、业内专家采访及QYResearch整理研究，2024年</w:t>
      </w:r>
    </w:p>
    <w:p w14:paraId="7C6DA8DE">
      <w:pPr>
        <w:pStyle w:val="146"/>
        <w:ind w:firstLine="420"/>
        <w:rPr>
          <w:lang w:eastAsia="zh-CN"/>
        </w:rPr>
      </w:pPr>
    </w:p>
    <w:p w14:paraId="15F45060">
      <w:pPr>
        <w:pStyle w:val="3"/>
      </w:pPr>
      <w:bookmarkStart w:id="447" w:name="_Toc121584177"/>
      <w:bookmarkStart w:id="448" w:name="_Toc153733397"/>
      <w:bookmarkStart w:id="449" w:name="OLE_LINK1"/>
      <w:r>
        <w:t>电子级无水三氯化铝</w:t>
      </w:r>
      <w:r>
        <w:rPr>
          <w:rFonts w:hint="eastAsia"/>
        </w:rPr>
        <w:t>产业链分析-中游</w:t>
      </w:r>
      <w:bookmarkEnd w:id="447"/>
      <w:bookmarkEnd w:id="448"/>
    </w:p>
    <w:bookmarkEnd w:id="449"/>
    <w:p w14:paraId="58BC32F0">
      <w:pPr>
        <w:pStyle w:val="146"/>
        <w:ind w:firstLine="420"/>
        <w:rPr>
          <w:lang w:eastAsia="zh-CN"/>
        </w:rPr>
      </w:pPr>
      <w:r>
        <w:rPr>
          <w:rFonts w:hint="eastAsia"/>
          <w:lang w:eastAsia="zh-CN"/>
        </w:rPr>
        <w:t>产业链中游主体是电子级无水三氯化铝制造企业。电子级无水三氯化铝的生产主要集中在，，，，。中国市场总体晚于欧美发达国家与地区，高端电子级无水三氯化铝技术领域，缺乏自主知识产权。以湖北禾轩科技等为首的国际厂商，凭借强大的研发能力，垄断了中国的中高端市场，国际三家累计占中市场份额超过了XX%。由于中国市场空间广阔叠加疫情刺激背景下，国产品牌迅速崛起，中低端电子级无水三氯化铝凭借高性价比优势进口替代明显。</w:t>
      </w:r>
    </w:p>
    <w:p w14:paraId="46FB06A4">
      <w:pPr>
        <w:pStyle w:val="146"/>
        <w:ind w:firstLine="420"/>
        <w:rPr>
          <w:lang w:eastAsia="zh-CN"/>
        </w:rPr>
      </w:pPr>
      <w:r>
        <w:rPr>
          <w:rFonts w:hint="eastAsia"/>
          <w:lang w:eastAsia="zh-CN"/>
        </w:rPr>
        <w:t>中游企业布局特点：</w:t>
      </w:r>
    </w:p>
    <w:p w14:paraId="273A992C">
      <w:pPr>
        <w:pStyle w:val="146"/>
        <w:ind w:firstLine="420"/>
        <w:rPr>
          <w:lang w:eastAsia="zh-CN"/>
        </w:rPr>
      </w:pPr>
      <w:r>
        <w:rPr>
          <w:rFonts w:hint="eastAsia"/>
          <w:lang w:eastAsia="zh-CN"/>
        </w:rPr>
        <w:t>根据不同企业产品布局来看，大致可以分为三类，第一类是靠内部研发和兼并收购，已经发展成一定规模，在全球及中国市场都有一定市占率的企业。第二类是企业扩展产品领域，产品从单一品类向多元化品类拓展。第三类企业则是持续专注于细分市场，做精做细不断提高市占率和品牌知名度。</w:t>
      </w:r>
    </w:p>
    <w:p w14:paraId="0E12ED6D">
      <w:pPr>
        <w:pStyle w:val="146"/>
        <w:ind w:firstLine="420"/>
        <w:rPr>
          <w:lang w:eastAsia="zh-CN"/>
        </w:rPr>
      </w:pPr>
      <w:r>
        <w:rPr>
          <w:rFonts w:hint="eastAsia"/>
          <w:lang w:eastAsia="zh-CN"/>
        </w:rPr>
        <w:t>第一类代表企业，如XX，依靠多年的内部研发和并购拓展，产品线涵盖、、、，产品种类非常丰富。</w:t>
      </w:r>
    </w:p>
    <w:p w14:paraId="072B2A2B">
      <w:pPr>
        <w:pStyle w:val="146"/>
        <w:ind w:firstLine="420"/>
        <w:rPr>
          <w:lang w:eastAsia="zh-CN"/>
        </w:rPr>
      </w:pPr>
      <w:r>
        <w:rPr>
          <w:rFonts w:hint="eastAsia"/>
          <w:lang w:eastAsia="zh-CN"/>
        </w:rPr>
        <w:t>第二类代表企业，如XX，近年由，，，拓展至电子级无水三氯化铝。</w:t>
      </w:r>
    </w:p>
    <w:p w14:paraId="1DFD769C">
      <w:pPr>
        <w:pStyle w:val="146"/>
        <w:ind w:firstLine="420"/>
        <w:rPr>
          <w:lang w:eastAsia="zh-CN"/>
        </w:rPr>
      </w:pPr>
      <w:r>
        <w:rPr>
          <w:rFonts w:hint="eastAsia"/>
          <w:lang w:eastAsia="zh-CN"/>
        </w:rPr>
        <w:t>第三类代表企业，如XX，专注于细分领域产品技术研发创新，产品线则相对单一。</w:t>
      </w:r>
    </w:p>
    <w:p w14:paraId="1FBC00FC">
      <w:pPr>
        <w:pStyle w:val="3"/>
      </w:pPr>
      <w:bookmarkStart w:id="450" w:name="_Toc121584178"/>
      <w:bookmarkStart w:id="451" w:name="_Toc153733398"/>
      <w:r>
        <w:t>电子级无水三氯化铝</w:t>
      </w:r>
      <w:r>
        <w:rPr>
          <w:rFonts w:hint="eastAsia"/>
        </w:rPr>
        <w:t>产业链分析-下游</w:t>
      </w:r>
      <w:bookmarkEnd w:id="450"/>
      <w:bookmarkEnd w:id="451"/>
    </w:p>
    <w:p w14:paraId="0A7E93E0">
      <w:pPr>
        <w:pStyle w:val="146"/>
        <w:ind w:firstLine="420"/>
      </w:pPr>
      <w:r>
        <w:rPr>
          <w:rFonts w:hint="eastAsia"/>
          <w:lang w:eastAsia="zh-CN"/>
        </w:rPr>
        <w:t>电子级无水三氯化铝产业链下游主要涉及芯片P型掺杂、电池电解液制备等应用领域。</w:t>
      </w:r>
      <w:r>
        <w:rPr>
          <w:rFonts w:hint="eastAsia"/>
        </w:rPr>
        <w:t>其中芯片P型掺杂是</w:t>
      </w:r>
    </w:p>
    <w:p w14:paraId="34FBA110">
      <w:pPr>
        <w:pStyle w:val="151"/>
        <w:ind w:left="252" w:right="-105"/>
        <w:rPr>
          <w:lang w:eastAsia="zh-CN"/>
        </w:rPr>
      </w:pPr>
      <w:bookmarkStart w:id="452" w:name="_Toc87905625"/>
      <w:bookmarkStart w:id="453" w:name="_Toc121583860"/>
      <w:bookmarkStart w:id="454" w:name="_Toc87984341"/>
      <w:bookmarkStart w:id="455" w:name="_Toc153732743"/>
      <w:bookmarkStart w:id="456" w:name="_Toc43894811"/>
      <w:r>
        <w:rPr>
          <w:lang w:eastAsia="zh-CN"/>
        </w:rPr>
        <w:t>电子级无水三氯化铝</w:t>
      </w:r>
      <w:r>
        <w:rPr>
          <w:rFonts w:hint="eastAsia"/>
          <w:lang w:eastAsia="zh-CN"/>
        </w:rPr>
        <w:t>行业主要下游客户</w:t>
      </w:r>
      <w:bookmarkEnd w:id="452"/>
      <w:bookmarkEnd w:id="453"/>
      <w:bookmarkEnd w:id="454"/>
      <w:bookmarkEnd w:id="455"/>
      <w:bookmarkEnd w:id="456"/>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7F1AC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45EAE7E">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2F58DCC9">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18A0B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1B72C8A">
            <w:pPr>
              <w:rPr>
                <w:rFonts w:cs="Times New Roman"/>
                <w:kern w:val="0"/>
                <w:sz w:val="20"/>
                <w:szCs w:val="20"/>
                <w:lang w:val="en-IN"/>
              </w:rPr>
            </w:pPr>
          </w:p>
        </w:tc>
        <w:tc>
          <w:tcPr>
            <w:tcW w:w="7484" w:type="dxa"/>
            <w:shd w:val="clear" w:color="auto" w:fill="auto"/>
            <w:vAlign w:val="center"/>
          </w:tcPr>
          <w:p w14:paraId="2B348360">
            <w:pPr>
              <w:rPr>
                <w:rFonts w:cs="Times New Roman"/>
                <w:kern w:val="0"/>
                <w:sz w:val="20"/>
                <w:szCs w:val="20"/>
                <w:lang w:val="en-IN"/>
              </w:rPr>
            </w:pPr>
          </w:p>
        </w:tc>
      </w:tr>
      <w:tr w14:paraId="25E68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912B140">
            <w:pPr>
              <w:rPr>
                <w:rFonts w:cs="Times New Roman"/>
                <w:kern w:val="0"/>
                <w:sz w:val="20"/>
                <w:szCs w:val="20"/>
                <w:lang w:val="en-IN"/>
              </w:rPr>
            </w:pPr>
          </w:p>
        </w:tc>
        <w:tc>
          <w:tcPr>
            <w:tcW w:w="7484" w:type="dxa"/>
            <w:shd w:val="clear" w:color="auto" w:fill="auto"/>
            <w:vAlign w:val="center"/>
          </w:tcPr>
          <w:p w14:paraId="0D26D5D8">
            <w:pPr>
              <w:rPr>
                <w:rFonts w:cs="Times New Roman"/>
                <w:kern w:val="0"/>
                <w:sz w:val="20"/>
                <w:szCs w:val="20"/>
                <w:lang w:val="en-IN"/>
              </w:rPr>
            </w:pPr>
          </w:p>
        </w:tc>
      </w:tr>
      <w:tr w14:paraId="1EFB7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6F0E747">
            <w:pPr>
              <w:rPr>
                <w:rFonts w:cs="Times New Roman"/>
                <w:kern w:val="0"/>
                <w:sz w:val="20"/>
                <w:szCs w:val="20"/>
                <w:lang w:val="en-IN"/>
              </w:rPr>
            </w:pPr>
          </w:p>
        </w:tc>
        <w:tc>
          <w:tcPr>
            <w:tcW w:w="7484" w:type="dxa"/>
            <w:shd w:val="clear" w:color="auto" w:fill="auto"/>
            <w:vAlign w:val="center"/>
          </w:tcPr>
          <w:p w14:paraId="32E53A54">
            <w:pPr>
              <w:rPr>
                <w:rFonts w:cs="Times New Roman"/>
                <w:kern w:val="0"/>
                <w:sz w:val="20"/>
                <w:szCs w:val="20"/>
                <w:lang w:val="en-IN"/>
              </w:rPr>
            </w:pPr>
          </w:p>
        </w:tc>
      </w:tr>
      <w:tr w14:paraId="0FAFF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F15ADA4">
            <w:pPr>
              <w:rPr>
                <w:rFonts w:cs="Times New Roman"/>
                <w:kern w:val="0"/>
                <w:sz w:val="20"/>
                <w:szCs w:val="20"/>
                <w:lang w:val="en-IN"/>
              </w:rPr>
            </w:pPr>
          </w:p>
        </w:tc>
        <w:tc>
          <w:tcPr>
            <w:tcW w:w="7484" w:type="dxa"/>
            <w:shd w:val="clear" w:color="auto" w:fill="auto"/>
            <w:vAlign w:val="center"/>
          </w:tcPr>
          <w:p w14:paraId="6DB33974">
            <w:pPr>
              <w:rPr>
                <w:rFonts w:cs="Times New Roman"/>
                <w:kern w:val="0"/>
                <w:sz w:val="20"/>
                <w:szCs w:val="20"/>
                <w:lang w:val="en-IN"/>
              </w:rPr>
            </w:pPr>
          </w:p>
        </w:tc>
      </w:tr>
      <w:tr w14:paraId="4F7AB8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DD346E0">
            <w:pPr>
              <w:rPr>
                <w:rFonts w:cs="Times New Roman"/>
                <w:kern w:val="0"/>
                <w:sz w:val="20"/>
                <w:szCs w:val="20"/>
                <w:lang w:val="en-IN"/>
              </w:rPr>
            </w:pPr>
          </w:p>
        </w:tc>
        <w:tc>
          <w:tcPr>
            <w:tcW w:w="7484" w:type="dxa"/>
            <w:shd w:val="clear" w:color="auto" w:fill="auto"/>
            <w:vAlign w:val="center"/>
          </w:tcPr>
          <w:p w14:paraId="5D52E07B">
            <w:pPr>
              <w:rPr>
                <w:rFonts w:cs="Times New Roman"/>
                <w:kern w:val="0"/>
                <w:sz w:val="20"/>
                <w:szCs w:val="20"/>
                <w:lang w:val="en-IN"/>
              </w:rPr>
            </w:pPr>
          </w:p>
        </w:tc>
      </w:tr>
    </w:tbl>
    <w:p w14:paraId="31F5D374">
      <w:pPr>
        <w:pStyle w:val="144"/>
      </w:pPr>
      <w:r>
        <w:rPr>
          <w:rFonts w:hint="eastAsia"/>
        </w:rPr>
        <w:t>资料来源：第三方资料、新闻报道、业内专家采访及QYResearch整理研究，2024年</w:t>
      </w:r>
    </w:p>
    <w:p w14:paraId="3EBDD558">
      <w:pPr>
        <w:pStyle w:val="3"/>
      </w:pPr>
      <w:bookmarkStart w:id="457" w:name="_Toc43885443"/>
      <w:bookmarkStart w:id="458" w:name="_Toc59105059"/>
      <w:bookmarkStart w:id="459" w:name="_Toc121584179"/>
      <w:bookmarkStart w:id="460" w:name="_Toc153733399"/>
      <w:r>
        <w:t>电子级无水三氯化铝</w:t>
      </w:r>
      <w:r>
        <w:rPr>
          <w:rFonts w:hint="eastAsia"/>
        </w:rPr>
        <w:t>行业采购模式</w:t>
      </w:r>
      <w:bookmarkEnd w:id="457"/>
      <w:bookmarkEnd w:id="458"/>
      <w:bookmarkEnd w:id="459"/>
      <w:bookmarkEnd w:id="460"/>
    </w:p>
    <w:p w14:paraId="13AE6065">
      <w:pPr>
        <w:pStyle w:val="148"/>
      </w:pPr>
      <w:bookmarkStart w:id="461" w:name="_Toc153732499"/>
      <w:bookmarkStart w:id="462" w:name="_Toc121583617"/>
      <w:bookmarkStart w:id="463" w:name="_Toc59105379"/>
      <w:bookmarkStart w:id="464" w:name="_Toc43885078"/>
      <w:r>
        <w:t>电子级无水三氯化铝</w:t>
      </w:r>
      <w:r>
        <w:rPr>
          <w:rFonts w:hint="eastAsia"/>
        </w:rPr>
        <w:t>行业采购模式分析</w:t>
      </w:r>
      <w:bookmarkEnd w:id="461"/>
      <w:bookmarkEnd w:id="462"/>
      <w:bookmarkEnd w:id="463"/>
      <w:bookmarkEnd w:id="464"/>
    </w:p>
    <w:p w14:paraId="23B4CAD9"/>
    <w:p w14:paraId="69D6BD99">
      <w:pPr>
        <w:pStyle w:val="144"/>
      </w:pPr>
      <w:r>
        <w:rPr>
          <w:rFonts w:hint="eastAsia"/>
        </w:rPr>
        <w:t>资料来源：QYResearch</w:t>
      </w:r>
    </w:p>
    <w:p w14:paraId="6E347D75">
      <w:pPr>
        <w:pStyle w:val="3"/>
        <w:rPr>
          <w:lang w:val="en-IN"/>
        </w:rPr>
      </w:pPr>
      <w:bookmarkStart w:id="465" w:name="_Toc59105060"/>
      <w:bookmarkStart w:id="466" w:name="_Toc43885444"/>
      <w:bookmarkStart w:id="467" w:name="_Toc121584180"/>
      <w:bookmarkStart w:id="468" w:name="_Toc153733400"/>
      <w:r>
        <w:t>电子级无水三氯化铝</w:t>
      </w:r>
      <w:r>
        <w:rPr>
          <w:rFonts w:hint="eastAsia"/>
        </w:rPr>
        <w:t>行业生产模式</w:t>
      </w:r>
      <w:bookmarkEnd w:id="465"/>
      <w:bookmarkEnd w:id="466"/>
      <w:bookmarkEnd w:id="467"/>
      <w:bookmarkEnd w:id="468"/>
    </w:p>
    <w:p w14:paraId="6EBDDA67">
      <w:pPr>
        <w:pStyle w:val="148"/>
      </w:pPr>
      <w:bookmarkStart w:id="469" w:name="_Toc59105380"/>
      <w:bookmarkStart w:id="470" w:name="_Toc43885079"/>
      <w:bookmarkStart w:id="471" w:name="_Toc121583618"/>
      <w:bookmarkStart w:id="472" w:name="_Toc153732500"/>
      <w:r>
        <w:t>电子级无水三氯化铝</w:t>
      </w:r>
      <w:r>
        <w:rPr>
          <w:rFonts w:hint="eastAsia"/>
        </w:rPr>
        <w:t>行业生产模式分析</w:t>
      </w:r>
      <w:bookmarkEnd w:id="469"/>
      <w:bookmarkEnd w:id="470"/>
      <w:bookmarkEnd w:id="471"/>
      <w:bookmarkEnd w:id="472"/>
    </w:p>
    <w:p w14:paraId="047086A6">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39"/>
                    <a:stretch>
                      <a:fillRect/>
                    </a:stretch>
                  </pic:blipFill>
                  <pic:spPr>
                    <a:xfrm>
                      <a:off x="0" y="0"/>
                      <a:ext cx="5933333" cy="1552381"/>
                    </a:xfrm>
                    <a:prstGeom prst="rect">
                      <a:avLst/>
                    </a:prstGeom>
                  </pic:spPr>
                </pic:pic>
              </a:graphicData>
            </a:graphic>
          </wp:inline>
        </w:drawing>
      </w:r>
    </w:p>
    <w:p w14:paraId="6BEA5110">
      <w:pPr>
        <w:pStyle w:val="144"/>
      </w:pPr>
      <w:r>
        <w:rPr>
          <w:rFonts w:hint="eastAsia"/>
        </w:rPr>
        <w:t>资料来源：QYResearch</w:t>
      </w:r>
    </w:p>
    <w:p w14:paraId="1734CCF3">
      <w:pPr>
        <w:pStyle w:val="3"/>
        <w:rPr>
          <w:lang w:val="en-IN"/>
        </w:rPr>
      </w:pPr>
      <w:bookmarkStart w:id="473" w:name="_Toc121584181"/>
      <w:bookmarkStart w:id="474" w:name="_Toc153733401"/>
      <w:bookmarkStart w:id="475" w:name="_Toc43885445"/>
      <w:bookmarkStart w:id="476" w:name="_Toc59105061"/>
      <w:r>
        <w:t>电子级无水三氯化铝</w:t>
      </w:r>
      <w:r>
        <w:rPr>
          <w:rFonts w:hint="eastAsia"/>
        </w:rPr>
        <w:t>行业销售模式及销售渠道</w:t>
      </w:r>
      <w:bookmarkEnd w:id="473"/>
      <w:bookmarkEnd w:id="474"/>
      <w:bookmarkEnd w:id="475"/>
      <w:bookmarkEnd w:id="476"/>
    </w:p>
    <w:p w14:paraId="5FA73CC0">
      <w:pPr>
        <w:pStyle w:val="148"/>
      </w:pPr>
      <w:bookmarkStart w:id="477" w:name="_Toc43885080"/>
      <w:bookmarkStart w:id="478" w:name="_Toc121583619"/>
      <w:bookmarkStart w:id="479" w:name="_Toc59105381"/>
      <w:bookmarkStart w:id="480" w:name="_Toc153732501"/>
      <w:r>
        <w:t>电子级无水三氯化铝</w:t>
      </w:r>
      <w:r>
        <w:rPr>
          <w:rFonts w:hint="eastAsia"/>
        </w:rPr>
        <w:t>行业销售模式分析</w:t>
      </w:r>
      <w:bookmarkEnd w:id="477"/>
      <w:bookmarkEnd w:id="478"/>
      <w:bookmarkEnd w:id="479"/>
      <w:bookmarkEnd w:id="480"/>
    </w:p>
    <w:p w14:paraId="2DD26D9D">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40"/>
                    <a:stretch>
                      <a:fillRect/>
                    </a:stretch>
                  </pic:blipFill>
                  <pic:spPr>
                    <a:xfrm>
                      <a:off x="0" y="0"/>
                      <a:ext cx="2714286" cy="1638095"/>
                    </a:xfrm>
                    <a:prstGeom prst="rect">
                      <a:avLst/>
                    </a:prstGeom>
                  </pic:spPr>
                </pic:pic>
              </a:graphicData>
            </a:graphic>
          </wp:inline>
        </w:drawing>
      </w:r>
    </w:p>
    <w:p w14:paraId="7CC3EE08">
      <w:pPr>
        <w:pStyle w:val="144"/>
      </w:pPr>
      <w:r>
        <w:rPr>
          <w:rFonts w:hint="eastAsia"/>
        </w:rPr>
        <w:t>资料来源：QYResearch</w:t>
      </w:r>
    </w:p>
    <w:p w14:paraId="038FAC7C">
      <w:pPr>
        <w:pStyle w:val="151"/>
        <w:ind w:left="252" w:right="-105"/>
        <w:rPr>
          <w:lang w:eastAsia="zh-CN"/>
        </w:rPr>
      </w:pPr>
      <w:bookmarkStart w:id="481" w:name="_Toc59105476"/>
      <w:bookmarkStart w:id="482" w:name="_Toc43885142"/>
      <w:bookmarkStart w:id="483" w:name="_Toc153732744"/>
      <w:bookmarkStart w:id="484" w:name="_Toc121583861"/>
      <w:r>
        <w:rPr>
          <w:lang w:eastAsia="zh-CN"/>
        </w:rPr>
        <w:t>电子级无水三氯化铝</w:t>
      </w:r>
      <w:bookmarkStart w:id="485" w:name="_Hlk87986898"/>
      <w:r>
        <w:rPr>
          <w:rFonts w:hint="eastAsia"/>
          <w:lang w:eastAsia="zh-CN"/>
        </w:rPr>
        <w:t>典型</w:t>
      </w:r>
      <w:bookmarkEnd w:id="485"/>
      <w:r>
        <w:rPr>
          <w:rFonts w:hint="eastAsia"/>
          <w:lang w:eastAsia="zh-CN"/>
        </w:rPr>
        <w:t>经销商</w:t>
      </w:r>
      <w:bookmarkEnd w:id="481"/>
      <w:bookmarkEnd w:id="482"/>
      <w:bookmarkEnd w:id="483"/>
      <w:bookmarkEnd w:id="484"/>
    </w:p>
    <w:p w14:paraId="39D8C306"/>
    <w:p w14:paraId="4BBE9CF0">
      <w:pPr>
        <w:pStyle w:val="144"/>
      </w:pPr>
      <w:r>
        <w:rPr>
          <w:rFonts w:hint="eastAsia"/>
        </w:rPr>
        <w:t>资料来源：QYResearch</w:t>
      </w:r>
    </w:p>
    <w:bookmarkEnd w:id="288"/>
    <w:bookmarkEnd w:id="294"/>
    <w:p w14:paraId="6A978245">
      <w:pPr>
        <w:pStyle w:val="2"/>
        <w:rPr>
          <w:lang w:eastAsia="zh-CN"/>
        </w:rPr>
      </w:pPr>
      <w:bookmarkStart w:id="486" w:name="_Toc121584182"/>
      <w:bookmarkStart w:id="487" w:name="_Toc153733402"/>
      <w:bookmarkStart w:id="488" w:name="_Hlk28097068"/>
      <w:r>
        <w:rPr>
          <w:rFonts w:hint="eastAsia"/>
          <w:lang w:eastAsia="zh-CN"/>
        </w:rPr>
        <w:t>中国本土</w:t>
      </w:r>
      <w:r>
        <w:rPr>
          <w:lang w:eastAsia="zh-CN"/>
        </w:rPr>
        <w:t>电子级无水三氯化铝</w:t>
      </w:r>
      <w:r>
        <w:rPr>
          <w:rFonts w:hint="eastAsia"/>
          <w:lang w:eastAsia="zh-CN"/>
        </w:rPr>
        <w:t>产能、产量分析</w:t>
      </w:r>
      <w:bookmarkEnd w:id="486"/>
      <w:bookmarkEnd w:id="487"/>
    </w:p>
    <w:p w14:paraId="516D7E29">
      <w:pPr>
        <w:pStyle w:val="3"/>
      </w:pPr>
      <w:bookmarkStart w:id="489" w:name="_Toc24972489"/>
      <w:bookmarkStart w:id="490" w:name="_Toc24028299"/>
      <w:bookmarkStart w:id="491" w:name="_Toc121584183"/>
      <w:bookmarkStart w:id="492" w:name="_Toc153733403"/>
      <w:r>
        <w:rPr>
          <w:rFonts w:hint="eastAsia"/>
        </w:rPr>
        <w:t>中国</w:t>
      </w:r>
      <w:r>
        <w:t>电子级无水三氯化铝</w:t>
      </w:r>
      <w:r>
        <w:rPr>
          <w:rFonts w:hint="eastAsia"/>
        </w:rPr>
        <w:t>供需现状及预测（2019-2030）</w:t>
      </w:r>
      <w:bookmarkEnd w:id="489"/>
      <w:bookmarkEnd w:id="490"/>
      <w:bookmarkEnd w:id="491"/>
      <w:bookmarkEnd w:id="492"/>
    </w:p>
    <w:p w14:paraId="708DD6B7">
      <w:pPr>
        <w:pStyle w:val="4"/>
      </w:pPr>
      <w:bookmarkStart w:id="493" w:name="_Toc153733404"/>
      <w:bookmarkStart w:id="494" w:name="_Toc121584184"/>
      <w:bookmarkStart w:id="495" w:name="_Toc24028300"/>
      <w:bookmarkStart w:id="496" w:name="_Toc24972490"/>
      <w:r>
        <w:rPr>
          <w:rFonts w:hint="eastAsia"/>
        </w:rPr>
        <w:t>中国</w:t>
      </w:r>
      <w:r>
        <w:t>电子级无水三氯化铝</w:t>
      </w:r>
      <w:r>
        <w:rPr>
          <w:rFonts w:hint="eastAsia"/>
        </w:rPr>
        <w:t>产能、产量、产能利用率及发展趋势（2019-2030）</w:t>
      </w:r>
      <w:bookmarkEnd w:id="493"/>
      <w:bookmarkEnd w:id="494"/>
      <w:bookmarkEnd w:id="495"/>
      <w:bookmarkEnd w:id="496"/>
    </w:p>
    <w:p w14:paraId="0C7312EF">
      <w:pPr>
        <w:pStyle w:val="148"/>
      </w:pPr>
      <w:bookmarkStart w:id="497" w:name="_Toc26780011"/>
      <w:bookmarkStart w:id="498" w:name="_Toc24028910"/>
      <w:bookmarkStart w:id="499" w:name="_Toc153732502"/>
      <w:bookmarkStart w:id="500" w:name="_Toc121583620"/>
      <w:r>
        <w:rPr>
          <w:rFonts w:hint="eastAsia"/>
        </w:rPr>
        <w:t>中国</w:t>
      </w:r>
      <w:r>
        <w:t>电子级无水三氯化铝</w:t>
      </w:r>
      <w:r>
        <w:rPr>
          <w:rFonts w:hint="eastAsia"/>
        </w:rPr>
        <w:t>产能、产量、产能利用率及发展趋势（2019-2030</w:t>
      </w:r>
      <w:bookmarkEnd w:id="497"/>
      <w:bookmarkEnd w:id="498"/>
      <w:r>
        <w:rPr>
          <w:rFonts w:hint="eastAsia"/>
        </w:rPr>
        <w:t>）&amp;（吨）</w:t>
      </w:r>
      <w:bookmarkEnd w:id="499"/>
      <w:bookmarkEnd w:id="500"/>
    </w:p>
    <w:p w14:paraId="35AA1665">
      <w:r>
        <w:drawing>
          <wp:inline distT="0" distB="0" distL="0" distR="0">
            <wp:extent cx="6192520" cy="2814955"/>
            <wp:effectExtent l="0" t="0" r="0" b="4445"/>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5929E3AD">
      <w:pPr>
        <w:pStyle w:val="144"/>
      </w:pPr>
      <w:r>
        <w:rPr>
          <w:rFonts w:hint="eastAsia"/>
        </w:rPr>
        <w:t>资料来源：第三方资料、新闻报道、业内专家采访及QYResearch整理研究，2024年</w:t>
      </w:r>
    </w:p>
    <w:p w14:paraId="37104C86">
      <w:pPr>
        <w:pStyle w:val="4"/>
      </w:pPr>
      <w:bookmarkStart w:id="501" w:name="_Toc24028302"/>
      <w:bookmarkStart w:id="502" w:name="_Toc24972492"/>
      <w:bookmarkStart w:id="503" w:name="_Toc121584185"/>
      <w:bookmarkStart w:id="504" w:name="_Toc153733405"/>
      <w:r>
        <w:rPr>
          <w:rFonts w:hint="eastAsia"/>
        </w:rPr>
        <w:t>中国</w:t>
      </w:r>
      <w:r>
        <w:t>电子级无水三氯化铝</w:t>
      </w:r>
      <w:r>
        <w:rPr>
          <w:rFonts w:hint="eastAsia"/>
        </w:rPr>
        <w:t>产量、市场需求量及发展趋势（2019-2030）</w:t>
      </w:r>
      <w:bookmarkEnd w:id="501"/>
      <w:bookmarkEnd w:id="502"/>
      <w:bookmarkEnd w:id="503"/>
      <w:bookmarkEnd w:id="504"/>
    </w:p>
    <w:p w14:paraId="07548102">
      <w:pPr>
        <w:pStyle w:val="148"/>
      </w:pPr>
      <w:bookmarkStart w:id="505" w:name="_Toc24028912"/>
      <w:bookmarkStart w:id="506" w:name="_Toc26780012"/>
      <w:bookmarkStart w:id="507" w:name="_Toc153732503"/>
      <w:bookmarkStart w:id="508" w:name="_Toc121583621"/>
      <w:r>
        <w:rPr>
          <w:rFonts w:hint="eastAsia"/>
        </w:rPr>
        <w:t>中国</w:t>
      </w:r>
      <w:r>
        <w:t>电子级无水三氯化铝</w:t>
      </w:r>
      <w:r>
        <w:rPr>
          <w:rFonts w:hint="eastAsia"/>
        </w:rPr>
        <w:t>产量、市场需求量及发展趋势（2019-2030</w:t>
      </w:r>
      <w:bookmarkEnd w:id="505"/>
      <w:bookmarkEnd w:id="506"/>
      <w:r>
        <w:rPr>
          <w:rFonts w:hint="eastAsia"/>
        </w:rPr>
        <w:t>）&amp;（吨）</w:t>
      </w:r>
      <w:bookmarkEnd w:id="507"/>
      <w:bookmarkEnd w:id="508"/>
    </w:p>
    <w:p w14:paraId="4FE5D269">
      <w:r>
        <w:drawing>
          <wp:inline distT="0" distB="0" distL="0" distR="0">
            <wp:extent cx="6192520" cy="2814955"/>
            <wp:effectExtent l="0" t="0" r="0" b="4445"/>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3EC5F830">
      <w:pPr>
        <w:pStyle w:val="144"/>
      </w:pPr>
      <w:r>
        <w:rPr>
          <w:rFonts w:hint="eastAsia"/>
        </w:rPr>
        <w:t>资料来源：第三方资料、新闻报道、业内专家采访及QYResearch整理研究，2024年</w:t>
      </w:r>
    </w:p>
    <w:p w14:paraId="4BCF0E72">
      <w:pPr>
        <w:pStyle w:val="3"/>
      </w:pPr>
      <w:bookmarkStart w:id="509" w:name="_Toc121584186"/>
      <w:bookmarkStart w:id="510" w:name="_Toc153733406"/>
      <w:r>
        <w:rPr>
          <w:rFonts w:hint="eastAsia"/>
          <w:lang w:val="en-IN"/>
        </w:rPr>
        <w:t>中国</w:t>
      </w:r>
      <w:r>
        <w:t>电子级无水三氯化铝</w:t>
      </w:r>
      <w:r>
        <w:rPr>
          <w:rFonts w:hint="eastAsia"/>
        </w:rPr>
        <w:t>进出口分析</w:t>
      </w:r>
      <w:bookmarkEnd w:id="509"/>
      <w:bookmarkEnd w:id="510"/>
    </w:p>
    <w:p w14:paraId="616A106A">
      <w:pPr>
        <w:pStyle w:val="151"/>
        <w:ind w:left="252" w:right="-105"/>
        <w:rPr>
          <w:lang w:eastAsia="zh-CN"/>
        </w:rPr>
      </w:pPr>
      <w:bookmarkStart w:id="511" w:name="_Toc121583862"/>
      <w:bookmarkStart w:id="512" w:name="_Toc153732745"/>
      <w:r>
        <w:rPr>
          <w:rFonts w:hint="eastAsia"/>
          <w:lang w:eastAsia="zh-CN"/>
        </w:rPr>
        <w:t>中国</w:t>
      </w:r>
      <w:r>
        <w:rPr>
          <w:lang w:eastAsia="zh-CN"/>
        </w:rPr>
        <w:t>电子级无水三氯化铝</w:t>
      </w:r>
      <w:r>
        <w:rPr>
          <w:rFonts w:hint="eastAsia"/>
          <w:lang w:eastAsia="zh-CN"/>
        </w:rPr>
        <w:t>产量、销量、进口量及出口量（2019-2024）&amp;（吨）</w:t>
      </w:r>
      <w:bookmarkEnd w:id="511"/>
      <w:bookmarkEnd w:id="51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8"/>
        <w:gridCol w:w="1347"/>
        <w:gridCol w:w="1347"/>
        <w:gridCol w:w="1347"/>
        <w:gridCol w:w="1347"/>
        <w:gridCol w:w="1348"/>
        <w:gridCol w:w="1342"/>
      </w:tblGrid>
      <w:tr w14:paraId="0D728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solid" w:color="000080" w:fill="FFFFFF"/>
            <w:noWrap/>
            <w:vAlign w:val="center"/>
          </w:tcPr>
          <w:p w14:paraId="3D04AD04">
            <w:pPr>
              <w:pStyle w:val="175"/>
              <w:widowControl w:val="0"/>
              <w:jc w:val="both"/>
              <w:rPr>
                <w:rFonts w:cs="Times New Roman"/>
                <w:b/>
                <w:bCs/>
                <w:color w:val="FFFFFF"/>
                <w:sz w:val="20"/>
              </w:rPr>
            </w:pPr>
            <w:r>
              <w:rPr>
                <w:rFonts w:hint="eastAsia" w:cs="Times New Roman"/>
                <w:b/>
                <w:bCs/>
                <w:color w:val="FFFFFF"/>
                <w:sz w:val="20"/>
              </w:rPr>
              <w:t>中国</w:t>
            </w:r>
          </w:p>
        </w:tc>
        <w:tc>
          <w:tcPr>
            <w:tcW w:w="676" w:type="pct"/>
            <w:shd w:val="solid" w:color="000080" w:fill="FFFFFF"/>
            <w:noWrap/>
            <w:vAlign w:val="center"/>
          </w:tcPr>
          <w:p w14:paraId="776E4B9D">
            <w:pPr>
              <w:pStyle w:val="175"/>
              <w:widowControl w:val="0"/>
              <w:jc w:val="center"/>
              <w:rPr>
                <w:rFonts w:cs="Times New Roman"/>
                <w:b/>
                <w:bCs/>
                <w:color w:val="FFFFFF"/>
                <w:sz w:val="20"/>
              </w:rPr>
            </w:pPr>
            <w:r>
              <w:rPr>
                <w:rFonts w:hint="eastAsia" w:cs="Times New Roman"/>
                <w:b/>
                <w:bCs/>
                <w:color w:val="FFFFFF"/>
                <w:sz w:val="20"/>
              </w:rPr>
              <w:t>2019</w:t>
            </w:r>
          </w:p>
        </w:tc>
        <w:tc>
          <w:tcPr>
            <w:tcW w:w="676" w:type="pct"/>
            <w:shd w:val="solid" w:color="000080" w:fill="FFFFFF"/>
            <w:noWrap/>
            <w:vAlign w:val="center"/>
          </w:tcPr>
          <w:p w14:paraId="5D57CC15">
            <w:pPr>
              <w:pStyle w:val="175"/>
              <w:widowControl w:val="0"/>
              <w:jc w:val="center"/>
              <w:rPr>
                <w:rFonts w:cs="Times New Roman"/>
                <w:b/>
                <w:bCs/>
                <w:color w:val="FFFFFF"/>
                <w:sz w:val="20"/>
              </w:rPr>
            </w:pPr>
            <w:r>
              <w:rPr>
                <w:rFonts w:hint="eastAsia" w:cs="Times New Roman"/>
                <w:b/>
                <w:bCs/>
                <w:color w:val="FFFFFF"/>
                <w:sz w:val="20"/>
              </w:rPr>
              <w:t>2020</w:t>
            </w:r>
          </w:p>
        </w:tc>
        <w:tc>
          <w:tcPr>
            <w:tcW w:w="676" w:type="pct"/>
            <w:shd w:val="solid" w:color="000080" w:fill="FFFFFF"/>
            <w:noWrap/>
            <w:vAlign w:val="center"/>
          </w:tcPr>
          <w:p w14:paraId="0C3D19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76" w:type="pct"/>
            <w:shd w:val="solid" w:color="000080" w:fill="FFFFFF"/>
            <w:noWrap/>
            <w:vAlign w:val="center"/>
          </w:tcPr>
          <w:p w14:paraId="1F145F1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76" w:type="pct"/>
            <w:shd w:val="solid" w:color="000080" w:fill="FFFFFF"/>
            <w:noWrap/>
            <w:vAlign w:val="center"/>
          </w:tcPr>
          <w:p w14:paraId="6B919C7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74" w:type="pct"/>
            <w:shd w:val="solid" w:color="000080" w:fill="FFFFFF"/>
            <w:noWrap/>
            <w:vAlign w:val="center"/>
          </w:tcPr>
          <w:p w14:paraId="4C2DA0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E196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CE682E5">
            <w:pPr>
              <w:pStyle w:val="175"/>
              <w:widowControl w:val="0"/>
              <w:jc w:val="both"/>
              <w:rPr>
                <w:rFonts w:cs="Times New Roman"/>
                <w:sz w:val="20"/>
              </w:rPr>
            </w:pPr>
            <w:r>
              <w:rPr>
                <w:rFonts w:hint="eastAsia" w:cs="Times New Roman"/>
                <w:sz w:val="20"/>
              </w:rPr>
              <w:t>产量</w:t>
            </w:r>
          </w:p>
        </w:tc>
        <w:tc>
          <w:tcPr>
            <w:tcW w:w="676" w:type="pct"/>
            <w:shd w:val="clear" w:color="auto" w:fill="auto"/>
            <w:noWrap/>
            <w:vAlign w:val="center"/>
          </w:tcPr>
          <w:p w14:paraId="32388759">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DAD3A6C">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9A719F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A9B5B8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512A16F">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06C7E7EF">
            <w:pPr>
              <w:pStyle w:val="175"/>
              <w:widowControl w:val="0"/>
              <w:jc w:val="right"/>
              <w:rPr>
                <w:rFonts w:cs="Times New Roman"/>
                <w:sz w:val="20"/>
              </w:rPr>
            </w:pPr>
            <w:r>
              <w:rPr>
                <w:rFonts w:hint="eastAsia" w:cs="Times New Roman"/>
                <w:sz w:val="20"/>
              </w:rPr>
              <w:t>XX</w:t>
            </w:r>
          </w:p>
        </w:tc>
      </w:tr>
      <w:tr w14:paraId="6F9B3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0DE0DFF">
            <w:pPr>
              <w:pStyle w:val="175"/>
              <w:widowControl w:val="0"/>
              <w:jc w:val="both"/>
              <w:rPr>
                <w:rFonts w:cs="Times New Roman"/>
                <w:sz w:val="20"/>
              </w:rPr>
            </w:pPr>
            <w:r>
              <w:rPr>
                <w:rFonts w:hint="eastAsia" w:cs="Times New Roman"/>
                <w:sz w:val="20"/>
              </w:rPr>
              <w:t>进口量</w:t>
            </w:r>
          </w:p>
        </w:tc>
        <w:tc>
          <w:tcPr>
            <w:tcW w:w="676" w:type="pct"/>
            <w:shd w:val="clear" w:color="auto" w:fill="auto"/>
            <w:noWrap/>
            <w:vAlign w:val="center"/>
          </w:tcPr>
          <w:p w14:paraId="11CBDACA">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495214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82A1C2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286AD9B">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3BED806">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4B7200F3">
            <w:pPr>
              <w:pStyle w:val="175"/>
              <w:widowControl w:val="0"/>
              <w:jc w:val="right"/>
              <w:rPr>
                <w:rFonts w:cs="Times New Roman"/>
                <w:sz w:val="20"/>
              </w:rPr>
            </w:pPr>
            <w:r>
              <w:rPr>
                <w:rFonts w:hint="eastAsia" w:cs="Times New Roman"/>
                <w:sz w:val="20"/>
              </w:rPr>
              <w:t>XX</w:t>
            </w:r>
          </w:p>
        </w:tc>
      </w:tr>
      <w:tr w14:paraId="0E586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31E15073">
            <w:pPr>
              <w:pStyle w:val="175"/>
              <w:widowControl w:val="0"/>
              <w:jc w:val="both"/>
              <w:rPr>
                <w:rFonts w:cs="Times New Roman"/>
                <w:sz w:val="20"/>
              </w:rPr>
            </w:pPr>
            <w:r>
              <w:rPr>
                <w:rFonts w:hint="eastAsia" w:cs="Times New Roman"/>
                <w:sz w:val="20"/>
              </w:rPr>
              <w:t>出口量</w:t>
            </w:r>
          </w:p>
        </w:tc>
        <w:tc>
          <w:tcPr>
            <w:tcW w:w="676" w:type="pct"/>
            <w:shd w:val="clear" w:color="auto" w:fill="auto"/>
            <w:noWrap/>
            <w:vAlign w:val="center"/>
          </w:tcPr>
          <w:p w14:paraId="2BD811F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B36D1F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1215C9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7E95290">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D112C03">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46D256CA">
            <w:pPr>
              <w:pStyle w:val="175"/>
              <w:widowControl w:val="0"/>
              <w:jc w:val="right"/>
              <w:rPr>
                <w:rFonts w:cs="Times New Roman"/>
                <w:sz w:val="20"/>
              </w:rPr>
            </w:pPr>
            <w:r>
              <w:rPr>
                <w:rFonts w:hint="eastAsia" w:cs="Times New Roman"/>
                <w:sz w:val="20"/>
              </w:rPr>
              <w:t>XX</w:t>
            </w:r>
          </w:p>
        </w:tc>
      </w:tr>
      <w:tr w14:paraId="23104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13C0B83">
            <w:pPr>
              <w:pStyle w:val="175"/>
              <w:widowControl w:val="0"/>
              <w:jc w:val="both"/>
              <w:rPr>
                <w:rFonts w:cs="Times New Roman"/>
                <w:sz w:val="20"/>
              </w:rPr>
            </w:pPr>
            <w:r>
              <w:rPr>
                <w:rFonts w:hint="eastAsia" w:cs="Times New Roman"/>
                <w:sz w:val="20"/>
              </w:rPr>
              <w:t>销量</w:t>
            </w:r>
          </w:p>
        </w:tc>
        <w:tc>
          <w:tcPr>
            <w:tcW w:w="676" w:type="pct"/>
            <w:shd w:val="clear" w:color="auto" w:fill="auto"/>
            <w:noWrap/>
            <w:vAlign w:val="center"/>
          </w:tcPr>
          <w:p w14:paraId="27928DC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C553E58">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D457AE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D88CDF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451E1E7">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34545A13">
            <w:pPr>
              <w:pStyle w:val="175"/>
              <w:widowControl w:val="0"/>
              <w:jc w:val="right"/>
              <w:rPr>
                <w:rFonts w:cs="Times New Roman"/>
                <w:sz w:val="20"/>
              </w:rPr>
            </w:pPr>
            <w:r>
              <w:rPr>
                <w:rFonts w:hint="eastAsia" w:cs="Times New Roman"/>
                <w:sz w:val="20"/>
              </w:rPr>
              <w:t>XX</w:t>
            </w:r>
          </w:p>
        </w:tc>
      </w:tr>
    </w:tbl>
    <w:p w14:paraId="429D30BF">
      <w:pPr>
        <w:pStyle w:val="144"/>
      </w:pPr>
      <w:r>
        <w:rPr>
          <w:rFonts w:hint="eastAsia"/>
        </w:rPr>
        <w:t>资料来源：第三方资料、新闻报道、业内专家采访及QYResearch整理研究，2024年</w:t>
      </w:r>
    </w:p>
    <w:p w14:paraId="2363D85E">
      <w:pPr>
        <w:pStyle w:val="151"/>
        <w:ind w:left="252" w:right="-105"/>
        <w:rPr>
          <w:lang w:eastAsia="zh-CN"/>
        </w:rPr>
      </w:pPr>
      <w:bookmarkStart w:id="513" w:name="_Toc121583863"/>
      <w:bookmarkStart w:id="514" w:name="_Toc153732746"/>
      <w:r>
        <w:rPr>
          <w:rFonts w:hint="eastAsia"/>
          <w:lang w:eastAsia="zh-CN"/>
        </w:rPr>
        <w:t>中国</w:t>
      </w:r>
      <w:r>
        <w:rPr>
          <w:lang w:eastAsia="zh-CN"/>
        </w:rPr>
        <w:t>电子级无水三氯化铝</w:t>
      </w:r>
      <w:r>
        <w:rPr>
          <w:rFonts w:hint="eastAsia"/>
          <w:lang w:eastAsia="zh-CN"/>
        </w:rPr>
        <w:t>产量、销量、进口量及出口量预测（2025-2030）&amp;（吨）</w:t>
      </w:r>
      <w:bookmarkEnd w:id="513"/>
      <w:bookmarkEnd w:id="5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3"/>
        <w:gridCol w:w="1351"/>
        <w:gridCol w:w="1352"/>
        <w:gridCol w:w="1352"/>
        <w:gridCol w:w="1350"/>
        <w:gridCol w:w="1350"/>
        <w:gridCol w:w="1330"/>
      </w:tblGrid>
      <w:tr w14:paraId="2E2D6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487064D7">
            <w:pPr>
              <w:pStyle w:val="175"/>
              <w:widowControl w:val="0"/>
              <w:jc w:val="both"/>
              <w:rPr>
                <w:rFonts w:cs="Times New Roman"/>
                <w:b/>
                <w:bCs/>
                <w:color w:val="FFFFFF"/>
                <w:sz w:val="20"/>
              </w:rPr>
            </w:pPr>
            <w:r>
              <w:rPr>
                <w:rFonts w:hint="eastAsia" w:cs="Times New Roman"/>
                <w:b/>
                <w:bCs/>
                <w:color w:val="FFFFFF"/>
                <w:sz w:val="20"/>
              </w:rPr>
              <w:t>中国</w:t>
            </w:r>
          </w:p>
        </w:tc>
        <w:tc>
          <w:tcPr>
            <w:tcW w:w="678" w:type="pct"/>
            <w:shd w:val="solid" w:color="000080" w:fill="FFFFFF"/>
            <w:vAlign w:val="center"/>
          </w:tcPr>
          <w:p w14:paraId="1AD96C0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78" w:type="pct"/>
            <w:shd w:val="solid" w:color="000080" w:fill="FFFFFF"/>
            <w:vAlign w:val="center"/>
          </w:tcPr>
          <w:p w14:paraId="22119C1D">
            <w:pPr>
              <w:pStyle w:val="175"/>
              <w:widowControl w:val="0"/>
              <w:jc w:val="center"/>
              <w:rPr>
                <w:rFonts w:cs="Times New Roman"/>
                <w:b/>
                <w:bCs/>
                <w:color w:val="FFFFFF"/>
                <w:sz w:val="20"/>
              </w:rPr>
            </w:pPr>
            <w:r>
              <w:rPr>
                <w:rFonts w:cs="Times New Roman"/>
                <w:b/>
                <w:bCs/>
                <w:color w:val="FFFFFF"/>
                <w:sz w:val="20"/>
              </w:rPr>
              <w:t>2026</w:t>
            </w:r>
          </w:p>
        </w:tc>
        <w:tc>
          <w:tcPr>
            <w:tcW w:w="678" w:type="pct"/>
            <w:shd w:val="solid" w:color="000080" w:fill="FFFFFF"/>
            <w:vAlign w:val="center"/>
          </w:tcPr>
          <w:p w14:paraId="189EC307">
            <w:pPr>
              <w:pStyle w:val="175"/>
              <w:widowControl w:val="0"/>
              <w:jc w:val="center"/>
              <w:rPr>
                <w:rFonts w:cs="Times New Roman"/>
                <w:b/>
                <w:bCs/>
                <w:color w:val="FFFFFF"/>
                <w:sz w:val="20"/>
              </w:rPr>
            </w:pPr>
            <w:r>
              <w:rPr>
                <w:rFonts w:cs="Times New Roman"/>
                <w:b/>
                <w:bCs/>
                <w:color w:val="FFFFFF"/>
                <w:sz w:val="20"/>
              </w:rPr>
              <w:t>2027</w:t>
            </w:r>
          </w:p>
        </w:tc>
        <w:tc>
          <w:tcPr>
            <w:tcW w:w="677" w:type="pct"/>
            <w:shd w:val="solid" w:color="000080" w:fill="FFFFFF"/>
            <w:vAlign w:val="center"/>
          </w:tcPr>
          <w:p w14:paraId="1DACA9C1">
            <w:pPr>
              <w:pStyle w:val="175"/>
              <w:widowControl w:val="0"/>
              <w:jc w:val="center"/>
              <w:rPr>
                <w:rFonts w:cs="Times New Roman"/>
                <w:b/>
                <w:bCs/>
                <w:color w:val="FFFFFF"/>
                <w:sz w:val="20"/>
              </w:rPr>
            </w:pPr>
            <w:r>
              <w:rPr>
                <w:rFonts w:cs="Times New Roman"/>
                <w:b/>
                <w:bCs/>
                <w:color w:val="FFFFFF"/>
                <w:sz w:val="20"/>
              </w:rPr>
              <w:t>2028</w:t>
            </w:r>
          </w:p>
        </w:tc>
        <w:tc>
          <w:tcPr>
            <w:tcW w:w="677" w:type="pct"/>
            <w:shd w:val="solid" w:color="000080" w:fill="FFFFFF"/>
            <w:noWrap/>
            <w:vAlign w:val="center"/>
          </w:tcPr>
          <w:p w14:paraId="03F90C29">
            <w:pPr>
              <w:pStyle w:val="175"/>
              <w:widowControl w:val="0"/>
              <w:jc w:val="center"/>
              <w:rPr>
                <w:rFonts w:cs="Times New Roman"/>
                <w:b/>
                <w:bCs/>
                <w:color w:val="FFFFFF"/>
                <w:sz w:val="20"/>
              </w:rPr>
            </w:pPr>
            <w:r>
              <w:rPr>
                <w:rFonts w:cs="Times New Roman"/>
                <w:b/>
                <w:bCs/>
                <w:color w:val="FFFFFF"/>
                <w:sz w:val="20"/>
              </w:rPr>
              <w:t>2029</w:t>
            </w:r>
          </w:p>
        </w:tc>
        <w:tc>
          <w:tcPr>
            <w:tcW w:w="667" w:type="pct"/>
            <w:shd w:val="solid" w:color="000080" w:fill="FFFFFF"/>
            <w:noWrap/>
            <w:vAlign w:val="center"/>
          </w:tcPr>
          <w:p w14:paraId="04543978">
            <w:pPr>
              <w:pStyle w:val="175"/>
              <w:widowControl w:val="0"/>
              <w:jc w:val="center"/>
              <w:rPr>
                <w:rFonts w:cs="Times New Roman"/>
                <w:b/>
                <w:bCs/>
                <w:color w:val="FFFFFF"/>
                <w:sz w:val="20"/>
              </w:rPr>
            </w:pPr>
            <w:r>
              <w:rPr>
                <w:rFonts w:cs="Times New Roman"/>
                <w:b/>
                <w:bCs/>
                <w:color w:val="FFFFFF"/>
                <w:sz w:val="20"/>
              </w:rPr>
              <w:t>2030</w:t>
            </w:r>
          </w:p>
        </w:tc>
      </w:tr>
      <w:tr w14:paraId="05A43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F30EF08">
            <w:pPr>
              <w:pStyle w:val="175"/>
              <w:widowControl w:val="0"/>
              <w:jc w:val="both"/>
              <w:rPr>
                <w:rFonts w:cs="Times New Roman"/>
                <w:sz w:val="20"/>
              </w:rPr>
            </w:pPr>
            <w:r>
              <w:rPr>
                <w:rFonts w:hint="eastAsia" w:cs="Times New Roman"/>
                <w:sz w:val="20"/>
              </w:rPr>
              <w:t>产量</w:t>
            </w:r>
          </w:p>
        </w:tc>
        <w:tc>
          <w:tcPr>
            <w:tcW w:w="678" w:type="pct"/>
            <w:shd w:val="clear" w:color="auto" w:fill="auto"/>
            <w:vAlign w:val="center"/>
          </w:tcPr>
          <w:p w14:paraId="334EC73F">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703E7E58">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881FA98">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D77602E">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7B178B7">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3E70BA34">
            <w:pPr>
              <w:pStyle w:val="175"/>
              <w:widowControl w:val="0"/>
              <w:jc w:val="right"/>
              <w:rPr>
                <w:rFonts w:cs="Times New Roman"/>
                <w:sz w:val="20"/>
              </w:rPr>
            </w:pPr>
            <w:r>
              <w:rPr>
                <w:rFonts w:hint="eastAsia" w:cs="Times New Roman"/>
                <w:sz w:val="20"/>
              </w:rPr>
              <w:t>XX</w:t>
            </w:r>
          </w:p>
        </w:tc>
      </w:tr>
      <w:tr w14:paraId="386A95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3045F6">
            <w:pPr>
              <w:pStyle w:val="175"/>
              <w:widowControl w:val="0"/>
              <w:jc w:val="both"/>
              <w:rPr>
                <w:rFonts w:cs="Times New Roman"/>
                <w:sz w:val="20"/>
              </w:rPr>
            </w:pPr>
            <w:r>
              <w:rPr>
                <w:rFonts w:hint="eastAsia" w:cs="Times New Roman"/>
                <w:sz w:val="20"/>
              </w:rPr>
              <w:t>进口量</w:t>
            </w:r>
          </w:p>
        </w:tc>
        <w:tc>
          <w:tcPr>
            <w:tcW w:w="678" w:type="pct"/>
            <w:shd w:val="clear" w:color="auto" w:fill="auto"/>
            <w:vAlign w:val="center"/>
          </w:tcPr>
          <w:p w14:paraId="1BF8A179">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74DCA">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00604">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50393CF">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454A233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8351B71">
            <w:pPr>
              <w:pStyle w:val="175"/>
              <w:widowControl w:val="0"/>
              <w:jc w:val="right"/>
              <w:rPr>
                <w:rFonts w:cs="Times New Roman"/>
                <w:sz w:val="20"/>
              </w:rPr>
            </w:pPr>
            <w:r>
              <w:rPr>
                <w:rFonts w:hint="eastAsia" w:cs="Times New Roman"/>
                <w:sz w:val="20"/>
              </w:rPr>
              <w:t>XX</w:t>
            </w:r>
          </w:p>
        </w:tc>
      </w:tr>
      <w:tr w14:paraId="610D5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BF8BB82">
            <w:pPr>
              <w:pStyle w:val="175"/>
              <w:widowControl w:val="0"/>
              <w:jc w:val="both"/>
              <w:rPr>
                <w:rFonts w:cs="Times New Roman"/>
                <w:sz w:val="20"/>
              </w:rPr>
            </w:pPr>
            <w:r>
              <w:rPr>
                <w:rFonts w:hint="eastAsia" w:cs="Times New Roman"/>
                <w:sz w:val="20"/>
              </w:rPr>
              <w:t>出口量</w:t>
            </w:r>
          </w:p>
        </w:tc>
        <w:tc>
          <w:tcPr>
            <w:tcW w:w="678" w:type="pct"/>
            <w:shd w:val="clear" w:color="auto" w:fill="auto"/>
            <w:vAlign w:val="center"/>
          </w:tcPr>
          <w:p w14:paraId="403E5047">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319A9CEB">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82B725">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8B8BCC4">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22E792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BE9BD3B">
            <w:pPr>
              <w:pStyle w:val="175"/>
              <w:widowControl w:val="0"/>
              <w:jc w:val="right"/>
              <w:rPr>
                <w:rFonts w:cs="Times New Roman"/>
                <w:sz w:val="20"/>
              </w:rPr>
            </w:pPr>
            <w:r>
              <w:rPr>
                <w:rFonts w:hint="eastAsia" w:cs="Times New Roman"/>
                <w:sz w:val="20"/>
              </w:rPr>
              <w:t>XX</w:t>
            </w:r>
          </w:p>
        </w:tc>
      </w:tr>
      <w:tr w14:paraId="707444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8B1B394">
            <w:pPr>
              <w:pStyle w:val="175"/>
              <w:widowControl w:val="0"/>
              <w:jc w:val="both"/>
              <w:rPr>
                <w:rFonts w:cs="Times New Roman"/>
                <w:sz w:val="20"/>
              </w:rPr>
            </w:pPr>
            <w:r>
              <w:rPr>
                <w:rFonts w:hint="eastAsia" w:cs="Times New Roman"/>
                <w:sz w:val="20"/>
              </w:rPr>
              <w:t>表格消费量</w:t>
            </w:r>
          </w:p>
        </w:tc>
        <w:tc>
          <w:tcPr>
            <w:tcW w:w="678" w:type="pct"/>
            <w:shd w:val="clear" w:color="auto" w:fill="auto"/>
            <w:vAlign w:val="center"/>
          </w:tcPr>
          <w:p w14:paraId="34430E4E">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0B88A280">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CECC03">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7F755BD0">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4503AC4">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24EB42F4">
            <w:pPr>
              <w:pStyle w:val="175"/>
              <w:widowControl w:val="0"/>
              <w:jc w:val="right"/>
              <w:rPr>
                <w:rFonts w:cs="Times New Roman"/>
                <w:sz w:val="20"/>
              </w:rPr>
            </w:pPr>
            <w:r>
              <w:rPr>
                <w:rFonts w:hint="eastAsia" w:cs="Times New Roman"/>
                <w:sz w:val="20"/>
              </w:rPr>
              <w:t>XX</w:t>
            </w:r>
          </w:p>
        </w:tc>
      </w:tr>
    </w:tbl>
    <w:p w14:paraId="3779EB52">
      <w:pPr>
        <w:pStyle w:val="144"/>
      </w:pPr>
      <w:r>
        <w:rPr>
          <w:rFonts w:hint="eastAsia"/>
        </w:rPr>
        <w:t>资料来源：第三方资料、新闻报道、业内专家采访及QYResearch整理研究，2024年</w:t>
      </w:r>
    </w:p>
    <w:p w14:paraId="5B4574FD">
      <w:pPr>
        <w:pStyle w:val="4"/>
      </w:pPr>
      <w:bookmarkStart w:id="515" w:name="_Toc24028559"/>
      <w:bookmarkStart w:id="516" w:name="_Toc24972749"/>
      <w:bookmarkStart w:id="517" w:name="_Toc121584187"/>
      <w:bookmarkStart w:id="518" w:name="_Toc153733407"/>
      <w:r>
        <w:rPr>
          <w:rFonts w:hint="eastAsia"/>
        </w:rPr>
        <w:t>中国市场</w:t>
      </w:r>
      <w:r>
        <w:t>电子级无水三氯化铝</w:t>
      </w:r>
      <w:r>
        <w:rPr>
          <w:rFonts w:hint="eastAsia"/>
        </w:rPr>
        <w:t>主要进口来源</w:t>
      </w:r>
      <w:bookmarkEnd w:id="515"/>
      <w:bookmarkEnd w:id="516"/>
      <w:bookmarkEnd w:id="517"/>
      <w:bookmarkEnd w:id="518"/>
    </w:p>
    <w:p w14:paraId="12A603B3">
      <w:pPr>
        <w:pStyle w:val="151"/>
        <w:ind w:left="252" w:right="-105"/>
        <w:rPr>
          <w:lang w:eastAsia="zh-CN"/>
        </w:rPr>
      </w:pPr>
      <w:bookmarkStart w:id="519" w:name="_Toc26780257"/>
      <w:bookmarkStart w:id="520" w:name="_Toc121583864"/>
      <w:bookmarkStart w:id="521" w:name="_Toc24029146"/>
      <w:bookmarkStart w:id="522" w:name="_Toc153732747"/>
      <w:r>
        <w:rPr>
          <w:rFonts w:hint="eastAsia"/>
          <w:lang w:eastAsia="zh-CN"/>
        </w:rPr>
        <w:t>中国市场电子级无水三氯化铝主要进口来源</w:t>
      </w:r>
      <w:bookmarkEnd w:id="519"/>
      <w:bookmarkEnd w:id="520"/>
      <w:bookmarkEnd w:id="521"/>
      <w:bookmarkEnd w:id="5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21E99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05E8B230">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4B088BD7">
            <w:pPr>
              <w:rPr>
                <w:rFonts w:cs="Times New Roman"/>
                <w:b/>
                <w:bCs/>
                <w:color w:val="FFFFFF"/>
                <w:kern w:val="0"/>
                <w:sz w:val="20"/>
                <w:szCs w:val="20"/>
              </w:rPr>
            </w:pPr>
            <w:r>
              <w:rPr>
                <w:rFonts w:hint="eastAsia" w:cs="Times New Roman"/>
                <w:b/>
                <w:bCs/>
                <w:color w:val="FFFFFF"/>
                <w:kern w:val="0"/>
                <w:sz w:val="20"/>
                <w:szCs w:val="20"/>
              </w:rPr>
              <w:t>描述</w:t>
            </w:r>
          </w:p>
        </w:tc>
      </w:tr>
      <w:tr w14:paraId="064EA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A5E8F16">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8A3FDDC">
            <w:pPr>
              <w:rPr>
                <w:rFonts w:cs="Times New Roman"/>
                <w:kern w:val="0"/>
                <w:sz w:val="20"/>
                <w:szCs w:val="20"/>
              </w:rPr>
            </w:pPr>
          </w:p>
        </w:tc>
      </w:tr>
      <w:tr w14:paraId="0F3B6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945" w:type="pct"/>
            <w:shd w:val="clear" w:color="auto" w:fill="auto"/>
            <w:noWrap/>
            <w:vAlign w:val="center"/>
          </w:tcPr>
          <w:p w14:paraId="11E7647A">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50656C3">
            <w:pPr>
              <w:rPr>
                <w:rFonts w:cs="Times New Roman"/>
                <w:kern w:val="0"/>
                <w:sz w:val="20"/>
                <w:szCs w:val="20"/>
              </w:rPr>
            </w:pPr>
          </w:p>
        </w:tc>
      </w:tr>
      <w:tr w14:paraId="0ACB2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57B47F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5842D51">
            <w:pPr>
              <w:rPr>
                <w:rFonts w:cs="Times New Roman"/>
                <w:kern w:val="0"/>
                <w:sz w:val="20"/>
                <w:szCs w:val="20"/>
              </w:rPr>
            </w:pPr>
          </w:p>
        </w:tc>
      </w:tr>
      <w:tr w14:paraId="0BC562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FEE031C">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8FA0CAE">
            <w:pPr>
              <w:rPr>
                <w:rFonts w:cs="Times New Roman"/>
                <w:kern w:val="0"/>
                <w:sz w:val="20"/>
                <w:szCs w:val="20"/>
              </w:rPr>
            </w:pPr>
          </w:p>
        </w:tc>
      </w:tr>
    </w:tbl>
    <w:p w14:paraId="2E58FDD0">
      <w:pPr>
        <w:pStyle w:val="144"/>
      </w:pPr>
      <w:r>
        <w:rPr>
          <w:rFonts w:hint="eastAsia"/>
        </w:rPr>
        <w:t>资料来源：第三方资料、新闻报道、业内专家采访及QYResearch整理研究，2024年</w:t>
      </w:r>
    </w:p>
    <w:p w14:paraId="270DE63C">
      <w:pPr>
        <w:pStyle w:val="4"/>
      </w:pPr>
      <w:bookmarkStart w:id="523" w:name="_Toc24972750"/>
      <w:bookmarkStart w:id="524" w:name="_Toc121584188"/>
      <w:bookmarkStart w:id="525" w:name="_Toc24028560"/>
      <w:bookmarkStart w:id="526" w:name="_Toc153733408"/>
      <w:r>
        <w:rPr>
          <w:rFonts w:hint="eastAsia"/>
        </w:rPr>
        <w:t>中国市场</w:t>
      </w:r>
      <w:r>
        <w:t>电子级无水三氯化铝</w:t>
      </w:r>
      <w:r>
        <w:rPr>
          <w:rFonts w:hint="eastAsia"/>
        </w:rPr>
        <w:t>主要出口目的地</w:t>
      </w:r>
      <w:bookmarkEnd w:id="523"/>
      <w:bookmarkEnd w:id="524"/>
      <w:bookmarkEnd w:id="525"/>
      <w:bookmarkEnd w:id="526"/>
    </w:p>
    <w:p w14:paraId="5B46652F">
      <w:pPr>
        <w:pStyle w:val="151"/>
        <w:ind w:left="252" w:right="-105"/>
        <w:rPr>
          <w:lang w:eastAsia="zh-CN"/>
        </w:rPr>
      </w:pPr>
      <w:bookmarkStart w:id="527" w:name="_Toc26780258"/>
      <w:bookmarkStart w:id="528" w:name="_Toc153732748"/>
      <w:bookmarkStart w:id="529" w:name="_Toc24029147"/>
      <w:bookmarkStart w:id="530" w:name="_Toc121583865"/>
      <w:r>
        <w:rPr>
          <w:rFonts w:hint="eastAsia"/>
          <w:lang w:eastAsia="zh-CN"/>
        </w:rPr>
        <w:t>中国市场</w:t>
      </w:r>
      <w:r>
        <w:rPr>
          <w:lang w:eastAsia="zh-CN"/>
        </w:rPr>
        <w:t>电子级无水三氯化铝</w:t>
      </w:r>
      <w:r>
        <w:rPr>
          <w:rFonts w:hint="eastAsia"/>
          <w:lang w:eastAsia="zh-CN"/>
        </w:rPr>
        <w:t>主要出口目的地</w:t>
      </w:r>
      <w:bookmarkEnd w:id="527"/>
      <w:bookmarkEnd w:id="528"/>
      <w:bookmarkEnd w:id="529"/>
      <w:bookmarkEnd w:id="5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383A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36A4B0AA">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71A3582">
            <w:pPr>
              <w:rPr>
                <w:rFonts w:cs="Times New Roman"/>
                <w:b/>
                <w:bCs/>
                <w:color w:val="FFFFFF"/>
                <w:kern w:val="0"/>
                <w:sz w:val="20"/>
                <w:szCs w:val="20"/>
              </w:rPr>
            </w:pPr>
            <w:r>
              <w:rPr>
                <w:rFonts w:hint="eastAsia" w:cs="Times New Roman"/>
                <w:b/>
                <w:bCs/>
                <w:color w:val="FFFFFF"/>
                <w:kern w:val="0"/>
                <w:sz w:val="20"/>
                <w:szCs w:val="20"/>
              </w:rPr>
              <w:t>描述</w:t>
            </w:r>
          </w:p>
        </w:tc>
      </w:tr>
      <w:tr w14:paraId="177CC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DCCD1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5902F8B">
            <w:pPr>
              <w:rPr>
                <w:rFonts w:cs="Times New Roman"/>
                <w:kern w:val="0"/>
                <w:sz w:val="20"/>
                <w:szCs w:val="20"/>
              </w:rPr>
            </w:pPr>
          </w:p>
        </w:tc>
      </w:tr>
      <w:tr w14:paraId="1E91C9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87C2D21">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EDC255A">
            <w:pPr>
              <w:rPr>
                <w:rFonts w:cs="Times New Roman"/>
                <w:kern w:val="0"/>
                <w:sz w:val="20"/>
                <w:szCs w:val="20"/>
              </w:rPr>
            </w:pPr>
          </w:p>
        </w:tc>
      </w:tr>
      <w:tr w14:paraId="17C58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9F6E0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F11C528">
            <w:pPr>
              <w:rPr>
                <w:rFonts w:cs="Times New Roman"/>
                <w:kern w:val="0"/>
                <w:sz w:val="20"/>
                <w:szCs w:val="20"/>
              </w:rPr>
            </w:pPr>
          </w:p>
        </w:tc>
      </w:tr>
      <w:tr w14:paraId="39572D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11991C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CF9E1C6">
            <w:pPr>
              <w:rPr>
                <w:rFonts w:cs="Times New Roman"/>
                <w:kern w:val="0"/>
                <w:sz w:val="20"/>
                <w:szCs w:val="20"/>
              </w:rPr>
            </w:pPr>
          </w:p>
        </w:tc>
      </w:tr>
    </w:tbl>
    <w:p w14:paraId="6067B6BE">
      <w:pPr>
        <w:pStyle w:val="144"/>
      </w:pPr>
      <w:r>
        <w:rPr>
          <w:rFonts w:hint="eastAsia"/>
        </w:rPr>
        <w:t>资料来源：第三方资料、新闻报道、业内专家采访及QYResearch整理研究，2024年</w:t>
      </w:r>
    </w:p>
    <w:bookmarkEnd w:id="488"/>
    <w:p w14:paraId="05DA7643">
      <w:pPr>
        <w:pStyle w:val="2"/>
        <w:rPr>
          <w:lang w:eastAsia="zh-CN"/>
        </w:rPr>
      </w:pPr>
      <w:bookmarkStart w:id="531" w:name="_Toc24028588"/>
      <w:bookmarkStart w:id="532" w:name="_Toc24972778"/>
      <w:bookmarkStart w:id="533" w:name="_Toc153733409"/>
      <w:bookmarkStart w:id="534" w:name="_Toc121584189"/>
      <w:r>
        <w:rPr>
          <w:rFonts w:hint="eastAsia"/>
          <w:lang w:eastAsia="zh-CN"/>
        </w:rPr>
        <w:t>研究成果及结论</w:t>
      </w:r>
      <w:bookmarkEnd w:id="531"/>
      <w:bookmarkEnd w:id="532"/>
      <w:bookmarkEnd w:id="533"/>
      <w:bookmarkEnd w:id="534"/>
    </w:p>
    <w:p w14:paraId="28F796A6">
      <w:pPr>
        <w:pStyle w:val="146"/>
        <w:ind w:firstLine="420"/>
        <w:rPr>
          <w:lang w:eastAsia="zh-CN"/>
        </w:rPr>
      </w:pPr>
      <w:r>
        <w:rPr>
          <w:rFonts w:hint="eastAsia"/>
          <w:lang w:eastAsia="zh-CN"/>
        </w:rPr>
        <w:t>通过多年对本行业的调研，结合对行业厂商、业内专家的采访，以及本文分析师观点，得出如下总结：</w:t>
      </w:r>
    </w:p>
    <w:p w14:paraId="3D5B1B86">
      <w:pPr>
        <w:pStyle w:val="146"/>
        <w:ind w:firstLine="420"/>
        <w:rPr>
          <w:lang w:eastAsia="zh-CN"/>
        </w:rPr>
      </w:pPr>
      <w:r>
        <w:rPr>
          <w:rFonts w:hint="eastAsia"/>
          <w:lang w:eastAsia="zh-CN"/>
        </w:rPr>
        <w:t>2023年，中国电子级无水三氯化铝市场规模达到了XX亿元，预计2030年将达到XX亿元，年复合增长率（CAGR）为XX%。</w:t>
      </w:r>
    </w:p>
    <w:p w14:paraId="6B3BA683">
      <w:pPr>
        <w:pStyle w:val="146"/>
        <w:ind w:firstLine="420"/>
        <w:rPr>
          <w:lang w:eastAsia="zh-CN"/>
        </w:rPr>
      </w:pPr>
    </w:p>
    <w:p w14:paraId="6A6FF0B0">
      <w:pPr>
        <w:pStyle w:val="146"/>
        <w:ind w:firstLine="420"/>
        <w:rPr>
          <w:lang w:eastAsia="zh-CN"/>
        </w:rPr>
      </w:pPr>
      <w:r>
        <w:rPr>
          <w:rFonts w:hint="eastAsia"/>
          <w:lang w:eastAsia="zh-CN"/>
        </w:rPr>
        <w:t>从产品类型及技术方面来看，</w:t>
      </w:r>
      <w:r>
        <w:rPr>
          <w:lang w:eastAsia="zh-CN"/>
        </w:rPr>
        <w:t>99%-99.9%</w:t>
      </w:r>
    </w:p>
    <w:p w14:paraId="63718EF0">
      <w:pPr>
        <w:pStyle w:val="146"/>
        <w:ind w:firstLine="420"/>
        <w:rPr>
          <w:lang w:eastAsia="zh-CN"/>
        </w:rPr>
      </w:pPr>
    </w:p>
    <w:p w14:paraId="168588D2">
      <w:pPr>
        <w:pStyle w:val="146"/>
        <w:ind w:firstLine="420"/>
        <w:rPr>
          <w:lang w:eastAsia="zh-CN"/>
        </w:rPr>
      </w:pPr>
      <w:r>
        <w:rPr>
          <w:rFonts w:hint="eastAsia"/>
          <w:lang w:eastAsia="zh-CN"/>
        </w:rPr>
        <w:t>从产品市场应用情况来看，</w:t>
      </w:r>
      <w:r>
        <w:rPr>
          <w:lang w:eastAsia="zh-CN"/>
        </w:rPr>
        <w:t>芯片P型掺杂</w:t>
      </w:r>
    </w:p>
    <w:p w14:paraId="1BDEAEE4">
      <w:pPr>
        <w:pStyle w:val="146"/>
        <w:ind w:firstLine="420"/>
        <w:rPr>
          <w:lang w:eastAsia="zh-CN"/>
        </w:rPr>
      </w:pPr>
    </w:p>
    <w:p w14:paraId="48E8290F">
      <w:pPr>
        <w:pStyle w:val="146"/>
        <w:ind w:firstLine="420"/>
        <w:rPr>
          <w:lang w:eastAsia="zh-CN"/>
        </w:rPr>
      </w:pPr>
      <w:r>
        <w:rPr>
          <w:rFonts w:hint="eastAsia"/>
          <w:lang w:eastAsia="zh-CN"/>
        </w:rPr>
        <w:t>目前中国主要厂商包括</w:t>
      </w:r>
      <w:r>
        <w:rPr>
          <w:lang w:eastAsia="zh-CN"/>
        </w:rPr>
        <w:t>湖北禾轩科技</w:t>
      </w:r>
      <w:r>
        <w:rPr>
          <w:rFonts w:hint="eastAsia"/>
          <w:lang w:eastAsia="zh-CN"/>
        </w:rPr>
        <w:t>、</w:t>
      </w:r>
      <w:r>
        <w:rPr>
          <w:lang w:eastAsia="zh-CN"/>
        </w:rPr>
        <w:t>Company Four</w:t>
      </w:r>
      <w:r>
        <w:rPr>
          <w:rFonts w:hint="eastAsia"/>
          <w:lang w:eastAsia="zh-CN"/>
        </w:rPr>
        <w:t>和</w:t>
      </w:r>
      <w:r>
        <w:rPr>
          <w:lang w:eastAsia="zh-CN"/>
        </w:rPr>
        <w:t>等</w:t>
      </w:r>
      <w:r>
        <w:rPr>
          <w:rFonts w:hint="eastAsia"/>
          <w:lang w:eastAsia="zh-CN"/>
        </w:rPr>
        <w:t xml:space="preserve">，2023年主要厂商份额占比超过， </w:t>
      </w:r>
      <w:r>
        <w:rPr>
          <w:lang w:eastAsia="zh-CN"/>
        </w:rPr>
        <w:t xml:space="preserve">  </w:t>
      </w:r>
      <w:r>
        <w:rPr>
          <w:rFonts w:hint="eastAsia"/>
          <w:lang w:eastAsia="zh-CN"/>
        </w:rPr>
        <w:t>预计未来几年行业竞争将更加激烈。</w:t>
      </w:r>
    </w:p>
    <w:p w14:paraId="7D1D606E">
      <w:pPr>
        <w:pStyle w:val="2"/>
      </w:pPr>
      <w:bookmarkStart w:id="599" w:name="_GoBack"/>
      <w:bookmarkEnd w:id="599"/>
      <w:bookmarkStart w:id="535" w:name="_Toc476606183"/>
      <w:bookmarkStart w:id="536" w:name="_Toc24028589"/>
      <w:bookmarkStart w:id="537" w:name="_Toc24972779"/>
      <w:bookmarkStart w:id="538" w:name="_Toc153733410"/>
      <w:bookmarkStart w:id="539" w:name="_Toc121584190"/>
      <w:bookmarkStart w:id="540" w:name="_Toc14176322"/>
      <w:bookmarkStart w:id="541" w:name="_Toc535600429"/>
      <w:bookmarkStart w:id="542" w:name="_Hlk17481764"/>
      <w:r>
        <w:rPr>
          <w:rFonts w:hint="eastAsia"/>
        </w:rPr>
        <w:t>附录</w:t>
      </w:r>
      <w:bookmarkEnd w:id="535"/>
      <w:bookmarkEnd w:id="536"/>
      <w:bookmarkEnd w:id="537"/>
      <w:bookmarkEnd w:id="538"/>
      <w:bookmarkEnd w:id="539"/>
      <w:bookmarkEnd w:id="540"/>
      <w:bookmarkEnd w:id="541"/>
    </w:p>
    <w:p w14:paraId="6B096634">
      <w:pPr>
        <w:pStyle w:val="3"/>
      </w:pPr>
      <w:bookmarkStart w:id="543" w:name="_Toc14176323"/>
      <w:bookmarkStart w:id="544" w:name="_Toc24028590"/>
      <w:bookmarkStart w:id="545" w:name="_Toc153733411"/>
      <w:bookmarkStart w:id="546" w:name="_Toc121584191"/>
      <w:bookmarkStart w:id="547" w:name="_Toc24972780"/>
      <w:bookmarkStart w:id="548" w:name="_Toc535600430"/>
      <w:bookmarkStart w:id="549" w:name="_Toc476606184"/>
      <w:r>
        <w:rPr>
          <w:rFonts w:hint="eastAsia"/>
        </w:rPr>
        <w:t>研究</w:t>
      </w:r>
      <w:r>
        <w:t>方法</w:t>
      </w:r>
      <w:bookmarkEnd w:id="543"/>
      <w:bookmarkEnd w:id="544"/>
      <w:bookmarkEnd w:id="545"/>
      <w:bookmarkEnd w:id="546"/>
      <w:bookmarkEnd w:id="547"/>
      <w:bookmarkEnd w:id="548"/>
      <w:bookmarkEnd w:id="549"/>
    </w:p>
    <w:p w14:paraId="62A2B7AC">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176D3926">
      <w:pPr>
        <w:pStyle w:val="151"/>
        <w:ind w:left="252" w:right="-105"/>
      </w:pPr>
      <w:bookmarkStart w:id="550" w:name="_Toc24029155"/>
      <w:bookmarkStart w:id="551" w:name="_Toc121583866"/>
      <w:bookmarkStart w:id="552" w:name="_Toc26780265"/>
      <w:bookmarkStart w:id="553" w:name="_Toc153732749"/>
      <w:r>
        <w:rPr>
          <w:rFonts w:hint="eastAsia"/>
        </w:rPr>
        <w:t>研究范围</w:t>
      </w:r>
      <w:bookmarkEnd w:id="550"/>
      <w:bookmarkEnd w:id="551"/>
      <w:bookmarkEnd w:id="552"/>
      <w:bookmarkEnd w:id="5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61D53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54361D5A">
            <w:pPr>
              <w:rPr>
                <w:rFonts w:cs="Times New Roman"/>
                <w:b/>
                <w:bCs/>
                <w:color w:val="FFFFFF"/>
                <w:kern w:val="0"/>
                <w:sz w:val="20"/>
                <w:szCs w:val="20"/>
              </w:rPr>
            </w:pPr>
            <w:r>
              <w:rPr>
                <w:rFonts w:hint="eastAsia" w:cs="Times New Roman"/>
                <w:b/>
                <w:bCs/>
                <w:color w:val="FFFFFF"/>
                <w:kern w:val="0"/>
                <w:sz w:val="20"/>
                <w:szCs w:val="20"/>
              </w:rPr>
              <w:t>历史数据</w:t>
            </w:r>
          </w:p>
          <w:p w14:paraId="3B10E887">
            <w:pPr>
              <w:rPr>
                <w:rFonts w:cs="Times New Roman"/>
                <w:b/>
                <w:bCs/>
                <w:color w:val="FFFFFF"/>
                <w:kern w:val="0"/>
                <w:sz w:val="20"/>
                <w:szCs w:val="20"/>
              </w:rPr>
            </w:pPr>
            <w:r>
              <w:rPr>
                <w:rFonts w:cs="Times New Roman"/>
                <w:b/>
                <w:bCs/>
                <w:color w:val="FFFFFF"/>
                <w:kern w:val="0"/>
                <w:sz w:val="20"/>
                <w:szCs w:val="20"/>
              </w:rPr>
              <w:t>(2019-2024)</w:t>
            </w:r>
          </w:p>
        </w:tc>
        <w:tc>
          <w:tcPr>
            <w:tcW w:w="1920" w:type="pct"/>
            <w:shd w:val="solid" w:color="000080" w:fill="FFFFFF"/>
            <w:noWrap/>
            <w:vAlign w:val="center"/>
          </w:tcPr>
          <w:p w14:paraId="12B54CED">
            <w:pPr>
              <w:pStyle w:val="113"/>
              <w:numPr>
                <w:ilvl w:val="0"/>
                <w:numId w:val="9"/>
              </w:numPr>
              <w:spacing w:before="0" w:after="0" w:line="312" w:lineRule="auto"/>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5054D752">
            <w:pPr>
              <w:pStyle w:val="113"/>
              <w:numPr>
                <w:ilvl w:val="0"/>
                <w:numId w:val="9"/>
              </w:numPr>
              <w:spacing w:before="0" w:after="0" w:line="312" w:lineRule="auto"/>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46A7DB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C0FE0D3">
            <w:pPr>
              <w:rPr>
                <w:rFonts w:ascii="宋体" w:hAnsi="宋体" w:cs="Times New Roman"/>
                <w:b/>
                <w:bCs/>
                <w:color w:val="FFFFFF"/>
                <w:kern w:val="0"/>
                <w:sz w:val="20"/>
                <w:szCs w:val="20"/>
              </w:rPr>
            </w:pPr>
          </w:p>
        </w:tc>
        <w:tc>
          <w:tcPr>
            <w:tcW w:w="1920" w:type="pct"/>
            <w:shd w:val="clear" w:color="auto" w:fill="auto"/>
            <w:noWrap/>
            <w:vAlign w:val="center"/>
          </w:tcPr>
          <w:p w14:paraId="1830DF9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主要厂商</w:t>
            </w:r>
          </w:p>
          <w:p w14:paraId="25FF3F2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竞争格局</w:t>
            </w:r>
          </w:p>
          <w:p w14:paraId="4C26D96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096FA954">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产品产销量、</w:t>
            </w:r>
            <w:r>
              <w:rPr>
                <w:rFonts w:hint="eastAsia" w:ascii="宋体" w:hAnsi="宋体" w:eastAsia="宋体" w:cs="微软雅黑"/>
                <w:sz w:val="21"/>
                <w:szCs w:val="21"/>
                <w:lang w:eastAsia="zh-CN"/>
              </w:rPr>
              <w:t>收入</w:t>
            </w:r>
            <w:r>
              <w:rPr>
                <w:rFonts w:hint="eastAsia" w:ascii="宋体" w:hAnsi="宋体" w:eastAsia="宋体" w:cs="微软雅黑"/>
                <w:sz w:val="21"/>
                <w:szCs w:val="21"/>
              </w:rPr>
              <w:t>等</w:t>
            </w:r>
          </w:p>
          <w:p w14:paraId="1BBFAB9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市场份额及增长趋势</w:t>
            </w:r>
          </w:p>
          <w:p w14:paraId="2327BDC4">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历史及当前现状分析</w:t>
            </w:r>
          </w:p>
        </w:tc>
      </w:tr>
      <w:tr w14:paraId="526B8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091FD70">
            <w:pPr>
              <w:rPr>
                <w:rFonts w:ascii="宋体" w:hAnsi="宋体" w:cs="Times New Roman"/>
                <w:b/>
                <w:bCs/>
                <w:color w:val="FFFFFF"/>
                <w:kern w:val="0"/>
                <w:sz w:val="20"/>
                <w:szCs w:val="20"/>
              </w:rPr>
            </w:pPr>
          </w:p>
        </w:tc>
        <w:tc>
          <w:tcPr>
            <w:tcW w:w="1920" w:type="pct"/>
            <w:shd w:val="clear" w:color="auto" w:fill="auto"/>
            <w:noWrap/>
            <w:vAlign w:val="center"/>
          </w:tcPr>
          <w:p w14:paraId="6BB48275">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市场数据细分</w:t>
            </w:r>
          </w:p>
          <w:p w14:paraId="06FDBB5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4F09B82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按应用</w:t>
            </w:r>
          </w:p>
          <w:p w14:paraId="42EB649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5B7E2727">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11B0F58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w:t>
            </w:r>
          </w:p>
          <w:p w14:paraId="4CC75D1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增长率</w:t>
            </w:r>
          </w:p>
          <w:p w14:paraId="174BCFB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现状分析</w:t>
            </w:r>
          </w:p>
        </w:tc>
      </w:tr>
      <w:tr w14:paraId="370D4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357A4FF">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54617E4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市场环境</w:t>
            </w:r>
          </w:p>
          <w:p w14:paraId="3B35AFF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政府政策</w:t>
            </w:r>
          </w:p>
          <w:p w14:paraId="15ABCE6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7B1AFA9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市场驱动因素</w:t>
            </w:r>
          </w:p>
          <w:p w14:paraId="550B9E1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下游需求</w:t>
            </w:r>
          </w:p>
          <w:p w14:paraId="39BD87B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65A8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3C03C86">
            <w:pPr>
              <w:rPr>
                <w:rFonts w:ascii="宋体" w:hAnsi="宋体" w:cs="Times New Roman"/>
                <w:b/>
                <w:bCs/>
                <w:color w:val="FFFFFF"/>
                <w:kern w:val="0"/>
                <w:sz w:val="20"/>
                <w:szCs w:val="20"/>
              </w:rPr>
            </w:pPr>
          </w:p>
        </w:tc>
        <w:tc>
          <w:tcPr>
            <w:tcW w:w="1920" w:type="pct"/>
            <w:shd w:val="clear" w:color="auto" w:fill="auto"/>
            <w:noWrap/>
            <w:vAlign w:val="center"/>
          </w:tcPr>
          <w:p w14:paraId="50DEA876">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8F1912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机遇与挑战</w:t>
            </w:r>
          </w:p>
        </w:tc>
      </w:tr>
      <w:tr w14:paraId="082244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49064755">
            <w:pPr>
              <w:rPr>
                <w:rFonts w:cs="Times New Roman"/>
                <w:kern w:val="0"/>
                <w:sz w:val="20"/>
                <w:szCs w:val="20"/>
              </w:rPr>
            </w:pPr>
            <w:r>
              <w:rPr>
                <w:rFonts w:hint="eastAsia" w:cs="Times New Roman"/>
                <w:kern w:val="0"/>
                <w:sz w:val="20"/>
                <w:szCs w:val="20"/>
              </w:rPr>
              <w:t>预测数据</w:t>
            </w:r>
          </w:p>
          <w:p w14:paraId="10EB585B">
            <w:pPr>
              <w:rPr>
                <w:rFonts w:cs="Times New Roman"/>
                <w:kern w:val="0"/>
                <w:sz w:val="20"/>
                <w:szCs w:val="20"/>
              </w:rPr>
            </w:pPr>
            <w:r>
              <w:rPr>
                <w:rFonts w:cs="Times New Roman"/>
                <w:kern w:val="0"/>
                <w:sz w:val="20"/>
                <w:szCs w:val="20"/>
              </w:rPr>
              <w:t>(2025-2030)</w:t>
            </w:r>
          </w:p>
        </w:tc>
        <w:tc>
          <w:tcPr>
            <w:tcW w:w="1920" w:type="pct"/>
            <w:shd w:val="clear" w:color="auto" w:fill="auto"/>
            <w:noWrap/>
            <w:vAlign w:val="center"/>
          </w:tcPr>
          <w:p w14:paraId="2FA951A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总体规模预测</w:t>
            </w:r>
          </w:p>
          <w:p w14:paraId="0DAF6A0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不同产品类型预测</w:t>
            </w:r>
          </w:p>
          <w:p w14:paraId="1D82BAD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不同应用预测</w:t>
            </w:r>
          </w:p>
          <w:p w14:paraId="3B46F4C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w:t>
            </w:r>
            <w:r>
              <w:rPr>
                <w:rFonts w:hint="eastAsia" w:ascii="宋体" w:hAnsi="宋体" w:eastAsia="宋体" w:cs="微软雅黑"/>
                <w:sz w:val="21"/>
                <w:szCs w:val="21"/>
                <w:lang w:eastAsia="zh-CN"/>
              </w:rPr>
              <w:t>地区</w:t>
            </w:r>
            <w:r>
              <w:rPr>
                <w:rFonts w:hint="eastAsia" w:ascii="宋体" w:hAnsi="宋体" w:eastAsia="宋体" w:cs="微软雅黑"/>
                <w:sz w:val="21"/>
                <w:szCs w:val="21"/>
              </w:rPr>
              <w:t>预测</w:t>
            </w:r>
          </w:p>
        </w:tc>
        <w:tc>
          <w:tcPr>
            <w:tcW w:w="2315" w:type="pct"/>
            <w:shd w:val="clear" w:color="auto" w:fill="auto"/>
            <w:noWrap/>
            <w:vAlign w:val="center"/>
          </w:tcPr>
          <w:p w14:paraId="2C29E10B">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5DAB3FE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市场份额及增长率</w:t>
            </w:r>
          </w:p>
          <w:p w14:paraId="0DBF8A1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竞争趋势预测</w:t>
            </w:r>
          </w:p>
        </w:tc>
      </w:tr>
    </w:tbl>
    <w:p w14:paraId="25A77418">
      <w:pPr>
        <w:pStyle w:val="3"/>
      </w:pPr>
      <w:bookmarkStart w:id="554" w:name="_Toc24972781"/>
      <w:bookmarkStart w:id="555" w:name="_Toc24028591"/>
      <w:bookmarkStart w:id="556" w:name="_Toc153733412"/>
      <w:bookmarkStart w:id="557" w:name="_Toc121584192"/>
      <w:r>
        <w:rPr>
          <w:rFonts w:hint="eastAsia"/>
        </w:rPr>
        <w:t>数据来源</w:t>
      </w:r>
      <w:bookmarkEnd w:id="554"/>
      <w:bookmarkEnd w:id="555"/>
      <w:bookmarkEnd w:id="556"/>
      <w:bookmarkEnd w:id="557"/>
    </w:p>
    <w:p w14:paraId="241D918A">
      <w:pPr>
        <w:pStyle w:val="4"/>
      </w:pPr>
      <w:bookmarkStart w:id="558" w:name="_Toc24972782"/>
      <w:bookmarkStart w:id="559" w:name="_Toc153733413"/>
      <w:bookmarkStart w:id="560" w:name="_Toc24028592"/>
      <w:bookmarkStart w:id="561" w:name="_Toc121584193"/>
      <w:r>
        <w:rPr>
          <w:rFonts w:hint="eastAsia"/>
        </w:rPr>
        <w:t>二手信息来源</w:t>
      </w:r>
      <w:bookmarkEnd w:id="558"/>
      <w:bookmarkEnd w:id="559"/>
      <w:bookmarkEnd w:id="560"/>
      <w:bookmarkEnd w:id="561"/>
    </w:p>
    <w:p w14:paraId="1D65264A">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SEC文件、公司年报、万得资讯、国研网、中国资讯行数据库、csmar数据库、皮书数据库及中经专网等。</w:t>
      </w:r>
    </w:p>
    <w:p w14:paraId="4C7A9F7A">
      <w:pPr>
        <w:pStyle w:val="4"/>
      </w:pPr>
      <w:bookmarkStart w:id="562" w:name="_Toc121584194"/>
      <w:bookmarkStart w:id="563" w:name="_Toc153733414"/>
      <w:bookmarkStart w:id="564" w:name="_Toc24028593"/>
      <w:bookmarkStart w:id="565" w:name="_Toc24972783"/>
      <w:r>
        <w:rPr>
          <w:rFonts w:hint="eastAsia"/>
        </w:rPr>
        <w:t>一手信息来源</w:t>
      </w:r>
      <w:bookmarkEnd w:id="562"/>
      <w:bookmarkEnd w:id="563"/>
      <w:bookmarkEnd w:id="564"/>
      <w:bookmarkEnd w:id="565"/>
    </w:p>
    <w:p w14:paraId="1744E6D0">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495764B9">
      <w:pPr>
        <w:pStyle w:val="148"/>
      </w:pPr>
      <w:bookmarkStart w:id="566" w:name="_Toc24029156"/>
      <w:bookmarkStart w:id="567" w:name="_Toc26780060"/>
      <w:bookmarkStart w:id="568" w:name="_Toc121583622"/>
      <w:bookmarkStart w:id="569" w:name="_Toc153732504"/>
      <w:r>
        <w:rPr>
          <w:rFonts w:hint="eastAsia"/>
        </w:rPr>
        <w:t>关键采访目标</w:t>
      </w:r>
      <w:bookmarkEnd w:id="566"/>
      <w:bookmarkEnd w:id="567"/>
      <w:bookmarkEnd w:id="568"/>
      <w:bookmarkEnd w:id="569"/>
    </w:p>
    <w:p w14:paraId="38BFD8A9">
      <w:r>
        <w:drawing>
          <wp:inline distT="0" distB="0" distL="0" distR="0">
            <wp:extent cx="6192520" cy="2967355"/>
            <wp:effectExtent l="0" t="0" r="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3"/>
                    <a:stretch>
                      <a:fillRect/>
                    </a:stretch>
                  </pic:blipFill>
                  <pic:spPr>
                    <a:xfrm>
                      <a:off x="0" y="0"/>
                      <a:ext cx="6192520" cy="2967355"/>
                    </a:xfrm>
                    <a:prstGeom prst="rect">
                      <a:avLst/>
                    </a:prstGeom>
                  </pic:spPr>
                </pic:pic>
              </a:graphicData>
            </a:graphic>
          </wp:inline>
        </w:drawing>
      </w:r>
    </w:p>
    <w:p w14:paraId="32E7A1DD">
      <w:pPr>
        <w:pStyle w:val="3"/>
      </w:pPr>
      <w:bookmarkStart w:id="570" w:name="_Toc476606187"/>
      <w:bookmarkStart w:id="571" w:name="_Toc14176326"/>
      <w:bookmarkStart w:id="572" w:name="_Toc24028594"/>
      <w:bookmarkStart w:id="573" w:name="_Toc24972784"/>
      <w:bookmarkStart w:id="574" w:name="_Toc121584195"/>
      <w:bookmarkStart w:id="575" w:name="_Toc535600433"/>
      <w:bookmarkStart w:id="576" w:name="_Toc153733415"/>
      <w:r>
        <w:rPr>
          <w:rFonts w:hint="eastAsia"/>
        </w:rPr>
        <w:t>数据交互验证</w:t>
      </w:r>
      <w:bookmarkEnd w:id="570"/>
      <w:bookmarkEnd w:id="571"/>
      <w:bookmarkEnd w:id="572"/>
      <w:bookmarkEnd w:id="573"/>
      <w:bookmarkEnd w:id="574"/>
      <w:bookmarkEnd w:id="575"/>
      <w:bookmarkEnd w:id="576"/>
    </w:p>
    <w:p w14:paraId="7B396649">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6415F7E7">
      <w:pPr>
        <w:pStyle w:val="146"/>
        <w:ind w:firstLine="420"/>
        <w:rPr>
          <w:lang w:eastAsia="zh-CN"/>
        </w:rPr>
      </w:pPr>
      <w:r>
        <w:rPr>
          <w:rFonts w:hint="eastAsia"/>
          <w:lang w:eastAsia="zh-CN"/>
        </w:rPr>
        <w:t>本公司采用自上而下和自下而上方法来评估和验证主要公司、产品产品类型细分、产品应用细分、地区级及省市级的市场规模，以及中国市场总体数据。</w:t>
      </w:r>
    </w:p>
    <w:p w14:paraId="39D43CA6">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E277D14">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6BF63AC2">
      <w:pPr>
        <w:pStyle w:val="148"/>
      </w:pPr>
      <w:bookmarkStart w:id="577" w:name="_Toc153732505"/>
      <w:bookmarkStart w:id="578" w:name="_Toc26780061"/>
      <w:bookmarkStart w:id="579" w:name="_Toc121583623"/>
      <w:bookmarkStart w:id="580" w:name="_Toc24029157"/>
      <w:bookmarkStart w:id="581" w:name="_Hlk23594971"/>
      <w:r>
        <w:rPr>
          <w:rFonts w:hint="eastAsia"/>
        </w:rPr>
        <w:t>自下而上及自上而下验证</w:t>
      </w:r>
      <w:bookmarkEnd w:id="577"/>
      <w:bookmarkEnd w:id="578"/>
      <w:bookmarkEnd w:id="579"/>
      <w:bookmarkEnd w:id="580"/>
    </w:p>
    <w:p w14:paraId="60392427">
      <w:r>
        <w:drawing>
          <wp:inline distT="0" distB="0" distL="0" distR="0">
            <wp:extent cx="6192520" cy="54940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4"/>
                    <a:stretch>
                      <a:fillRect/>
                    </a:stretch>
                  </pic:blipFill>
                  <pic:spPr>
                    <a:xfrm>
                      <a:off x="0" y="0"/>
                      <a:ext cx="6192520" cy="5494020"/>
                    </a:xfrm>
                    <a:prstGeom prst="rect">
                      <a:avLst/>
                    </a:prstGeom>
                  </pic:spPr>
                </pic:pic>
              </a:graphicData>
            </a:graphic>
          </wp:inline>
        </w:drawing>
      </w:r>
    </w:p>
    <w:p w14:paraId="0B2CD9CB">
      <w:pPr>
        <w:pStyle w:val="148"/>
      </w:pPr>
      <w:bookmarkStart w:id="582" w:name="_Toc121583624"/>
      <w:bookmarkStart w:id="583" w:name="_Toc153732506"/>
      <w:bookmarkStart w:id="584" w:name="_Toc26780062"/>
      <w:bookmarkStart w:id="585" w:name="_Toc24029158"/>
      <w:r>
        <w:rPr>
          <w:rFonts w:hint="eastAsia"/>
        </w:rPr>
        <w:t>资料三角测定</w:t>
      </w:r>
      <w:bookmarkEnd w:id="582"/>
      <w:bookmarkEnd w:id="583"/>
      <w:bookmarkEnd w:id="584"/>
      <w:bookmarkEnd w:id="585"/>
    </w:p>
    <w:p w14:paraId="52ABEA41">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5"/>
                    <a:stretch>
                      <a:fillRect/>
                    </a:stretch>
                  </pic:blipFill>
                  <pic:spPr>
                    <a:xfrm>
                      <a:off x="0" y="0"/>
                      <a:ext cx="6192520" cy="6693535"/>
                    </a:xfrm>
                    <a:prstGeom prst="rect">
                      <a:avLst/>
                    </a:prstGeom>
                  </pic:spPr>
                </pic:pic>
              </a:graphicData>
            </a:graphic>
          </wp:inline>
        </w:drawing>
      </w:r>
    </w:p>
    <w:bookmarkEnd w:id="581"/>
    <w:p w14:paraId="2846B195">
      <w:pPr>
        <w:pStyle w:val="3"/>
      </w:pPr>
      <w:bookmarkStart w:id="586" w:name="_Toc24972785"/>
      <w:bookmarkStart w:id="587" w:name="_Toc14176330"/>
      <w:bookmarkStart w:id="588" w:name="_Toc24028595"/>
      <w:bookmarkStart w:id="589" w:name="_Toc153733416"/>
      <w:bookmarkStart w:id="590" w:name="_Toc476606191"/>
      <w:bookmarkStart w:id="591" w:name="_Toc535600437"/>
      <w:bookmarkStart w:id="592" w:name="_Toc121584196"/>
      <w:r>
        <w:rPr>
          <w:rFonts w:hint="eastAsia"/>
        </w:rPr>
        <w:t>免责声明</w:t>
      </w:r>
      <w:bookmarkEnd w:id="586"/>
      <w:bookmarkEnd w:id="587"/>
      <w:bookmarkEnd w:id="588"/>
      <w:bookmarkEnd w:id="589"/>
      <w:bookmarkEnd w:id="590"/>
      <w:bookmarkEnd w:id="591"/>
      <w:bookmarkEnd w:id="592"/>
    </w:p>
    <w:p w14:paraId="3B175F2C">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AAADDC0">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5809BC28">
      <w:pPr>
        <w:pStyle w:val="151"/>
        <w:ind w:left="252" w:right="-105"/>
      </w:pPr>
      <w:bookmarkStart w:id="593" w:name="_Toc24029159"/>
      <w:bookmarkStart w:id="594" w:name="_Toc121583867"/>
      <w:bookmarkStart w:id="595" w:name="_Toc153732750"/>
      <w:bookmarkStart w:id="596" w:name="_Toc26780266"/>
      <w:r>
        <w:rPr>
          <w:rFonts w:hint="eastAsia"/>
          <w:lang w:eastAsia="zh-CN"/>
        </w:rPr>
        <w:t>本文</w:t>
      </w:r>
      <w:r>
        <w:rPr>
          <w:rFonts w:hint="eastAsia"/>
        </w:rPr>
        <w:t>分析师列表</w:t>
      </w:r>
      <w:bookmarkEnd w:id="593"/>
      <w:bookmarkEnd w:id="594"/>
      <w:bookmarkEnd w:id="595"/>
      <w:bookmarkEnd w:id="596"/>
    </w:p>
    <w:bookmarkEnd w:id="542"/>
    <w:p w14:paraId="7BC21138"/>
    <w:p w14:paraId="6DB2E069"/>
    <w:p w14:paraId="02582125">
      <w:r>
        <w:br w:type="page"/>
      </w:r>
    </w:p>
    <w:p w14:paraId="09FC4BCE">
      <w:r>
        <w:drawing>
          <wp:anchor distT="0" distB="0" distL="114300" distR="114300" simplePos="0" relativeHeight="251664384"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EF4DCA1"/>
    <w:p w14:paraId="02C0DF34">
      <w:r>
        <w:drawing>
          <wp:anchor distT="0" distB="0" distL="114300" distR="114300" simplePos="0" relativeHeight="251662336"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47"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3C3F8680">
      <w:r>
        <mc:AlternateContent>
          <mc:Choice Requires="wps">
            <w:drawing>
              <wp:anchor distT="0" distB="0" distL="114300" distR="114300" simplePos="0" relativeHeight="251661312"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1312;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6C17ABF6"/>
    <w:p w14:paraId="632CF227"/>
    <w:p w14:paraId="4E52B0B0"/>
    <w:p w14:paraId="555126B4"/>
    <w:p w14:paraId="2546AE45"/>
    <w:p w14:paraId="23984F9B"/>
    <w:p w14:paraId="2532AC2D"/>
    <w:p w14:paraId="2403FD09"/>
    <w:p w14:paraId="480F0F12">
      <w:r>
        <mc:AlternateContent>
          <mc:Choice Requires="wps">
            <w:drawing>
              <wp:anchor distT="0" distB="0" distL="114300" distR="114300" simplePos="0" relativeHeight="251663360" behindDoc="0" locked="0" layoutInCell="1" allowOverlap="1">
                <wp:simplePos x="0" y="0"/>
                <wp:positionH relativeFrom="margin">
                  <wp:posOffset>573405</wp:posOffset>
                </wp:positionH>
                <wp:positionV relativeFrom="paragraph">
                  <wp:posOffset>5619750</wp:posOffset>
                </wp:positionV>
                <wp:extent cx="5048250" cy="405130"/>
                <wp:effectExtent l="0" t="0" r="0" b="0"/>
                <wp:wrapNone/>
                <wp:docPr id="5" name="Text Box 7"/>
                <wp:cNvGraphicFramePr/>
                <a:graphic xmlns:a="http://schemas.openxmlformats.org/drawingml/2006/main">
                  <a:graphicData uri="http://schemas.microsoft.com/office/word/2010/wordprocessingShape">
                    <wps:wsp>
                      <wps:cNvSpPr txBox="1"/>
                      <wps:spPr>
                        <a:xfrm>
                          <a:off x="0" y="0"/>
                          <a:ext cx="5048250" cy="4051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1950B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42.5pt;height:31.9pt;width:397.5pt;mso-position-horizontal-relative:margin;z-index:251663360;mso-width-relative:page;mso-height-relative:page;" filled="f" stroked="f" coordsize="21600,21600" o:gfxdata="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djh+LZAAAACgEAAA8AAAAAAAAAAQAgAAAAIgAAAGRycy9kb3ducmV2Lnht&#10;bFBLAQIUABQAAAAIAIdO4kBD21ZLMQIAAHMEAAAOAAAAAAAAAAEAIAAAACgBAABkcnMvZTJvRG9j&#10;LnhtbFBLBQYAAAAABgAGAFkBAADLBQAAAAA=&#10;">
                <v:fill on="f" focussize="0,0"/>
                <v:stroke on="f" weight="0.5pt"/>
                <v:imagedata o:title=""/>
                <o:lock v:ext="edit" aspectratio="f"/>
                <v:textbox>
                  <w:txbxContent>
                    <w:p w14:paraId="071950B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p w14:paraId="509E0CB3">
      <w:pPr>
        <w:pStyle w:val="144"/>
        <w:rPr>
          <w:lang w:val="en-US"/>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Book Antiqua">
    <w:panose1 w:val="02040602050305030304"/>
    <w:charset w:val="00"/>
    <w:family w:val="swiss"/>
    <w:pitch w:val="fixed"/>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745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745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8480;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597" w:name="_Hlk39682313"/>
    <w:bookmarkStart w:id="598"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2024-2030中国电子级无水三氯化铝市场现状研究分析与发展前景预测报告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2024-2030中国电子级无水三氯化铝市场现状研究分析与发展前景预测报告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597"/>
    <w:bookmarkEnd w:id="59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6C5"/>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7EA"/>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36D74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uiPriority w:val="0"/>
    <w:rPr>
      <w:rFonts w:ascii="Calibri" w:hAnsi="Calibri" w:eastAsia="宋体"/>
      <w:b/>
      <w:bCs/>
      <w:sz w:val="26"/>
      <w:szCs w:val="26"/>
      <w:lang w:val="zh-CN" w:eastAsia="zh-CN"/>
    </w:rPr>
  </w:style>
  <w:style w:type="character" w:customStyle="1" w:styleId="75">
    <w:name w:val="标题 5 字符1"/>
    <w:link w:val="6"/>
    <w:uiPriority w:val="9"/>
    <w:rPr>
      <w:rFonts w:ascii="Calibri" w:hAnsi="Calibri" w:eastAsia="宋体"/>
      <w:b/>
      <w:bCs/>
      <w:sz w:val="28"/>
      <w:szCs w:val="28"/>
    </w:rPr>
  </w:style>
  <w:style w:type="character" w:customStyle="1" w:styleId="76">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uiPriority w:val="9"/>
    <w:rPr>
      <w:rFonts w:ascii="Times New Roman" w:hAnsi="Times New Roman" w:eastAsia="Times New Roman" w:cs="Times New Roman"/>
      <w:b/>
      <w:bCs/>
      <w:kern w:val="44"/>
      <w:sz w:val="44"/>
      <w:szCs w:val="44"/>
    </w:rPr>
  </w:style>
  <w:style w:type="character" w:customStyle="1" w:styleId="80">
    <w:name w:val="标题 2 字符"/>
    <w:basedOn w:val="66"/>
    <w:uiPriority w:val="9"/>
    <w:rPr>
      <w:rFonts w:asciiTheme="majorHAnsi" w:hAnsiTheme="majorHAnsi" w:eastAsiaTheme="majorEastAsia" w:cstheme="majorBidi"/>
      <w:b/>
      <w:bCs/>
      <w:sz w:val="32"/>
      <w:szCs w:val="32"/>
    </w:rPr>
  </w:style>
  <w:style w:type="character" w:customStyle="1" w:styleId="81">
    <w:name w:val="标题 3 字符"/>
    <w:basedOn w:val="66"/>
    <w:uiPriority w:val="9"/>
    <w:rPr>
      <w:rFonts w:ascii="Times New Roman" w:hAnsi="Times New Roman" w:eastAsia="Times New Roman" w:cs="Times New Roman"/>
      <w:b/>
      <w:bCs/>
      <w:sz w:val="32"/>
      <w:szCs w:val="32"/>
    </w:rPr>
  </w:style>
  <w:style w:type="character" w:customStyle="1" w:styleId="82">
    <w:name w:val="标题 4 字符"/>
    <w:basedOn w:val="66"/>
    <w:uiPriority w:val="0"/>
    <w:rPr>
      <w:rFonts w:asciiTheme="majorHAnsi" w:hAnsiTheme="majorHAnsi" w:eastAsiaTheme="majorEastAsia" w:cstheme="majorBidi"/>
      <w:b/>
      <w:bCs/>
      <w:sz w:val="28"/>
      <w:szCs w:val="28"/>
    </w:rPr>
  </w:style>
  <w:style w:type="character" w:customStyle="1" w:styleId="83">
    <w:name w:val="标题 5 字符"/>
    <w:basedOn w:val="66"/>
    <w:uiPriority w:val="9"/>
    <w:rPr>
      <w:rFonts w:ascii="Times New Roman" w:hAnsi="Times New Roman" w:eastAsia="Times New Roman" w:cs="Times New Roman"/>
      <w:b/>
      <w:bCs/>
      <w:sz w:val="28"/>
      <w:szCs w:val="28"/>
    </w:rPr>
  </w:style>
  <w:style w:type="character" w:customStyle="1" w:styleId="84">
    <w:name w:val="标题 6 字符"/>
    <w:basedOn w:val="66"/>
    <w:uiPriority w:val="9"/>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uiPriority w:val="0"/>
    <w:pPr>
      <w:ind w:left="420" w:hanging="420"/>
    </w:pPr>
    <w:rPr>
      <w:rFonts w:cs="宋体"/>
      <w:b/>
      <w:bCs/>
      <w:color w:val="FFFFFF"/>
      <w:szCs w:val="20"/>
    </w:rPr>
  </w:style>
  <w:style w:type="character" w:customStyle="1" w:styleId="87">
    <w:name w:val="纯文本 字符1"/>
    <w:link w:val="15"/>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uiPriority w:val="99"/>
    <w:rPr>
      <w:rFonts w:ascii="Arial Unicode MS" w:hAnsi="Arial Unicode MS" w:eastAsia="微软雅黑"/>
      <w:kern w:val="2"/>
      <w:sz w:val="18"/>
      <w:szCs w:val="22"/>
    </w:rPr>
  </w:style>
  <w:style w:type="character" w:customStyle="1" w:styleId="90">
    <w:name w:val="文档结构图 字符1"/>
    <w:link w:val="10"/>
    <w:uiPriority w:val="0"/>
    <w:rPr>
      <w:rFonts w:eastAsia="Times New Roman"/>
      <w:szCs w:val="21"/>
      <w:shd w:val="clear" w:color="auto" w:fill="000080"/>
    </w:rPr>
  </w:style>
  <w:style w:type="character" w:customStyle="1" w:styleId="91">
    <w:name w:val="文档结构图 字符"/>
    <w:basedOn w:val="66"/>
    <w:semiHidden/>
    <w:uiPriority w:val="0"/>
    <w:rPr>
      <w:rFonts w:ascii="Microsoft YaHei UI" w:hAnsi="Times New Roman" w:eastAsia="Microsoft YaHei UI" w:cs="Times New Roman"/>
      <w:sz w:val="18"/>
      <w:szCs w:val="18"/>
    </w:rPr>
  </w:style>
  <w:style w:type="character" w:customStyle="1" w:styleId="92">
    <w:name w:val="文档结构图 Char1"/>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qFormat/>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出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未处理的提及6"/>
    <w:basedOn w:val="66"/>
    <w:semiHidden/>
    <w:unhideWhenUsed/>
    <w:qFormat/>
    <w:uiPriority w:val="99"/>
    <w:rPr>
      <w:color w:val="605E5C"/>
      <w:shd w:val="clear" w:color="auto" w:fill="E1DFDD"/>
    </w:rPr>
  </w:style>
  <w:style w:type="table" w:customStyle="1" w:styleId="177">
    <w:name w:val="Grid Table 4 Accent 6"/>
    <w:basedOn w:val="33"/>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footer" Target="foot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23.png"/><Relationship Id="rId46" Type="http://schemas.openxmlformats.org/officeDocument/2006/relationships/image" Target="media/image22.png"/><Relationship Id="rId45" Type="http://schemas.openxmlformats.org/officeDocument/2006/relationships/image" Target="media/image21.png"/><Relationship Id="rId44" Type="http://schemas.openxmlformats.org/officeDocument/2006/relationships/image" Target="media/image20.png"/><Relationship Id="rId43" Type="http://schemas.openxmlformats.org/officeDocument/2006/relationships/image" Target="media/image19.png"/><Relationship Id="rId42" Type="http://schemas.openxmlformats.org/officeDocument/2006/relationships/chart" Target="charts/chart12.xml"/><Relationship Id="rId41" Type="http://schemas.openxmlformats.org/officeDocument/2006/relationships/chart" Target="charts/chart11.xml"/><Relationship Id="rId40" Type="http://schemas.openxmlformats.org/officeDocument/2006/relationships/image" Target="media/image18.png"/><Relationship Id="rId4" Type="http://schemas.openxmlformats.org/officeDocument/2006/relationships/header" Target="header1.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jpe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jpe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jpeg"/><Relationship Id="rId28" Type="http://schemas.microsoft.com/office/2007/relationships/diagramDrawing" Target="diagrams/drawing1.xml"/><Relationship Id="rId27" Type="http://schemas.openxmlformats.org/officeDocument/2006/relationships/diagramColors" Target="diagrams/colors1.xml"/><Relationship Id="rId26" Type="http://schemas.openxmlformats.org/officeDocument/2006/relationships/diagramQuickStyle" Target="diagrams/quickStyle1.xml"/><Relationship Id="rId25" Type="http://schemas.openxmlformats.org/officeDocument/2006/relationships/diagramLayout" Target="diagrams/layout1.xml"/><Relationship Id="rId24" Type="http://schemas.openxmlformats.org/officeDocument/2006/relationships/diagramData" Target="diagrams/data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G:\&#33410;&#36873;%20&#27169;&#26495;\QYR%20&#22270;&#34920;%2020211027.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hzmnz\Desktop\&#29579;&#26472;&#24935;\20231121&#26472;&#24635;\QYR%20&#22270;&#34920;%2020231121%20-%20&#21103;&#264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29579;&#26472;&#24935;\20231121&#26472;&#24635;\QYR%20&#22270;&#34920;%2020231121%20-%20&#21103;&#26412;(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mnz\Desktop\&#29579;&#26472;&#24935;\20231121&#26472;&#24635;\QYR%20&#22270;&#34920;%2020231121%20-%20&#21103;&#264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zmnz\Desktop\&#29579;&#26472;&#24935;\20231121&#26472;&#24635;\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
    <dgm:cxn modelId="{332B9A2C-EC7E-4596-A172-9B14ED71EE50}" type="presOf" srcId="{E93DC5D2-EDB0-48F4-820D-911E1A376774}" destId="{4796ED33-3EE6-4CAB-977F-5843C17D6AB8}" srcOrd="0"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039B08FB-02C9-48A9-9014-74B1D27CFB76}" type="presOf" srcId="{7B31A071-9B4D-4AAC-80F3-2E413E194935}" destId="{DA093713-C586-4EE2-AAA7-F3779167C908}" srcOrd="1"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675EE-7743-4C0E-9858-A6DE540D319C}">
  <ds:schemaRefs/>
</ds:datastoreItem>
</file>

<file path=docProps/app.xml><?xml version="1.0" encoding="utf-8"?>
<Properties xmlns="http://schemas.openxmlformats.org/officeDocument/2006/extended-properties" xmlns:vt="http://schemas.openxmlformats.org/officeDocument/2006/docPropsVTypes">
  <Template>Normal</Template>
  <Pages>44</Pages>
  <Words>14248</Words>
  <Characters>18543</Characters>
  <Lines>221</Lines>
  <Paragraphs>62</Paragraphs>
  <TotalTime>3814</TotalTime>
  <ScaleCrop>false</ScaleCrop>
  <LinksUpToDate>false</LinksUpToDate>
  <CharactersWithSpaces>19016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2024-10-08T03:40:45Z</dcterms:modified>
  <cp:revision>4897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FF4E496A80374982B7AE71CA97ED9BD4_12</vt:lpwstr>
  </property>
</Properties>
</file>