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15818939"/>
      <w:bookmarkStart w:id="2" w:name="_Toc438987549"/>
      <w:bookmarkStart w:id="3" w:name="_Toc481801204"/>
      <w:bookmarkStart w:id="4" w:name="_Toc418070112"/>
      <w:bookmarkStart w:id="5" w:name="OLE_LINK13"/>
      <w:bookmarkStart w:id="6" w:name="_Toc415143481"/>
      <w:bookmarkStart w:id="7" w:name="_Toc415142861"/>
      <w:bookmarkStart w:id="8" w:name="OLE_LINK39"/>
      <w:bookmarkStart w:id="9" w:name="OLE_LINK40"/>
      <w:bookmarkStart w:id="10" w:name="OLE_LINK24"/>
      <w:bookmarkStart w:id="11" w:name="OLE_LINK15"/>
      <w:bookmarkStart w:id="12" w:name="_Toc453597319"/>
      <w:r>
        <w:rPr>
          <w:lang w:eastAsia="zh-CN"/>
        </w:rPr>
        <w:t>手术包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2266950" cy="2228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据QYResearch调研团队最新报告“全球手术包市场报告2023-2029”显示，预计2029年全球手术包市场规模将达到121亿美元，未来几年年复合增长率CAGR为6.8%。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手术包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121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5066665" cy="2952115"/>
            <wp:effectExtent l="0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2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手术包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bookmarkStart w:id="13" w:name="_GoBack"/>
      <w:bookmarkEnd w:id="13"/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手术包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18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手术包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全球范围内手术包生产商主要包括Medline Industries、Cardinal Health、Owens &amp; Minor、Molnlycke、Lohmann &amp; Rauscher、3M、Paul Hartmann、Zhende Medical、Winner Medical、Defries等。2023年，全球前五大厂商占有大约52.0%的市场份额。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hint="default" w:eastAsia="宋体"/>
        <w:lang w:val="en-US" w:eastAsia="zh-CN"/>
      </w:rPr>
    </w:pPr>
    <w:r>
      <w:rPr>
        <w:b/>
        <w:sz w:val="21"/>
        <w:szCs w:val="22"/>
      </w:rPr>
      <w:t>Copyright © QYResearch | market@qyresearch.com | www.qyresearch.com</w:t>
    </w:r>
    <w:r>
      <w:rPr>
        <w:rFonts w:hint="eastAsia"/>
        <w:b/>
        <w:sz w:val="21"/>
        <w:szCs w:val="22"/>
        <w:lang w:val="en-US" w:eastAsia="zh-CN"/>
      </w:rPr>
      <w:t>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D88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183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40F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Surgical%20Pack%20&#25163;&#26415;&#21253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企业排序!$F$2:$F$19</c:f>
              <c:strCache>
                <c:ptCount val="18"/>
                <c:pt idx="0">
                  <c:v>CPT Medical</c:v>
                </c:pt>
                <c:pt idx="1">
                  <c:v>Henan Ruike</c:v>
                </c:pt>
                <c:pt idx="2">
                  <c:v>Huaxi Weicai</c:v>
                </c:pt>
                <c:pt idx="3">
                  <c:v>Henan Joinkona</c:v>
                </c:pt>
                <c:pt idx="4">
                  <c:v>Lovell Surgical</c:v>
                </c:pt>
                <c:pt idx="5">
                  <c:v>Stradis Healthcare</c:v>
                </c:pt>
                <c:pt idx="6">
                  <c:v>Essity</c:v>
                </c:pt>
                <c:pt idx="7">
                  <c:v>Multigate</c:v>
                </c:pt>
                <c:pt idx="8">
                  <c:v>Defries</c:v>
                </c:pt>
                <c:pt idx="9">
                  <c:v>Winner Medical</c:v>
                </c:pt>
                <c:pt idx="10">
                  <c:v>Zhende Medical</c:v>
                </c:pt>
                <c:pt idx="11">
                  <c:v>Paul Hartmann</c:v>
                </c:pt>
                <c:pt idx="12">
                  <c:v>3M</c:v>
                </c:pt>
                <c:pt idx="13">
                  <c:v>Lohmann &amp; Rauscher</c:v>
                </c:pt>
                <c:pt idx="14">
                  <c:v>Molnlycke</c:v>
                </c:pt>
                <c:pt idx="15">
                  <c:v>Owens &amp; Minor</c:v>
                </c:pt>
                <c:pt idx="16">
                  <c:v>Cardinal Health</c:v>
                </c:pt>
                <c:pt idx="17">
                  <c:v>Medline Industries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4.03</c:v>
                </c:pt>
                <c:pt idx="1">
                  <c:v>4.99</c:v>
                </c:pt>
                <c:pt idx="2">
                  <c:v>6.94</c:v>
                </c:pt>
                <c:pt idx="3">
                  <c:v>7.64</c:v>
                </c:pt>
                <c:pt idx="4">
                  <c:v>9.94</c:v>
                </c:pt>
                <c:pt idx="5">
                  <c:v>12.65</c:v>
                </c:pt>
                <c:pt idx="6">
                  <c:v>17.31</c:v>
                </c:pt>
                <c:pt idx="7">
                  <c:v>28.28</c:v>
                </c:pt>
                <c:pt idx="8">
                  <c:v>30.7</c:v>
                </c:pt>
                <c:pt idx="9">
                  <c:v>44.4</c:v>
                </c:pt>
                <c:pt idx="10">
                  <c:v>72.22</c:v>
                </c:pt>
                <c:pt idx="11">
                  <c:v>86.66</c:v>
                </c:pt>
                <c:pt idx="12">
                  <c:v>149.68</c:v>
                </c:pt>
                <c:pt idx="13">
                  <c:v>205.16</c:v>
                </c:pt>
                <c:pt idx="14">
                  <c:v>282.06</c:v>
                </c:pt>
                <c:pt idx="15">
                  <c:v>422.21</c:v>
                </c:pt>
                <c:pt idx="16">
                  <c:v>1551.19</c:v>
                </c:pt>
                <c:pt idx="17">
                  <c:v>1785.6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86CA69-C0E4-4896-971F-82D60D9187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</Words>
  <Characters>848</Characters>
  <Lines>7</Lines>
  <Paragraphs>1</Paragraphs>
  <TotalTime>635</TotalTime>
  <ScaleCrop>false</ScaleCrop>
  <LinksUpToDate>false</LinksUpToDate>
  <CharactersWithSpaces>995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2024-02-28T06:52:56Z</dcterms:modified>
  <cp:revision>796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D62FDF9AD608448F84A01D83A0F7BC28_13</vt:lpwstr>
  </property>
</Properties>
</file>