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4377E2" w14:paraId="32646667" w14:textId="64ACDADE"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10604500</wp:posOffset>
            </wp:positionH>
            <wp:positionV relativeFrom="topMargin">
              <wp:posOffset>12280900</wp:posOffset>
            </wp:positionV>
            <wp:extent cx="406400" cy="406400"/>
            <wp:wrapNone/>
            <wp:docPr id="1000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11722100</wp:posOffset>
            </wp:positionH>
            <wp:positionV relativeFrom="topMargin">
              <wp:posOffset>10160000</wp:posOffset>
            </wp:positionV>
            <wp:extent cx="342900" cy="254000"/>
            <wp:effectExtent l="0" t="0" r="0" b="0"/>
            <wp:wrapNone/>
            <wp:docPr id="100035" name="图片 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sz w:val="32"/>
          <w:szCs w:val="32"/>
        </w:rPr>
        <w:t>2023</w:t>
      </w:r>
      <w:r>
        <w:rPr>
          <w:rFonts w:ascii="宋体" w:hAnsi="宋体" w:hint="eastAsia"/>
          <w:b/>
          <w:sz w:val="32"/>
          <w:szCs w:val="32"/>
        </w:rPr>
        <w:t>～</w:t>
      </w:r>
      <w:r>
        <w:rPr>
          <w:rFonts w:ascii="Times New Roman" w:hAnsi="Times New Roman"/>
          <w:b/>
          <w:sz w:val="32"/>
          <w:szCs w:val="32"/>
        </w:rPr>
        <w:t>2024</w:t>
      </w:r>
      <w:r>
        <w:rPr>
          <w:rFonts w:ascii="Times New Roman" w:hAnsi="Times New Roman" w:hint="eastAsia"/>
          <w:b/>
          <w:sz w:val="32"/>
          <w:szCs w:val="32"/>
        </w:rPr>
        <w:t>下学期</w:t>
      </w:r>
      <w:r w:rsidR="0045165D">
        <w:rPr>
          <w:rFonts w:ascii="Times New Roman" w:hAnsi="Times New Roman" w:hint="eastAsia"/>
          <w:b/>
          <w:sz w:val="32"/>
          <w:szCs w:val="32"/>
        </w:rPr>
        <w:t>6</w:t>
      </w:r>
      <w:r w:rsidR="0045165D">
        <w:rPr>
          <w:rFonts w:ascii="Times New Roman" w:hAnsi="Times New Roman" w:hint="eastAsia"/>
          <w:b/>
          <w:sz w:val="32"/>
          <w:szCs w:val="32"/>
        </w:rPr>
        <w:t>月</w:t>
      </w:r>
      <w:r>
        <w:rPr>
          <w:rFonts w:ascii="Times New Roman" w:hAnsi="Times New Roman"/>
          <w:b/>
          <w:sz w:val="32"/>
          <w:szCs w:val="32"/>
        </w:rPr>
        <w:t>检测</w:t>
      </w:r>
    </w:p>
    <w:p w:rsidR="004377E2" w14:paraId="50B94546" w14:textId="77777777">
      <w:pPr>
        <w:spacing w:line="288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七年级历史</w:t>
      </w:r>
    </w:p>
    <w:p w:rsidR="004377E2" w14:paraId="6EA36FAF" w14:textId="77777777">
      <w:pPr>
        <w:spacing w:line="288" w:lineRule="auto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sz w:val="24"/>
        </w:rPr>
        <w:t>（考试时间：</w:t>
      </w:r>
      <w:r>
        <w:rPr>
          <w:rFonts w:ascii="Times New Roman" w:hAnsi="Times New Roman"/>
          <w:b/>
          <w:sz w:val="24"/>
        </w:rPr>
        <w:t>50</w:t>
      </w:r>
      <w:r>
        <w:rPr>
          <w:rFonts w:ascii="Times New Roman" w:hAnsi="Times New Roman"/>
          <w:b/>
          <w:sz w:val="24"/>
        </w:rPr>
        <w:t>分钟；试卷满分：</w:t>
      </w:r>
      <w:r>
        <w:rPr>
          <w:rFonts w:ascii="Times New Roman" w:hAnsi="Times New Roman"/>
          <w:b/>
          <w:sz w:val="24"/>
        </w:rPr>
        <w:t>70</w:t>
      </w:r>
      <w:r>
        <w:rPr>
          <w:rFonts w:ascii="Times New Roman" w:hAnsi="Times New Roman"/>
          <w:b/>
          <w:sz w:val="24"/>
        </w:rPr>
        <w:t>分）</w:t>
      </w:r>
    </w:p>
    <w:p w:rsidR="004377E2" w14:paraId="0F0083F0" w14:textId="77777777">
      <w:pPr>
        <w:spacing w:line="288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一、单项选择题（本题</w:t>
      </w:r>
      <w:r>
        <w:rPr>
          <w:rFonts w:ascii="Times New Roman" w:hAnsi="Times New Roman"/>
          <w:b/>
          <w:sz w:val="24"/>
        </w:rPr>
        <w:t>15</w:t>
      </w:r>
      <w:r>
        <w:rPr>
          <w:rFonts w:ascii="Times New Roman" w:hAnsi="Times New Roman"/>
          <w:b/>
          <w:sz w:val="24"/>
        </w:rPr>
        <w:t>小题，每小题</w:t>
      </w:r>
      <w:r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z w:val="24"/>
        </w:rPr>
        <w:t>分，共</w:t>
      </w:r>
      <w:r>
        <w:rPr>
          <w:rFonts w:ascii="Times New Roman" w:hAnsi="Times New Roman"/>
          <w:b/>
          <w:sz w:val="24"/>
        </w:rPr>
        <w:t>30</w:t>
      </w:r>
      <w:r>
        <w:rPr>
          <w:rFonts w:ascii="Times New Roman" w:hAnsi="Times New Roman"/>
          <w:b/>
          <w:sz w:val="24"/>
        </w:rPr>
        <w:t>分。在下列每题的备选答案中，选择一个最符合题意的选项）</w:t>
      </w:r>
    </w:p>
    <w:p w:rsidR="004377E2" w14:paraId="21D24F4D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．王安石变法的募役法规定：征收役钱，用来雇人到官府服役，原先不服役的官僚等，也要交纳役钱。王安石这一做法，主要是为了（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1C3910E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．增强国家的军事力量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．促进农业生产迅速发展</w:t>
      </w:r>
    </w:p>
    <w:p w:rsidR="004377E2" w14:paraId="5449E57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．增加政府的财政收入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．实现官僚与平民的平等</w:t>
      </w:r>
    </w:p>
    <w:p w:rsidR="004377E2" w14:paraId="31F458D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．中国历代封建统治者都会采取加强中央集权的措施，以防止地方割据局面的出现。下列示意图中的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？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处应填入的内容是（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06006DA6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565400" cy="535305"/>
            <wp:effectExtent l="0" t="0" r="635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0034" cy="54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597B285C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．解除禁军高级将领的兵权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．派文臣任州县长官并定期更换</w:t>
      </w:r>
    </w:p>
    <w:p w:rsidR="004377E2" w14:paraId="64C82DF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采用</w:t>
      </w:r>
      <w:r>
        <w:rPr>
          <w:rFonts w:ascii="Times New Roman" w:hAnsi="Times New Roman"/>
          <w:szCs w:val="21"/>
        </w:rPr>
        <w:t>分化事权来削弱相</w:t>
      </w:r>
      <w:r>
        <w:rPr>
          <w:rFonts w:ascii="Times New Roman" w:hAnsi="Times New Roman" w:hint="eastAsia"/>
          <w:szCs w:val="21"/>
        </w:rPr>
        <w:t>权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设立</w:t>
      </w:r>
      <w:r>
        <w:rPr>
          <w:rFonts w:ascii="Times New Roman" w:hAnsi="Times New Roman"/>
          <w:szCs w:val="21"/>
        </w:rPr>
        <w:t>多重机构分割宰相的大</w:t>
      </w:r>
      <w:r>
        <w:rPr>
          <w:rFonts w:ascii="Times New Roman" w:hAnsi="Times New Roman" w:hint="eastAsia"/>
          <w:szCs w:val="21"/>
        </w:rPr>
        <w:t>权</w:t>
      </w:r>
    </w:p>
    <w:p w:rsidR="004377E2" w14:paraId="6E97F65A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．在科技上，宋朝开始盛行读书风气，以文为贵、武为轻的思想深入骨髓，推动了天文学、机械学、火药、指南针、活字印刷术、造船技术的发展。这种社会现状出现的历史背景是，宋朝（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56D2DF8B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．实施重文轻武政策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．实行减免赋税政策</w:t>
      </w:r>
    </w:p>
    <w:p w:rsidR="004377E2" w14:paraId="72D6B348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．积极发展海外贸易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．娱乐场所瓦子出现</w:t>
      </w:r>
    </w:p>
    <w:p w:rsidR="004377E2" w14:paraId="31A8BE8E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．下表是中国古代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入</w:t>
      </w:r>
      <w:r>
        <w:rPr>
          <w:rFonts w:ascii="Times New Roman" w:hAnsi="Times New Roman"/>
          <w:szCs w:val="21"/>
        </w:rPr>
        <w:t>仕</w:t>
      </w:r>
      <w:r>
        <w:rPr>
          <w:rFonts w:ascii="Times New Roman" w:hAnsi="Times New Roman"/>
          <w:szCs w:val="21"/>
        </w:rPr>
        <w:t>群体中寒门子弟所占比例变化表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数据变化对社会结构产生的主要影响是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 w:hint="eastAsia"/>
          <w:szCs w:val="21"/>
        </w:rPr>
        <w:t>）</w:t>
      </w:r>
    </w:p>
    <w:tbl>
      <w:tblPr>
        <w:tblStyle w:val="TableGrid"/>
        <w:tblW w:w="0" w:type="auto"/>
        <w:tblLook w:val="04A0"/>
      </w:tblPr>
      <w:tblGrid>
        <w:gridCol w:w="1948"/>
        <w:gridCol w:w="1948"/>
        <w:gridCol w:w="1948"/>
        <w:gridCol w:w="1949"/>
        <w:gridCol w:w="1949"/>
      </w:tblGrid>
      <w:tr w14:paraId="16DDD377" w14:textId="77777777">
        <w:tblPrEx>
          <w:tblW w:w="0" w:type="auto"/>
          <w:tblLook w:val="04A0"/>
        </w:tblPrEx>
        <w:tc>
          <w:tcPr>
            <w:tcW w:w="1948" w:type="dxa"/>
          </w:tcPr>
          <w:p w:rsidR="004377E2" w14:paraId="31A3088E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朝代</w:t>
            </w:r>
          </w:p>
        </w:tc>
        <w:tc>
          <w:tcPr>
            <w:tcW w:w="1948" w:type="dxa"/>
          </w:tcPr>
          <w:p w:rsidR="004377E2" w14:paraId="568C078D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东晋</w:t>
            </w:r>
          </w:p>
        </w:tc>
        <w:tc>
          <w:tcPr>
            <w:tcW w:w="1948" w:type="dxa"/>
          </w:tcPr>
          <w:p w:rsidR="004377E2" w14:paraId="550A8F80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隋朝</w:t>
            </w:r>
          </w:p>
        </w:tc>
        <w:tc>
          <w:tcPr>
            <w:tcW w:w="1949" w:type="dxa"/>
          </w:tcPr>
          <w:p w:rsidR="004377E2" w14:paraId="11301531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唐朝</w:t>
            </w:r>
          </w:p>
        </w:tc>
        <w:tc>
          <w:tcPr>
            <w:tcW w:w="1949" w:type="dxa"/>
          </w:tcPr>
          <w:p w:rsidR="004377E2" w14:paraId="7CA9BDA8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北宋</w:t>
            </w:r>
          </w:p>
        </w:tc>
      </w:tr>
      <w:tr w14:paraId="09867435" w14:textId="77777777">
        <w:tblPrEx>
          <w:tblW w:w="0" w:type="auto"/>
          <w:tblLook w:val="04A0"/>
        </w:tblPrEx>
        <w:tc>
          <w:tcPr>
            <w:tcW w:w="1948" w:type="dxa"/>
          </w:tcPr>
          <w:p w:rsidR="004377E2" w14:paraId="57063267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比例</w:t>
            </w:r>
          </w:p>
        </w:tc>
        <w:tc>
          <w:tcPr>
            <w:tcW w:w="1948" w:type="dxa"/>
          </w:tcPr>
          <w:p w:rsidR="004377E2" w14:paraId="23C87FC6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4%</w:t>
            </w:r>
          </w:p>
        </w:tc>
        <w:tc>
          <w:tcPr>
            <w:tcW w:w="1948" w:type="dxa"/>
          </w:tcPr>
          <w:p w:rsidR="004377E2" w14:paraId="5DDA870D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17.2%</w:t>
            </w:r>
          </w:p>
        </w:tc>
        <w:tc>
          <w:tcPr>
            <w:tcW w:w="1949" w:type="dxa"/>
          </w:tcPr>
          <w:p w:rsidR="004377E2" w14:paraId="237BD970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24.5%</w:t>
            </w:r>
          </w:p>
        </w:tc>
        <w:tc>
          <w:tcPr>
            <w:tcW w:w="1949" w:type="dxa"/>
          </w:tcPr>
          <w:p w:rsidR="004377E2" w14:paraId="61515DC0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46.1%</w:t>
            </w:r>
          </w:p>
        </w:tc>
      </w:tr>
      <w:tr w14:paraId="7EF146EE" w14:textId="77777777">
        <w:tblPrEx>
          <w:tblW w:w="0" w:type="auto"/>
          <w:tblLook w:val="04A0"/>
        </w:tblPrEx>
        <w:tc>
          <w:tcPr>
            <w:tcW w:w="1948" w:type="dxa"/>
          </w:tcPr>
          <w:p w:rsidR="004377E2" w14:paraId="0624C67C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</w:p>
        </w:tc>
        <w:tc>
          <w:tcPr>
            <w:tcW w:w="1948" w:type="dxa"/>
          </w:tcPr>
          <w:p w:rsidR="004377E2" w14:paraId="4BDF437C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</w:p>
        </w:tc>
        <w:tc>
          <w:tcPr>
            <w:tcW w:w="1948" w:type="dxa"/>
          </w:tcPr>
          <w:p w:rsidR="004377E2" w14:paraId="4F2CCDFA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</w:p>
        </w:tc>
        <w:tc>
          <w:tcPr>
            <w:tcW w:w="1949" w:type="dxa"/>
          </w:tcPr>
          <w:p w:rsidR="004377E2" w14:paraId="04E6D92C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</w:p>
        </w:tc>
        <w:tc>
          <w:tcPr>
            <w:tcW w:w="1949" w:type="dxa"/>
          </w:tcPr>
          <w:p w:rsidR="004377E2" w14:paraId="27262F4C" w14:textId="77777777">
            <w:pPr>
              <w:spacing w:line="288" w:lineRule="auto"/>
              <w:jc w:val="center"/>
              <w:rPr>
                <w:rFonts w:ascii="楷体" w:eastAsia="楷体" w:hAnsi="楷体" w:cs="楷体"/>
                <w:szCs w:val="21"/>
              </w:rPr>
            </w:pPr>
          </w:p>
        </w:tc>
      </w:tr>
    </w:tbl>
    <w:p w:rsidR="004377E2" w14:paraId="093B0DE1" w14:textId="77777777">
      <w:pPr>
        <w:spacing w:line="288" w:lineRule="auto"/>
        <w:jc w:val="left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．提高了官员的整体素质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．促进了社会阶层的流动</w:t>
      </w:r>
    </w:p>
    <w:p w:rsidR="004377E2" w14:paraId="39901621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．官员录取标准不断降低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．有利于加强中央集权</w:t>
      </w:r>
    </w:p>
    <w:p w:rsidR="004377E2" w14:paraId="67ADBBF7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</w:t>
      </w:r>
      <w:r>
        <w:rPr>
          <w:rFonts w:ascii="Times New Roman" w:hAnsi="Times New Roman"/>
          <w:szCs w:val="21"/>
        </w:rPr>
        <w:t>．这是影响我国古代经济格局的重大事件，在当时中国经济发展的进程中起到了重要的推动作用。南方城市商业、手工业和制造业的兴盛以及南方农业的发展，使得南方成为中国经济的新重心。这一事件是（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0F10D39E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．北宋实行重文轻武政策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．元朝开创行省制</w:t>
      </w:r>
    </w:p>
    <w:p w:rsidR="004377E2" w14:paraId="1393028F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．南宋完成经济重心南移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．宋元时期科技文化发展</w:t>
      </w:r>
    </w:p>
    <w:p w:rsidR="004377E2" w14:paraId="09D5D73C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6</w:t>
      </w:r>
      <w:r>
        <w:rPr>
          <w:rFonts w:ascii="Times New Roman" w:hAnsi="Times New Roman"/>
          <w:szCs w:val="21"/>
        </w:rPr>
        <w:t>．如图是宋元时期的政权更替图，</w:t>
      </w:r>
      <w:r>
        <w:rPr>
          <w:rFonts w:ascii="Times New Roman" w:hAnsi="Times New Roman" w:hint="eastAsia"/>
          <w:szCs w:val="21"/>
        </w:rPr>
        <w:t>从</w:t>
      </w:r>
      <w:r>
        <w:rPr>
          <w:rFonts w:ascii="Times New Roman" w:hAnsi="Times New Roman"/>
          <w:szCs w:val="21"/>
        </w:rPr>
        <w:t>图中可以看出，宋元时期的时代特征是（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6BAEBD82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689350" cy="847090"/>
            <wp:effectExtent l="0" t="0" r="6350" b="1016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935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29A92495" w14:textId="77777777">
      <w:pPr>
        <w:spacing w:before="0"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．繁荣与开放西夏辽金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．民族政权并立到统一</w:t>
      </w:r>
    </w:p>
    <w:p w:rsidR="004377E2" w14:paraId="58ED217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经济重心</w:t>
      </w:r>
      <w:r>
        <w:rPr>
          <w:rFonts w:ascii="Times New Roman" w:hAnsi="Times New Roman"/>
          <w:szCs w:val="21"/>
        </w:rPr>
        <w:t>的南移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民族交融</w:t>
      </w:r>
    </w:p>
    <w:p w:rsidR="004377E2" w14:paraId="1C2910E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7</w:t>
      </w:r>
      <w:r>
        <w:rPr>
          <w:rFonts w:ascii="Times New Roman" w:hAnsi="Times New Roman"/>
          <w:szCs w:val="21"/>
        </w:rPr>
        <w:t>．某</w:t>
      </w:r>
      <w:r>
        <w:rPr>
          <w:rFonts w:ascii="Times New Roman" w:hAnsi="Times New Roman"/>
          <w:szCs w:val="21"/>
        </w:rPr>
        <w:t>学校七</w:t>
      </w:r>
      <w:r>
        <w:rPr>
          <w:rFonts w:ascii="Times New Roman" w:hAnsi="Times New Roman"/>
          <w:szCs w:val="21"/>
        </w:rPr>
        <w:t>年级同学在学习中国古代史时收集了下列三幅图片，他们学习的主题是（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6E79EC0B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740660" cy="661670"/>
            <wp:effectExtent l="0" t="0" r="2540" b="508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0660" cy="66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56614D71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．宋代领先世界的科技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．唐朝繁荣的文学艺术</w:t>
      </w:r>
    </w:p>
    <w:p w:rsidR="004377E2" w14:paraId="6DE4D42B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．元代发达的对外贸易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．明清先进的航海技术</w:t>
      </w:r>
    </w:p>
    <w:p w:rsidR="004377E2" w14:paraId="7EAC79F1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8</w:t>
      </w:r>
      <w:r>
        <w:rPr>
          <w:rFonts w:ascii="Times New Roman" w:hAnsi="Times New Roman"/>
          <w:szCs w:val="21"/>
        </w:rPr>
        <w:t>．如图所示思维导图的主题是（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39CF0A5D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439035" cy="969010"/>
            <wp:effectExtent l="0" t="0" r="18415" b="254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9035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56CD5658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加强边疆治理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>B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加强</w:t>
      </w:r>
      <w:r>
        <w:rPr>
          <w:rFonts w:ascii="Times New Roman" w:hAnsi="Times New Roman"/>
          <w:szCs w:val="21"/>
        </w:rPr>
        <w:t>君主专制</w:t>
      </w:r>
      <w:r>
        <w:rPr>
          <w:rFonts w:ascii="Times New Roman" w:hAnsi="Times New Roman"/>
          <w:szCs w:val="21"/>
        </w:rPr>
        <w:tab/>
        <w:t>C</w:t>
      </w:r>
      <w:r>
        <w:rPr>
          <w:rFonts w:ascii="Times New Roman" w:hAnsi="Times New Roman"/>
          <w:szCs w:val="21"/>
        </w:rPr>
        <w:t>．强化监察制度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．推动军事变革</w:t>
      </w:r>
    </w:p>
    <w:p w:rsidR="004377E2" w14:paraId="1E764F87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9</w:t>
      </w:r>
      <w:r>
        <w:rPr>
          <w:rFonts w:ascii="Times New Roman" w:hAnsi="Times New Roman"/>
          <w:szCs w:val="21"/>
        </w:rPr>
        <w:t>．如图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hAnsi="Times New Roman"/>
          <w:szCs w:val="21"/>
        </w:rPr>
        <w:t>对应的朝代是（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3BD5B48D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509520" cy="547370"/>
            <wp:effectExtent l="0" t="0" r="5080" b="508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2832" cy="5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107C5C25" w14:textId="77777777">
      <w:pPr>
        <w:spacing w:line="288" w:lineRule="auto"/>
        <w:ind w:firstLine="315" w:firstLineChars="15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中国古代</w:t>
      </w:r>
      <w:r>
        <w:rPr>
          <w:rFonts w:ascii="楷体" w:eastAsia="楷体" w:hAnsi="楷体"/>
          <w:szCs w:val="21"/>
        </w:rPr>
        <w:t>朝代更替示意图（</w:t>
      </w:r>
      <w:r>
        <w:rPr>
          <w:rFonts w:ascii="楷体" w:eastAsia="楷体" w:hAnsi="楷体" w:hint="eastAsia"/>
          <w:szCs w:val="21"/>
        </w:rPr>
        <w:t>局部</w:t>
      </w:r>
      <w:r>
        <w:rPr>
          <w:rFonts w:ascii="楷体" w:eastAsia="楷体" w:hAnsi="楷体"/>
          <w:szCs w:val="21"/>
        </w:rPr>
        <w:t>）</w:t>
      </w:r>
    </w:p>
    <w:p w:rsidR="004377E2" w14:paraId="0DE79F88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．秦朝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．汉朝</w:t>
      </w:r>
      <w:r>
        <w:rPr>
          <w:rFonts w:ascii="Times New Roman" w:hAnsi="Times New Roman"/>
          <w:szCs w:val="21"/>
        </w:rPr>
        <w:tab/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元朝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明朝</w:t>
      </w:r>
    </w:p>
    <w:p w:rsidR="004377E2" w14:paraId="09DFDEB4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10</w:t>
      </w:r>
      <w:r>
        <w:rPr>
          <w:rFonts w:ascii="Times New Roman" w:hAnsi="Times New Roman"/>
          <w:szCs w:val="21"/>
        </w:rPr>
        <w:t>．如图所示为中国历代在地方采取的管理方式，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hAnsi="Times New Roman"/>
          <w:szCs w:val="21"/>
        </w:rPr>
        <w:t>处应填写的内容是（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6C6F5F01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128010" cy="605790"/>
            <wp:effectExtent l="0" t="0" r="15240" b="381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2801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079C8B60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实行</w:t>
      </w:r>
      <w:r>
        <w:rPr>
          <w:rFonts w:ascii="Times New Roman" w:hAnsi="Times New Roman"/>
          <w:szCs w:val="21"/>
        </w:rPr>
        <w:t>八股取士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设御史台</w:t>
      </w:r>
      <w:r>
        <w:rPr>
          <w:rFonts w:ascii="Times New Roman" w:hAnsi="Times New Roman"/>
          <w:szCs w:val="21"/>
        </w:rPr>
        <w:tab/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设立“三司”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设立军机处</w:t>
      </w:r>
    </w:p>
    <w:p w:rsidR="004377E2" w14:paraId="1B9B8578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11</w:t>
      </w:r>
      <w:r>
        <w:rPr>
          <w:rFonts w:ascii="Times New Roman" w:hAnsi="Times New Roman"/>
          <w:szCs w:val="21"/>
        </w:rPr>
        <w:t>．下列人物具有的共同点是（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385C0AC9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901315" cy="706755"/>
            <wp:effectExtent l="0" t="0" r="13335" b="1714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3E1691B8" w14:textId="77777777">
      <w:pPr>
        <w:spacing w:line="288" w:lineRule="auto"/>
        <w:ind w:firstLine="105" w:firstLineChars="5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 xml:space="preserve">隋文帝   宋太祖   </w:t>
      </w:r>
      <w:r>
        <w:rPr>
          <w:rFonts w:ascii="楷体" w:eastAsia="楷体" w:hAnsi="楷体"/>
          <w:szCs w:val="21"/>
        </w:rPr>
        <w:t xml:space="preserve"> </w:t>
      </w:r>
      <w:r>
        <w:rPr>
          <w:rFonts w:ascii="楷体" w:eastAsia="楷体" w:hAnsi="楷体" w:hint="eastAsia"/>
          <w:szCs w:val="21"/>
        </w:rPr>
        <w:t>元世祖   明太祖</w:t>
      </w:r>
    </w:p>
    <w:p w:rsidR="004377E2" w14:paraId="02E10B60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．盛世局面的开创者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．结束分裂的统一者</w:t>
      </w:r>
    </w:p>
    <w:p w:rsidR="004377E2" w14:paraId="0E7E18F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．中外交流的推动者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．崭新王朝的缔造者</w:t>
      </w:r>
    </w:p>
    <w:p w:rsidR="004377E2" w14:paraId="168FE92A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12</w:t>
      </w:r>
      <w:r>
        <w:rPr>
          <w:rFonts w:ascii="Times New Roman" w:hAnsi="Times New Roman"/>
          <w:szCs w:val="21"/>
        </w:rPr>
        <w:t>．如图是某历史兴趣小组在进行专题学习时整理的关键内容，其研究主题是（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tbl>
      <w:tblPr>
        <w:tblStyle w:val="TableGrid"/>
        <w:tblW w:w="0" w:type="auto"/>
        <w:tblLayout w:type="fixed"/>
        <w:tblLook w:val="04A0"/>
      </w:tblPr>
      <w:tblGrid>
        <w:gridCol w:w="2106"/>
      </w:tblGrid>
      <w:tr w14:paraId="5E048BCE" w14:textId="77777777">
        <w:tblPrEx>
          <w:tblW w:w="0" w:type="auto"/>
          <w:tblLayout w:type="fixed"/>
          <w:tblLook w:val="04A0"/>
        </w:tblPrEx>
        <w:tc>
          <w:tcPr>
            <w:tcW w:w="2106" w:type="dxa"/>
          </w:tcPr>
          <w:p w:rsidR="004377E2" w14:paraId="29F0B44B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●废除</w:t>
            </w:r>
            <w:r>
              <w:rPr>
                <w:rFonts w:ascii="楷体" w:eastAsia="楷体" w:hAnsi="楷体"/>
                <w:szCs w:val="21"/>
              </w:rPr>
              <w:t>丞相和中书省</w:t>
            </w:r>
          </w:p>
          <w:p w:rsidR="004377E2" w14:paraId="12417864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●设立</w:t>
            </w:r>
            <w:r>
              <w:rPr>
                <w:rFonts w:ascii="楷体" w:eastAsia="楷体" w:hAnsi="楷体"/>
                <w:szCs w:val="21"/>
              </w:rPr>
              <w:t>锦衣卫、东厂</w:t>
            </w:r>
          </w:p>
          <w:p w:rsidR="004377E2" w14:paraId="74B45151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●设立</w:t>
            </w:r>
            <w:r>
              <w:rPr>
                <w:rFonts w:ascii="楷体" w:eastAsia="楷体" w:hAnsi="楷体"/>
                <w:szCs w:val="21"/>
              </w:rPr>
              <w:t>军机处</w:t>
            </w:r>
          </w:p>
          <w:p w:rsidR="004377E2" w14:paraId="44A08B15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●大兴文字狱</w:t>
            </w:r>
          </w:p>
        </w:tc>
      </w:tr>
    </w:tbl>
    <w:p w:rsidR="004377E2" w14:paraId="6F743C3E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政府机构的调整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文化艺术的繁荣</w:t>
      </w:r>
    </w:p>
    <w:p w:rsidR="004377E2" w14:paraId="593811A1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民族关系的发展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君主专制的强化</w:t>
      </w:r>
    </w:p>
    <w:p w:rsidR="004377E2" w14:paraId="5709381C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13</w:t>
      </w:r>
      <w:r>
        <w:rPr>
          <w:rFonts w:ascii="Times New Roman" w:hAnsi="Times New Roman"/>
          <w:szCs w:val="21"/>
        </w:rPr>
        <w:t>．主题归纳是学习历史的重要方法之一。以下符合如图所示历史时期的主题是（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17BA7639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2687955" cy="568325"/>
            <wp:effectExtent l="0" t="0" r="17145" b="317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87955" cy="56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6756195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A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统一多民族国家的建立与巩固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>B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政权的分立与文化的碰撞</w:t>
      </w:r>
    </w:p>
    <w:p w:rsidR="004377E2" w14:paraId="6D16CDA8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统一多民族国家的巩固与发展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 w:hint="eastAsia"/>
          <w:szCs w:val="21"/>
        </w:rPr>
        <w:t>D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民族的交融与大一统趋势</w:t>
      </w:r>
    </w:p>
    <w:p w:rsidR="004377E2" w14:paraId="1EDCA8EF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14</w:t>
      </w:r>
      <w:r>
        <w:rPr>
          <w:rFonts w:ascii="Times New Roman" w:hAnsi="Times New Roman"/>
          <w:szCs w:val="21"/>
        </w:rPr>
        <w:t>．小华在阅读《国史十六讲》一书时，</w:t>
      </w:r>
      <w:r>
        <w:rPr>
          <w:rFonts w:ascii="Times New Roman" w:hAnsi="Times New Roman" w:hint="eastAsia"/>
          <w:szCs w:val="21"/>
        </w:rPr>
        <w:t>先</w:t>
      </w:r>
      <w:r>
        <w:rPr>
          <w:rFonts w:ascii="Times New Roman" w:hAnsi="Times New Roman"/>
          <w:szCs w:val="21"/>
        </w:rPr>
        <w:t>观其目录（如下图），再展开学习。在该书第十四讲，他可能阅读到的内容是（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tbl>
      <w:tblPr>
        <w:tblStyle w:val="TableGrid"/>
        <w:tblW w:w="0" w:type="auto"/>
        <w:tblLook w:val="04A0"/>
      </w:tblPr>
      <w:tblGrid>
        <w:gridCol w:w="3576"/>
      </w:tblGrid>
      <w:tr w14:paraId="4A0DEDCE" w14:textId="77777777">
        <w:tblPrEx>
          <w:tblW w:w="0" w:type="auto"/>
          <w:tblLook w:val="04A0"/>
        </w:tblPrEx>
        <w:tc>
          <w:tcPr>
            <w:tcW w:w="0" w:type="auto"/>
          </w:tcPr>
          <w:p w:rsidR="004377E2" w14:paraId="124998E4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第十一讲  骑马民族驰骋的时代</w:t>
            </w:r>
          </w:p>
          <w:p w:rsidR="004377E2" w14:paraId="2C7B21EB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……</w:t>
            </w:r>
          </w:p>
          <w:p w:rsidR="004377E2" w14:paraId="0AD10BF7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第十二讲  明帝国的专制政治</w:t>
            </w:r>
          </w:p>
          <w:p w:rsidR="004377E2" w14:paraId="10C4C32C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……</w:t>
            </w:r>
          </w:p>
          <w:p w:rsidR="004377E2" w14:paraId="67802A8D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第十四讲  面向海洋的时代</w:t>
            </w:r>
          </w:p>
          <w:p w:rsidR="004377E2" w14:paraId="3AED4C93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……</w:t>
            </w:r>
          </w:p>
          <w:p w:rsidR="004377E2" w14:paraId="3C9F65B7" w14:textId="77777777">
            <w:pPr>
              <w:spacing w:line="288" w:lineRule="auto"/>
              <w:jc w:val="left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第十五讲  清：中华帝国的末代王朝</w:t>
            </w:r>
          </w:p>
        </w:tc>
      </w:tr>
    </w:tbl>
    <w:p w:rsidR="004377E2" w14:paraId="1368C6E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．蒙古灭金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．马可</w:t>
      </w:r>
      <w:r>
        <w:rPr>
          <w:rFonts w:ascii="宋体" w:hAnsi="宋体"/>
          <w:szCs w:val="21"/>
        </w:rPr>
        <w:t>·</w:t>
      </w:r>
      <w:r>
        <w:rPr>
          <w:rFonts w:ascii="Times New Roman" w:hAnsi="Times New Roman"/>
          <w:szCs w:val="21"/>
        </w:rPr>
        <w:t>波罗来华</w:t>
      </w:r>
      <w:r>
        <w:rPr>
          <w:rFonts w:ascii="Times New Roman" w:hAnsi="Times New Roman"/>
          <w:szCs w:val="21"/>
        </w:rPr>
        <w:tab/>
        <w:t>C</w:t>
      </w:r>
      <w:r>
        <w:rPr>
          <w:rFonts w:ascii="Times New Roman" w:hAnsi="Times New Roman"/>
          <w:szCs w:val="21"/>
        </w:rPr>
        <w:t>．</w:t>
      </w:r>
      <w:r>
        <w:rPr>
          <w:rFonts w:ascii="Times New Roman" w:hAnsi="Times New Roman" w:hint="eastAsia"/>
          <w:szCs w:val="21"/>
        </w:rPr>
        <w:t>朱元璋</w:t>
      </w:r>
      <w:r>
        <w:rPr>
          <w:rFonts w:ascii="Times New Roman" w:hAnsi="Times New Roman"/>
          <w:szCs w:val="21"/>
        </w:rPr>
        <w:t>强化</w:t>
      </w:r>
      <w:r>
        <w:rPr>
          <w:rFonts w:ascii="Times New Roman" w:hAnsi="Times New Roman" w:hint="eastAsia"/>
          <w:szCs w:val="21"/>
        </w:rPr>
        <w:t>皇权</w:t>
      </w:r>
      <w:r>
        <w:rPr>
          <w:rFonts w:ascii="Times New Roman" w:hAnsi="Times New Roman"/>
          <w:szCs w:val="21"/>
        </w:rPr>
        <w:tab/>
        <w:t>D</w:t>
      </w:r>
      <w:r>
        <w:rPr>
          <w:rFonts w:ascii="Times New Roman" w:hAnsi="Times New Roman"/>
          <w:szCs w:val="21"/>
        </w:rPr>
        <w:t>．郑和下西洋</w:t>
      </w:r>
    </w:p>
    <w:p w:rsidR="004377E2" w14:paraId="35A2BE2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15</w:t>
      </w:r>
      <w:r>
        <w:rPr>
          <w:rFonts w:ascii="Times New Roman" w:hAnsi="Times New Roman"/>
          <w:szCs w:val="21"/>
        </w:rPr>
        <w:t>．提取图片信息是学习历史的重要方法。下面图片反映的共同信息是（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/>
          <w:szCs w:val="21"/>
        </w:rPr>
        <w:t>）</w:t>
      </w:r>
    </w:p>
    <w:p w:rsidR="004377E2" w14:paraId="3F655673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691890" cy="616585"/>
            <wp:effectExtent l="0" t="0" r="381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31029" cy="62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2DB25EC8" w14:textId="77777777">
      <w:pPr>
        <w:spacing w:line="288" w:lineRule="auto"/>
        <w:ind w:firstLine="210" w:firstLineChars="1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唐朝曲辕犁</w:t>
      </w:r>
      <w:r>
        <w:rPr>
          <w:rFonts w:ascii="楷体" w:eastAsia="楷体" w:hAnsi="楷体" w:hint="eastAsia"/>
          <w:szCs w:val="21"/>
        </w:rPr>
        <w:t xml:space="preserve">        </w:t>
      </w:r>
      <w:r>
        <w:rPr>
          <w:rFonts w:ascii="楷体" w:eastAsia="楷体" w:hAnsi="楷体"/>
          <w:szCs w:val="21"/>
        </w:rPr>
        <w:t>宋代《耕</w:t>
      </w:r>
      <w:r>
        <w:rPr>
          <w:rFonts w:ascii="楷体" w:eastAsia="楷体" w:hAnsi="楷体" w:hint="eastAsia"/>
          <w:szCs w:val="21"/>
        </w:rPr>
        <w:t>获</w:t>
      </w:r>
      <w:r>
        <w:rPr>
          <w:rFonts w:ascii="楷体" w:eastAsia="楷体" w:hAnsi="楷体"/>
          <w:szCs w:val="21"/>
        </w:rPr>
        <w:t>图》</w:t>
      </w:r>
      <w:r>
        <w:rPr>
          <w:rFonts w:ascii="楷体" w:eastAsia="楷体" w:hAnsi="楷体" w:hint="eastAsia"/>
          <w:szCs w:val="21"/>
        </w:rPr>
        <w:t xml:space="preserve">      </w:t>
      </w:r>
      <w:r>
        <w:rPr>
          <w:rFonts w:ascii="楷体" w:eastAsia="楷体" w:hAnsi="楷体"/>
          <w:szCs w:val="21"/>
        </w:rPr>
        <w:t>明代《农政全书》</w:t>
      </w:r>
    </w:p>
    <w:p w:rsidR="004377E2" w14:paraId="2EEAF2CD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/>
          <w:szCs w:val="21"/>
        </w:rPr>
        <w:t>．统一多民族国家建立</w:t>
      </w:r>
      <w:r>
        <w:rPr>
          <w:rFonts w:ascii="Times New Roman" w:hAnsi="Times New Roman"/>
          <w:szCs w:val="21"/>
        </w:rPr>
        <w:tab/>
        <w:t>B</w:t>
      </w:r>
      <w:r>
        <w:rPr>
          <w:rFonts w:ascii="Times New Roman" w:hAnsi="Times New Roman"/>
          <w:szCs w:val="21"/>
        </w:rPr>
        <w:t>．农业生产技术的发展</w:t>
      </w:r>
    </w:p>
    <w:p w:rsidR="004377E2" w14:paraId="06717BA4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/>
          <w:szCs w:val="21"/>
        </w:rPr>
        <w:t>．农业科技著作的</w:t>
      </w:r>
      <w:r>
        <w:rPr>
          <w:rFonts w:ascii="Times New Roman" w:hAnsi="Times New Roman"/>
          <w:szCs w:val="21"/>
        </w:rPr>
        <w:t>丰富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</w:t>
      </w:r>
      <w:r>
        <w:rPr>
          <w:rFonts w:ascii="Times New Roman" w:hAnsi="Times New Roman"/>
          <w:szCs w:val="21"/>
        </w:rPr>
        <w:t>．对外经济交流的加强</w:t>
      </w:r>
    </w:p>
    <w:p w:rsidR="004377E2" w14:paraId="4AA0FBE6" w14:textId="77777777">
      <w:pPr>
        <w:spacing w:line="288" w:lineRule="auto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二、非选择题（本题</w:t>
      </w:r>
      <w:r>
        <w:rPr>
          <w:rFonts w:ascii="Times New Roman" w:hAnsi="Times New Roman"/>
          <w:b/>
          <w:sz w:val="24"/>
        </w:rPr>
        <w:t>4</w:t>
      </w:r>
      <w:r>
        <w:rPr>
          <w:rFonts w:ascii="Times New Roman" w:hAnsi="Times New Roman"/>
          <w:b/>
          <w:sz w:val="24"/>
        </w:rPr>
        <w:t>小题，</w:t>
      </w:r>
      <w:r>
        <w:rPr>
          <w:rFonts w:ascii="Times New Roman" w:hAnsi="Times New Roman"/>
          <w:b/>
          <w:sz w:val="24"/>
        </w:rPr>
        <w:t>16</w:t>
      </w:r>
      <w:r>
        <w:rPr>
          <w:rFonts w:ascii="Times New Roman" w:hAnsi="Times New Roman"/>
          <w:b/>
          <w:sz w:val="24"/>
        </w:rPr>
        <w:t>题</w:t>
      </w:r>
      <w:r>
        <w:rPr>
          <w:rFonts w:ascii="Times New Roman" w:hAnsi="Times New Roman"/>
          <w:b/>
          <w:sz w:val="24"/>
        </w:rPr>
        <w:t>10</w:t>
      </w:r>
      <w:r>
        <w:rPr>
          <w:rFonts w:ascii="Times New Roman" w:hAnsi="Times New Roman"/>
          <w:b/>
          <w:sz w:val="24"/>
        </w:rPr>
        <w:t>分，</w:t>
      </w:r>
      <w:r>
        <w:rPr>
          <w:rFonts w:ascii="Times New Roman" w:hAnsi="Times New Roman"/>
          <w:b/>
          <w:sz w:val="24"/>
        </w:rPr>
        <w:t>17</w:t>
      </w:r>
      <w:r>
        <w:rPr>
          <w:rFonts w:ascii="Times New Roman" w:hAnsi="Times New Roman"/>
          <w:b/>
          <w:sz w:val="24"/>
        </w:rPr>
        <w:t>题</w:t>
      </w:r>
      <w:r>
        <w:rPr>
          <w:rFonts w:ascii="Times New Roman" w:hAnsi="Times New Roman"/>
          <w:b/>
          <w:sz w:val="24"/>
        </w:rPr>
        <w:t>10</w:t>
      </w:r>
      <w:r>
        <w:rPr>
          <w:rFonts w:ascii="Times New Roman" w:hAnsi="Times New Roman"/>
          <w:b/>
          <w:sz w:val="24"/>
        </w:rPr>
        <w:t>分，</w:t>
      </w:r>
      <w:r>
        <w:rPr>
          <w:rFonts w:ascii="Times New Roman" w:hAnsi="Times New Roman"/>
          <w:b/>
          <w:sz w:val="24"/>
        </w:rPr>
        <w:t>18</w:t>
      </w:r>
      <w:r>
        <w:rPr>
          <w:rFonts w:ascii="Times New Roman" w:hAnsi="Times New Roman"/>
          <w:b/>
          <w:sz w:val="24"/>
        </w:rPr>
        <w:t>题</w:t>
      </w:r>
      <w:r>
        <w:rPr>
          <w:rFonts w:ascii="Times New Roman" w:hAnsi="Times New Roman"/>
          <w:b/>
          <w:sz w:val="24"/>
        </w:rPr>
        <w:t>10</w:t>
      </w:r>
      <w:r>
        <w:rPr>
          <w:rFonts w:ascii="Times New Roman" w:hAnsi="Times New Roman"/>
          <w:b/>
          <w:sz w:val="24"/>
        </w:rPr>
        <w:t>分，</w:t>
      </w:r>
      <w:r>
        <w:rPr>
          <w:rFonts w:ascii="Times New Roman" w:hAnsi="Times New Roman"/>
          <w:b/>
          <w:sz w:val="24"/>
        </w:rPr>
        <w:t>19</w:t>
      </w:r>
      <w:r>
        <w:rPr>
          <w:rFonts w:ascii="Times New Roman" w:hAnsi="Times New Roman"/>
          <w:b/>
          <w:sz w:val="24"/>
        </w:rPr>
        <w:t>题</w:t>
      </w:r>
      <w:r>
        <w:rPr>
          <w:rFonts w:ascii="Times New Roman" w:hAnsi="Times New Roman"/>
          <w:b/>
          <w:sz w:val="24"/>
        </w:rPr>
        <w:t>10</w:t>
      </w:r>
      <w:r>
        <w:rPr>
          <w:rFonts w:ascii="Times New Roman" w:hAnsi="Times New Roman"/>
          <w:b/>
          <w:sz w:val="24"/>
        </w:rPr>
        <w:t>分，共</w:t>
      </w:r>
      <w:r>
        <w:rPr>
          <w:rFonts w:ascii="Times New Roman" w:hAnsi="Times New Roman"/>
          <w:b/>
          <w:sz w:val="24"/>
        </w:rPr>
        <w:t>40</w:t>
      </w:r>
      <w:r>
        <w:rPr>
          <w:rFonts w:ascii="Times New Roman" w:hAnsi="Times New Roman"/>
          <w:b/>
          <w:sz w:val="24"/>
        </w:rPr>
        <w:t>分）</w:t>
      </w:r>
    </w:p>
    <w:p w:rsidR="004377E2" w14:paraId="1CEC7EAC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16</w:t>
      </w:r>
      <w:r>
        <w:rPr>
          <w:rFonts w:ascii="Times New Roman" w:hAnsi="Times New Roman"/>
          <w:szCs w:val="21"/>
        </w:rPr>
        <w:t>．阅读材料，回答下列问题。</w:t>
      </w:r>
    </w:p>
    <w:p w:rsidR="004377E2" w14:paraId="37C45757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b/>
          <w:szCs w:val="21"/>
        </w:rPr>
        <w:t>材料</w:t>
      </w:r>
      <w:r>
        <w:rPr>
          <w:rFonts w:ascii="楷体" w:eastAsia="楷体" w:hAnsi="楷体"/>
          <w:b/>
          <w:szCs w:val="21"/>
        </w:rPr>
        <w:t>一</w:t>
      </w:r>
      <w:r>
        <w:rPr>
          <w:rFonts w:ascii="楷体" w:eastAsia="楷体" w:hAnsi="楷体"/>
          <w:b/>
          <w:szCs w:val="21"/>
        </w:rPr>
        <w:t>：</w:t>
      </w:r>
      <w:r>
        <w:rPr>
          <w:rFonts w:ascii="楷体" w:eastAsia="楷体" w:hAnsi="楷体"/>
          <w:szCs w:val="21"/>
        </w:rPr>
        <w:t>唐太宗处理民族关系方面有一套</w:t>
      </w:r>
      <w:r>
        <w:rPr>
          <w:rFonts w:ascii="楷体" w:eastAsia="楷体" w:hAnsi="楷体" w:hint="eastAsia"/>
          <w:szCs w:val="21"/>
        </w:rPr>
        <w:t>比较成熟</w:t>
      </w:r>
      <w:r>
        <w:rPr>
          <w:rFonts w:ascii="楷体" w:eastAsia="楷体" w:hAnsi="楷体"/>
          <w:szCs w:val="21"/>
        </w:rPr>
        <w:t>的办法，最为重要的一点就是他们真心相待，与他们建立了深厚感情，赢得了他们的爱戴。他与少数民族上层人物建立了亦君亦友的关系，既是国君，</w:t>
      </w:r>
      <w:r>
        <w:rPr>
          <w:rFonts w:ascii="楷体" w:eastAsia="楷体" w:hAnsi="楷体" w:hint="eastAsia"/>
          <w:szCs w:val="21"/>
        </w:rPr>
        <w:t>又</w:t>
      </w:r>
      <w:r>
        <w:rPr>
          <w:rFonts w:ascii="楷体" w:eastAsia="楷体" w:hAnsi="楷体"/>
          <w:szCs w:val="21"/>
        </w:rPr>
        <w:t>是朋友。</w:t>
      </w:r>
      <w:r>
        <w:rPr>
          <w:rFonts w:ascii="楷体" w:eastAsia="楷体" w:hAnsi="楷体" w:hint="eastAsia"/>
          <w:szCs w:val="21"/>
        </w:rPr>
        <w:t>由此</w:t>
      </w:r>
      <w:r>
        <w:rPr>
          <w:rFonts w:ascii="楷体" w:eastAsia="楷体" w:hAnsi="楷体"/>
          <w:szCs w:val="21"/>
        </w:rPr>
        <w:t>保证了民族关系良性运行。</w:t>
      </w:r>
    </w:p>
    <w:p w:rsidR="004377E2" w14:paraId="025769B2" w14:textId="77777777">
      <w:pPr>
        <w:spacing w:line="288" w:lineRule="auto"/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——摘编自崔明德《中国民族关系十讲》</w:t>
      </w:r>
    </w:p>
    <w:p w:rsidR="004377E2" w14:paraId="6E7E70E8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b/>
          <w:szCs w:val="21"/>
        </w:rPr>
        <w:t>材料二：</w:t>
      </w:r>
      <w:r>
        <w:rPr>
          <w:rFonts w:ascii="楷体" w:eastAsia="楷体" w:hAnsi="楷体"/>
          <w:szCs w:val="21"/>
        </w:rPr>
        <w:t>唐朝先进的经济、文化具有巨大的吸引力，使得当时的中外交流出现了盛况空前的局面。唐文化博大精深、兼收并蓄、泽被东西，中国同亚非欧频繁往来，吸收外来文化的优秀成分，</w:t>
      </w:r>
      <w:r>
        <w:rPr>
          <w:rFonts w:ascii="楷体" w:eastAsia="楷体" w:hAnsi="楷体" w:hint="eastAsia"/>
          <w:szCs w:val="21"/>
        </w:rPr>
        <w:t>域外</w:t>
      </w:r>
      <w:r>
        <w:rPr>
          <w:rFonts w:ascii="楷体" w:eastAsia="楷体" w:hAnsi="楷体"/>
          <w:szCs w:val="21"/>
        </w:rPr>
        <w:t>民族的生活方式、风俗习惯、音乐舞蹈相继传入中原地区，并日益流行，出现了“胡风盛行”的景象。</w:t>
      </w:r>
    </w:p>
    <w:p w:rsidR="004377E2" w14:paraId="03BE6AAD" w14:textId="77777777">
      <w:pPr>
        <w:spacing w:line="288" w:lineRule="auto"/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——摘编自《中国古代史（全一册）》</w:t>
      </w:r>
    </w:p>
    <w:p w:rsidR="004377E2" w14:paraId="3B0F12BD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b/>
          <w:szCs w:val="21"/>
        </w:rPr>
        <w:t>材料三：</w:t>
      </w:r>
      <w:r>
        <w:rPr>
          <w:rFonts w:ascii="楷体" w:eastAsia="楷体" w:hAnsi="楷体"/>
          <w:szCs w:val="21"/>
        </w:rPr>
        <w:t>如图</w:t>
      </w:r>
    </w:p>
    <w:p w:rsidR="004377E2" w14:paraId="4C4EB6B9" w14:textId="77777777">
      <w:pPr>
        <w:spacing w:line="288" w:lineRule="auto"/>
        <w:ind w:firstLine="420" w:firstLineChars="200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060065" cy="857250"/>
            <wp:effectExtent l="0" t="0" r="698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02C4BDCA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b/>
          <w:szCs w:val="21"/>
        </w:rPr>
        <w:t>材料四：</w:t>
      </w:r>
      <w:r>
        <w:rPr>
          <w:rFonts w:ascii="楷体" w:eastAsia="楷体" w:hAnsi="楷体"/>
          <w:szCs w:val="21"/>
        </w:rPr>
        <w:t>宋元时期，各民族政权之间既有战争又有议和，但“和”是主流。和平是历史发展的主流，战争是支流；“和”是民心所向，是民族发展的主流，是繁荣昌盛的保障；中华民族是由各民族共同缔造的。</w:t>
      </w:r>
    </w:p>
    <w:p w:rsidR="004377E2" w14:paraId="50B1950C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）阅读材料</w:t>
      </w:r>
      <w:r>
        <w:rPr>
          <w:rFonts w:ascii="Times New Roman" w:hAnsi="Times New Roman"/>
          <w:szCs w:val="21"/>
        </w:rPr>
        <w:t>一</w:t>
      </w:r>
      <w:r>
        <w:rPr>
          <w:rFonts w:ascii="Times New Roman" w:hAnsi="Times New Roman"/>
          <w:szCs w:val="21"/>
        </w:rPr>
        <w:t>，据所学知识指出唐太宗处理民族关系的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成熟办法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。（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分）举出这一</w:t>
      </w:r>
      <w:r>
        <w:rPr>
          <w:rFonts w:ascii="宋体" w:hAnsi="宋体" w:hint="eastAsia"/>
          <w:szCs w:val="21"/>
        </w:rPr>
        <w:t>“</w:t>
      </w:r>
      <w:r>
        <w:rPr>
          <w:rFonts w:ascii="Times New Roman" w:hAnsi="Times New Roman"/>
          <w:szCs w:val="21"/>
        </w:rPr>
        <w:t>成熟办法</w:t>
      </w:r>
      <w:r>
        <w:rPr>
          <w:rFonts w:ascii="Times New Roman" w:hAnsi="Times New Roman" w:hint="eastAsia"/>
          <w:szCs w:val="21"/>
        </w:rPr>
        <w:t>”</w:t>
      </w:r>
      <w:r>
        <w:rPr>
          <w:rFonts w:ascii="Times New Roman" w:hAnsi="Times New Roman"/>
          <w:szCs w:val="21"/>
        </w:rPr>
        <w:t>运用的史实。（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分）</w:t>
      </w:r>
    </w:p>
    <w:p w:rsidR="004377E2" w14:paraId="47AFBCB6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）根据材料</w:t>
      </w:r>
      <w:r>
        <w:rPr>
          <w:rFonts w:ascii="Times New Roman" w:hAnsi="Times New Roman"/>
          <w:szCs w:val="21"/>
        </w:rPr>
        <w:t>二结合</w:t>
      </w:r>
      <w:r>
        <w:rPr>
          <w:rFonts w:ascii="Times New Roman" w:hAnsi="Times New Roman"/>
          <w:szCs w:val="21"/>
        </w:rPr>
        <w:t>所学，列举两件唐文化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兼收并蓄</w:t>
      </w:r>
      <w:r>
        <w:rPr>
          <w:rFonts w:ascii="宋体" w:hAnsi="宋体"/>
          <w:szCs w:val="21"/>
        </w:rPr>
        <w:t>”“</w:t>
      </w:r>
      <w:r>
        <w:rPr>
          <w:rFonts w:ascii="Times New Roman" w:hAnsi="Times New Roman"/>
          <w:szCs w:val="21"/>
        </w:rPr>
        <w:t>泽被东西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的具体史实，并指出这两个事件有什么共同的历史意义？（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分）</w:t>
      </w:r>
    </w:p>
    <w:p w:rsidR="004377E2" w14:paraId="3BE76A4F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）请写出图中空白处政权，并指出这一时期的阶段特征。（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p w:rsidR="004377E2" w14:paraId="37E62A86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）总结上述材料的主要观点，并结合辽宋夏金元时期的两个具体史实说明观点。（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分）</w:t>
      </w:r>
    </w:p>
    <w:p w:rsidR="004377E2" w14:paraId="13FA17A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17</w:t>
      </w:r>
      <w:r>
        <w:rPr>
          <w:rFonts w:ascii="Times New Roman" w:hAnsi="Times New Roman"/>
          <w:szCs w:val="21"/>
        </w:rPr>
        <w:t>．国家治理是实现国家繁荣富强的重要保障。李老师以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国家治理促盛世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为主题设计了下面的学习任务单。请你完成相关学习任务。</w:t>
      </w:r>
    </w:p>
    <w:p w:rsidR="004377E2" w14:paraId="7C69DAEC" w14:textId="77777777">
      <w:pPr>
        <w:spacing w:line="288" w:lineRule="auto"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任务</w:t>
      </w:r>
      <w:r>
        <w:rPr>
          <w:rFonts w:ascii="Times New Roman" w:hAnsi="Times New Roman"/>
          <w:b/>
          <w:szCs w:val="21"/>
        </w:rPr>
        <w:t>一</w:t>
      </w:r>
      <w:r>
        <w:rPr>
          <w:rFonts w:ascii="Times New Roman" w:hAnsi="Times New Roman" w:hint="eastAsia"/>
          <w:b/>
          <w:szCs w:val="21"/>
        </w:rPr>
        <w:t xml:space="preserve">  </w:t>
      </w:r>
      <w:r>
        <w:rPr>
          <w:rFonts w:ascii="Times New Roman" w:hAnsi="Times New Roman"/>
          <w:b/>
          <w:szCs w:val="21"/>
        </w:rPr>
        <w:t>【走近人物</w:t>
      </w:r>
      <w:r>
        <w:rPr>
          <w:rFonts w:ascii="宋体" w:hAnsi="宋体"/>
          <w:b/>
          <w:szCs w:val="21"/>
        </w:rPr>
        <w:t>——</w:t>
      </w:r>
      <w:r>
        <w:rPr>
          <w:rFonts w:ascii="Times New Roman" w:hAnsi="Times New Roman"/>
          <w:b/>
          <w:szCs w:val="21"/>
        </w:rPr>
        <w:t>感受政治统治】</w:t>
      </w:r>
    </w:p>
    <w:p w:rsidR="004377E2" w14:paraId="0400829A" w14:textId="77777777">
      <w:pPr>
        <w:spacing w:line="288" w:lineRule="auto"/>
        <w:jc w:val="left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 w:hint="eastAsia"/>
          <w:szCs w:val="21"/>
        </w:rPr>
        <w:t>）</w:t>
      </w:r>
      <w:r>
        <w:rPr>
          <w:rFonts w:ascii="Times New Roman" w:hAnsi="Times New Roman"/>
          <w:szCs w:val="21"/>
        </w:rPr>
        <w:t>杰出帝王的有效治理推动历史发展。请从下面唐朝和元朝两组帝王中，各选一位写出</w:t>
      </w:r>
      <w:r>
        <w:rPr>
          <w:rFonts w:ascii="Times New Roman" w:hAnsi="Times New Roman"/>
          <w:bCs/>
          <w:szCs w:val="21"/>
        </w:rPr>
        <w:t>人物简介。（</w:t>
      </w:r>
      <w:r>
        <w:rPr>
          <w:rFonts w:ascii="Times New Roman" w:hAnsi="Times New Roman"/>
          <w:bCs/>
          <w:szCs w:val="21"/>
        </w:rPr>
        <w:t>4</w:t>
      </w:r>
      <w:r>
        <w:rPr>
          <w:rFonts w:ascii="Times New Roman" w:hAnsi="Times New Roman"/>
          <w:bCs/>
          <w:szCs w:val="21"/>
        </w:rPr>
        <w:t>分）</w:t>
      </w:r>
    </w:p>
    <w:p w:rsidR="004377E2" w14:paraId="229F12F5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3583305" cy="67373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2856" cy="69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4BA6FFA5" w14:textId="77777777">
      <w:pPr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图一</w:t>
      </w:r>
      <w:r>
        <w:rPr>
          <w:rFonts w:ascii="楷体" w:eastAsia="楷体" w:hAnsi="楷体" w:hint="eastAsia"/>
          <w:szCs w:val="21"/>
        </w:rPr>
        <w:t xml:space="preserve"> </w:t>
      </w:r>
      <w:r>
        <w:rPr>
          <w:rFonts w:ascii="楷体" w:eastAsia="楷体" w:hAnsi="楷体"/>
          <w:szCs w:val="21"/>
        </w:rPr>
        <w:t>唐太宗</w:t>
      </w:r>
      <w:r>
        <w:rPr>
          <w:rFonts w:ascii="楷体" w:eastAsia="楷体" w:hAnsi="楷体" w:hint="eastAsia"/>
          <w:szCs w:val="21"/>
        </w:rPr>
        <w:t xml:space="preserve">  </w:t>
      </w:r>
      <w:r>
        <w:rPr>
          <w:rFonts w:ascii="楷体" w:eastAsia="楷体" w:hAnsi="楷体"/>
          <w:szCs w:val="21"/>
        </w:rPr>
        <w:t>图二</w:t>
      </w:r>
      <w:r>
        <w:rPr>
          <w:rFonts w:ascii="楷体" w:eastAsia="楷体" w:hAnsi="楷体" w:hint="eastAsia"/>
          <w:szCs w:val="21"/>
        </w:rPr>
        <w:t xml:space="preserve"> </w:t>
      </w:r>
      <w:r>
        <w:rPr>
          <w:rFonts w:ascii="楷体" w:eastAsia="楷体" w:hAnsi="楷体"/>
          <w:szCs w:val="21"/>
        </w:rPr>
        <w:t>武则天</w:t>
      </w:r>
      <w:r>
        <w:rPr>
          <w:rFonts w:ascii="楷体" w:eastAsia="楷体" w:hAnsi="楷体" w:hint="eastAsia"/>
          <w:szCs w:val="21"/>
        </w:rPr>
        <w:t xml:space="preserve">  图</w:t>
      </w:r>
      <w:r>
        <w:rPr>
          <w:rFonts w:ascii="楷体" w:eastAsia="楷体" w:hAnsi="楷体"/>
          <w:szCs w:val="21"/>
        </w:rPr>
        <w:t>三</w:t>
      </w:r>
      <w:r>
        <w:rPr>
          <w:rFonts w:ascii="楷体" w:eastAsia="楷体" w:hAnsi="楷体" w:hint="eastAsia"/>
          <w:szCs w:val="21"/>
        </w:rPr>
        <w:t xml:space="preserve"> </w:t>
      </w:r>
      <w:r>
        <w:rPr>
          <w:rFonts w:ascii="楷体" w:eastAsia="楷体" w:hAnsi="楷体"/>
          <w:szCs w:val="21"/>
        </w:rPr>
        <w:t>成吉思汗</w:t>
      </w:r>
      <w:r>
        <w:rPr>
          <w:rFonts w:ascii="楷体" w:eastAsia="楷体" w:hAnsi="楷体" w:hint="eastAsia"/>
          <w:szCs w:val="21"/>
        </w:rPr>
        <w:t xml:space="preserve">   图</w:t>
      </w:r>
      <w:r>
        <w:rPr>
          <w:rFonts w:ascii="楷体" w:eastAsia="楷体" w:hAnsi="楷体"/>
          <w:szCs w:val="21"/>
        </w:rPr>
        <w:t>四</w:t>
      </w:r>
      <w:r>
        <w:rPr>
          <w:rFonts w:ascii="楷体" w:eastAsia="楷体" w:hAnsi="楷体" w:hint="eastAsia"/>
          <w:szCs w:val="21"/>
        </w:rPr>
        <w:t xml:space="preserve"> </w:t>
      </w:r>
      <w:r>
        <w:rPr>
          <w:rFonts w:ascii="楷体" w:eastAsia="楷体" w:hAnsi="楷体"/>
          <w:szCs w:val="21"/>
        </w:rPr>
        <w:t>忽必烈</w:t>
      </w:r>
    </w:p>
    <w:p w:rsidR="004377E2" w14:paraId="60AA3116" w14:textId="77777777">
      <w:pPr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>任务二</w:t>
      </w:r>
      <w:r>
        <w:rPr>
          <w:rFonts w:ascii="Times New Roman" w:hAnsi="Times New Roman" w:hint="eastAsia"/>
          <w:b/>
          <w:bCs/>
          <w:szCs w:val="21"/>
        </w:rPr>
        <w:t xml:space="preserve">  </w:t>
      </w:r>
      <w:r>
        <w:rPr>
          <w:rFonts w:ascii="Times New Roman" w:hAnsi="Times New Roman"/>
          <w:b/>
          <w:bCs/>
          <w:szCs w:val="21"/>
        </w:rPr>
        <w:t>【解读文物</w:t>
      </w:r>
      <w:r>
        <w:rPr>
          <w:rFonts w:ascii="宋体" w:hAnsi="宋体"/>
          <w:b/>
          <w:bCs/>
          <w:szCs w:val="21"/>
        </w:rPr>
        <w:t>——</w:t>
      </w:r>
      <w:r>
        <w:rPr>
          <w:rFonts w:ascii="Times New Roman" w:hAnsi="Times New Roman"/>
          <w:b/>
          <w:bCs/>
          <w:szCs w:val="21"/>
        </w:rPr>
        <w:t>见证经济繁荣】</w:t>
      </w:r>
    </w:p>
    <w:p w:rsidR="004377E2" w14:paraId="7C29F227" w14:textId="77777777">
      <w:pPr>
        <w:spacing w:line="288" w:lineRule="auto"/>
        <w:jc w:val="left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）历史文物见证人类智慧和创造力。分别简述图五中文物的作用和图六中文物产生的历</w:t>
      </w:r>
      <w:r>
        <w:rPr>
          <w:rFonts w:ascii="Times New Roman" w:hAnsi="Times New Roman"/>
          <w:bCs/>
          <w:szCs w:val="21"/>
        </w:rPr>
        <w:t>史背景。（</w:t>
      </w:r>
      <w:r>
        <w:rPr>
          <w:rFonts w:ascii="Times New Roman" w:hAnsi="Times New Roman"/>
          <w:bCs/>
          <w:szCs w:val="21"/>
        </w:rPr>
        <w:t>2</w:t>
      </w:r>
      <w:r>
        <w:rPr>
          <w:rFonts w:ascii="Times New Roman" w:hAnsi="Times New Roman"/>
          <w:bCs/>
          <w:szCs w:val="21"/>
        </w:rPr>
        <w:t>分）</w:t>
      </w:r>
    </w:p>
    <w:p w:rsidR="004377E2" w14:paraId="703BC836" w14:textId="77777777">
      <w:pPr>
        <w:spacing w:line="288" w:lineRule="auto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922655" cy="712470"/>
            <wp:effectExtent l="0" t="0" r="1079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41411" cy="72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407CBE2C" w14:textId="77777777">
      <w:pPr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图五 筒车</w:t>
      </w:r>
    </w:p>
    <w:p w:rsidR="004377E2" w14:paraId="0C986FE2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“</w:t>
      </w:r>
      <w:r>
        <w:rPr>
          <w:rFonts w:ascii="楷体" w:eastAsia="楷体" w:hAnsi="楷体"/>
          <w:szCs w:val="21"/>
        </w:rPr>
        <w:t>川中水车如纺车，以细竹为之，车骨之末</w:t>
      </w:r>
      <w:r>
        <w:rPr>
          <w:rFonts w:ascii="楷体" w:eastAsia="楷体" w:hAnsi="楷体" w:hint="eastAsia"/>
          <w:szCs w:val="21"/>
        </w:rPr>
        <w:t>，</w:t>
      </w:r>
      <w:r>
        <w:rPr>
          <w:rFonts w:ascii="楷体" w:eastAsia="楷体" w:hAnsi="楷体"/>
          <w:szCs w:val="21"/>
        </w:rPr>
        <w:t>缚以竹筒，旋转时，低则舀水，高则泻水。</w:t>
      </w:r>
      <w:r>
        <w:rPr>
          <w:rFonts w:ascii="楷体" w:eastAsia="楷体" w:hAnsi="楷体" w:hint="eastAsia"/>
          <w:szCs w:val="21"/>
        </w:rPr>
        <w:t>”</w:t>
      </w:r>
    </w:p>
    <w:p w:rsidR="004377E2" w14:paraId="4F08F908" w14:textId="77777777">
      <w:pPr>
        <w:spacing w:line="288" w:lineRule="auto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801370" cy="647700"/>
            <wp:effectExtent l="0" t="0" r="177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47037" cy="68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26469022" w14:textId="77777777">
      <w:pPr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</w:t>
      </w:r>
      <w:r>
        <w:rPr>
          <w:rFonts w:ascii="楷体" w:eastAsia="楷体" w:hAnsi="楷体"/>
          <w:szCs w:val="21"/>
        </w:rPr>
        <w:t>六</w:t>
      </w:r>
      <w:r>
        <w:rPr>
          <w:rFonts w:ascii="楷体" w:eastAsia="楷体" w:hAnsi="楷体" w:hint="eastAsia"/>
          <w:szCs w:val="21"/>
        </w:rPr>
        <w:t xml:space="preserve"> 交子</w:t>
      </w:r>
    </w:p>
    <w:p w:rsidR="004377E2" w14:paraId="7C14353A" w14:textId="77777777">
      <w:pPr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“州县之折纳、四方之征商、坊场河波之课息</w:t>
      </w:r>
      <w:r>
        <w:rPr>
          <w:rFonts w:ascii="楷体" w:eastAsia="楷体" w:hAnsi="楷体" w:hint="eastAsia"/>
          <w:szCs w:val="21"/>
        </w:rPr>
        <w:t>，</w:t>
      </w:r>
      <w:r>
        <w:rPr>
          <w:rFonts w:ascii="楷体" w:eastAsia="楷体" w:hAnsi="楷体"/>
          <w:szCs w:val="21"/>
        </w:rPr>
        <w:t>不贵共钱”皆用交子。</w:t>
      </w:r>
      <w:r>
        <w:rPr>
          <w:rFonts w:ascii="楷体" w:eastAsia="楷体" w:hAnsi="楷体" w:hint="eastAsia"/>
          <w:szCs w:val="21"/>
        </w:rPr>
        <w:t xml:space="preserve">  </w:t>
      </w:r>
      <w:r>
        <w:rPr>
          <w:rFonts w:ascii="楷体" w:eastAsia="楷体" w:hAnsi="楷体"/>
          <w:szCs w:val="21"/>
        </w:rPr>
        <w:t>——《财用门·楮币》</w:t>
      </w:r>
    </w:p>
    <w:p w:rsidR="004377E2" w14:paraId="2E4AD9D9" w14:textId="77777777">
      <w:pPr>
        <w:spacing w:line="288" w:lineRule="auto"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任务三</w:t>
      </w:r>
      <w:r>
        <w:rPr>
          <w:rFonts w:ascii="Times New Roman" w:hAnsi="Times New Roman" w:hint="eastAsia"/>
          <w:b/>
          <w:szCs w:val="21"/>
        </w:rPr>
        <w:t xml:space="preserve">  </w:t>
      </w:r>
      <w:r>
        <w:rPr>
          <w:rFonts w:ascii="Times New Roman" w:hAnsi="Times New Roman"/>
          <w:b/>
          <w:szCs w:val="21"/>
        </w:rPr>
        <w:t>【识读地图</w:t>
      </w:r>
      <w:r>
        <w:rPr>
          <w:rFonts w:ascii="宋体" w:hAnsi="宋体"/>
          <w:b/>
          <w:szCs w:val="21"/>
        </w:rPr>
        <w:t>——</w:t>
      </w:r>
      <w:r>
        <w:rPr>
          <w:rFonts w:ascii="Times New Roman" w:hAnsi="Times New Roman"/>
          <w:b/>
          <w:szCs w:val="21"/>
        </w:rPr>
        <w:t>阐释对外开放】</w:t>
      </w:r>
    </w:p>
    <w:p>
      <w:pPr>
        <w:pStyle w:val="Normal0"/>
        <w:ind w:firstLine="3570" w:firstLineChars="1700"/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）贸易地图直观呈现历史现象。观察下面两幅地图，对比唐朝和宋代对外交往路线的不同之处，并简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463375053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375053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77E2" w14:textId="77777777">
      <w:pPr>
        <w:pStyle w:val="Normal1"/>
        <w:spacing w:before="0" w:line="288" w:lineRule="auto"/>
        <w:ind w:firstLine="0"/>
        <w:jc w:val="left"/>
        <w:rPr>
          <w:rFonts w:ascii="Times New Roman" w:hAnsi="Times New Roman"/>
          <w:szCs w:val="21"/>
        </w:rPr>
      </w:pPr>
      <w:bookmarkStart w:id="0" w:name="_GoBack"/>
      <w:bookmarkEnd w:id="0"/>
      <w:r>
        <w:rPr>
          <w:rFonts w:ascii="Times New Roman" w:hAnsi="Times New Roman"/>
          <w:szCs w:val="21"/>
        </w:rPr>
        <w:t>述其对外交往频繁的共同原因。（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分）</w:t>
      </w:r>
    </w:p>
    <w:p w:rsidR="004377E2" w14:paraId="361C7B5A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1824355" cy="886460"/>
            <wp:effectExtent l="0" t="0" r="4445" b="889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64414" cy="90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szCs w:val="21"/>
        </w:rPr>
        <w:t xml:space="preserve">        </w:t>
      </w:r>
      <w:r>
        <w:rPr>
          <w:noProof/>
        </w:rPr>
        <w:drawing>
          <wp:inline distT="0" distB="0" distL="0" distR="0">
            <wp:extent cx="2120900" cy="912495"/>
            <wp:effectExtent l="0" t="0" r="0" b="1905"/>
            <wp:docPr id="1716156160" name="图片 1716156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0" name="图片 17161561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69152" cy="93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7DB4EEC1" w14:textId="77777777">
      <w:pPr>
        <w:pStyle w:val="Normal1"/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图七 《唐朝</w:t>
      </w:r>
      <w:r>
        <w:rPr>
          <w:rFonts w:ascii="楷体" w:eastAsia="楷体" w:hAnsi="楷体"/>
          <w:szCs w:val="21"/>
        </w:rPr>
        <w:t>中外交往路线图</w:t>
      </w:r>
      <w:r>
        <w:rPr>
          <w:rFonts w:ascii="楷体" w:eastAsia="楷体" w:hAnsi="楷体" w:hint="eastAsia"/>
          <w:szCs w:val="21"/>
        </w:rPr>
        <w:t xml:space="preserve">》        </w:t>
      </w:r>
      <w:r>
        <w:rPr>
          <w:rFonts w:ascii="楷体" w:eastAsia="楷体" w:hAnsi="楷体"/>
          <w:szCs w:val="21"/>
        </w:rPr>
        <w:t xml:space="preserve">  </w:t>
      </w:r>
      <w:r>
        <w:rPr>
          <w:rFonts w:ascii="楷体" w:eastAsia="楷体" w:hAnsi="楷体" w:hint="eastAsia"/>
          <w:szCs w:val="21"/>
        </w:rPr>
        <w:t xml:space="preserve"> 图</w:t>
      </w:r>
      <w:r>
        <w:rPr>
          <w:rFonts w:ascii="楷体" w:eastAsia="楷体" w:hAnsi="楷体"/>
          <w:szCs w:val="21"/>
        </w:rPr>
        <w:t>八</w:t>
      </w:r>
      <w:r>
        <w:rPr>
          <w:rFonts w:ascii="楷体" w:eastAsia="楷体" w:hAnsi="楷体" w:hint="eastAsia"/>
          <w:szCs w:val="21"/>
        </w:rPr>
        <w:t xml:space="preserve"> 《宋代</w:t>
      </w:r>
      <w:r>
        <w:rPr>
          <w:rFonts w:ascii="楷体" w:eastAsia="楷体" w:hAnsi="楷体"/>
          <w:szCs w:val="21"/>
        </w:rPr>
        <w:t>海外贸易路线图</w:t>
      </w:r>
      <w:r>
        <w:rPr>
          <w:rFonts w:ascii="楷体" w:eastAsia="楷体" w:hAnsi="楷体" w:hint="eastAsia"/>
          <w:szCs w:val="21"/>
        </w:rPr>
        <w:t>》</w:t>
      </w:r>
    </w:p>
    <w:p w:rsidR="004377E2" w14:paraId="213851C2" w14:textId="77777777">
      <w:pPr>
        <w:pStyle w:val="Normal1"/>
        <w:spacing w:line="288" w:lineRule="auto"/>
        <w:jc w:val="left"/>
        <w:rPr>
          <w:rFonts w:ascii="Times New Roman" w:hAnsi="Times New Roman"/>
          <w:bCs/>
          <w:szCs w:val="21"/>
        </w:rPr>
      </w:pPr>
      <w:r>
        <w:rPr>
          <w:rFonts w:ascii="Times New Roman" w:hAnsi="Times New Roman"/>
          <w:szCs w:val="21"/>
        </w:rPr>
        <w:t>18</w:t>
      </w:r>
      <w:r>
        <w:rPr>
          <w:rFonts w:ascii="Times New Roman" w:hAnsi="Times New Roman"/>
          <w:szCs w:val="21"/>
        </w:rPr>
        <w:t>．图说历史，归纳主题，某班开展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图说历史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活动，同学们搜集到了下列几幅图片，请</w:t>
      </w:r>
      <w:r>
        <w:rPr>
          <w:rFonts w:ascii="Times New Roman" w:hAnsi="Times New Roman"/>
          <w:bCs/>
          <w:szCs w:val="21"/>
        </w:rPr>
        <w:t>你参与完成任务。</w:t>
      </w:r>
    </w:p>
    <w:p w:rsidR="004377E2" w14:paraId="08A54BD5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>
            <wp:extent cx="563880" cy="702310"/>
            <wp:effectExtent l="0" t="0" r="7620" b="2540"/>
            <wp:docPr id="1716156162" name="图片 1716156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2" name="图片 1716156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6693" cy="73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noProof/>
        </w:rPr>
        <w:drawing>
          <wp:inline distT="0" distB="0" distL="0" distR="0">
            <wp:extent cx="632460" cy="671830"/>
            <wp:effectExtent l="0" t="0" r="0" b="0"/>
            <wp:docPr id="1716156163" name="图片 1716156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3" name="图片 17161561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4432" cy="68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 xml:space="preserve">      </w:t>
      </w:r>
      <w:r>
        <w:rPr>
          <w:noProof/>
        </w:rPr>
        <w:drawing>
          <wp:inline distT="0" distB="0" distL="0" distR="0">
            <wp:extent cx="650875" cy="628015"/>
            <wp:effectExtent l="0" t="0" r="0" b="635"/>
            <wp:docPr id="1716156164" name="图片 1716156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4" name="图片 17161561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293" cy="6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 xml:space="preserve">    </w:t>
      </w:r>
      <w:r>
        <w:rPr>
          <w:noProof/>
        </w:rPr>
        <w:drawing>
          <wp:inline distT="0" distB="0" distL="0" distR="0">
            <wp:extent cx="606425" cy="600710"/>
            <wp:effectExtent l="0" t="0" r="3175" b="8890"/>
            <wp:docPr id="1716156165" name="图片 1716156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5" name="图片 17161561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24018" cy="618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Cs w:val="21"/>
        </w:rPr>
        <w:t xml:space="preserve">    </w:t>
      </w:r>
      <w:r>
        <w:rPr>
          <w:noProof/>
        </w:rPr>
        <w:drawing>
          <wp:inline distT="0" distB="0" distL="0" distR="0">
            <wp:extent cx="570865" cy="596265"/>
            <wp:effectExtent l="0" t="0" r="635" b="0"/>
            <wp:docPr id="1716156166" name="图片 1716156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6" name="图片 17161561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2993" cy="60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noProof/>
        </w:rPr>
        <w:drawing>
          <wp:inline distT="0" distB="0" distL="0" distR="0">
            <wp:extent cx="791210" cy="541655"/>
            <wp:effectExtent l="0" t="0" r="8890" b="0"/>
            <wp:docPr id="1716156167" name="图片 1716156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7" name="图片 17161561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15067" cy="55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485AE160" w14:textId="77777777">
      <w:pPr>
        <w:pStyle w:val="Normal1"/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cs="宋体" w:hint="eastAsia"/>
          <w:szCs w:val="21"/>
        </w:rPr>
        <w:t>①</w:t>
      </w:r>
      <w:r>
        <w:rPr>
          <w:rFonts w:ascii="楷体" w:eastAsia="楷体" w:hAnsi="楷体" w:cs="宋体"/>
          <w:szCs w:val="21"/>
        </w:rPr>
        <w:t>毕昇像</w:t>
      </w:r>
      <w:r>
        <w:rPr>
          <w:rFonts w:ascii="楷体" w:eastAsia="楷体" w:hAnsi="楷体" w:cs="宋体" w:hint="eastAsia"/>
          <w:szCs w:val="21"/>
        </w:rPr>
        <w:t xml:space="preserve">   ②</w:t>
      </w:r>
      <w:r>
        <w:rPr>
          <w:rFonts w:ascii="楷体" w:eastAsia="楷体" w:hAnsi="楷体" w:cs="宋体"/>
          <w:szCs w:val="21"/>
        </w:rPr>
        <w:t>南宋持罗盘陶俑</w:t>
      </w:r>
      <w:r>
        <w:rPr>
          <w:rFonts w:ascii="楷体" w:eastAsia="楷体" w:hAnsi="楷体" w:cs="宋体" w:hint="eastAsia"/>
          <w:szCs w:val="21"/>
        </w:rPr>
        <w:t xml:space="preserve">   ③</w:t>
      </w:r>
      <w:r>
        <w:rPr>
          <w:rFonts w:ascii="楷体" w:eastAsia="楷体" w:hAnsi="楷体"/>
          <w:szCs w:val="21"/>
        </w:rPr>
        <w:t>关</w:t>
      </w:r>
      <w:r>
        <w:rPr>
          <w:rFonts w:ascii="楷体" w:eastAsia="楷体" w:hAnsi="楷体"/>
          <w:szCs w:val="21"/>
        </w:rPr>
        <w:t>汉卿像</w:t>
      </w:r>
      <w:r>
        <w:rPr>
          <w:rFonts w:ascii="楷体" w:eastAsia="楷体" w:hAnsi="楷体" w:hint="eastAsia"/>
          <w:szCs w:val="21"/>
        </w:rPr>
        <w:t xml:space="preserve">   </w:t>
      </w:r>
      <w:r>
        <w:rPr>
          <w:rFonts w:ascii="楷体" w:eastAsia="楷体" w:hAnsi="楷体" w:cs="宋体" w:hint="eastAsia"/>
          <w:szCs w:val="21"/>
        </w:rPr>
        <w:t>④</w:t>
      </w:r>
      <w:r>
        <w:rPr>
          <w:rFonts w:ascii="楷体" w:eastAsia="楷体" w:hAnsi="楷体"/>
          <w:szCs w:val="21"/>
        </w:rPr>
        <w:t>李时珍像</w:t>
      </w:r>
      <w:r>
        <w:rPr>
          <w:rFonts w:ascii="楷体" w:eastAsia="楷体" w:hAnsi="楷体" w:hint="eastAsia"/>
          <w:szCs w:val="21"/>
        </w:rPr>
        <w:t xml:space="preserve">  </w:t>
      </w:r>
      <w:r>
        <w:rPr>
          <w:rFonts w:ascii="楷体" w:eastAsia="楷体" w:hAnsi="楷体"/>
          <w:szCs w:val="21"/>
        </w:rPr>
        <w:t xml:space="preserve"> </w:t>
      </w:r>
      <w:r>
        <w:rPr>
          <w:rFonts w:ascii="楷体" w:eastAsia="楷体" w:hAnsi="楷体" w:hint="eastAsia"/>
          <w:szCs w:val="21"/>
        </w:rPr>
        <w:t xml:space="preserve"> </w:t>
      </w:r>
      <w:r>
        <w:rPr>
          <w:rFonts w:ascii="楷体" w:eastAsia="楷体" w:hAnsi="楷体" w:cs="宋体" w:hint="eastAsia"/>
          <w:szCs w:val="21"/>
        </w:rPr>
        <w:t>⑤</w:t>
      </w:r>
      <w:r>
        <w:rPr>
          <w:rFonts w:ascii="楷体" w:eastAsia="楷体" w:hAnsi="楷体"/>
          <w:szCs w:val="21"/>
        </w:rPr>
        <w:t>李白像</w:t>
      </w:r>
      <w:r>
        <w:rPr>
          <w:rFonts w:ascii="楷体" w:eastAsia="楷体" w:hAnsi="楷体" w:hint="eastAsia"/>
          <w:szCs w:val="21"/>
        </w:rPr>
        <w:t xml:space="preserve">    </w:t>
      </w:r>
      <w:r>
        <w:rPr>
          <w:rFonts w:ascii="楷体" w:eastAsia="楷体" w:hAnsi="楷体" w:cs="宋体" w:hint="eastAsia"/>
          <w:szCs w:val="21"/>
        </w:rPr>
        <w:t>⑥</w:t>
      </w:r>
      <w:r>
        <w:rPr>
          <w:rFonts w:ascii="楷体" w:eastAsia="楷体" w:hAnsi="楷体"/>
          <w:szCs w:val="21"/>
        </w:rPr>
        <w:t>《农政全书》书影</w:t>
      </w:r>
    </w:p>
    <w:p w:rsidR="004377E2" w14:paraId="61850627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）请仿照示例，从</w:t>
      </w:r>
      <w:r>
        <w:rPr>
          <w:rFonts w:ascii="宋体" w:hAnsi="宋体" w:cs="宋体" w:hint="eastAsia"/>
          <w:szCs w:val="21"/>
        </w:rPr>
        <w:t>②</w:t>
      </w:r>
      <w:r>
        <w:rPr>
          <w:rFonts w:ascii="宋体" w:hAnsi="宋体"/>
          <w:szCs w:val="21"/>
        </w:rPr>
        <w:t>—</w:t>
      </w:r>
      <w:r>
        <w:rPr>
          <w:rFonts w:ascii="宋体" w:hAnsi="宋体" w:cs="宋体" w:hint="eastAsia"/>
          <w:szCs w:val="21"/>
        </w:rPr>
        <w:t>⑥</w:t>
      </w:r>
      <w:r>
        <w:rPr>
          <w:rFonts w:ascii="Times New Roman" w:hAnsi="Times New Roman"/>
          <w:szCs w:val="21"/>
        </w:rPr>
        <w:t>五幅图片中任选一幅，撰写图片解说词。（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分）</w:t>
      </w:r>
    </w:p>
    <w:p w:rsidR="004377E2" w14:paraId="4749DDAF" w14:textId="77777777">
      <w:pPr>
        <w:pStyle w:val="Normal1"/>
        <w:spacing w:line="288" w:lineRule="auto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示例：</w:t>
      </w:r>
      <w:r>
        <w:rPr>
          <w:rFonts w:ascii="楷体" w:eastAsia="楷体" w:hAnsi="楷体" w:cs="宋体" w:hint="eastAsia"/>
          <w:szCs w:val="21"/>
        </w:rPr>
        <w:t>①</w:t>
      </w:r>
      <w:r>
        <w:rPr>
          <w:rFonts w:ascii="楷体" w:eastAsia="楷体" w:hAnsi="楷体" w:hint="eastAsia"/>
          <w:szCs w:val="21"/>
        </w:rPr>
        <w:t>毕昇</w:t>
      </w:r>
      <w:r>
        <w:rPr>
          <w:rFonts w:ascii="楷体" w:eastAsia="楷体" w:hAnsi="楷体"/>
          <w:szCs w:val="21"/>
        </w:rPr>
        <w:t>像：毕</w:t>
      </w:r>
      <w:r>
        <w:rPr>
          <w:rFonts w:ascii="楷体" w:eastAsia="楷体" w:hAnsi="楷体" w:hint="eastAsia"/>
          <w:szCs w:val="21"/>
        </w:rPr>
        <w:t>昇</w:t>
      </w:r>
      <w:r>
        <w:rPr>
          <w:rFonts w:ascii="楷体" w:eastAsia="楷体" w:hAnsi="楷体"/>
          <w:szCs w:val="21"/>
        </w:rPr>
        <w:t>是北宋时期的匠人，他发明了活字印刷术，对人类文明的发展产生了重大影响。</w:t>
      </w:r>
    </w:p>
    <w:p w:rsidR="004377E2" w14:paraId="77CA6268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）同学们把以上六幅图片分为了两类，分别是科技类和文化类，请按照示例把图片的序号对号入座。（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分）</w:t>
      </w:r>
    </w:p>
    <w:p w:rsidR="004377E2" w14:paraId="2A2E15D6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科技类：</w:t>
      </w:r>
      <w:r>
        <w:rPr>
          <w:rFonts w:ascii="宋体" w:hAnsi="宋体" w:cs="宋体" w:hint="eastAsia"/>
          <w:szCs w:val="21"/>
        </w:rPr>
        <w:t>①______</w:t>
      </w:r>
      <w:r>
        <w:rPr>
          <w:rFonts w:ascii="Times New Roman" w:hAnsi="Times New Roman" w:hint="eastAsia"/>
          <w:szCs w:val="21"/>
        </w:rPr>
        <w:t>；</w:t>
      </w:r>
      <w:r>
        <w:rPr>
          <w:rFonts w:ascii="Times New Roman" w:hAnsi="Times New Roman"/>
          <w:szCs w:val="21"/>
        </w:rPr>
        <w:t>文化类：</w:t>
      </w:r>
      <w:r>
        <w:rPr>
          <w:rFonts w:ascii="宋体" w:hAnsi="宋体" w:cs="宋体" w:hint="eastAsia"/>
          <w:szCs w:val="21"/>
        </w:rPr>
        <w:t>③______。</w:t>
      </w:r>
    </w:p>
    <w:p w:rsidR="004377E2" w14:paraId="45087581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）据上述图片，请你为本次</w:t>
      </w:r>
      <w:r>
        <w:rPr>
          <w:rFonts w:ascii="宋体" w:hAnsi="宋体"/>
          <w:szCs w:val="21"/>
        </w:rPr>
        <w:t>“</w:t>
      </w:r>
      <w:r>
        <w:rPr>
          <w:rFonts w:ascii="Times New Roman" w:hAnsi="Times New Roman"/>
          <w:szCs w:val="21"/>
        </w:rPr>
        <w:t>图说历史</w:t>
      </w:r>
      <w:r>
        <w:rPr>
          <w:rFonts w:ascii="宋体" w:hAnsi="宋体"/>
          <w:szCs w:val="21"/>
        </w:rPr>
        <w:t>”</w:t>
      </w:r>
      <w:r>
        <w:rPr>
          <w:rFonts w:ascii="Times New Roman" w:hAnsi="Times New Roman"/>
          <w:szCs w:val="21"/>
        </w:rPr>
        <w:t>拟定一个恰当的主题。（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p w:rsidR="004377E2" w14:paraId="7090A9A1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19</w:t>
      </w:r>
      <w:r>
        <w:rPr>
          <w:rFonts w:ascii="Times New Roman" w:hAnsi="Times New Roman"/>
          <w:szCs w:val="21"/>
        </w:rPr>
        <w:t>．阅读下列材料，回答问题。</w:t>
      </w:r>
    </w:p>
    <w:p w:rsidR="004377E2" w14:paraId="78C88889" w14:textId="77777777">
      <w:pPr>
        <w:pStyle w:val="Normal1"/>
        <w:spacing w:line="288" w:lineRule="auto"/>
        <w:ind w:firstLine="420" w:firstLineChars="20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b/>
          <w:szCs w:val="21"/>
        </w:rPr>
        <w:t>材料</w:t>
      </w:r>
      <w:r>
        <w:rPr>
          <w:rFonts w:ascii="楷体" w:eastAsia="楷体" w:hAnsi="楷体"/>
          <w:b/>
          <w:szCs w:val="21"/>
        </w:rPr>
        <w:t>一</w:t>
      </w:r>
      <w:r>
        <w:rPr>
          <w:rFonts w:ascii="楷体" w:eastAsia="楷体" w:hAnsi="楷体"/>
          <w:b/>
          <w:szCs w:val="21"/>
        </w:rPr>
        <w:t>：</w:t>
      </w:r>
      <w:r>
        <w:rPr>
          <w:rFonts w:ascii="楷体" w:eastAsia="楷体" w:hAnsi="楷体"/>
          <w:szCs w:val="21"/>
        </w:rPr>
        <w:t>广州、泉州、明州的造船业，都有很高的水平，在当时世界上居于领先地位。北宋东京郊外，建有世界上现存最早的船坞。南宋沿海地区制造的海船，不仅规模宏大，设计科学，还配备了指南针。</w:t>
      </w:r>
    </w:p>
    <w:p w:rsidR="004377E2" w14:paraId="402AE422" w14:textId="77777777">
      <w:pPr>
        <w:pStyle w:val="Normal1"/>
        <w:spacing w:line="288" w:lineRule="auto"/>
        <w:jc w:val="righ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t>——《中国历史》七年级下册</w:t>
      </w:r>
    </w:p>
    <w:p w:rsidR="004377E2" w14:paraId="487EC9A3" w14:textId="77777777">
      <w:pPr>
        <w:pStyle w:val="Normal1"/>
        <w:spacing w:line="288" w:lineRule="auto"/>
        <w:ind w:firstLine="420" w:firstLineChars="200"/>
        <w:jc w:val="left"/>
        <w:rPr>
          <w:rFonts w:ascii="楷体" w:eastAsia="楷体" w:hAnsi="楷体"/>
          <w:b/>
          <w:szCs w:val="21"/>
        </w:rPr>
      </w:pPr>
      <w:r>
        <w:rPr>
          <w:rFonts w:ascii="楷体" w:eastAsia="楷体" w:hAnsi="楷体"/>
          <w:b/>
          <w:bCs/>
          <w:szCs w:val="21"/>
        </w:rPr>
        <w:t>材料二：</w:t>
      </w:r>
      <w:r>
        <w:rPr>
          <w:rFonts w:ascii="楷体" w:eastAsia="楷体" w:hAnsi="楷体" w:hint="eastAsia"/>
          <w:b/>
          <w:bCs/>
          <w:szCs w:val="21"/>
        </w:rPr>
        <w:t xml:space="preserve">            材料三</w:t>
      </w:r>
      <w:r>
        <w:rPr>
          <w:rFonts w:ascii="楷体" w:eastAsia="楷体" w:hAnsi="楷体"/>
          <w:b/>
          <w:bCs/>
          <w:szCs w:val="21"/>
        </w:rPr>
        <w:t>：</w:t>
      </w:r>
      <w:r>
        <w:rPr>
          <w:rFonts w:ascii="楷体" w:eastAsia="楷体" w:hAnsi="楷体" w:hint="eastAsia"/>
          <w:b/>
          <w:bCs/>
          <w:szCs w:val="21"/>
        </w:rPr>
        <w:t xml:space="preserve">               </w:t>
      </w:r>
      <w:r>
        <w:rPr>
          <w:rFonts w:ascii="楷体" w:eastAsia="楷体" w:hAnsi="楷体"/>
          <w:b/>
          <w:szCs w:val="21"/>
        </w:rPr>
        <w:t>材料四：</w:t>
      </w:r>
    </w:p>
    <w:p w:rsidR="004377E2" w14:paraId="430A5186" w14:textId="77777777">
      <w:pPr>
        <w:pStyle w:val="Normal1"/>
        <w:spacing w:line="288" w:lineRule="auto"/>
        <w:jc w:val="left"/>
        <w:rPr>
          <w:rFonts w:ascii="楷体" w:eastAsia="楷体" w:hAnsi="楷体"/>
          <w:szCs w:val="21"/>
        </w:rPr>
      </w:pPr>
      <w:r>
        <w:rPr>
          <w:noProof/>
        </w:rPr>
        <w:drawing>
          <wp:inline distT="0" distB="0" distL="0" distR="0">
            <wp:extent cx="1226820" cy="816610"/>
            <wp:effectExtent l="0" t="0" r="0" b="2540"/>
            <wp:docPr id="1716156168" name="图片 1716156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8" name="图片 17161561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65094" cy="84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hint="eastAsia"/>
          <w:szCs w:val="21"/>
        </w:rPr>
        <w:t xml:space="preserve">   </w:t>
      </w:r>
      <w:r>
        <w:rPr>
          <w:noProof/>
        </w:rPr>
        <w:drawing>
          <wp:inline distT="0" distB="0" distL="0" distR="0">
            <wp:extent cx="1295400" cy="802640"/>
            <wp:effectExtent l="0" t="0" r="0" b="0"/>
            <wp:docPr id="1716156169" name="图片 1716156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69" name="图片 17161561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40310" cy="830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/>
          <w:szCs w:val="21"/>
        </w:rPr>
        <w:t xml:space="preserve">   </w:t>
      </w:r>
      <w:r>
        <w:rPr>
          <w:noProof/>
        </w:rPr>
        <w:drawing>
          <wp:inline distT="0" distB="0" distL="0" distR="0">
            <wp:extent cx="1403985" cy="792480"/>
            <wp:effectExtent l="0" t="0" r="5715" b="7620"/>
            <wp:docPr id="1716156170" name="图片 1716156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156170" name="图片 1716156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56892" cy="822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7E2" w14:paraId="7DE65D50" w14:textId="77777777">
      <w:pPr>
        <w:pStyle w:val="Normal1"/>
        <w:spacing w:line="288" w:lineRule="auto"/>
        <w:ind w:firstLine="105" w:firstLineChars="50"/>
        <w:jc w:val="left"/>
        <w:rPr>
          <w:rFonts w:ascii="Times New Roman" w:hAnsi="Times New Roman"/>
          <w:szCs w:val="21"/>
        </w:rPr>
      </w:pPr>
      <w:r>
        <w:rPr>
          <w:rFonts w:ascii="楷体" w:eastAsia="楷体" w:hAnsi="楷体"/>
          <w:szCs w:val="21"/>
        </w:rPr>
        <w:t>宋代海外贸易图</w:t>
      </w:r>
      <w:r>
        <w:rPr>
          <w:rFonts w:ascii="楷体" w:eastAsia="楷体" w:hAnsi="楷体" w:hint="eastAsia"/>
          <w:szCs w:val="21"/>
        </w:rPr>
        <w:t xml:space="preserve">        </w:t>
      </w:r>
      <w:r>
        <w:rPr>
          <w:rFonts w:ascii="楷体" w:eastAsia="楷体" w:hAnsi="楷体"/>
          <w:szCs w:val="21"/>
        </w:rPr>
        <w:t>元朝交通路线图</w:t>
      </w:r>
      <w:r>
        <w:rPr>
          <w:rFonts w:ascii="楷体" w:eastAsia="楷体" w:hAnsi="楷体" w:hint="eastAsia"/>
          <w:szCs w:val="21"/>
        </w:rPr>
        <w:t xml:space="preserve">         </w:t>
      </w:r>
      <w:r>
        <w:rPr>
          <w:rFonts w:ascii="楷体" w:eastAsia="楷体" w:hAnsi="楷体"/>
          <w:szCs w:val="21"/>
        </w:rPr>
        <w:t>郑和下西洋路线图</w:t>
      </w:r>
    </w:p>
    <w:p w:rsidR="004377E2" w14:paraId="0996CBE3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）材料一说明了什么？（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分）材料</w:t>
      </w:r>
      <w:r>
        <w:rPr>
          <w:rFonts w:ascii="Times New Roman" w:hAnsi="Times New Roman"/>
          <w:szCs w:val="21"/>
        </w:rPr>
        <w:t>一</w:t>
      </w:r>
      <w:r>
        <w:rPr>
          <w:rFonts w:ascii="Times New Roman" w:hAnsi="Times New Roman"/>
          <w:szCs w:val="21"/>
        </w:rPr>
        <w:t>和材料二有什么关系？（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/>
          <w:szCs w:val="21"/>
        </w:rPr>
        <w:t>分）</w:t>
      </w:r>
    </w:p>
    <w:p w:rsidR="004377E2" w14:paraId="791886D2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）比较材料</w:t>
      </w:r>
      <w:r>
        <w:rPr>
          <w:rFonts w:ascii="Times New Roman" w:hAnsi="Times New Roman"/>
          <w:szCs w:val="21"/>
        </w:rPr>
        <w:t>二材料</w:t>
      </w:r>
      <w:r>
        <w:rPr>
          <w:rFonts w:ascii="Times New Roman" w:hAnsi="Times New Roman"/>
          <w:szCs w:val="21"/>
        </w:rPr>
        <w:t>三两幅图，宋元时期海上交通线东端</w:t>
      </w:r>
      <w:r>
        <w:rPr>
          <w:rFonts w:ascii="Times New Roman" w:hAnsi="Times New Roman"/>
          <w:szCs w:val="21"/>
        </w:rPr>
        <w:t>到达哪</w:t>
      </w:r>
      <w:r>
        <w:rPr>
          <w:rFonts w:ascii="Times New Roman" w:hAnsi="Times New Roman"/>
          <w:szCs w:val="21"/>
        </w:rPr>
        <w:t>两个国家？（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p w:rsidR="004377E2" w14:paraId="3CF931CE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/>
          <w:szCs w:val="21"/>
        </w:rPr>
        <w:t>）观察材料</w:t>
      </w:r>
      <w:r>
        <w:rPr>
          <w:rFonts w:ascii="Times New Roman" w:hAnsi="Times New Roman"/>
          <w:szCs w:val="21"/>
        </w:rPr>
        <w:t>二材料三材料</w:t>
      </w:r>
      <w:r>
        <w:rPr>
          <w:rFonts w:ascii="Times New Roman" w:hAnsi="Times New Roman"/>
          <w:szCs w:val="21"/>
        </w:rPr>
        <w:t>四，中国古代海上交通线不断变化是什么？（提示：从东南亚到非洲航海线）（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p w:rsidR="004377E2" w14:paraId="3EF88E11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4</w:t>
      </w:r>
      <w:r>
        <w:rPr>
          <w:rFonts w:ascii="Times New Roman" w:hAnsi="Times New Roman"/>
          <w:szCs w:val="21"/>
        </w:rPr>
        <w:t>）郑和下西洋的主要目的和宋元时期的远洋航行有什么不同？（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p w:rsidR="004377E2" w14:paraId="606F0109" w14:textId="77777777">
      <w:pPr>
        <w:pStyle w:val="Normal1"/>
        <w:spacing w:line="288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/>
          <w:szCs w:val="21"/>
        </w:rPr>
        <w:t>5</w:t>
      </w:r>
      <w:r>
        <w:rPr>
          <w:rFonts w:ascii="Times New Roman" w:hAnsi="Times New Roman"/>
          <w:szCs w:val="21"/>
        </w:rPr>
        <w:t>）通过对材料分析对你的启示是什么？（</w:t>
      </w:r>
      <w:r>
        <w:rPr>
          <w:rFonts w:ascii="Times New Roman" w:hAnsi="Times New Roman"/>
          <w:szCs w:val="21"/>
        </w:rPr>
        <w:t>2</w:t>
      </w:r>
      <w:r>
        <w:rPr>
          <w:rFonts w:ascii="Times New Roman" w:hAnsi="Times New Roman"/>
          <w:szCs w:val="21"/>
        </w:rPr>
        <w:t>分）</w:t>
      </w:r>
    </w:p>
    <w:sectPr>
      <w:pgSz w:w="11906" w:h="16838"/>
      <w:pgMar w:top="907" w:right="1077" w:bottom="1440" w:left="1077" w:header="153" w:footer="0" w:gutter="0"/>
      <w:pgNumType w:start="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210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2233D"/>
    <w:rsid w:val="00037B60"/>
    <w:rsid w:val="000460FF"/>
    <w:rsid w:val="00054E7B"/>
    <w:rsid w:val="000E4D02"/>
    <w:rsid w:val="000E4FF1"/>
    <w:rsid w:val="001177F3"/>
    <w:rsid w:val="0016238F"/>
    <w:rsid w:val="00171458"/>
    <w:rsid w:val="00173C1D"/>
    <w:rsid w:val="001764C3"/>
    <w:rsid w:val="0018010E"/>
    <w:rsid w:val="00191C29"/>
    <w:rsid w:val="001C63DA"/>
    <w:rsid w:val="001D0C6F"/>
    <w:rsid w:val="00201A7E"/>
    <w:rsid w:val="00204526"/>
    <w:rsid w:val="00221FC9"/>
    <w:rsid w:val="002323D2"/>
    <w:rsid w:val="00244CEF"/>
    <w:rsid w:val="002457C2"/>
    <w:rsid w:val="00245E4D"/>
    <w:rsid w:val="002908F0"/>
    <w:rsid w:val="00294908"/>
    <w:rsid w:val="002A0E5D"/>
    <w:rsid w:val="002A1A21"/>
    <w:rsid w:val="002F06B2"/>
    <w:rsid w:val="003102DB"/>
    <w:rsid w:val="003625C4"/>
    <w:rsid w:val="00373D0A"/>
    <w:rsid w:val="003B1712"/>
    <w:rsid w:val="003C4A95"/>
    <w:rsid w:val="003D0C09"/>
    <w:rsid w:val="004062F6"/>
    <w:rsid w:val="004151FC"/>
    <w:rsid w:val="00430A44"/>
    <w:rsid w:val="00435F83"/>
    <w:rsid w:val="004377E2"/>
    <w:rsid w:val="00444A46"/>
    <w:rsid w:val="0045165D"/>
    <w:rsid w:val="0046214C"/>
    <w:rsid w:val="00475F43"/>
    <w:rsid w:val="0049183B"/>
    <w:rsid w:val="004B44B5"/>
    <w:rsid w:val="004D44FD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16D85"/>
    <w:rsid w:val="00740A09"/>
    <w:rsid w:val="00762E26"/>
    <w:rsid w:val="007706D9"/>
    <w:rsid w:val="008028B5"/>
    <w:rsid w:val="00832EC9"/>
    <w:rsid w:val="008634CD"/>
    <w:rsid w:val="008731FA"/>
    <w:rsid w:val="00880A38"/>
    <w:rsid w:val="00893DC8"/>
    <w:rsid w:val="00893DD6"/>
    <w:rsid w:val="008B7B02"/>
    <w:rsid w:val="008D2E94"/>
    <w:rsid w:val="009121D7"/>
    <w:rsid w:val="00946744"/>
    <w:rsid w:val="00974E0F"/>
    <w:rsid w:val="00982128"/>
    <w:rsid w:val="009A27BF"/>
    <w:rsid w:val="009B5666"/>
    <w:rsid w:val="009C4252"/>
    <w:rsid w:val="00A07DF2"/>
    <w:rsid w:val="00A405DB"/>
    <w:rsid w:val="00A46D54"/>
    <w:rsid w:val="00A536B0"/>
    <w:rsid w:val="00A62DB0"/>
    <w:rsid w:val="00AB3EE3"/>
    <w:rsid w:val="00AD4827"/>
    <w:rsid w:val="00AD6B6A"/>
    <w:rsid w:val="00B73811"/>
    <w:rsid w:val="00B80D67"/>
    <w:rsid w:val="00B8100F"/>
    <w:rsid w:val="00B96924"/>
    <w:rsid w:val="00BB50C6"/>
    <w:rsid w:val="00C02815"/>
    <w:rsid w:val="00C02FC6"/>
    <w:rsid w:val="00C13493"/>
    <w:rsid w:val="00C321EB"/>
    <w:rsid w:val="00CA4A07"/>
    <w:rsid w:val="00D51257"/>
    <w:rsid w:val="00D634C2"/>
    <w:rsid w:val="00D756B6"/>
    <w:rsid w:val="00D77F6E"/>
    <w:rsid w:val="00D90F2A"/>
    <w:rsid w:val="00DA0796"/>
    <w:rsid w:val="00DA5448"/>
    <w:rsid w:val="00DB6888"/>
    <w:rsid w:val="00DC061C"/>
    <w:rsid w:val="00DF071B"/>
    <w:rsid w:val="00E22C2C"/>
    <w:rsid w:val="00E63075"/>
    <w:rsid w:val="00E97096"/>
    <w:rsid w:val="00EA0188"/>
    <w:rsid w:val="00EB17B4"/>
    <w:rsid w:val="00ED1550"/>
    <w:rsid w:val="00ED4F9A"/>
    <w:rsid w:val="00EE1A37"/>
    <w:rsid w:val="00F21C80"/>
    <w:rsid w:val="00F24894"/>
    <w:rsid w:val="00F676FD"/>
    <w:rsid w:val="00F72514"/>
    <w:rsid w:val="00FA0944"/>
    <w:rsid w:val="00FA6947"/>
    <w:rsid w:val="00FB34D2"/>
    <w:rsid w:val="00FB4B17"/>
    <w:rsid w:val="00FC5860"/>
    <w:rsid w:val="00FD377B"/>
    <w:rsid w:val="00FD396A"/>
    <w:rsid w:val="00FF2D79"/>
    <w:rsid w:val="00FF517A"/>
    <w:rsid w:val="38274566"/>
    <w:rsid w:val="5CDC7CA2"/>
    <w:rsid w:val="7F1E41CC"/>
  </w:rsids>
  <w:docVars>
    <w:docVar w:name="commondata" w:val="eyJoZGlkIjoiNmE1NThkZDEzZmE0YmExYjE5NGIyM2Q0NWJiZGIxM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B6091B7"/>
  <w15:docId w15:val="{B81073AD-4E4D-4876-A185-2BF888BBF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0"/>
    <w:uiPriority w:val="99"/>
    <w:unhideWhenUsed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color w:val="000000"/>
      <w:kern w:val="0"/>
      <w:sz w:val="23"/>
      <w:szCs w:val="23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eastAsia="zh-CN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TableText">
    <w:name w:val="Table Text"/>
    <w:basedOn w:val="Normal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color w:val="000000"/>
      <w:kern w:val="0"/>
      <w:sz w:val="22"/>
      <w:szCs w:val="22"/>
    </w:rPr>
  </w:style>
  <w:style w:type="character" w:customStyle="1" w:styleId="a0">
    <w:name w:val="正文文本 字符"/>
    <w:basedOn w:val="DefaultParagraphFont"/>
    <w:link w:val="BodyText"/>
    <w:uiPriority w:val="99"/>
    <w:rPr>
      <w:rFonts w:ascii="宋体" w:hAnsi="宋体" w:cs="宋体"/>
      <w:color w:val="000000"/>
      <w:sz w:val="23"/>
      <w:szCs w:val="23"/>
    </w:rPr>
  </w:style>
  <w:style w:type="table" w:customStyle="1" w:styleId="TableNormal0">
    <w:name w:val="Table Normal_0"/>
    <w:basedOn w:val="TableNormal"/>
    <w:qFormat/>
    <w:rPr>
      <w:rFonts w:ascii="Times New Roman" w:eastAsia="Times New Roman" w:hAnsi="Times New Roman"/>
    </w:rPr>
    <w:tblPr>
      <w:tblCellMar>
        <w:left w:w="0" w:type="dxa"/>
        <w:right w:w="0" w:type="dxa"/>
      </w:tblCellMar>
    </w:tbl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3CB71-4557-4B59-B541-1B3820E6EF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3082</Words>
  <Characters>497</Characters>
  <Application>Microsoft Office Word</Application>
  <DocSecurity>0</DocSecurity>
  <Lines>4</Lines>
  <Paragraphs>7</Paragraphs>
  <ScaleCrop>false</ScaleCrop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</dc:creator>
  <cp:lastModifiedBy>GINA LEE</cp:lastModifiedBy>
  <cp:revision>24</cp:revision>
  <dcterms:created xsi:type="dcterms:W3CDTF">2020-02-26T01:07:00Z</dcterms:created>
  <dcterms:modified xsi:type="dcterms:W3CDTF">2024-06-13T09:46:00Z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