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  <w:vertAlign w:val="baseline"/>
        </w:rPr>
        <w:t>低压SID单线归零码协议调光芯片SM16703SP3/SP/AP3适应于软灯带、线条灯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低压</w:t>
      </w:r>
      <w:r>
        <w:rPr>
          <w:rFonts w:ascii="Calibri" w:hAnsi="Calibri" w:eastAsia="宋体" w:cs="Calibri"/>
          <w:sz w:val="21"/>
          <w:szCs w:val="21"/>
          <w:bdr w:val="none" w:color="auto" w:sz="0" w:space="0"/>
          <w:vertAlign w:val="baseline"/>
        </w:rPr>
        <w:t>SID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单线归零码协议调光芯片是一种专门用于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照明系统的驱动芯片。以下是关于这种芯片的主要特点和优势：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1. 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调光性能：该芯片支持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SID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（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Single-Wire Interface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）单线归零码协议，这是一种高效、稳定的通信协议，能够实现精确的调光控制。通过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SID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协议，可以实现从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0%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到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100%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的平滑调光，且调光过程中不会出现闪烁或不稳定的现象。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2. 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低压设计：该芯片采用低压设计，工作电压较低，降低了系统的功耗和热量产生，提高了系统的稳定性和可靠性。同时，低压设计也使得该芯片更加适用于各种低压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照明系统。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3. 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兼容性强：该芯片兼容多种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类型和规格，包括不同功率、不同颜色、不同封装形式的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灯具。此外，该芯片还支持多种通信接口和控制方式，方便用户根据实际需求进行选择。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4. 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节能环保：通过精确的调光控制，该芯片能够实现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灯具的节能环保。在不需要高亮度的情况下，可以降低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灯具的功率输出，从而减少能源消耗和碳排放。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5. 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易于集成：该芯片采用标准的封装形式和引脚排列，方便用户进行集成和安装。同时，该芯片还提供了详细的技术文档和应用指南，帮助用户快速实现产品的设计和开发。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jc w:val="center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drawing>
          <wp:inline distT="0" distB="0" distL="114300" distR="114300">
            <wp:extent cx="3448050" cy="1695450"/>
            <wp:effectExtent l="0" t="0" r="0" b="0"/>
            <wp:docPr id="2" name="图片 1" descr="led流水灯光控制器断电回流LED灯带驱动芯片：SM16703P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led流水灯光控制器断电回流LED灯带驱动芯片：SM16703P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其中，低压</w:t>
      </w:r>
      <w:r>
        <w:rPr>
          <w:rFonts w:hint="default" w:ascii="Calibri" w:hAnsi="Calibri" w:cs="Calibri"/>
          <w:sz w:val="21"/>
          <w:szCs w:val="21"/>
          <w:bdr w:val="none" w:color="auto" w:sz="0" w:space="0"/>
          <w:vertAlign w:val="baseline"/>
        </w:rPr>
        <w:t>SID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单线归零码协议调光芯片</w:t>
      </w:r>
      <w:r>
        <w:rPr>
          <w:rFonts w:hint="default" w:ascii="Calibri" w:hAnsi="Calibri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凭借其独特的技术特性和广泛的应用前景，受到了业界的广泛关注。本文将对</w:t>
      </w:r>
      <w:r>
        <w:rPr>
          <w:rFonts w:hint="default" w:ascii="Calibri" w:hAnsi="Calibri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进行深入的研究和分析，探讨其在</w:t>
      </w:r>
      <w:r>
        <w:rPr>
          <w:rFonts w:hint="default" w:ascii="Calibri" w:hAnsi="Calibri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驱动控制领域的应用价值。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一、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的技术特性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是一款专为单线传输三通道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instrText xml:space="preserve"> HYPERLINK "https://www.linkage.cn/" \o "LED驱动芯片" \t "https://www.linkage.cn/gongsidongtai/_blank" </w:instrTex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color w:val="333333"/>
          <w:sz w:val="21"/>
          <w:szCs w:val="21"/>
          <w:u w:val="none"/>
          <w:bdr w:val="none" w:color="auto" w:sz="0" w:space="0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t>驱动芯片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设计的专用芯片。它采用单线归零码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SID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数据协议，实现了高效、稳定的数据传输。这一技术特性使得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在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驱动控制领域具有独特的优势。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首先，单线传输的设计大大简化了布线过程，降低了系统的复杂性和成本。其次，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SID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数据协议具有较高的抗干扰能力，保证了数据传输的稳定性和可靠性。此外，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还支持宽范围供电，能够有效改善尾端电压衰减导致的尾端闪烁等现象，提高了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灯具的整体性能。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jc w:val="center"/>
        <w:textAlignment w:val="baseline"/>
      </w:pPr>
      <w:r>
        <w:rPr>
          <w:bdr w:val="none" w:color="auto" w:sz="0" w:space="0"/>
        </w:rPr>
        <w:drawing>
          <wp:inline distT="0" distB="0" distL="114300" distR="114300">
            <wp:extent cx="6858000" cy="7800975"/>
            <wp:effectExtent l="0" t="0" r="0" b="9525"/>
            <wp:docPr id="1" name="图片 2" descr="低压SID单线归零码协议调光芯片SM16703SP3/SP/AP3适应于软灯带、线条灯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低压SID单线归零码协议调光芯片SM16703SP3/SP/AP3适应于软灯带、线条灯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800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二、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的应用优势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在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instrText xml:space="preserve"> HYPERLINK "https://www.linkage.cn/" \o "LED驱动芯片" \t "https://www.linkage.cn/gongsidongtai/_blank" </w:instrTex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color w:val="333333"/>
          <w:sz w:val="21"/>
          <w:szCs w:val="21"/>
          <w:u w:val="none"/>
          <w:bdr w:val="none" w:color="auto" w:sz="0" w:space="0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t>驱动芯片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领域的应用具有显著的优势。首先，其外围元器件较少，简化了电路设计，降低了制造成本。其次，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具备简单可靠的特点，易于集成到各种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灯具中，提高了产品的市场竞争力。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此外，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还具有灵活的调光功能，可以实现精确的亮度控制。这对于智能照明系统的发展具有重要意义，有助于满足不同场景下的照明需求，提高人们的生活质量。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三、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的市场前景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随着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照明技术的不断发展，智能照明市场的潜力日益显现。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作为一款高性能的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instrText xml:space="preserve"> HYPERLINK "https://www.linkage.cn/" \o "LED驱动芯片" \t "https://www.linkage.cn/gongsidongtai/_blank" </w:instrTex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fldChar w:fldCharType="separate"/>
      </w:r>
      <w:r>
        <w:rPr>
          <w:rStyle w:val="6"/>
          <w:rFonts w:hint="default" w:ascii="Calibri" w:hAnsi="Calibri" w:eastAsia="宋体" w:cs="Calibri"/>
          <w:color w:val="333333"/>
          <w:sz w:val="21"/>
          <w:szCs w:val="21"/>
          <w:u w:val="none"/>
          <w:bdr w:val="none" w:color="auto" w:sz="0" w:space="0"/>
          <w:vertAlign w:val="baseline"/>
        </w:rPr>
        <w:t>LED</w:t>
      </w:r>
      <w:r>
        <w:rPr>
          <w:rStyle w:val="6"/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t>驱动芯片</w:t>
      </w:r>
      <w:r>
        <w:rPr>
          <w:rFonts w:hint="eastAsia" w:ascii="宋体" w:hAnsi="宋体" w:eastAsia="宋体" w:cs="宋体"/>
          <w:color w:val="333333"/>
          <w:sz w:val="21"/>
          <w:szCs w:val="21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，具有广阔的市场前景。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首先，随着智能家居和物联网技术的普及，智能照明系统的需求将持续增长。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凭借其灵活的调光功能和简单可靠的特点，将成为智能照明系统的理想选择。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其次，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照明市场正在向高效、环保、智能化的方向发展。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支持宽范围供电，能够有效改善尾端电压衰减导致的尾端闪烁等现象，符合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照明市场的发展趋势。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此外，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的低成本和易集成特性也使其在商业照明、家居照明等领域具有广泛的应用前景。随着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LED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照明技术的不断普及和成本的不断降低，</w:t>
      </w:r>
      <w:r>
        <w:rPr>
          <w:rFonts w:hint="default" w:ascii="Calibri" w:hAnsi="Calibri" w:eastAsia="宋体" w:cs="Calibri"/>
          <w:sz w:val="21"/>
          <w:szCs w:val="21"/>
          <w:bdr w:val="none" w:color="auto" w:sz="0" w:space="0"/>
          <w:vertAlign w:val="baseline"/>
        </w:rPr>
        <w:t>SM16703SP3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  <w:vertAlign w:val="baseline"/>
        </w:rPr>
        <w:t>的市场需求将进一步扩大。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525" w:lineRule="atLeast"/>
        <w:ind w:left="0" w:right="0"/>
        <w:textAlignment w:val="baseline"/>
      </w:pPr>
    </w:p>
    <w:p>
      <w:bookmarkStart w:id="0" w:name="_GoBack"/>
      <w:bookmarkEnd w:id="0"/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6819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2024-04-16T06:38:48Z</dcterms:created>
  <dc:creator>Administrator</dc:creator>
  <cp:lastModifiedBy>hzg547</cp:lastModifiedBy>
  <dcterms:modified xsi:type="dcterms:W3CDTF">2024-04-16T06:40:13Z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7BB45370BCB44DC7814609C4AE717EB1_12</vt:lpwstr>
  </property>
</Properties>
</file>