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left"/>
        <w:rPr>
          <w:rFonts w:hint="eastAsia" w:ascii="宋体" w:hAnsi="宋体"/>
          <w:b/>
          <w:bCs/>
          <w:color w:val="000000"/>
          <w:position w:val="6"/>
          <w:sz w:val="30"/>
          <w:szCs w:val="30"/>
          <w:lang w:val="zh-CN"/>
        </w:rPr>
      </w:pPr>
      <w:bookmarkStart w:id="0" w:name="_GoBack"/>
      <w:r>
        <w:rPr>
          <w:rFonts w:hint="eastAsia" w:ascii="宋体" w:hAnsi="宋体"/>
          <w:b/>
          <w:bCs/>
          <w:color w:val="000000"/>
          <w:position w:val="6"/>
          <w:sz w:val="30"/>
          <w:szCs w:val="30"/>
          <w:lang w:val="zh-CN"/>
        </w:rPr>
        <w:t>怎样才能让领导满意，如何评价这个领导？</w:t>
      </w:r>
    </w:p>
    <w:bookmarkEnd w:id="0"/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最近女领导A升职了，从原来只管我们部门到统管两个部门，便组织了这次两个部门的团建。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1.吃饭等菜的时候领导A问起了我的某项工作，我发了我做的H5给她看，因为用的火车模板需要横屏观看（已在文中注明横屏观看）领导a手机的旋转屏幕未关，便导致横屏一直看不好，我将她的手机旋转屏幕关了之后便可以正常观看了。但领导对评价是H5为什么要做成横屏，你要考虑到我们公司受众的水平和层次，这个列车就不能竖着吗。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2.饭前，我们部门男领导B（a为b上级）组织了两个同事一起打牌娱乐，领导A知道了吐槽：一群S&amp;B特地来农家乐这种地方吃饭还要打牌。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3.吃饭时同事A负责点菜，因为一行十五六号人，便问大家要不要喝饮料。饭桌上领导反复说，来到了农家乐吃土菜，为什么不喝这里特色的茴香茶，你们居然还要喝饮料，那不就跟喝红酒配雪碧一样，众人沉默。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4.吃完饭去附近拍油菜花，领导B与几位男同事在油菜花地旁奠着打牌，领导A见了，一脚伸过去，力道不大，但因领导B手挡了一下重心不稳就摔到了后方沟渠，沟渠没水，半米深，众人很快便将他拉了上来。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5.拍完油菜花，领导给我们二选一，去别的地方拍桃花或者摘草莓。同事B在经过领导A车前时，领导A让她上车一起去拍桃花，同事B拒绝了说要去摘草莓上了别的车，领导A背后说：S&amp;B我们拍了桃花还是要去摘草莓的。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6.草莓基地众人摘了4框草莓，大概十斤左右，300多块钱，领导B付了款，领导A最后拍完桃花来到草莓基地后吐槽：你们真是不知道民间疾苦。</w:t>
      </w:r>
    </w:p>
    <w:p>
      <w:pPr>
        <w:rPr>
          <w:sz w:val="30"/>
          <w:szCs w:val="30"/>
        </w:rPr>
      </w:pPr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4MDIxYjMwMzc3ZGRlYTg2YTA1MzEzMTZkMzBiMGYifQ=="/>
  </w:docVars>
  <w:rsids>
    <w:rsidRoot w:val="00172A27"/>
    <w:rsid w:val="50365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eastAsia="宋体"/>
      <w:kern w:val="2"/>
      <w:sz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2023-03-14T15:20:20Z</dcterms:created>
  <dc:creator>Administrator</dc:creator>
  <cp:lastModifiedBy>时光机</cp:lastModifiedBy>
  <dcterms:modified xsi:type="dcterms:W3CDTF">2023-03-14T15:20:32Z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371BB9F586E74362A4AA9D37620D57A0</vt:lpwstr>
  </property>
</Properties>
</file>