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s>
</file>

<file path=word/document.xml><?xml version="1.0" encoding="utf-8"?>
<w:document xmlns:w="http://schemas.openxmlformats.org/wordprocessingml/2006/main">
  <w:body>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spacing w:before="0" w:after="0" w:line="0" w:lineRule="exact"/>
        <w:ind w:left="0" w:right="0" w:firstLine="0"/>
        <w:jc w:val="left"/>
        <w:rPr>
          <w:rFonts w:ascii="Arial"/>
          <w:color w:val="ff0000"/>
          <w:spacing w:val="0"/>
          <w:sz w:val="2"/>
        </w:rPr>
      </w:pPr>
      <w:r>
        <w:rPr>
          <w:noProof w:val="on"/>
        </w:rPr>
        <w:pict>
          <v:shape xmlns:v="urn:schemas-microsoft-com:vml" id="_x00000" style="position:absolute;margin-left:-1pt;margin-top:-1pt;z-index:-3;width:894pt;height:1264pt;mso-position-horizontal:absolute;mso-position-horizontal-relative:page;mso-position-vertical:absolute;mso-position-vertical-relative:page" type="#_x0000_t75">
            <v:imagedata xmlns:r="http://schemas.openxmlformats.org/officeDocument/2006/relationships" r:id="rId1"/>
          </v:shape>
        </w:pict>
      </w:r>
      <w:r>
        <w:rPr>
          <w:rFonts w:ascii="Arial"/>
          <w:color w:val="ff0000"/>
          <w:spacing w:val="0"/>
          <w:sz w:val="2"/>
        </w:rP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3216" w:x="3158" w:y="3263"/>
        <w:widowControl w:val="off"/>
        <w:autoSpaceDE w:val="off"/>
        <w:autoSpaceDN w:val="off"/>
        <w:spacing w:before="0" w:after="0" w:line="686" w:lineRule="exact"/>
        <w:ind w:left="0" w:right="0" w:firstLine="0"/>
        <w:jc w:val="left"/>
        <w:rPr>
          <w:rFonts w:ascii="Times New Roman"/>
          <w:color w:val="000000"/>
          <w:spacing w:val="0"/>
          <w:sz w:val="66"/>
        </w:rPr>
      </w:pPr>
      <w:r>
        <w:rPr>
          <w:rFonts w:ascii="Microsoft YaHei" w:hAnsi="Microsoft YaHei" w:cs="Microsoft YaHei"/>
          <w:b w:val="on"/>
          <w:color w:val="000000"/>
          <w:spacing w:val="-1"/>
          <w:sz w:val="66"/>
        </w:rPr>
        <w:t>蒙华铁路</w:t>
      </w:r>
      <w:r>
        <w:rPr>
          <w:rFonts w:ascii="Times New Roman"/>
          <w:color w:val="000000"/>
          <w:spacing w:val="5"/>
          <w:sz w:val="66"/>
        </w:rPr>
        <w:t xml:space="preserve"> </w:t>
      </w:r>
      <w:r>
        <w:rPr>
          <w:rFonts w:ascii="Microsoft YaHei"/>
          <w:b w:val="on"/>
          <w:color w:val="000000"/>
          <w:spacing w:val="-1"/>
          <w:sz w:val="66"/>
        </w:rPr>
        <w:t>MHTJ-7</w:t>
      </w:r>
      <w:r>
        <w:rPr>
          <w:rFonts w:ascii="Times New Roman"/>
          <w:color w:val="000000"/>
          <w:spacing w:val="-40"/>
          <w:sz w:val="66"/>
        </w:rPr>
        <w:t xml:space="preserve"> </w:t>
      </w:r>
      <w:r>
        <w:rPr>
          <w:rFonts w:ascii="Microsoft YaHei" w:hAnsi="Microsoft YaHei" w:cs="Microsoft YaHei"/>
          <w:b w:val="on"/>
          <w:color w:val="000000"/>
          <w:spacing w:val="-1"/>
          <w:sz w:val="66"/>
        </w:rPr>
        <w:t>标段一工区质量总结</w:t>
      </w:r>
      <w:r>
        <w:rPr>
          <w:rFonts w:ascii="Times New Roman"/>
          <w:color w:val="000000"/>
          <w:spacing w:val="0"/>
          <w:sz w:val="66"/>
        </w:rPr>
      </w:r>
    </w:p>
    <w:p>
      <w:pPr>
        <w:pStyle w:val="Normal"/>
        <w:framePr w:w="3593" w:x="1620" w:y="6106"/>
        <w:widowControl w:val="off"/>
        <w:autoSpaceDE w:val="off"/>
        <w:autoSpaceDN w:val="off"/>
        <w:spacing w:before="0" w:after="0" w:line="499" w:lineRule="exact"/>
        <w:ind w:left="0" w:right="0" w:firstLine="0"/>
        <w:jc w:val="left"/>
        <w:rPr>
          <w:rFonts w:ascii="Times New Roman"/>
          <w:color w:val="000000"/>
          <w:spacing w:val="0"/>
          <w:sz w:val="48"/>
        </w:rPr>
      </w:pPr>
      <w:r>
        <w:rPr>
          <w:rFonts w:ascii="Microsoft YaHei" w:hAnsi="Microsoft YaHei" w:cs="Microsoft YaHei"/>
          <w:b w:val="on"/>
          <w:color w:val="000000"/>
          <w:spacing w:val="-1"/>
          <w:sz w:val="48"/>
        </w:rPr>
        <w:t>一、工程概况</w:t>
      </w:r>
      <w:r>
        <w:rPr>
          <w:rFonts w:ascii="Times New Roman"/>
          <w:color w:val="000000"/>
          <w:spacing w:val="0"/>
          <w:sz w:val="48"/>
        </w:rPr>
      </w:r>
    </w:p>
    <w:p>
      <w:pPr>
        <w:pStyle w:val="Normal"/>
        <w:framePr w:w="17133" w:x="1620" w:y="7130"/>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一工区负责从标段起点至岳家</w:t>
      </w:r>
      <w:r>
        <w:rPr>
          <w:rFonts w:ascii="Times New Roman"/>
          <w:color w:val="000000"/>
          <w:spacing w:val="-14"/>
          <w:sz w:val="42"/>
        </w:rPr>
        <w:t xml:space="preserve"> </w:t>
      </w:r>
      <w:r>
        <w:rPr>
          <w:rFonts w:ascii="Microsoft YaHei" w:hAnsi="Microsoft YaHei" w:cs="Microsoft YaHei"/>
          <w:color w:val="000000"/>
          <w:spacing w:val="1"/>
          <w:sz w:val="42"/>
        </w:rPr>
        <w:t>1#隧道进口段施工任务，起讫里程</w:t>
      </w:r>
      <w:r>
        <w:rPr>
          <w:rFonts w:ascii="Times New Roman"/>
          <w:color w:val="000000"/>
          <w:spacing w:val="0"/>
          <w:sz w:val="42"/>
        </w:rPr>
      </w:r>
    </w:p>
    <w:p>
      <w:pPr>
        <w:pStyle w:val="Normal"/>
        <w:framePr w:w="17133" w:x="1620" w:y="7130"/>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DK343+843.33～DK351+706，共计施工里程</w:t>
      </w:r>
      <w:r>
        <w:rPr>
          <w:rFonts w:ascii="Times New Roman"/>
          <w:color w:val="000000"/>
          <w:spacing w:val="-10"/>
          <w:sz w:val="42"/>
        </w:rPr>
        <w:t xml:space="preserve"> </w:t>
      </w:r>
      <w:r>
        <w:rPr>
          <w:rFonts w:ascii="Microsoft YaHei" w:hAnsi="Microsoft YaHei" w:cs="Microsoft YaHei"/>
          <w:color w:val="000000"/>
          <w:spacing w:val="0"/>
          <w:sz w:val="42"/>
        </w:rPr>
        <w:t>7862.67m。</w:t>
      </w:r>
      <w:r>
        <w:rPr>
          <w:rFonts w:ascii="Times New Roman"/>
          <w:color w:val="000000"/>
          <w:spacing w:val="0"/>
          <w:sz w:val="42"/>
        </w:rPr>
      </w:r>
    </w:p>
    <w:p>
      <w:pPr>
        <w:pStyle w:val="Normal"/>
        <w:framePr w:w="17133" w:x="1620" w:y="7130"/>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主要工程有：路基</w:t>
      </w:r>
      <w:r>
        <w:rPr>
          <w:rFonts w:ascii="Times New Roman"/>
          <w:color w:val="000000"/>
          <w:spacing w:val="-7"/>
          <w:sz w:val="42"/>
        </w:rPr>
        <w:t xml:space="preserve"> </w:t>
      </w:r>
      <w:r>
        <w:rPr>
          <w:rFonts w:ascii="Microsoft YaHei"/>
          <w:color w:val="000000"/>
          <w:spacing w:val="0"/>
          <w:sz w:val="42"/>
        </w:rPr>
        <w:t>241.53</w:t>
      </w:r>
      <w:r>
        <w:rPr>
          <w:rFonts w:ascii="Times New Roman"/>
          <w:color w:val="000000"/>
          <w:spacing w:val="313"/>
          <w:sz w:val="42"/>
        </w:rPr>
        <w:t xml:space="preserve"> </w:t>
      </w:r>
      <w:r>
        <w:rPr>
          <w:rFonts w:ascii="Microsoft YaHei"/>
          <w:color w:val="000000"/>
          <w:spacing w:val="1"/>
          <w:sz w:val="42"/>
        </w:rPr>
        <w:t>m/4</w:t>
      </w:r>
      <w:r>
        <w:rPr>
          <w:rFonts w:ascii="Times New Roman"/>
          <w:color w:val="000000"/>
          <w:spacing w:val="-2"/>
          <w:sz w:val="42"/>
        </w:rPr>
        <w:t xml:space="preserve"> </w:t>
      </w:r>
      <w:r>
        <w:rPr>
          <w:rFonts w:ascii="Microsoft YaHei" w:hAnsi="Microsoft YaHei" w:cs="Microsoft YaHei"/>
          <w:color w:val="000000"/>
          <w:spacing w:val="1"/>
          <w:sz w:val="42"/>
        </w:rPr>
        <w:t>段，桥梁</w:t>
      </w:r>
      <w:r>
        <w:rPr>
          <w:rFonts w:ascii="Times New Roman"/>
          <w:color w:val="000000"/>
          <w:spacing w:val="-3"/>
          <w:sz w:val="42"/>
        </w:rPr>
        <w:t xml:space="preserve"> </w:t>
      </w:r>
      <w:r>
        <w:rPr>
          <w:rFonts w:ascii="Microsoft YaHei"/>
          <w:color w:val="000000"/>
          <w:spacing w:val="1"/>
          <w:sz w:val="42"/>
        </w:rPr>
        <w:t>979.42m/3</w:t>
      </w:r>
      <w:r>
        <w:rPr>
          <w:rFonts w:ascii="Times New Roman"/>
          <w:color w:val="000000"/>
          <w:spacing w:val="-5"/>
          <w:sz w:val="42"/>
        </w:rPr>
        <w:t xml:space="preserve"> </w:t>
      </w:r>
      <w:r>
        <w:rPr>
          <w:rFonts w:ascii="Microsoft YaHei" w:hAnsi="Microsoft YaHei" w:cs="Microsoft YaHei"/>
          <w:color w:val="000000"/>
          <w:spacing w:val="1"/>
          <w:sz w:val="42"/>
        </w:rPr>
        <w:t>座（小麻沟</w:t>
      </w:r>
      <w:r>
        <w:rPr>
          <w:rFonts w:ascii="Times New Roman"/>
          <w:color w:val="000000"/>
          <w:spacing w:val="-7"/>
          <w:sz w:val="42"/>
        </w:rPr>
        <w:t xml:space="preserve"> </w:t>
      </w:r>
      <w:r>
        <w:rPr>
          <w:rFonts w:ascii="Microsoft YaHei"/>
          <w:color w:val="000000"/>
          <w:spacing w:val="0"/>
          <w:sz w:val="42"/>
        </w:rPr>
        <w:t>2</w:t>
      </w:r>
      <w:r>
        <w:rPr>
          <w:rFonts w:ascii="Times New Roman"/>
          <w:color w:val="000000"/>
          <w:spacing w:val="2"/>
          <w:sz w:val="42"/>
        </w:rPr>
        <w:t xml:space="preserve"> </w:t>
      </w:r>
      <w:r>
        <w:rPr>
          <w:rFonts w:ascii="Microsoft YaHei" w:hAnsi="Microsoft YaHei" w:cs="Microsoft YaHei"/>
          <w:color w:val="000000"/>
          <w:spacing w:val="1"/>
          <w:sz w:val="42"/>
        </w:rPr>
        <w:t>号大</w:t>
      </w:r>
      <w:r>
        <w:rPr>
          <w:rFonts w:ascii="Times New Roman"/>
          <w:color w:val="000000"/>
          <w:spacing w:val="0"/>
          <w:sz w:val="42"/>
        </w:rPr>
      </w:r>
    </w:p>
    <w:p>
      <w:pPr>
        <w:pStyle w:val="Normal"/>
        <w:framePr w:w="17133" w:x="1620" w:y="713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0"/>
          <w:sz w:val="42"/>
        </w:rPr>
        <w:t>桥</w:t>
      </w:r>
      <w:r>
        <w:rPr>
          <w:rFonts w:ascii="Times New Roman"/>
          <w:color w:val="000000"/>
          <w:spacing w:val="-9"/>
          <w:sz w:val="42"/>
        </w:rPr>
        <w:t xml:space="preserve"> </w:t>
      </w:r>
      <w:r>
        <w:rPr>
          <w:rFonts w:ascii="Microsoft YaHei"/>
          <w:color w:val="000000"/>
          <w:spacing w:val="1"/>
          <w:sz w:val="42"/>
        </w:rPr>
        <w:t>223.92m/7</w:t>
      </w:r>
      <w:r>
        <w:rPr>
          <w:rFonts w:ascii="Times New Roman"/>
          <w:color w:val="000000"/>
          <w:spacing w:val="-15"/>
          <w:sz w:val="42"/>
        </w:rPr>
        <w:t xml:space="preserve"> </w:t>
      </w:r>
      <w:r>
        <w:rPr>
          <w:rFonts w:ascii="Microsoft YaHei" w:hAnsi="Microsoft YaHei" w:cs="Microsoft YaHei"/>
          <w:color w:val="000000"/>
          <w:spacing w:val="-20"/>
          <w:sz w:val="42"/>
        </w:rPr>
        <w:t>跨、跨包西铁路特大桥</w:t>
      </w:r>
      <w:r>
        <w:rPr>
          <w:rFonts w:ascii="Times New Roman"/>
          <w:color w:val="000000"/>
          <w:spacing w:val="3"/>
          <w:sz w:val="42"/>
        </w:rPr>
        <w:t xml:space="preserve"> </w:t>
      </w:r>
      <w:r>
        <w:rPr>
          <w:rFonts w:ascii="Microsoft YaHei"/>
          <w:color w:val="000000"/>
          <w:spacing w:val="1"/>
          <w:sz w:val="42"/>
        </w:rPr>
        <w:t>646.1m/21</w:t>
      </w:r>
      <w:r>
        <w:rPr>
          <w:rFonts w:ascii="Times New Roman"/>
          <w:color w:val="000000"/>
          <w:spacing w:val="-11"/>
          <w:sz w:val="42"/>
        </w:rPr>
        <w:t xml:space="preserve"> </w:t>
      </w:r>
      <w:r>
        <w:rPr>
          <w:rFonts w:ascii="Microsoft YaHei" w:hAnsi="Microsoft YaHei" w:cs="Microsoft YaHei"/>
          <w:color w:val="000000"/>
          <w:spacing w:val="-34"/>
          <w:sz w:val="42"/>
        </w:rPr>
        <w:t>跨、岳家中桥</w:t>
      </w:r>
      <w:r>
        <w:rPr>
          <w:rFonts w:ascii="Times New Roman"/>
          <w:color w:val="000000"/>
          <w:spacing w:val="21"/>
          <w:sz w:val="42"/>
        </w:rPr>
        <w:t xml:space="preserve"> </w:t>
      </w:r>
      <w:r>
        <w:rPr>
          <w:rFonts w:ascii="Microsoft YaHei"/>
          <w:color w:val="000000"/>
          <w:spacing w:val="1"/>
          <w:sz w:val="42"/>
        </w:rPr>
        <w:t>109.22m/3</w:t>
      </w:r>
      <w:r>
        <w:rPr>
          <w:rFonts w:ascii="Times New Roman"/>
          <w:color w:val="000000"/>
          <w:spacing w:val="-18"/>
          <w:sz w:val="42"/>
        </w:rPr>
        <w:t xml:space="preserve"> </w:t>
      </w:r>
      <w:r>
        <w:rPr>
          <w:rFonts w:ascii="Microsoft YaHei" w:hAnsi="Microsoft YaHei" w:cs="Microsoft YaHei"/>
          <w:color w:val="000000"/>
          <w:spacing w:val="-70"/>
          <w:sz w:val="42"/>
        </w:rPr>
        <w:t>跨），</w:t>
      </w:r>
      <w:r>
        <w:rPr>
          <w:rFonts w:ascii="Times New Roman"/>
          <w:color w:val="000000"/>
          <w:spacing w:val="0"/>
          <w:sz w:val="42"/>
        </w:rPr>
      </w:r>
    </w:p>
    <w:p>
      <w:pPr>
        <w:pStyle w:val="Normal"/>
        <w:framePr w:w="17133" w:x="1620" w:y="713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隧道</w:t>
      </w:r>
      <w:r>
        <w:rPr>
          <w:rFonts w:ascii="Times New Roman"/>
          <w:color w:val="000000"/>
          <w:spacing w:val="0"/>
          <w:sz w:val="42"/>
        </w:rPr>
        <w:t xml:space="preserve"> </w:t>
      </w:r>
      <w:r>
        <w:rPr>
          <w:rFonts w:ascii="Microsoft YaHei"/>
          <w:color w:val="000000"/>
          <w:spacing w:val="1"/>
          <w:sz w:val="42"/>
        </w:rPr>
        <w:t>6641.9m/3</w:t>
      </w:r>
      <w:r>
        <w:rPr>
          <w:rFonts w:ascii="Times New Roman"/>
          <w:color w:val="000000"/>
          <w:spacing w:val="-5"/>
          <w:sz w:val="42"/>
        </w:rPr>
        <w:t xml:space="preserve"> </w:t>
      </w:r>
      <w:r>
        <w:rPr>
          <w:rFonts w:ascii="Microsoft YaHei" w:hAnsi="Microsoft YaHei" w:cs="Microsoft YaHei"/>
          <w:color w:val="000000"/>
          <w:spacing w:val="1"/>
          <w:sz w:val="42"/>
        </w:rPr>
        <w:t>座（青化砭</w:t>
      </w:r>
      <w:r>
        <w:rPr>
          <w:rFonts w:ascii="Times New Roman"/>
          <w:color w:val="000000"/>
          <w:spacing w:val="-28"/>
          <w:sz w:val="42"/>
        </w:rPr>
        <w:t xml:space="preserve"> </w:t>
      </w:r>
      <w:r>
        <w:rPr>
          <w:rFonts w:ascii="Microsoft YaHei" w:hAnsi="Microsoft YaHei" w:cs="Microsoft YaHei"/>
          <w:color w:val="000000"/>
          <w:spacing w:val="0"/>
          <w:sz w:val="42"/>
        </w:rPr>
        <w:t>1#隧道</w:t>
      </w:r>
      <w:r>
        <w:rPr>
          <w:rFonts w:ascii="Times New Roman"/>
          <w:color w:val="000000"/>
          <w:spacing w:val="-3"/>
          <w:sz w:val="42"/>
        </w:rPr>
        <w:t xml:space="preserve"> </w:t>
      </w:r>
      <w:r>
        <w:rPr>
          <w:rFonts w:ascii="Microsoft YaHei" w:hAnsi="Microsoft YaHei" w:cs="Microsoft YaHei"/>
          <w:color w:val="000000"/>
          <w:spacing w:val="0"/>
          <w:sz w:val="42"/>
        </w:rPr>
        <w:t>358.18m、青化砭</w:t>
      </w:r>
      <w:r>
        <w:rPr>
          <w:rFonts w:ascii="Times New Roman"/>
          <w:color w:val="000000"/>
          <w:spacing w:val="-25"/>
          <w:sz w:val="42"/>
        </w:rPr>
        <w:t xml:space="preserve"> </w:t>
      </w:r>
      <w:r>
        <w:rPr>
          <w:rFonts w:ascii="Microsoft YaHei" w:hAnsi="Microsoft YaHei" w:cs="Microsoft YaHei"/>
          <w:color w:val="000000"/>
          <w:spacing w:val="1"/>
          <w:sz w:val="42"/>
        </w:rPr>
        <w:t>2#隧道</w:t>
      </w:r>
      <w:r>
        <w:rPr>
          <w:rFonts w:ascii="Times New Roman"/>
          <w:color w:val="000000"/>
          <w:spacing w:val="-3"/>
          <w:sz w:val="42"/>
        </w:rPr>
        <w:t xml:space="preserve"> </w:t>
      </w:r>
      <w:r>
        <w:rPr>
          <w:rFonts w:ascii="Microsoft YaHei" w:hAnsi="Microsoft YaHei" w:cs="Microsoft YaHei"/>
          <w:color w:val="000000"/>
          <w:spacing w:val="0"/>
          <w:sz w:val="42"/>
        </w:rPr>
        <w:t>4396.72m、岳</w:t>
      </w:r>
      <w:r>
        <w:rPr>
          <w:rFonts w:ascii="Times New Roman"/>
          <w:color w:val="000000"/>
          <w:spacing w:val="0"/>
          <w:sz w:val="42"/>
        </w:rPr>
      </w:r>
    </w:p>
    <w:p>
      <w:pPr>
        <w:pStyle w:val="Normal"/>
        <w:framePr w:w="17133" w:x="1620" w:y="713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0"/>
          <w:sz w:val="42"/>
        </w:rPr>
        <w:t>家</w:t>
      </w:r>
      <w:r>
        <w:rPr>
          <w:rFonts w:ascii="Times New Roman"/>
          <w:color w:val="000000"/>
          <w:spacing w:val="1"/>
          <w:sz w:val="42"/>
        </w:rPr>
        <w:t xml:space="preserve"> </w:t>
      </w:r>
      <w:r>
        <w:rPr>
          <w:rFonts w:ascii="Microsoft YaHei" w:hAnsi="Microsoft YaHei" w:cs="Microsoft YaHei"/>
          <w:color w:val="000000"/>
          <w:spacing w:val="1"/>
          <w:sz w:val="42"/>
        </w:rPr>
        <w:t>1#隧道进口段</w:t>
      </w:r>
      <w:r>
        <w:rPr>
          <w:rFonts w:ascii="Times New Roman"/>
          <w:color w:val="000000"/>
          <w:spacing w:val="-4"/>
          <w:sz w:val="42"/>
        </w:rPr>
        <w:t xml:space="preserve"> </w:t>
      </w:r>
      <w:r>
        <w:rPr>
          <w:rFonts w:ascii="Microsoft YaHei" w:hAnsi="Microsoft YaHei" w:cs="Microsoft YaHei"/>
          <w:color w:val="000000"/>
          <w:spacing w:val="-35"/>
          <w:sz w:val="42"/>
        </w:rPr>
        <w:t>887m）。</w:t>
      </w:r>
      <w:r>
        <w:rPr>
          <w:rFonts w:ascii="Times New Roman"/>
          <w:color w:val="000000"/>
          <w:spacing w:val="0"/>
          <w:sz w:val="42"/>
        </w:rPr>
      </w:r>
    </w:p>
    <w:p>
      <w:pPr>
        <w:pStyle w:val="Normal"/>
        <w:framePr w:w="5375" w:x="1620" w:y="12660"/>
        <w:widowControl w:val="off"/>
        <w:autoSpaceDE w:val="off"/>
        <w:autoSpaceDN w:val="off"/>
        <w:spacing w:before="0" w:after="0" w:line="499" w:lineRule="exact"/>
        <w:ind w:left="0" w:right="0" w:firstLine="0"/>
        <w:jc w:val="left"/>
        <w:rPr>
          <w:rFonts w:ascii="Times New Roman"/>
          <w:color w:val="000000"/>
          <w:spacing w:val="0"/>
          <w:sz w:val="48"/>
        </w:rPr>
      </w:pPr>
      <w:r>
        <w:rPr>
          <w:rFonts w:ascii="Microsoft YaHei" w:hAnsi="Microsoft YaHei" w:cs="Microsoft YaHei"/>
          <w:b w:val="on"/>
          <w:color w:val="000000"/>
          <w:spacing w:val="-1"/>
          <w:sz w:val="48"/>
        </w:rPr>
        <w:t>二、2015</w:t>
      </w:r>
      <w:r>
        <w:rPr>
          <w:rFonts w:ascii="Times New Roman"/>
          <w:color w:val="000000"/>
          <w:spacing w:val="3"/>
          <w:sz w:val="48"/>
        </w:rPr>
        <w:t xml:space="preserve"> </w:t>
      </w:r>
      <w:r>
        <w:rPr>
          <w:rFonts w:ascii="Microsoft YaHei" w:hAnsi="Microsoft YaHei" w:cs="Microsoft YaHei"/>
          <w:b w:val="on"/>
          <w:color w:val="000000"/>
          <w:spacing w:val="-1"/>
          <w:sz w:val="48"/>
        </w:rPr>
        <w:t>年质量情况</w:t>
      </w:r>
      <w:r>
        <w:rPr>
          <w:rFonts w:ascii="Times New Roman"/>
          <w:color w:val="000000"/>
          <w:spacing w:val="0"/>
          <w:sz w:val="48"/>
        </w:rPr>
      </w:r>
    </w:p>
    <w:p>
      <w:pPr>
        <w:pStyle w:val="Normal"/>
        <w:framePr w:w="16953" w:x="1620" w:y="13683"/>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项目部始终将质量、安全放在首要位置。建立健全现场组监督管理，建立健</w:t>
      </w:r>
      <w:r>
        <w:rPr>
          <w:rFonts w:ascii="Times New Roman"/>
          <w:color w:val="000000"/>
          <w:spacing w:val="0"/>
          <w:sz w:val="42"/>
        </w:rPr>
      </w:r>
    </w:p>
    <w:p>
      <w:pPr>
        <w:pStyle w:val="Normal"/>
        <w:framePr w:w="16953" w:x="1620" w:y="13683"/>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全了质量保证体系、质量管理制度，成立了质量管理领导小组。项目部完善了质</w:t>
      </w:r>
      <w:r>
        <w:rPr>
          <w:rFonts w:ascii="Times New Roman"/>
          <w:color w:val="000000"/>
          <w:spacing w:val="0"/>
          <w:sz w:val="42"/>
        </w:rPr>
      </w:r>
    </w:p>
    <w:p>
      <w:pPr>
        <w:pStyle w:val="Normal"/>
        <w:framePr w:w="16953" w:x="1620" w:y="13683"/>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5"/>
          <w:sz w:val="42"/>
        </w:rPr>
        <w:t>量管理制度，制定了《质量管理奖罚办法》，强化技术交底工作，加强施工工序</w:t>
      </w:r>
      <w:r>
        <w:rPr>
          <w:rFonts w:ascii="Times New Roman"/>
          <w:color w:val="000000"/>
          <w:spacing w:val="0"/>
          <w:sz w:val="42"/>
        </w:rPr>
      </w:r>
    </w:p>
    <w:p>
      <w:pPr>
        <w:pStyle w:val="Normal"/>
        <w:framePr w:w="16953" w:x="1620" w:y="13683"/>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管理，落实质量控制。以确保质量管理工作有章可循、有据可依、有奖可发、有</w:t>
      </w:r>
      <w:r>
        <w:rPr>
          <w:rFonts w:ascii="Times New Roman"/>
          <w:color w:val="000000"/>
          <w:spacing w:val="0"/>
          <w:sz w:val="42"/>
        </w:rPr>
      </w:r>
    </w:p>
    <w:p>
      <w:pPr>
        <w:pStyle w:val="Normal"/>
        <w:framePr w:w="6297" w:x="1620" w:y="17427"/>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罚可惩。本年度质量部共进行</w:t>
      </w:r>
      <w:r>
        <w:rPr>
          <w:rFonts w:ascii="Times New Roman"/>
          <w:color w:val="000000"/>
          <w:spacing w:val="0"/>
          <w:sz w:val="42"/>
        </w:rPr>
      </w:r>
    </w:p>
    <w:p>
      <w:pPr>
        <w:pStyle w:val="Normal"/>
        <w:framePr w:w="9688" w:x="7882" w:y="17427"/>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次培训会，其中项目部的牵头组织下，监理站</w:t>
      </w:r>
      <w:r>
        <w:rPr>
          <w:rFonts w:ascii="Times New Roman"/>
          <w:color w:val="000000"/>
          <w:spacing w:val="0"/>
          <w:sz w:val="42"/>
        </w:rPr>
      </w:r>
    </w:p>
    <w:p>
      <w:pPr>
        <w:pStyle w:val="Normal"/>
        <w:framePr w:w="16836" w:x="1620" w:y="18364"/>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在项目会议室进行“施工规范培训会”工</w:t>
      </w:r>
      <w:r>
        <w:rPr>
          <w:rFonts w:ascii="Times New Roman"/>
          <w:color w:val="000000"/>
          <w:spacing w:val="635"/>
          <w:sz w:val="42"/>
        </w:rPr>
        <w:t xml:space="preserve"> </w:t>
      </w:r>
      <w:r>
        <w:rPr>
          <w:rFonts w:ascii="Microsoft YaHei" w:hAnsi="Microsoft YaHei" w:cs="Microsoft YaHei"/>
          <w:color w:val="000000"/>
          <w:spacing w:val="1"/>
          <w:sz w:val="42"/>
        </w:rPr>
        <w:t>次，在质量管理领导小组带领下共</w:t>
      </w:r>
      <w:r>
        <w:rPr>
          <w:rFonts w:ascii="Times New Roman"/>
          <w:color w:val="000000"/>
          <w:spacing w:val="0"/>
          <w:sz w:val="42"/>
        </w:rPr>
      </w:r>
    </w:p>
    <w:p>
      <w:pPr>
        <w:pStyle w:val="Normal"/>
        <w:framePr w:w="1472" w:x="1620" w:y="19300"/>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进行</w:t>
      </w:r>
      <w:r>
        <w:rPr>
          <w:rFonts w:ascii="Times New Roman"/>
          <w:color w:val="000000"/>
          <w:spacing w:val="0"/>
          <w:sz w:val="42"/>
        </w:rPr>
      </w:r>
    </w:p>
    <w:p>
      <w:pPr>
        <w:pStyle w:val="Normal"/>
        <w:framePr w:w="15016" w:x="3302" w:y="19300"/>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次大检查。严格落实了质量至上，做到脚踏实地，不偷工减料、不盲目</w:t>
      </w:r>
      <w:r>
        <w:rPr>
          <w:rFonts w:ascii="Times New Roman"/>
          <w:color w:val="000000"/>
          <w:spacing w:val="0"/>
          <w:sz w:val="42"/>
        </w:rPr>
      </w:r>
    </w:p>
    <w:p>
      <w:pPr>
        <w:pStyle w:val="Normal"/>
        <w:framePr w:w="1894" w:x="1620" w:y="20236"/>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施工。</w:t>
      </w:r>
      <w:r>
        <w:rPr>
          <w:rFonts w:ascii="Times New Roman"/>
          <w:color w:val="000000"/>
          <w:spacing w:val="0"/>
          <w:sz w:val="42"/>
        </w:rPr>
      </w:r>
    </w:p>
    <w:p>
      <w:pPr>
        <w:pStyle w:val="Normal"/>
        <w:framePr w:w="15985" w:x="2460" w:y="21172"/>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我部在桥梁、隧道施工中应坚持标准，严把质量关，控制好各道工序的技术</w:t>
      </w:r>
      <w:r>
        <w:rPr>
          <w:rFonts w:ascii="Times New Roman"/>
          <w:color w:val="000000"/>
          <w:spacing w:val="0"/>
          <w:sz w:val="42"/>
        </w:rPr>
      </w:r>
    </w:p>
    <w:p>
      <w:pPr>
        <w:pStyle w:val="Normal"/>
        <w:framePr w:w="992" w:x="8620" w:y="23224"/>
        <w:widowControl w:val="off"/>
        <w:autoSpaceDE w:val="off"/>
        <w:autoSpaceDN w:val="off"/>
        <w:spacing w:before="0" w:after="0" w:line="239" w:lineRule="exact"/>
        <w:ind w:left="0" w:right="0" w:firstLine="0"/>
        <w:jc w:val="left"/>
        <w:rPr>
          <w:rFonts w:ascii="Times New Roman"/>
          <w:color w:val="000000"/>
          <w:spacing w:val="0"/>
          <w:sz w:val="27"/>
        </w:rPr>
      </w:pPr>
      <w:r>
        <w:rPr>
          <w:rFonts w:ascii="MGRFER+Nimbus Roman No9 L Regular"/>
          <w:color w:val="000000"/>
          <w:spacing w:val="0"/>
          <w:sz w:val="27"/>
        </w:rPr>
        <w:t>-</w:t>
      </w:r>
      <w:r>
        <w:rPr>
          <w:rFonts w:ascii="Times New Roman"/>
          <w:color w:val="000000"/>
          <w:spacing w:val="69"/>
          <w:sz w:val="27"/>
        </w:rPr>
        <w:t xml:space="preserve"> </w:t>
      </w:r>
      <w:r>
        <w:rPr>
          <w:rFonts w:ascii="MGRFER+Nimbus Roman No9 L Regular"/>
          <w:color w:val="000000"/>
          <w:spacing w:val="0"/>
          <w:sz w:val="27"/>
        </w:rPr>
        <w:t>2</w:t>
      </w:r>
      <w:r>
        <w:rPr>
          <w:rFonts w:ascii="Times New Roman"/>
          <w:color w:val="000000"/>
          <w:spacing w:val="68"/>
          <w:sz w:val="27"/>
        </w:rPr>
        <w:t xml:space="preserve"> </w:t>
      </w:r>
      <w:r>
        <w:rPr>
          <w:rFonts w:ascii="MGRFER+Nimbus Roman No9 L Regular"/>
          <w:color w:val="000000"/>
          <w:spacing w:val="0"/>
          <w:sz w:val="27"/>
        </w:rPr>
        <w:t>-</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7552" w:x="1620" w:y="1982"/>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0"/>
          <w:sz w:val="42"/>
        </w:rPr>
        <w:t>参数。2015</w:t>
      </w:r>
      <w:r>
        <w:rPr>
          <w:rFonts w:ascii="Times New Roman"/>
          <w:color w:val="000000"/>
          <w:spacing w:val="2"/>
          <w:sz w:val="42"/>
        </w:rPr>
        <w:t xml:space="preserve"> </w:t>
      </w:r>
      <w:r>
        <w:rPr>
          <w:rFonts w:ascii="Microsoft YaHei" w:hAnsi="Microsoft YaHei" w:cs="Microsoft YaHei"/>
          <w:color w:val="000000"/>
          <w:spacing w:val="1"/>
          <w:sz w:val="42"/>
        </w:rPr>
        <w:t>年项目部完成施工产值</w:t>
      </w:r>
      <w:r>
        <w:rPr>
          <w:rFonts w:ascii="Times New Roman"/>
          <w:color w:val="000000"/>
          <w:spacing w:val="0"/>
          <w:sz w:val="42"/>
        </w:rPr>
      </w:r>
    </w:p>
    <w:p>
      <w:pPr>
        <w:pStyle w:val="Normal"/>
        <w:framePr w:w="8234" w:x="9016" w:y="1982"/>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万元，在上级领导的监督指导和全体员</w:t>
      </w:r>
      <w:r>
        <w:rPr>
          <w:rFonts w:ascii="Times New Roman"/>
          <w:color w:val="000000"/>
          <w:spacing w:val="0"/>
          <w:sz w:val="42"/>
        </w:rPr>
      </w:r>
    </w:p>
    <w:p>
      <w:pPr>
        <w:pStyle w:val="Normal"/>
        <w:framePr w:w="16953" w:x="1620" w:y="2918"/>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工的共同努力下，质量管理取得了较好的成效，质量形势良好可控，未发生任何</w:t>
      </w:r>
      <w:r>
        <w:rPr>
          <w:rFonts w:ascii="Times New Roman"/>
          <w:color w:val="000000"/>
          <w:spacing w:val="0"/>
          <w:sz w:val="42"/>
        </w:rPr>
      </w:r>
    </w:p>
    <w:p>
      <w:pPr>
        <w:pStyle w:val="Normal"/>
        <w:framePr w:w="16953" w:x="1620" w:y="291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质量事故。但是在一些细小环节上还有待加强，使质量管理再上一个台阶。</w:t>
      </w:r>
      <w:r>
        <w:rPr>
          <w:rFonts w:ascii="Times New Roman"/>
          <w:color w:val="000000"/>
          <w:spacing w:val="0"/>
          <w:sz w:val="42"/>
        </w:rPr>
      </w:r>
    </w:p>
    <w:p>
      <w:pPr>
        <w:pStyle w:val="Normal"/>
        <w:framePr w:w="16953" w:x="1620" w:y="2918"/>
        <w:widowControl w:val="off"/>
        <w:autoSpaceDE w:val="off"/>
        <w:autoSpaceDN w:val="off"/>
        <w:spacing w:before="398" w:after="0" w:line="499" w:lineRule="exact"/>
        <w:ind w:left="0" w:right="0" w:firstLine="0"/>
        <w:jc w:val="left"/>
        <w:rPr>
          <w:rFonts w:ascii="Times New Roman"/>
          <w:color w:val="000000"/>
          <w:spacing w:val="0"/>
          <w:sz w:val="48"/>
        </w:rPr>
      </w:pPr>
      <w:r>
        <w:rPr>
          <w:rFonts w:ascii="Microsoft YaHei" w:hAnsi="Microsoft YaHei" w:cs="Microsoft YaHei"/>
          <w:b w:val="on"/>
          <w:color w:val="000000"/>
          <w:spacing w:val="-1"/>
          <w:sz w:val="48"/>
        </w:rPr>
        <w:t>三、质量管理重点</w:t>
      </w:r>
      <w:r>
        <w:rPr>
          <w:rFonts w:ascii="Times New Roman"/>
          <w:color w:val="000000"/>
          <w:spacing w:val="0"/>
          <w:sz w:val="48"/>
        </w:rPr>
      </w:r>
    </w:p>
    <w:p>
      <w:pPr>
        <w:pStyle w:val="Normal"/>
        <w:framePr w:w="17158" w:x="1620" w:y="5726"/>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color w:val="000000"/>
          <w:spacing w:val="1"/>
          <w:sz w:val="42"/>
        </w:rPr>
        <w:t>2015</w:t>
      </w:r>
      <w:r>
        <w:rPr>
          <w:rFonts w:ascii="Times New Roman"/>
          <w:color w:val="000000"/>
          <w:spacing w:val="2"/>
          <w:sz w:val="42"/>
        </w:rPr>
        <w:t xml:space="preserve"> </w:t>
      </w:r>
      <w:r>
        <w:rPr>
          <w:rFonts w:ascii="Microsoft YaHei" w:hAnsi="Microsoft YaHei" w:cs="Microsoft YaHei"/>
          <w:color w:val="000000"/>
          <w:spacing w:val="1"/>
          <w:sz w:val="42"/>
        </w:rPr>
        <w:t>年施工的单位工程有青化砭</w:t>
      </w:r>
      <w:r>
        <w:rPr>
          <w:rFonts w:ascii="Times New Roman"/>
          <w:color w:val="000000"/>
          <w:spacing w:val="-14"/>
          <w:sz w:val="42"/>
        </w:rPr>
        <w:t xml:space="preserve"> </w:t>
      </w:r>
      <w:r>
        <w:rPr>
          <w:rFonts w:ascii="Microsoft YaHei" w:hAnsi="Microsoft YaHei" w:cs="Microsoft YaHei"/>
          <w:color w:val="000000"/>
          <w:spacing w:val="1"/>
          <w:sz w:val="42"/>
        </w:rPr>
        <w:t>1#隧道出口、青化砭</w:t>
      </w:r>
      <w:r>
        <w:rPr>
          <w:rFonts w:ascii="Times New Roman"/>
          <w:color w:val="000000"/>
          <w:spacing w:val="-11"/>
          <w:sz w:val="42"/>
        </w:rPr>
        <w:t xml:space="preserve"> </w:t>
      </w:r>
      <w:r>
        <w:rPr>
          <w:rFonts w:ascii="Microsoft YaHei" w:hAnsi="Microsoft YaHei" w:cs="Microsoft YaHei"/>
          <w:color w:val="000000"/>
          <w:spacing w:val="1"/>
          <w:sz w:val="42"/>
        </w:rPr>
        <w:t>2#隧道入口、青化</w:t>
      </w:r>
      <w:r>
        <w:rPr>
          <w:rFonts w:ascii="Times New Roman"/>
          <w:color w:val="000000"/>
          <w:spacing w:val="0"/>
          <w:sz w:val="42"/>
        </w:rPr>
      </w:r>
    </w:p>
    <w:p>
      <w:pPr>
        <w:pStyle w:val="Normal"/>
        <w:framePr w:w="17158" w:x="1620" w:y="5726"/>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0"/>
          <w:sz w:val="42"/>
        </w:rPr>
        <w:t>砭</w:t>
      </w:r>
      <w:r>
        <w:rPr>
          <w:rFonts w:ascii="Times New Roman"/>
          <w:color w:val="000000"/>
          <w:spacing w:val="1"/>
          <w:sz w:val="42"/>
        </w:rPr>
        <w:t xml:space="preserve"> </w:t>
      </w:r>
      <w:r>
        <w:rPr>
          <w:rFonts w:ascii="Microsoft YaHei" w:hAnsi="Microsoft YaHei" w:cs="Microsoft YaHei"/>
          <w:color w:val="000000"/>
          <w:spacing w:val="1"/>
          <w:sz w:val="42"/>
        </w:rPr>
        <w:t>2#隧道出口、小麻沟</w:t>
      </w:r>
      <w:r>
        <w:rPr>
          <w:rFonts w:ascii="Times New Roman"/>
          <w:color w:val="000000"/>
          <w:spacing w:val="-56"/>
          <w:sz w:val="42"/>
        </w:rPr>
        <w:t xml:space="preserve"> </w:t>
      </w:r>
      <w:r>
        <w:rPr>
          <w:rFonts w:ascii="Microsoft YaHei"/>
          <w:color w:val="000000"/>
          <w:spacing w:val="0"/>
          <w:sz w:val="42"/>
        </w:rPr>
        <w:t>2</w:t>
      </w:r>
      <w:r>
        <w:rPr>
          <w:rFonts w:ascii="Times New Roman"/>
          <w:color w:val="000000"/>
          <w:spacing w:val="2"/>
          <w:sz w:val="42"/>
        </w:rPr>
        <w:t xml:space="preserve"> </w:t>
      </w:r>
      <w:r>
        <w:rPr>
          <w:rFonts w:ascii="Microsoft YaHei" w:hAnsi="Microsoft YaHei" w:cs="Microsoft YaHei"/>
          <w:color w:val="000000"/>
          <w:spacing w:val="1"/>
          <w:sz w:val="42"/>
        </w:rPr>
        <w:t>号大桥、跨包西铁路特大桥、小麻沟路基及附属工程。</w:t>
      </w:r>
      <w:r>
        <w:rPr>
          <w:rFonts w:ascii="Times New Roman"/>
          <w:color w:val="000000"/>
          <w:spacing w:val="0"/>
          <w:sz w:val="42"/>
        </w:rPr>
      </w:r>
    </w:p>
    <w:p>
      <w:pPr>
        <w:pStyle w:val="Normal"/>
        <w:framePr w:w="17158" w:x="1620" w:y="5726"/>
        <w:widowControl w:val="off"/>
        <w:autoSpaceDE w:val="off"/>
        <w:autoSpaceDN w:val="off"/>
        <w:spacing w:before="498" w:after="0" w:line="439" w:lineRule="exact"/>
        <w:ind w:left="840" w:right="0" w:firstLine="0"/>
        <w:jc w:val="left"/>
        <w:rPr>
          <w:rFonts w:ascii="Times New Roman"/>
          <w:color w:val="000000"/>
          <w:spacing w:val="0"/>
          <w:sz w:val="42"/>
        </w:rPr>
      </w:pPr>
      <w:r>
        <w:rPr>
          <w:rFonts w:ascii="Microsoft YaHei" w:hAnsi="Microsoft YaHei" w:cs="Microsoft YaHei"/>
          <w:b w:val="on"/>
          <w:color w:val="000000"/>
          <w:spacing w:val="1"/>
          <w:sz w:val="42"/>
        </w:rPr>
        <w:t>1、隧道</w:t>
      </w:r>
      <w:r>
        <w:rPr>
          <w:rFonts w:ascii="Times New Roman"/>
          <w:color w:val="000000"/>
          <w:spacing w:val="0"/>
          <w:sz w:val="42"/>
        </w:rPr>
      </w:r>
    </w:p>
    <w:p>
      <w:pPr>
        <w:pStyle w:val="Normal"/>
        <w:framePr w:w="11425" w:x="2460" w:y="8534"/>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8"/>
          <w:sz w:val="42"/>
        </w:rPr>
        <w:t>（1）、落实规范化施工，杜绝隧道关门塌方和大变形</w:t>
      </w:r>
      <w:r>
        <w:rPr>
          <w:rFonts w:ascii="Times New Roman"/>
          <w:color w:val="000000"/>
          <w:spacing w:val="0"/>
          <w:sz w:val="42"/>
        </w:rPr>
      </w:r>
    </w:p>
    <w:p>
      <w:pPr>
        <w:pStyle w:val="Normal"/>
        <w:framePr w:w="17438" w:x="1620" w:y="9470"/>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3"/>
          <w:sz w:val="42"/>
        </w:rPr>
        <w:t>吸取了其他项目工程事故的教训，今年在隧道施工的初期支护上加大了检查</w:t>
      </w:r>
      <w:r>
        <w:rPr>
          <w:rFonts w:ascii="Times New Roman"/>
          <w:color w:val="000000"/>
          <w:spacing w:val="0"/>
          <w:sz w:val="42"/>
        </w:rPr>
      </w:r>
    </w:p>
    <w:p>
      <w:pPr>
        <w:pStyle w:val="Normal"/>
        <w:framePr w:w="17438" w:x="1620" w:y="947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5"/>
          <w:sz w:val="42"/>
        </w:rPr>
        <w:t>控制力度，严格按规范施工，杜绝了偷工减料的行为。在钢架制作、钢架安装（钢</w:t>
      </w:r>
      <w:r>
        <w:rPr>
          <w:rFonts w:ascii="Times New Roman"/>
          <w:color w:val="000000"/>
          <w:spacing w:val="0"/>
          <w:sz w:val="42"/>
        </w:rPr>
      </w:r>
    </w:p>
    <w:p>
      <w:pPr>
        <w:pStyle w:val="Normal"/>
        <w:framePr w:w="17438" w:x="1620" w:y="947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5"/>
          <w:sz w:val="42"/>
        </w:rPr>
        <w:t>架间距、钢架连接、钢架落底）、锚杆施工、喷砼厚度等方面加强监控，确保按</w:t>
      </w:r>
      <w:r>
        <w:rPr>
          <w:rFonts w:ascii="Times New Roman"/>
          <w:color w:val="000000"/>
          <w:spacing w:val="0"/>
          <w:sz w:val="42"/>
        </w:rPr>
      </w:r>
    </w:p>
    <w:p>
      <w:pPr>
        <w:pStyle w:val="Normal"/>
        <w:framePr w:w="17438" w:x="1620" w:y="947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设计施工，对发现了有不按设计及规范要求施作的，按照《质量管理奖罚办法》</w:t>
      </w:r>
      <w:r>
        <w:rPr>
          <w:rFonts w:ascii="Times New Roman"/>
          <w:color w:val="000000"/>
          <w:spacing w:val="0"/>
          <w:sz w:val="42"/>
        </w:rPr>
      </w:r>
    </w:p>
    <w:p>
      <w:pPr>
        <w:pStyle w:val="Normal"/>
        <w:framePr w:w="17438" w:x="1620" w:y="9470"/>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严惩不贷。</w:t>
      </w:r>
      <w:r>
        <w:rPr>
          <w:rFonts w:ascii="Times New Roman"/>
          <w:color w:val="000000"/>
          <w:spacing w:val="0"/>
          <w:sz w:val="42"/>
        </w:rPr>
      </w:r>
    </w:p>
    <w:p>
      <w:pPr>
        <w:pStyle w:val="Normal"/>
        <w:framePr w:w="9003" w:x="2460" w:y="14151"/>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0"/>
          <w:sz w:val="42"/>
        </w:rPr>
        <w:t>（2）、掌子面动态管理，严防掌子面塌方</w:t>
      </w:r>
      <w:r>
        <w:rPr>
          <w:rFonts w:ascii="Times New Roman"/>
          <w:color w:val="000000"/>
          <w:spacing w:val="0"/>
          <w:sz w:val="42"/>
        </w:rPr>
      </w:r>
    </w:p>
    <w:p>
      <w:pPr>
        <w:pStyle w:val="Normal"/>
        <w:framePr w:w="16953" w:x="1620" w:y="15087"/>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4"/>
          <w:sz w:val="42"/>
        </w:rPr>
        <w:t>在每循环开挖之前，由当班领工员和技术人员根据隧道围岩情况，确定隧道</w:t>
      </w:r>
      <w:r>
        <w:rPr>
          <w:rFonts w:ascii="Times New Roman"/>
          <w:color w:val="000000"/>
          <w:spacing w:val="0"/>
          <w:sz w:val="42"/>
        </w:rPr>
      </w:r>
    </w:p>
    <w:p>
      <w:pPr>
        <w:pStyle w:val="Normal"/>
        <w:framePr w:w="16953" w:x="1620" w:y="15087"/>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开挖进尺，对围岩较差地段，每循环进尺控制在0.6-0.8</w:t>
      </w:r>
      <w:r>
        <w:rPr>
          <w:rFonts w:ascii="Times New Roman"/>
          <w:color w:val="000000"/>
          <w:spacing w:val="-5"/>
          <w:sz w:val="42"/>
        </w:rPr>
        <w:t xml:space="preserve"> </w:t>
      </w:r>
      <w:r>
        <w:rPr>
          <w:rFonts w:ascii="Microsoft YaHei" w:hAnsi="Microsoft YaHei" w:cs="Microsoft YaHei"/>
          <w:color w:val="000000"/>
          <w:spacing w:val="-12"/>
          <w:sz w:val="42"/>
        </w:rPr>
        <w:t>米（1</w:t>
      </w:r>
      <w:r>
        <w:rPr>
          <w:rFonts w:ascii="Times New Roman"/>
          <w:color w:val="000000"/>
          <w:spacing w:val="10"/>
          <w:sz w:val="42"/>
        </w:rPr>
        <w:t xml:space="preserve"> </w:t>
      </w:r>
      <w:r>
        <w:rPr>
          <w:rFonts w:ascii="Microsoft YaHei" w:hAnsi="Microsoft YaHei" w:cs="Microsoft YaHei"/>
          <w:color w:val="000000"/>
          <w:spacing w:val="-26"/>
          <w:sz w:val="42"/>
        </w:rPr>
        <w:t>榀钢架），并在一</w:t>
      </w:r>
      <w:r>
        <w:rPr>
          <w:rFonts w:ascii="Times New Roman"/>
          <w:color w:val="000000"/>
          <w:spacing w:val="0"/>
          <w:sz w:val="42"/>
        </w:rPr>
      </w:r>
    </w:p>
    <w:p>
      <w:pPr>
        <w:pStyle w:val="Normal"/>
        <w:framePr w:w="16953" w:x="1620" w:y="15087"/>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定程度上加密加长超前小导管，从根本上解决了掌子面塌方的威胁。</w:t>
      </w:r>
      <w:r>
        <w:rPr>
          <w:rFonts w:ascii="Times New Roman"/>
          <w:color w:val="000000"/>
          <w:spacing w:val="0"/>
          <w:sz w:val="42"/>
        </w:rPr>
      </w:r>
    </w:p>
    <w:p>
      <w:pPr>
        <w:pStyle w:val="Normal"/>
        <w:framePr w:w="16953" w:x="1620" w:y="15087"/>
        <w:widowControl w:val="off"/>
        <w:autoSpaceDE w:val="off"/>
        <w:autoSpaceDN w:val="off"/>
        <w:spacing w:before="498" w:after="0" w:line="439" w:lineRule="exact"/>
        <w:ind w:left="840" w:right="0" w:firstLine="0"/>
        <w:jc w:val="left"/>
        <w:rPr>
          <w:rFonts w:ascii="Times New Roman"/>
          <w:color w:val="000000"/>
          <w:spacing w:val="0"/>
          <w:sz w:val="42"/>
        </w:rPr>
      </w:pPr>
      <w:r>
        <w:rPr>
          <w:rFonts w:ascii="Microsoft YaHei" w:hAnsi="Microsoft YaHei" w:cs="Microsoft YaHei"/>
          <w:color w:val="000000"/>
          <w:spacing w:val="-7"/>
          <w:sz w:val="42"/>
        </w:rPr>
        <w:t>（3）、前面超前预报、后面监控量测，信息反馈指导施工</w:t>
      </w:r>
      <w:r>
        <w:rPr>
          <w:rFonts w:ascii="Times New Roman"/>
          <w:color w:val="000000"/>
          <w:spacing w:val="0"/>
          <w:sz w:val="42"/>
        </w:rPr>
      </w:r>
    </w:p>
    <w:p>
      <w:pPr>
        <w:pStyle w:val="Normal"/>
        <w:framePr w:w="16953" w:x="1620" w:y="15087"/>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color w:val="000000"/>
          <w:spacing w:val="-3"/>
          <w:sz w:val="42"/>
        </w:rPr>
        <w:t>所有隧道都进行了超前地质预报、掌子面地质素描，根据预报结果对隧道工</w:t>
      </w:r>
      <w:r>
        <w:rPr>
          <w:rFonts w:ascii="Times New Roman"/>
          <w:color w:val="000000"/>
          <w:spacing w:val="0"/>
          <w:sz w:val="42"/>
        </w:rPr>
      </w:r>
    </w:p>
    <w:p>
      <w:pPr>
        <w:pStyle w:val="Normal"/>
        <w:framePr w:w="16953" w:x="1620" w:y="15087"/>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程进行梳理，从而进行设计变更调整隧道支护参数，杜绝了掌子面塌方和隧道涌</w:t>
      </w:r>
      <w:r>
        <w:rPr>
          <w:rFonts w:ascii="Times New Roman"/>
          <w:color w:val="000000"/>
          <w:spacing w:val="0"/>
          <w:sz w:val="42"/>
        </w:rPr>
      </w:r>
    </w:p>
    <w:p>
      <w:pPr>
        <w:pStyle w:val="Normal"/>
        <w:framePr w:w="16953" w:x="1620" w:y="15087"/>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水突泥等隐患。</w:t>
      </w:r>
      <w:r>
        <w:rPr>
          <w:rFonts w:ascii="Times New Roman"/>
          <w:color w:val="000000"/>
          <w:spacing w:val="0"/>
          <w:sz w:val="42"/>
        </w:rPr>
      </w:r>
    </w:p>
    <w:p>
      <w:pPr>
        <w:pStyle w:val="Normal"/>
        <w:framePr w:w="7550" w:x="2460" w:y="21640"/>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2"/>
          <w:sz w:val="42"/>
        </w:rPr>
        <w:t>（4）、混凝土质量控制，内实外美</w:t>
      </w:r>
      <w:r>
        <w:rPr>
          <w:rFonts w:ascii="Times New Roman"/>
          <w:color w:val="000000"/>
          <w:spacing w:val="0"/>
          <w:sz w:val="42"/>
        </w:rPr>
      </w:r>
    </w:p>
    <w:p>
      <w:pPr>
        <w:pStyle w:val="Normal"/>
        <w:framePr w:w="992" w:x="8620" w:y="23224"/>
        <w:widowControl w:val="off"/>
        <w:autoSpaceDE w:val="off"/>
        <w:autoSpaceDN w:val="off"/>
        <w:spacing w:before="0" w:after="0" w:line="243" w:lineRule="exact"/>
        <w:ind w:left="0" w:right="0" w:firstLine="0"/>
        <w:jc w:val="left"/>
        <w:rPr>
          <w:rFonts w:ascii="Times New Roman"/>
          <w:color w:val="000000"/>
          <w:spacing w:val="0"/>
          <w:sz w:val="27"/>
        </w:rPr>
      </w:pPr>
      <w:r>
        <w:rPr>
          <w:rFonts w:ascii="WEPTUH+Nimbus Roman No9 L Regular"/>
          <w:color w:val="000000"/>
          <w:spacing w:val="0"/>
          <w:sz w:val="27"/>
        </w:rPr>
        <w:t>-</w:t>
      </w:r>
      <w:r>
        <w:rPr>
          <w:rFonts w:ascii="Times New Roman"/>
          <w:color w:val="000000"/>
          <w:spacing w:val="69"/>
          <w:sz w:val="27"/>
        </w:rPr>
        <w:t xml:space="preserve"> </w:t>
      </w:r>
      <w:r>
        <w:rPr>
          <w:rFonts w:ascii="WEPTUH+Nimbus Roman No9 L Regular"/>
          <w:color w:val="000000"/>
          <w:spacing w:val="0"/>
          <w:sz w:val="27"/>
        </w:rPr>
        <w:t>3</w:t>
      </w:r>
      <w:r>
        <w:rPr>
          <w:rFonts w:ascii="Times New Roman"/>
          <w:color w:val="000000"/>
          <w:spacing w:val="68"/>
          <w:sz w:val="27"/>
        </w:rPr>
        <w:t xml:space="preserve"> </w:t>
      </w:r>
      <w:r>
        <w:rPr>
          <w:rFonts w:ascii="WEPTUH+Nimbus Roman No9 L Regular"/>
          <w:color w:val="000000"/>
          <w:spacing w:val="0"/>
          <w:sz w:val="27"/>
        </w:rPr>
        <w:t>-</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1982"/>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钢筋的规格、连接、安装作为钢筋施工的卡控重点，混凝土施工严格按配合</w:t>
      </w:r>
      <w:r>
        <w:rPr>
          <w:rFonts w:ascii="Times New Roman"/>
          <w:color w:val="000000"/>
          <w:spacing w:val="0"/>
          <w:sz w:val="42"/>
        </w:rPr>
      </w:r>
    </w:p>
    <w:p>
      <w:pPr>
        <w:pStyle w:val="Normal"/>
        <w:framePr w:w="16953" w:x="1620" w:y="1982"/>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比进行，不得中途加水，加强振捣，模板打磨光滑后涂脱模剂，使混凝土内实外</w:t>
      </w:r>
      <w:r>
        <w:rPr>
          <w:rFonts w:ascii="Times New Roman"/>
          <w:color w:val="000000"/>
          <w:spacing w:val="0"/>
          <w:sz w:val="42"/>
        </w:rPr>
      </w:r>
    </w:p>
    <w:p>
      <w:pPr>
        <w:pStyle w:val="Normal"/>
        <w:framePr w:w="16953" w:x="1620" w:y="1982"/>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美。</w:t>
      </w:r>
      <w:r>
        <w:rPr>
          <w:rFonts w:ascii="Times New Roman"/>
          <w:color w:val="000000"/>
          <w:spacing w:val="0"/>
          <w:sz w:val="42"/>
        </w:rPr>
      </w:r>
    </w:p>
    <w:p>
      <w:pPr>
        <w:pStyle w:val="Normal"/>
        <w:framePr w:w="9972" w:x="2460" w:y="4790"/>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9"/>
          <w:sz w:val="42"/>
        </w:rPr>
        <w:t>（5）、加强原材料进场检验，从源头控制质量</w:t>
      </w:r>
      <w:r>
        <w:rPr>
          <w:rFonts w:ascii="Times New Roman"/>
          <w:color w:val="000000"/>
          <w:spacing w:val="0"/>
          <w:sz w:val="42"/>
        </w:rPr>
      </w:r>
    </w:p>
    <w:p>
      <w:pPr>
        <w:pStyle w:val="Normal"/>
        <w:framePr w:w="16953" w:x="1620" w:y="5726"/>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3"/>
          <w:sz w:val="42"/>
        </w:rPr>
        <w:t>加强工程材料采购与管理，工程材料是否满足设计要求直接影响工程整体质</w:t>
      </w:r>
      <w:r>
        <w:rPr>
          <w:rFonts w:ascii="Times New Roman"/>
          <w:color w:val="000000"/>
          <w:spacing w:val="0"/>
          <w:sz w:val="42"/>
        </w:rPr>
      </w:r>
    </w:p>
    <w:p>
      <w:pPr>
        <w:pStyle w:val="Normal"/>
        <w:framePr w:w="16953" w:x="1620" w:y="5726"/>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量，凡是进入施工现场的原材料、构（配）件、成品、半成品必须具有产品出厂</w:t>
      </w:r>
      <w:r>
        <w:rPr>
          <w:rFonts w:ascii="Times New Roman"/>
          <w:color w:val="000000"/>
          <w:spacing w:val="0"/>
          <w:sz w:val="42"/>
        </w:rPr>
      </w:r>
    </w:p>
    <w:p>
      <w:pPr>
        <w:pStyle w:val="Normal"/>
        <w:framePr w:w="16953" w:x="1620" w:y="5726"/>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合格证及供方资质，物资部门按规定指派专人进行验收并及时按业主、监理规定</w:t>
      </w:r>
      <w:r>
        <w:rPr>
          <w:rFonts w:ascii="Times New Roman"/>
          <w:color w:val="000000"/>
          <w:spacing w:val="0"/>
          <w:sz w:val="42"/>
        </w:rPr>
      </w:r>
    </w:p>
    <w:p>
      <w:pPr>
        <w:pStyle w:val="Normal"/>
        <w:framePr w:w="16953" w:x="1620" w:y="5726"/>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或要求进行抽样检验；现场检验状态标识清楚，分类堆码整齐，并保管好已确定</w:t>
      </w:r>
      <w:r>
        <w:rPr>
          <w:rFonts w:ascii="Times New Roman"/>
          <w:color w:val="000000"/>
          <w:spacing w:val="0"/>
          <w:sz w:val="42"/>
        </w:rPr>
      </w:r>
    </w:p>
    <w:p>
      <w:pPr>
        <w:pStyle w:val="Normal"/>
        <w:framePr w:w="16953" w:x="1620" w:y="5726"/>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检验和试验所需的记录。</w:t>
      </w:r>
      <w:r>
        <w:rPr>
          <w:rFonts w:ascii="Times New Roman"/>
          <w:color w:val="000000"/>
          <w:spacing w:val="0"/>
          <w:sz w:val="42"/>
        </w:rPr>
      </w:r>
    </w:p>
    <w:p>
      <w:pPr>
        <w:pStyle w:val="Normal"/>
        <w:framePr w:w="2153" w:x="2460" w:y="10406"/>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b w:val="on"/>
          <w:color w:val="000000"/>
          <w:spacing w:val="1"/>
          <w:sz w:val="42"/>
        </w:rPr>
        <w:t>2、桥梁</w:t>
      </w:r>
      <w:r>
        <w:rPr>
          <w:rFonts w:ascii="Times New Roman"/>
          <w:color w:val="000000"/>
          <w:spacing w:val="0"/>
          <w:sz w:val="42"/>
        </w:rPr>
      </w:r>
    </w:p>
    <w:p>
      <w:pPr>
        <w:pStyle w:val="Normal"/>
        <w:framePr w:w="3825" w:x="2460" w:y="11342"/>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25"/>
          <w:sz w:val="42"/>
        </w:rPr>
        <w:t>（1）、地质勘探</w:t>
      </w:r>
      <w:r>
        <w:rPr>
          <w:rFonts w:ascii="Times New Roman"/>
          <w:color w:val="000000"/>
          <w:spacing w:val="0"/>
          <w:sz w:val="42"/>
        </w:rPr>
      </w:r>
    </w:p>
    <w:p>
      <w:pPr>
        <w:pStyle w:val="Normal"/>
        <w:framePr w:w="16953" w:x="1620" w:y="12278"/>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桩基施工前必须按照程序文件的要求及相关管理规程认真做好图纸会审工</w:t>
      </w:r>
      <w:r>
        <w:rPr>
          <w:rFonts w:ascii="Times New Roman"/>
          <w:color w:val="000000"/>
          <w:spacing w:val="0"/>
          <w:sz w:val="42"/>
        </w:rPr>
      </w:r>
    </w:p>
    <w:p>
      <w:pPr>
        <w:pStyle w:val="Normal"/>
        <w:framePr w:w="16953" w:x="1620" w:y="12278"/>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作，对本专业施工图进行仔细审核，对发现的设计缺陷、质量问题及矛盾部位应</w:t>
      </w:r>
      <w:r>
        <w:rPr>
          <w:rFonts w:ascii="Times New Roman"/>
          <w:color w:val="000000"/>
          <w:spacing w:val="0"/>
          <w:sz w:val="42"/>
        </w:rPr>
      </w:r>
    </w:p>
    <w:p>
      <w:pPr>
        <w:pStyle w:val="Normal"/>
        <w:framePr w:w="16953" w:x="1620" w:y="1227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及时上报，同设计单位沟通并进行重新修改，避免因设计引起的质量问题。</w:t>
      </w:r>
      <w:r>
        <w:rPr>
          <w:rFonts w:ascii="Times New Roman"/>
          <w:color w:val="000000"/>
          <w:spacing w:val="0"/>
          <w:sz w:val="42"/>
        </w:rPr>
      </w:r>
    </w:p>
    <w:p>
      <w:pPr>
        <w:pStyle w:val="Normal"/>
        <w:framePr w:w="16953" w:x="1620" w:y="12278"/>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1"/>
          <w:sz w:val="42"/>
        </w:rPr>
        <w:t>（2）、规范施工杜绝钻孔塌孔、偏心</w:t>
      </w:r>
      <w:r>
        <w:rPr>
          <w:rFonts w:ascii="Times New Roman"/>
          <w:color w:val="000000"/>
          <w:spacing w:val="0"/>
          <w:sz w:val="42"/>
        </w:rPr>
      </w:r>
    </w:p>
    <w:p>
      <w:pPr>
        <w:pStyle w:val="Normal"/>
        <w:framePr w:w="16950" w:x="1620" w:y="16023"/>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严格按照施工规范进行施工，及时布置护桩，按照规范要求埋设护筒。在桩</w:t>
      </w:r>
      <w:r>
        <w:rPr>
          <w:rFonts w:ascii="Times New Roman"/>
          <w:color w:val="000000"/>
          <w:spacing w:val="0"/>
          <w:sz w:val="42"/>
        </w:rPr>
      </w:r>
    </w:p>
    <w:p>
      <w:pPr>
        <w:pStyle w:val="Normal"/>
        <w:framePr w:w="16950" w:x="1620" w:y="16023"/>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0"/>
          <w:sz w:val="42"/>
        </w:rPr>
        <w:t>基地质条件较差时，需制备泥浆护壁。护壁泥浆,由水、粘土和添加剂组成，调</w:t>
      </w:r>
      <w:r>
        <w:rPr>
          <w:rFonts w:ascii="Times New Roman"/>
          <w:color w:val="000000"/>
          <w:spacing w:val="0"/>
          <w:sz w:val="42"/>
        </w:rPr>
      </w:r>
    </w:p>
    <w:p>
      <w:pPr>
        <w:pStyle w:val="Normal"/>
        <w:framePr w:w="16950" w:x="1620" w:y="16023"/>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制泥浆时，先将粘土加水浸透，然后以搅拌机或人工拌制。</w:t>
      </w:r>
      <w:r>
        <w:rPr>
          <w:rFonts w:ascii="Times New Roman"/>
          <w:color w:val="000000"/>
          <w:spacing w:val="0"/>
          <w:sz w:val="42"/>
        </w:rPr>
      </w:r>
    </w:p>
    <w:p>
      <w:pPr>
        <w:pStyle w:val="Normal"/>
        <w:framePr w:w="16950" w:x="1620" w:y="16023"/>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color w:val="000000"/>
          <w:spacing w:val="-25"/>
          <w:sz w:val="42"/>
        </w:rPr>
        <w:t>（3）、桩基灌注</w:t>
      </w:r>
      <w:r>
        <w:rPr>
          <w:rFonts w:ascii="Times New Roman"/>
          <w:color w:val="000000"/>
          <w:spacing w:val="0"/>
          <w:sz w:val="42"/>
        </w:rPr>
      </w:r>
    </w:p>
    <w:p>
      <w:pPr>
        <w:pStyle w:val="Normal"/>
        <w:framePr w:w="16953" w:x="1620" w:y="19768"/>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按照规范逐步施工，避免出现塌孔、缩颈、短桩、钢筋笼浮笼等施工事故。</w:t>
      </w:r>
      <w:r>
        <w:rPr>
          <w:rFonts w:ascii="Times New Roman"/>
          <w:color w:val="000000"/>
          <w:spacing w:val="0"/>
          <w:sz w:val="42"/>
        </w:rPr>
      </w:r>
    </w:p>
    <w:p>
      <w:pPr>
        <w:pStyle w:val="Normal"/>
        <w:framePr w:w="16953" w:x="1620" w:y="1976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导管使用前须做密封试验；灌注前中实验室做好现场实验；当灌注到钢筋笼底部</w:t>
      </w:r>
      <w:r>
        <w:rPr>
          <w:rFonts w:ascii="Times New Roman"/>
          <w:color w:val="000000"/>
          <w:spacing w:val="0"/>
          <w:sz w:val="42"/>
        </w:rPr>
      </w:r>
    </w:p>
    <w:p>
      <w:pPr>
        <w:pStyle w:val="Normal"/>
        <w:framePr w:w="16953" w:x="1620" w:y="1976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时，应缓慢放料，尽量减小埋深，减小对导管的冲力，避免钢筋笼浮笼；灌注中</w:t>
      </w:r>
      <w:r>
        <w:rPr>
          <w:rFonts w:ascii="Times New Roman"/>
          <w:color w:val="000000"/>
          <w:spacing w:val="0"/>
          <w:sz w:val="42"/>
        </w:rPr>
      </w:r>
    </w:p>
    <w:p>
      <w:pPr>
        <w:pStyle w:val="Normal"/>
        <w:framePr w:w="992" w:x="8620" w:y="23224"/>
        <w:widowControl w:val="off"/>
        <w:autoSpaceDE w:val="off"/>
        <w:autoSpaceDN w:val="off"/>
        <w:spacing w:before="0" w:after="0" w:line="239" w:lineRule="exact"/>
        <w:ind w:left="0" w:right="0" w:firstLine="0"/>
        <w:jc w:val="left"/>
        <w:rPr>
          <w:rFonts w:ascii="Times New Roman"/>
          <w:color w:val="000000"/>
          <w:spacing w:val="0"/>
          <w:sz w:val="27"/>
        </w:rPr>
      </w:pPr>
      <w:r>
        <w:rPr>
          <w:rFonts w:ascii="RFUTVK+Nimbus Roman No9 L Regular"/>
          <w:color w:val="000000"/>
          <w:spacing w:val="0"/>
          <w:sz w:val="27"/>
        </w:rPr>
        <w:t>-</w:t>
      </w:r>
      <w:r>
        <w:rPr>
          <w:rFonts w:ascii="Times New Roman"/>
          <w:color w:val="000000"/>
          <w:spacing w:val="69"/>
          <w:sz w:val="27"/>
        </w:rPr>
        <w:t xml:space="preserve"> </w:t>
      </w:r>
      <w:r>
        <w:rPr>
          <w:rFonts w:ascii="RFUTVK+Nimbus Roman No9 L Regular"/>
          <w:color w:val="000000"/>
          <w:spacing w:val="0"/>
          <w:sz w:val="27"/>
        </w:rPr>
        <w:t>4</w:t>
      </w:r>
      <w:r>
        <w:rPr>
          <w:rFonts w:ascii="Times New Roman"/>
          <w:color w:val="000000"/>
          <w:spacing w:val="68"/>
          <w:sz w:val="27"/>
        </w:rPr>
        <w:t xml:space="preserve"> </w:t>
      </w:r>
      <w:r>
        <w:rPr>
          <w:rFonts w:ascii="RFUTVK+Nimbus Roman No9 L Regular"/>
          <w:color w:val="000000"/>
          <w:spacing w:val="0"/>
          <w:sz w:val="27"/>
        </w:rPr>
        <w:t>-</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1625" w:x="1620" w:y="1982"/>
        <w:widowControl w:val="off"/>
        <w:autoSpaceDE w:val="off"/>
        <w:autoSpaceDN w:val="off"/>
        <w:spacing w:before="0"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及时使用测绳进行测量，避免出现导管拔出混凝土面。</w:t>
      </w:r>
      <w:r>
        <w:rPr>
          <w:rFonts w:ascii="Times New Roman"/>
          <w:color w:val="000000"/>
          <w:spacing w:val="0"/>
          <w:sz w:val="42"/>
        </w:rPr>
      </w:r>
    </w:p>
    <w:p>
      <w:pPr>
        <w:pStyle w:val="Normal"/>
        <w:framePr w:w="11625" w:x="1620" w:y="1982"/>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b w:val="on"/>
          <w:color w:val="000000"/>
          <w:spacing w:val="1"/>
          <w:sz w:val="42"/>
        </w:rPr>
        <w:t>3、路基及附属工程</w:t>
      </w:r>
      <w:r>
        <w:rPr>
          <w:rFonts w:ascii="Times New Roman"/>
          <w:color w:val="000000"/>
          <w:spacing w:val="0"/>
          <w:sz w:val="42"/>
        </w:rPr>
      </w:r>
    </w:p>
    <w:p>
      <w:pPr>
        <w:pStyle w:val="Normal"/>
        <w:framePr w:w="17438" w:x="1620" w:y="3854"/>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砌体砂浆配合比准确，砌缝内砂浆均匀饱满，勾缝密实；浆砌片石、混凝土</w:t>
      </w:r>
      <w:r>
        <w:rPr>
          <w:rFonts w:ascii="Times New Roman"/>
          <w:color w:val="000000"/>
          <w:spacing w:val="0"/>
          <w:sz w:val="42"/>
        </w:rPr>
      </w:r>
    </w:p>
    <w:p>
      <w:pPr>
        <w:pStyle w:val="Normal"/>
        <w:framePr w:w="17438" w:x="1620" w:y="3854"/>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预制块的质量和规格应符合设计要求；砌体抹面应平整、压光、直顺，不得有裂</w:t>
      </w:r>
      <w:r>
        <w:rPr>
          <w:rFonts w:ascii="Times New Roman"/>
          <w:color w:val="000000"/>
          <w:spacing w:val="0"/>
          <w:sz w:val="42"/>
        </w:rPr>
      </w:r>
    </w:p>
    <w:p>
      <w:pPr>
        <w:pStyle w:val="Normal"/>
        <w:framePr w:w="17438" w:x="1620" w:y="3854"/>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缝、空鼓现象；砌块应错缝砌筑、相互咬紧；浆砌时砌块应坐浆挤紧，嵌缝后砂</w:t>
      </w:r>
      <w:r>
        <w:rPr>
          <w:rFonts w:ascii="Times New Roman"/>
          <w:color w:val="000000"/>
          <w:spacing w:val="0"/>
          <w:sz w:val="42"/>
        </w:rPr>
      </w:r>
    </w:p>
    <w:p>
      <w:pPr>
        <w:pStyle w:val="Normal"/>
        <w:framePr w:w="17438" w:x="1620" w:y="3854"/>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2"/>
          <w:sz w:val="42"/>
        </w:rPr>
        <w:t>浆饱满，无空洞现象；砌体内侧及沟底应平顺。砌体边缘直顺，外露表面平整；</w:t>
      </w:r>
      <w:r>
        <w:rPr>
          <w:rFonts w:ascii="Times New Roman"/>
          <w:color w:val="000000"/>
          <w:spacing w:val="6"/>
          <w:sz w:val="42"/>
        </w:rPr>
        <w:t xml:space="preserve"> </w:t>
      </w:r>
      <w:r>
        <w:rPr>
          <w:rFonts w:ascii="Microsoft YaHei" w:hAnsi="Microsoft YaHei" w:cs="Microsoft YaHei"/>
          <w:color w:val="000000"/>
          <w:spacing w:val="0"/>
          <w:sz w:val="42"/>
        </w:rPr>
        <w:t>、</w:t>
      </w:r>
      <w:r>
        <w:rPr>
          <w:rFonts w:ascii="Times New Roman"/>
          <w:color w:val="000000"/>
          <w:spacing w:val="0"/>
          <w:sz w:val="42"/>
        </w:rPr>
      </w:r>
    </w:p>
    <w:p>
      <w:pPr>
        <w:pStyle w:val="Normal"/>
        <w:framePr w:w="17438" w:x="1620" w:y="3854"/>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勾缝平顺，缝宽均匀，无脱落现象；沟底不得有杂物。</w:t>
      </w:r>
      <w:r>
        <w:rPr>
          <w:rFonts w:ascii="Times New Roman"/>
          <w:color w:val="000000"/>
          <w:spacing w:val="0"/>
          <w:sz w:val="42"/>
        </w:rPr>
      </w:r>
    </w:p>
    <w:p>
      <w:pPr>
        <w:pStyle w:val="Normal"/>
        <w:framePr w:w="17438" w:x="1620" w:y="3854"/>
        <w:widowControl w:val="off"/>
        <w:autoSpaceDE w:val="off"/>
        <w:autoSpaceDN w:val="off"/>
        <w:spacing w:before="398" w:after="0" w:line="499" w:lineRule="exact"/>
        <w:ind w:left="0" w:right="0" w:firstLine="0"/>
        <w:jc w:val="left"/>
        <w:rPr>
          <w:rFonts w:ascii="Times New Roman"/>
          <w:color w:val="000000"/>
          <w:spacing w:val="0"/>
          <w:sz w:val="48"/>
        </w:rPr>
      </w:pPr>
      <w:r>
        <w:rPr>
          <w:rFonts w:ascii="Microsoft YaHei" w:hAnsi="Microsoft YaHei" w:cs="Microsoft YaHei"/>
          <w:b w:val="on"/>
          <w:color w:val="000000"/>
          <w:spacing w:val="-1"/>
          <w:sz w:val="48"/>
        </w:rPr>
        <w:t>四、质量控制难点</w:t>
      </w:r>
      <w:r>
        <w:rPr>
          <w:rFonts w:ascii="Times New Roman"/>
          <w:color w:val="000000"/>
          <w:spacing w:val="0"/>
          <w:sz w:val="48"/>
        </w:rPr>
      </w:r>
    </w:p>
    <w:p>
      <w:pPr>
        <w:pStyle w:val="Normal"/>
        <w:framePr w:w="16953" w:x="1620" w:y="9470"/>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1、浆砌片石运转原材难度大，过程中使得石材表面泥土过多。砌筑中由于</w:t>
      </w:r>
      <w:r>
        <w:rPr>
          <w:rFonts w:ascii="Times New Roman"/>
          <w:color w:val="000000"/>
          <w:spacing w:val="0"/>
          <w:sz w:val="42"/>
        </w:rPr>
      </w:r>
    </w:p>
    <w:p>
      <w:pPr>
        <w:pStyle w:val="Normal"/>
        <w:framePr w:w="16953" w:x="1620" w:y="947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施工工艺问题，勾缝存在假封、通缝收到监理工程师临时通知单。后期对存在问</w:t>
      </w:r>
      <w:r>
        <w:rPr>
          <w:rFonts w:ascii="Times New Roman"/>
          <w:color w:val="000000"/>
          <w:spacing w:val="0"/>
          <w:sz w:val="42"/>
        </w:rPr>
      </w:r>
    </w:p>
    <w:p>
      <w:pPr>
        <w:pStyle w:val="Normal"/>
        <w:framePr w:w="16953" w:x="1620" w:y="947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题的地方进行了返工，更换了浆砌队伍。</w:t>
      </w:r>
      <w:r>
        <w:rPr>
          <w:rFonts w:ascii="Times New Roman"/>
          <w:color w:val="000000"/>
          <w:spacing w:val="0"/>
          <w:sz w:val="42"/>
        </w:rPr>
      </w:r>
    </w:p>
    <w:p>
      <w:pPr>
        <w:pStyle w:val="Normal"/>
        <w:framePr w:w="16953" w:x="1620" w:y="12278"/>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2、隧道施工合理组织工序，严格控制隧道安全距离，特别是青化砭1#隧道</w:t>
      </w:r>
      <w:r>
        <w:rPr>
          <w:rFonts w:ascii="Times New Roman"/>
          <w:color w:val="000000"/>
          <w:spacing w:val="0"/>
          <w:sz w:val="42"/>
        </w:rPr>
      </w:r>
    </w:p>
    <w:p>
      <w:pPr>
        <w:pStyle w:val="Normal"/>
        <w:framePr w:w="16953" w:x="1620" w:y="12278"/>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出口，因开挖超标被暂停掌子面施工，在抢施工进度，确保掌子面掘进速度的同</w:t>
      </w:r>
      <w:r>
        <w:rPr>
          <w:rFonts w:ascii="Times New Roman"/>
          <w:color w:val="000000"/>
          <w:spacing w:val="0"/>
          <w:sz w:val="42"/>
        </w:rPr>
      </w:r>
    </w:p>
    <w:p>
      <w:pPr>
        <w:pStyle w:val="Normal"/>
        <w:framePr w:w="16953" w:x="1620" w:y="1227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时，加快仰拱的及时跟进，消除隧道关门塌方的隐患，确保施工安全。</w:t>
      </w:r>
      <w:r>
        <w:rPr>
          <w:rFonts w:ascii="Times New Roman"/>
          <w:color w:val="000000"/>
          <w:spacing w:val="0"/>
          <w:sz w:val="42"/>
        </w:rPr>
      </w:r>
    </w:p>
    <w:p>
      <w:pPr>
        <w:pStyle w:val="Normal"/>
        <w:framePr w:w="16953" w:x="1620" w:y="1227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b w:val="on"/>
          <w:color w:val="000000"/>
          <w:spacing w:val="1"/>
          <w:sz w:val="42"/>
        </w:rPr>
        <w:t>五、下一步质量管理的重点</w:t>
      </w:r>
      <w:r>
        <w:rPr>
          <w:rFonts w:ascii="Times New Roman"/>
          <w:color w:val="000000"/>
          <w:spacing w:val="0"/>
          <w:sz w:val="42"/>
        </w:rPr>
      </w:r>
    </w:p>
    <w:p>
      <w:pPr>
        <w:pStyle w:val="Normal"/>
        <w:framePr w:w="16953" w:x="1620" w:y="16023"/>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对于</w:t>
      </w:r>
      <w:r>
        <w:rPr>
          <w:rFonts w:ascii="Times New Roman"/>
          <w:color w:val="000000"/>
          <w:spacing w:val="-1"/>
          <w:sz w:val="42"/>
        </w:rPr>
        <w:t xml:space="preserve"> </w:t>
      </w:r>
      <w:r>
        <w:rPr>
          <w:rFonts w:ascii="Microsoft YaHei"/>
          <w:color w:val="000000"/>
          <w:spacing w:val="1"/>
          <w:sz w:val="42"/>
        </w:rPr>
        <w:t>2015</w:t>
      </w:r>
      <w:r>
        <w:rPr>
          <w:rFonts w:ascii="Times New Roman"/>
          <w:color w:val="000000"/>
          <w:spacing w:val="-1"/>
          <w:sz w:val="42"/>
        </w:rPr>
        <w:t xml:space="preserve"> </w:t>
      </w:r>
      <w:r>
        <w:rPr>
          <w:rFonts w:ascii="Microsoft YaHei" w:hAnsi="Microsoft YaHei" w:cs="Microsoft YaHei"/>
          <w:color w:val="000000"/>
          <w:spacing w:val="0"/>
          <w:sz w:val="42"/>
        </w:rPr>
        <w:t>年做的好的要继续保持，对控制不到位的，2016</w:t>
      </w:r>
      <w:r>
        <w:rPr>
          <w:rFonts w:ascii="Times New Roman"/>
          <w:color w:val="000000"/>
          <w:spacing w:val="0"/>
          <w:sz w:val="42"/>
        </w:rPr>
        <w:t xml:space="preserve"> </w:t>
      </w:r>
      <w:r>
        <w:rPr>
          <w:rFonts w:ascii="Microsoft YaHei" w:hAnsi="Microsoft YaHei" w:cs="Microsoft YaHei"/>
          <w:color w:val="000000"/>
          <w:spacing w:val="1"/>
          <w:sz w:val="42"/>
        </w:rPr>
        <w:t>年要加强。</w:t>
      </w:r>
      <w:r>
        <w:rPr>
          <w:rFonts w:ascii="Times New Roman"/>
          <w:color w:val="000000"/>
          <w:spacing w:val="0"/>
          <w:sz w:val="42"/>
        </w:rPr>
      </w:r>
    </w:p>
    <w:p>
      <w:pPr>
        <w:pStyle w:val="Normal"/>
        <w:framePr w:w="16953" w:x="1620" w:y="16023"/>
        <w:widowControl w:val="off"/>
        <w:autoSpaceDE w:val="off"/>
        <w:autoSpaceDN w:val="off"/>
        <w:spacing w:before="497"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1、提高项目部和作业班组施工人员的质量意识，统一标准，统一工艺，坚</w:t>
      </w:r>
      <w:r>
        <w:rPr>
          <w:rFonts w:ascii="Times New Roman"/>
          <w:color w:val="000000"/>
          <w:spacing w:val="0"/>
          <w:sz w:val="42"/>
        </w:rPr>
      </w:r>
    </w:p>
    <w:p>
      <w:pPr>
        <w:pStyle w:val="Normal"/>
        <w:framePr w:w="16953" w:x="1620" w:y="16023"/>
        <w:widowControl w:val="off"/>
        <w:autoSpaceDE w:val="off"/>
        <w:autoSpaceDN w:val="off"/>
        <w:spacing w:before="498"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持样板引路，整体推进，确保开工必优、一次成优。坚持质量就是效益，是项目</w:t>
      </w:r>
      <w:r>
        <w:rPr>
          <w:rFonts w:ascii="Times New Roman"/>
          <w:color w:val="000000"/>
          <w:spacing w:val="0"/>
          <w:sz w:val="42"/>
        </w:rPr>
      </w:r>
    </w:p>
    <w:p>
      <w:pPr>
        <w:pStyle w:val="Normal"/>
        <w:framePr w:w="16953" w:x="1620" w:y="16023"/>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部开展整个工作的前提。</w:t>
      </w:r>
      <w:r>
        <w:rPr>
          <w:rFonts w:ascii="Times New Roman"/>
          <w:color w:val="000000"/>
          <w:spacing w:val="0"/>
          <w:sz w:val="42"/>
        </w:rPr>
      </w:r>
    </w:p>
    <w:p>
      <w:pPr>
        <w:pStyle w:val="Normal"/>
        <w:framePr w:w="16953" w:x="1620" w:y="19768"/>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2、完善项目部质量管理组织，夯实项目部和作业班组两级质量管理基础，</w:t>
      </w:r>
      <w:r>
        <w:rPr>
          <w:rFonts w:ascii="Times New Roman"/>
          <w:color w:val="000000"/>
          <w:spacing w:val="0"/>
          <w:sz w:val="42"/>
        </w:rPr>
      </w:r>
    </w:p>
    <w:p>
      <w:pPr>
        <w:pStyle w:val="Normal"/>
        <w:framePr w:w="16953" w:x="1620" w:y="1976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在施工管段内实行领技人员分工点负责，充分发挥两级检查制度在质量管理中的</w:t>
      </w:r>
      <w:r>
        <w:rPr>
          <w:rFonts w:ascii="Times New Roman"/>
          <w:color w:val="000000"/>
          <w:spacing w:val="0"/>
          <w:sz w:val="42"/>
        </w:rPr>
      </w:r>
    </w:p>
    <w:p>
      <w:pPr>
        <w:pStyle w:val="Normal"/>
        <w:framePr w:w="16953" w:x="1620" w:y="1976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作用，使每个环节在施工中处于受控状态。</w:t>
      </w:r>
      <w:r>
        <w:rPr>
          <w:rFonts w:ascii="Times New Roman"/>
          <w:color w:val="000000"/>
          <w:spacing w:val="0"/>
          <w:sz w:val="42"/>
        </w:rPr>
      </w:r>
    </w:p>
    <w:p>
      <w:pPr>
        <w:pStyle w:val="Normal"/>
        <w:framePr w:w="992" w:x="8620" w:y="23224"/>
        <w:widowControl w:val="off"/>
        <w:autoSpaceDE w:val="off"/>
        <w:autoSpaceDN w:val="off"/>
        <w:spacing w:before="0" w:after="0" w:line="243" w:lineRule="exact"/>
        <w:ind w:left="0" w:right="0" w:firstLine="0"/>
        <w:jc w:val="left"/>
        <w:rPr>
          <w:rFonts w:ascii="Times New Roman"/>
          <w:color w:val="000000"/>
          <w:spacing w:val="0"/>
          <w:sz w:val="27"/>
        </w:rPr>
      </w:pPr>
      <w:r>
        <w:rPr>
          <w:rFonts w:ascii="OLCUMC+Nimbus Roman No9 L Regular"/>
          <w:color w:val="000000"/>
          <w:spacing w:val="0"/>
          <w:sz w:val="27"/>
        </w:rPr>
        <w:t>-</w:t>
      </w:r>
      <w:r>
        <w:rPr>
          <w:rFonts w:ascii="Times New Roman"/>
          <w:color w:val="000000"/>
          <w:spacing w:val="69"/>
          <w:sz w:val="27"/>
        </w:rPr>
        <w:t xml:space="preserve"> </w:t>
      </w:r>
      <w:r>
        <w:rPr>
          <w:rFonts w:ascii="OLCUMC+Nimbus Roman No9 L Regular"/>
          <w:color w:val="000000"/>
          <w:spacing w:val="0"/>
          <w:sz w:val="27"/>
        </w:rPr>
        <w:t>5</w:t>
      </w:r>
      <w:r>
        <w:rPr>
          <w:rFonts w:ascii="Times New Roman"/>
          <w:color w:val="000000"/>
          <w:spacing w:val="68"/>
          <w:sz w:val="27"/>
        </w:rPr>
        <w:t xml:space="preserve"> </w:t>
      </w:r>
      <w:r>
        <w:rPr>
          <w:rFonts w:ascii="OLCUMC+Nimbus Roman No9 L Regular"/>
          <w:color w:val="000000"/>
          <w:spacing w:val="0"/>
          <w:sz w:val="27"/>
        </w:rPr>
        <w:t>-</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r>
        <w:rPr>
          <w:rFonts w:ascii="Arial"/>
          <w:color w:val="ff0000"/>
          <w:spacing w:val="0"/>
          <w:sz w:val="2"/>
        </w:rPr>
        <w:cr>""</w:cr>
      </w:r>
      <w:r>
        <w:rPr>
          <w:rFonts w:ascii="Arial"/>
          <w:color w:val="ff0000"/>
          <w:spacing w:val="0"/>
          <w:sz w:val="2"/>
        </w:rPr>
        <w:br w:type="page"/>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t xml:space="preserve"> </w:t>
      </w:r>
    </w:p>
    <w:p>
      <w:pPr>
        <w:pStyle w:val="Normal"/>
        <w:framePr w:w="16953" w:x="1620" w:y="1982"/>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3、完善技术管理工作，加强以项目总工程师为首的技术系统管理，认真做</w:t>
      </w:r>
      <w:r>
        <w:rPr>
          <w:rFonts w:ascii="Times New Roman"/>
          <w:color w:val="000000"/>
          <w:spacing w:val="0"/>
          <w:sz w:val="42"/>
        </w:rPr>
      </w:r>
    </w:p>
    <w:p>
      <w:pPr>
        <w:pStyle w:val="Normal"/>
        <w:framePr w:w="16953" w:x="1620" w:y="1982"/>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好技术管理与技术服务，使创优具有可靠的技术保障，确保施工生产在合同规定</w:t>
      </w:r>
      <w:r>
        <w:rPr>
          <w:rFonts w:ascii="Times New Roman"/>
          <w:color w:val="000000"/>
          <w:spacing w:val="0"/>
          <w:sz w:val="42"/>
        </w:rPr>
      </w:r>
    </w:p>
    <w:p>
      <w:pPr>
        <w:pStyle w:val="Normal"/>
        <w:framePr w:w="16953" w:x="1620" w:y="1982"/>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的技术要求和技术标准的控制下进行。</w:t>
      </w:r>
      <w:r>
        <w:rPr>
          <w:rFonts w:ascii="Times New Roman"/>
          <w:color w:val="000000"/>
          <w:spacing w:val="0"/>
          <w:sz w:val="42"/>
        </w:rPr>
      </w:r>
    </w:p>
    <w:p>
      <w:pPr>
        <w:pStyle w:val="Normal"/>
        <w:framePr w:w="16953" w:x="1620" w:y="4790"/>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4、做好施工现场施工原始资料、施工技术交底、施工日志等基础性工作。</w:t>
      </w:r>
      <w:r>
        <w:rPr>
          <w:rFonts w:ascii="Times New Roman"/>
          <w:color w:val="000000"/>
          <w:spacing w:val="0"/>
          <w:sz w:val="42"/>
        </w:rPr>
      </w:r>
    </w:p>
    <w:p>
      <w:pPr>
        <w:pStyle w:val="Normal"/>
        <w:framePr w:w="16953" w:x="1620" w:y="479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并且及时收集和整理好各项检验批、变更等各项内业资料，并及时进行签认，以</w:t>
      </w:r>
      <w:r>
        <w:rPr>
          <w:rFonts w:ascii="Times New Roman"/>
          <w:color w:val="000000"/>
          <w:spacing w:val="0"/>
          <w:sz w:val="42"/>
        </w:rPr>
      </w:r>
    </w:p>
    <w:p>
      <w:pPr>
        <w:pStyle w:val="Normal"/>
        <w:framePr w:w="16953" w:x="1620" w:y="4790"/>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保证资料的完整性、及时性。</w:t>
      </w:r>
      <w:r>
        <w:rPr>
          <w:rFonts w:ascii="Times New Roman"/>
          <w:color w:val="000000"/>
          <w:spacing w:val="0"/>
          <w:sz w:val="42"/>
        </w:rPr>
      </w:r>
    </w:p>
    <w:p>
      <w:pPr>
        <w:pStyle w:val="Normal"/>
        <w:framePr w:w="16953" w:x="1620" w:y="7598"/>
        <w:widowControl w:val="off"/>
        <w:autoSpaceDE w:val="off"/>
        <w:autoSpaceDN w:val="off"/>
        <w:spacing w:before="0" w:after="0" w:line="439" w:lineRule="exact"/>
        <w:ind w:left="840" w:right="0" w:firstLine="0"/>
        <w:jc w:val="left"/>
        <w:rPr>
          <w:rFonts w:ascii="Times New Roman"/>
          <w:color w:val="000000"/>
          <w:spacing w:val="0"/>
          <w:sz w:val="42"/>
        </w:rPr>
      </w:pPr>
      <w:r>
        <w:rPr>
          <w:rFonts w:ascii="Microsoft YaHei" w:hAnsi="Microsoft YaHei" w:cs="Microsoft YaHei"/>
          <w:color w:val="000000"/>
          <w:spacing w:val="1"/>
          <w:sz w:val="42"/>
        </w:rPr>
        <w:t>5、强化质量检查及奖惩制度：项目部质量部随时不定期检查，并对检查出</w:t>
      </w:r>
      <w:r>
        <w:rPr>
          <w:rFonts w:ascii="Times New Roman"/>
          <w:color w:val="000000"/>
          <w:spacing w:val="0"/>
          <w:sz w:val="42"/>
        </w:rPr>
      </w:r>
    </w:p>
    <w:p>
      <w:pPr>
        <w:pStyle w:val="Normal"/>
        <w:framePr w:w="16953" w:x="1620" w:y="759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3"/>
          <w:sz w:val="42"/>
        </w:rPr>
        <w:t>的质量缺陷或不合格品以书面形式交各单位工程负责人限期整改，并按《质量管</w:t>
      </w:r>
      <w:r>
        <w:rPr>
          <w:rFonts w:ascii="Times New Roman"/>
          <w:color w:val="000000"/>
          <w:spacing w:val="0"/>
          <w:sz w:val="42"/>
        </w:rPr>
      </w:r>
    </w:p>
    <w:p>
      <w:pPr>
        <w:pStyle w:val="Normal"/>
        <w:framePr w:w="16953" w:x="1620" w:y="7598"/>
        <w:widowControl w:val="off"/>
        <w:autoSpaceDE w:val="off"/>
        <w:autoSpaceDN w:val="off"/>
        <w:spacing w:before="497" w:after="0" w:line="439" w:lineRule="exact"/>
        <w:ind w:left="0" w:right="0" w:firstLine="0"/>
        <w:jc w:val="left"/>
        <w:rPr>
          <w:rFonts w:ascii="Times New Roman"/>
          <w:color w:val="000000"/>
          <w:spacing w:val="0"/>
          <w:sz w:val="42"/>
        </w:rPr>
      </w:pPr>
      <w:r>
        <w:rPr>
          <w:rFonts w:ascii="Microsoft YaHei" w:hAnsi="Microsoft YaHei" w:cs="Microsoft YaHei"/>
          <w:color w:val="000000"/>
          <w:spacing w:val="1"/>
          <w:sz w:val="42"/>
        </w:rPr>
        <w:t>理奖罚办法》进行处罚。</w:t>
      </w:r>
      <w:r>
        <w:rPr>
          <w:rFonts w:ascii="Times New Roman"/>
          <w:color w:val="000000"/>
          <w:spacing w:val="0"/>
          <w:sz w:val="42"/>
        </w:rPr>
      </w:r>
    </w:p>
    <w:p>
      <w:pPr>
        <w:pStyle w:val="Normal"/>
        <w:framePr w:w="992" w:x="8620" w:y="23224"/>
        <w:widowControl w:val="off"/>
        <w:autoSpaceDE w:val="off"/>
        <w:autoSpaceDN w:val="off"/>
        <w:spacing w:before="0" w:after="0" w:line="243" w:lineRule="exact"/>
        <w:ind w:left="0" w:right="0" w:firstLine="0"/>
        <w:jc w:val="left"/>
        <w:rPr>
          <w:rFonts w:ascii="Times New Roman"/>
          <w:color w:val="000000"/>
          <w:spacing w:val="0"/>
          <w:sz w:val="27"/>
        </w:rPr>
      </w:pPr>
      <w:r>
        <w:rPr>
          <w:rFonts w:ascii="IAHBIP+Nimbus Roman No9 L Regular"/>
          <w:color w:val="000000"/>
          <w:spacing w:val="0"/>
          <w:sz w:val="27"/>
        </w:rPr>
        <w:t>-</w:t>
      </w:r>
      <w:r>
        <w:rPr>
          <w:rFonts w:ascii="Times New Roman"/>
          <w:color w:val="000000"/>
          <w:spacing w:val="69"/>
          <w:sz w:val="27"/>
        </w:rPr>
        <w:t xml:space="preserve"> </w:t>
      </w:r>
      <w:r>
        <w:rPr>
          <w:rFonts w:ascii="IAHBIP+Nimbus Roman No9 L Regular"/>
          <w:color w:val="000000"/>
          <w:spacing w:val="0"/>
          <w:sz w:val="27"/>
        </w:rPr>
        <w:t>6</w:t>
      </w:r>
      <w:r>
        <w:rPr>
          <w:rFonts w:ascii="Times New Roman"/>
          <w:color w:val="000000"/>
          <w:spacing w:val="68"/>
          <w:sz w:val="27"/>
        </w:rPr>
        <w:t xml:space="preserve"> </w:t>
      </w:r>
      <w:r>
        <w:rPr>
          <w:rFonts w:ascii="IAHBIP+Nimbus Roman No9 L Regular"/>
          <w:color w:val="000000"/>
          <w:spacing w:val="0"/>
          <w:sz w:val="27"/>
        </w:rPr>
        <w:t>-</w:t>
      </w:r>
      <w:r>
        <w:rPr>
          <w:rFonts w:ascii="Times New Roman"/>
          <w:color w:val="000000"/>
          <w:spacing w:val="0"/>
          <w:sz w:val="27"/>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p>
      <w:pPr>
        <w:pStyle w:val="Normal"/>
        <w:spacing w:before="0" w:after="0" w:line="0" w:lineRule="exact"/>
        <w:ind w:left="0" w:right="0" w:firstLine="0"/>
        <w:jc w:val="left"/>
        <w:rPr>
          <w:rFonts w:ascii="Arial"/>
          <w:color w:val="ff0000"/>
          <w:spacing w:val="0"/>
          <w:sz w:val="2"/>
        </w:rPr>
      </w:pPr>
      <w:r>
        <w:rPr>
          <w:rFonts w:ascii="Arial"/>
          <w:color w:val="ff0000"/>
          <w:spacing w:val="0"/>
          <w:sz w:val="2"/>
        </w:rPr>
      </w:r>
    </w:p>
    <w:sectPr>
      <w:pgSz w:w="17840" w:h="25240"/>
      <w:pgMar w:top="0" w:right="0" w:bottom="0" w:left="0" w:header="720" w:footer="720" w:gutter="0"/>
      <w:pgNumType w:start="1"/>
      <w:cols w:space="720" w:sep="off"/>
      <w:docGrid w:linePitch="1"/>
    </w:sectPr>
  </w:body>
</w:document>
</file>

<file path=word/fontTable.xml><?xml version="1.0" encoding="utf-8"?>
<w:fonts xmlns:w="http://schemas.openxmlformats.org/wordprocessingml/2006/main">
  <w:font w:name="Times New Roman">
    <w:panose1 w:val="02020603050405020304"/>
    <w:charset w:val="cc"/>
    <w:family w:val="roman"/>
    <w:notTrueType w:val="off"/>
    <w:pitch w:val="variable"/>
    <w:sig w:usb0="01010101" w:usb1="01010101" w:usb2="01010101" w:usb3="01010101" w:csb0="01010101" w:csb1="01010101"/>
  </w:font>
  <w:font w:name="Symbol">
    <w:panose1 w:val="05050102010706020507"/>
    <w:charset w:val="02"/>
    <w:family w:val="roman"/>
    <w:notTrueType w:val="off"/>
    <w:pitch w:val="variable"/>
    <w:sig w:usb0="01010101" w:usb1="01010101" w:usb2="01010101" w:usb3="01010101" w:csb0="01010101" w:csb1="01010101"/>
  </w:font>
  <w:font w:name="Arial">
    <w:panose1 w:val="020b0604020202020204"/>
    <w:charset w:val="cc"/>
    <w:family w:val="swiss"/>
    <w:notTrueType w:val="off"/>
    <w:pitch w:val="variable"/>
    <w:sig w:usb0="01010101" w:usb1="01010101" w:usb2="01010101" w:usb3="01010101" w:csb0="01010101" w:csb1="01010101"/>
  </w:font>
  <w:font w:name="Calibri">
    <w:panose1 w:val="020f0502020204030204"/>
    <w:charset w:val="cc"/>
    <w:family w:val="swiss"/>
    <w:notTrueType w:val="off"/>
    <w:pitch w:val="variable"/>
    <w:sig w:usb0="01010101" w:usb1="01010101" w:usb2="01010101" w:usb3="01010101" w:csb0="01010101" w:csb1="01010101"/>
  </w:font>
  <w:font w:name="Cambria Math">
    <w:panose1 w:val="02040503050406030204"/>
    <w:charset w:val="cc"/>
    <w:family w:val="roman"/>
    <w:notTrueType w:val="off"/>
    <w:pitch w:val="variable"/>
    <w:sig w:usb0="01010101" w:usb1="01010101" w:usb2="01010101" w:usb3="01010101" w:csb0="01010101" w:csb1="01010101"/>
  </w:font>
  <w:font w:name="Microsoft YaHei">
    <w:panose1 w:val="00000000000000000000"/>
    <w:charset w:val="01"/>
    <w:family w:val="auto"/>
    <w:notTrueType w:val="on"/>
    <w:pitch w:val="default"/>
    <w:sig w:usb0="01010101" w:usb1="01010101" w:usb2="01010101" w:usb3="01010101" w:csb0="01010101" w:csb1="01010101"/>
  </w:font>
  <w:font w:name="MGRFER+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1" w:fontKey="{609F2C86-0000-0000-0000-000000000000}"/>
  </w:font>
  <w:font w:name="WEPTUH+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2" w:fontKey="{98E929BE-0000-0000-0000-000000000000}"/>
  </w:font>
  <w:font w:name="RFUTVK+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3" w:fontKey="{E2B9A5B4-0000-0000-0000-000000000000}"/>
  </w:font>
  <w:font w:name="OLCUMC+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4" w:fontKey="{3BA325F7-0000-0000-0000-000000000000}"/>
  </w:font>
  <w:font w:name="IAHBIP+Nimbus Roman No9 L Regul">
    <w:panose1 w:val="02000500000000000000"/>
    <w:charset w:val="01"/>
    <w:family w:val="auto"/>
    <w:notTrueType w:val="off"/>
    <w:pitch w:val="variable"/>
    <w:sig w:usb0="01010101" w:usb1="01010101" w:usb2="01010101" w:usb3="01010101" w:csb0="01010101" w:csb1="01010101"/>
    <w:embedRegular xmlns:r="http://schemas.openxmlformats.org/officeDocument/2006/relationships" r:id="rId5" w:fontKey="{6BE299BF-0000-0000-0000-0000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embedSystemFonts/>
  <w:proofState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A5B2D"/>
    <w:rsid w:val="00B06B85"/>
    <w:rsid w:val="00BA5B2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w="http://schemas.openxmlformats.org/wordprocessingml/2006/main">
  <w:latentStyles w:count="267">
    <w:lsdException w:name="Normal" w:locked="off"/>
    <w:lsdException w:name="Heading 1" w:locked="off"/>
    <w:lsdException w:name="Heading 2" w:locked="off"/>
    <w:lsdException w:name="Heading 3" w:locked="off"/>
    <w:lsdException w:name="Heading 4" w:locked="off"/>
    <w:lsdException w:name="Heading 5" w:locked="off"/>
    <w:lsdException w:name="Heading 6" w:locked="off"/>
    <w:lsdException w:name="Heading 7" w:locked="off"/>
    <w:lsdException w:name="Heading 8" w:locked="off"/>
    <w:lsdException w:name="Heading 9" w:locked="off"/>
    <w:lsdException w:name="Index 1 " w:locked="off"/>
    <w:lsdException w:name="Index 2" w:locked="off"/>
    <w:lsdException w:name="Index 3" w:locked="off"/>
    <w:lsdException w:name="Index 4" w:locked="off"/>
    <w:lsdException w:name="Index 5" w:locked="off"/>
    <w:lsdException w:name="Index 6" w:locked="off"/>
    <w:lsdException w:name="Index 7" w:locked="off"/>
    <w:lsdException w:name="Index 8" w:locked="off"/>
    <w:lsdException w:name="Index 9" w:locked="off"/>
    <w:lsdException w:name="TOC 1" w:locked="off"/>
    <w:lsdException w:name="TOC 2" w:locked="off"/>
    <w:lsdException w:name="TOC 3" w:locked="off"/>
    <w:lsdException w:name="TOC 4" w:locked="off"/>
    <w:lsdException w:name="TOC 5" w:locked="off"/>
    <w:lsdException w:name="TOC 6" w:locked="off"/>
    <w:lsdException w:name="TOC 7" w:locked="off"/>
    <w:lsdException w:name="TOC 8" w:locked="off"/>
    <w:lsdException w:name="TOC 9" w:locked="off"/>
    <w:lsdException w:name="Normal Indent" w:locked="off"/>
    <w:lsdException w:name="Footnote Text" w:locked="off"/>
    <w:lsdException w:name="Comment Text" w:locked="off"/>
    <w:lsdException w:name="Header" w:locked="off"/>
    <w:lsdException w:name="Footer" w:locked="off"/>
    <w:lsdException w:name="Index Heading" w:locked="off"/>
    <w:lsdException w:name="Caption" w:locked="off"/>
    <w:lsdException w:name="Table of Figures" w:locked="off"/>
    <w:lsdException w:name="Envelope Address" w:locked="off"/>
    <w:lsdException w:name="Envelope Return" w:locked="off"/>
    <w:lsdException w:name="Footnote Reference" w:locked="off"/>
    <w:lsdException w:name="Comment Reference" w:locked="off"/>
    <w:lsdException w:name="Line Number" w:locked="off"/>
    <w:lsdException w:name="Page Number" w:locked="off"/>
    <w:lsdException w:name="Endnote Reference" w:locked="off"/>
    <w:lsdException w:name="Endnote Text" w:locked="off"/>
    <w:lsdException w:name="Table of Authorities" w:locked="off"/>
    <w:lsdException w:name="Macro Text" w:locked="off"/>
    <w:lsdException w:name="TOA Heading" w:locked="off"/>
    <w:lsdException w:name="List" w:locked="off"/>
    <w:lsdException w:name="List Bullet" w:locked="off"/>
    <w:lsdException w:name="List Number" w:locked="off"/>
    <w:lsdException w:name="List 2" w:locked="off"/>
    <w:lsdException w:name="List 3" w:locked="off"/>
    <w:lsdException w:name="List 4" w:locked="off"/>
    <w:lsdException w:name="List 5" w:locked="off"/>
    <w:lsdException w:name="List Bullet 2" w:locked="off"/>
    <w:lsdException w:name="List Bullet 3" w:locked="off"/>
    <w:lsdException w:name="List Bullet 4" w:locked="off"/>
    <w:lsdException w:name="List Bullet 5" w:locked="off"/>
    <w:lsdException w:name="List Number 2" w:locked="off"/>
    <w:lsdException w:name="List Number 3" w:locked="off"/>
    <w:lsdException w:name="List Number 4" w:locked="off"/>
    <w:lsdException w:name="List Number 5" w:locked="off"/>
    <w:lsdException w:name="Title" w:locked="off"/>
    <w:lsdException w:name="Closing" w:locked="off"/>
    <w:lsdException w:name="Signature" w:locked="off"/>
    <w:lsdException w:name="Default Paragraph Font" w:locked="off"/>
    <w:lsdException w:name="Body Text" w:locked="off"/>
    <w:lsdException w:name="Body Text Indent" w:locked="off"/>
    <w:lsdException w:name="List Continue" w:locked="off"/>
    <w:lsdException w:name="List Continue 2" w:locked="off"/>
    <w:lsdException w:name="List Continue 3" w:locked="off"/>
    <w:lsdException w:name="List Continue 4" w:locked="off"/>
    <w:lsdException w:name="List Continue 5" w:locked="off"/>
    <w:lsdException w:name="Message Header" w:locked="off"/>
    <w:lsdException w:name="Subtitle" w:locked="off"/>
    <w:lsdException w:name="Salutation" w:locked="off"/>
    <w:lsdException w:name="Date" w:locked="off"/>
    <w:lsdException w:name="Body Text First Indent" w:locked="off"/>
    <w:lsdException w:name="Body Text First Indent 2" w:locked="off"/>
    <w:lsdException w:name="Note Heading" w:locked="off"/>
    <w:lsdException w:name="Body Text 2" w:locked="off"/>
    <w:lsdException w:name="Body Text 3 " w:locked="off"/>
    <w:lsdException w:name="Body Text Indent 2" w:locked="off"/>
    <w:lsdException w:name="Body Text Indent 3" w:locked="off"/>
    <w:lsdException w:name="Block Text" w:locked="off"/>
    <w:lsdException w:name="Hyperlink" w:locked="off"/>
    <w:lsdException w:name="FollowedHyperlink" w:locked="off"/>
    <w:lsdException w:name="Strong" w:locked="off"/>
    <w:lsdException w:name="Emphasis" w:locked="off"/>
    <w:lsdException w:name="Document Map" w:locked="off"/>
    <w:lsdException w:name="Plain Text" w:locked="off"/>
    <w:lsdException w:name="E-mail Signature" w:locked="off"/>
    <w:lsdException w:name="92" w:locked="off"/>
    <w:lsdException w:name="93" w:locked="off"/>
    <w:lsdException w:name="Normal (Web)" w:locked="off"/>
    <w:lsdException w:name="HTML Acronym" w:locked="off"/>
    <w:lsdException w:name="HTML Address" w:locked="off"/>
    <w:lsdException w:name="HTML Cite" w:locked="off"/>
    <w:lsdException w:name="HTML Code" w:locked="off"/>
    <w:lsdException w:name="HTML Definition" w:locked="off"/>
    <w:lsdException w:name="HTML Keyboard" w:locked="off"/>
    <w:lsdException w:name="HTML Preformatted" w:locked="off"/>
    <w:lsdException w:name="HTML Sample" w:locked="off"/>
    <w:lsdException w:name="HTML Typewriter" w:locked="off"/>
    <w:lsdException w:name="HTML Variable" w:locked="off"/>
    <w:lsdException w:name="Table Normal" w:locked="off"/>
    <w:lsdException w:name="Comment Subject" w:locked="off"/>
    <w:lsdException w:name="No List" w:locked="off"/>
    <w:lsdException w:name="1 / a / i" w:locked="off"/>
    <w:lsdException w:name="1 / 1.1 / 1.1.1" w:locked="off"/>
    <w:lsdException w:name="Article / Section" w:locked="off"/>
    <w:lsdException w:name="Table Simple 1" w:locked="off"/>
    <w:lsdException w:name="Table Simple 2" w:locked="off"/>
    <w:lsdException w:name="Table Simple 3" w:locked="off"/>
    <w:lsdException w:name="Table Classic 1" w:locked="off"/>
    <w:lsdException w:name="Table Classic 2" w:locked="off"/>
    <w:lsdException w:name="Table Classic 3" w:locked="off"/>
    <w:lsdException w:name="Table Classic 4" w:locked="off"/>
    <w:lsdException w:name="Table Colorful 1" w:locked="off"/>
    <w:lsdException w:name="Table Colorful 2" w:locked="off"/>
    <w:lsdException w:name="Table Colorful 3" w:locked="off"/>
    <w:lsdException w:name="Table Columns 1" w:locked="off"/>
    <w:lsdException w:name="Table Columns 2" w:locked="off"/>
    <w:lsdException w:name="Table Columns 3" w:locked="off"/>
    <w:lsdException w:name="Table Columns 4" w:locked="off"/>
    <w:lsdException w:name="Table Columns 5" w:locked="off"/>
    <w:lsdException w:name="Table Grid 1" w:locked="off"/>
    <w:lsdException w:name="Table Grid 2" w:locked="off"/>
    <w:lsdException w:name="Table Grid 3" w:locked="off"/>
    <w:lsdException w:name="Table Grid 4" w:locked="off"/>
    <w:lsdException w:name="Table Grid 5" w:locked="off"/>
    <w:lsdException w:name="Table Grid 6" w:locked="off"/>
    <w:lsdException w:name="Table Grid 7" w:locked="off"/>
    <w:lsdException w:name="Table Grid 8" w:locked="off"/>
    <w:lsdException w:name="Table List 1" w:locked="off"/>
    <w:lsdException w:name="Table List 2" w:locked="off"/>
    <w:lsdException w:name="Table List 3" w:locked="off"/>
    <w:lsdException w:name="Table List 4" w:locked="off"/>
    <w:lsdException w:name="Table List 5" w:locked="off"/>
    <w:lsdException w:name="Table List 6" w:locked="off"/>
    <w:lsdException w:name="Table List 7" w:locked="off"/>
    <w:lsdException w:name="Table List 8" w:locked="off"/>
    <w:lsdException w:name="Table 3D effects 1" w:locked="off"/>
    <w:lsdException w:name="Table 3D effects 2" w:locked="off"/>
    <w:lsdException w:name="Table 3D effects 3" w:locked="off"/>
    <w:lsdException w:name="Table Contemporary" w:locked="off"/>
    <w:lsdException w:name="Table Elegant" w:locked="off"/>
    <w:lsdException w:name="Table Professional" w:locked="off"/>
    <w:lsdException w:name="Table Subtle 1" w:locked="off"/>
    <w:lsdException w:name="Table Subtle 2" w:locked="off"/>
    <w:lsdException w:name="Table Web 1" w:locked="off"/>
    <w:lsdException w:name="Table Web 2" w:locked="off"/>
    <w:lsdException w:name="Table Web 3" w:locked="off"/>
    <w:lsdException w:name="Balloon Text" w:locked="off"/>
    <w:lsdException w:name="Table Grid" w:locked="off"/>
    <w:lsdException w:name="Table Theme" w:locked="off"/>
    <w:lsdException w:name="Placeholder Text" w:locked="off"/>
    <w:lsdException w:name="No Spacing" w:locked="off"/>
    <w:lsdException w:name="Light Shading" w:locked="off"/>
    <w:lsdException w:name="Light List" w:locked="off"/>
    <w:lsdException w:name="Light Grid" w:locked="off"/>
    <w:lsdException w:name="Medium Shading 1" w:locked="off"/>
    <w:lsdException w:name="Medium Shading 2" w:locked="off"/>
    <w:lsdException w:name="Medium List 1" w:locked="off"/>
    <w:lsdException w:name="Medium List 2" w:locked="off"/>
    <w:lsdException w:name="Medium Grid 1" w:locked="off"/>
    <w:lsdException w:name="Medium Grid 2" w:locked="off"/>
    <w:lsdException w:name="Medium Grid 3" w:locked="off"/>
    <w:lsdException w:name="Dark List" w:locked="off"/>
    <w:lsdException w:name="Colorful Shading" w:locked="off"/>
    <w:lsdException w:name="Colorful List" w:locked="off"/>
    <w:lsdException w:name="Colorful Grid" w:locked="off"/>
    <w:lsdException w:name="Light Shading - Accent 1" w:locked="off"/>
    <w:lsdException w:name="Light List - Accent 1" w:locked="off"/>
    <w:lsdException w:name="Light Grid - Accent 1" w:locked="off"/>
    <w:lsdException w:name="Medium Shading 1 - Accent 1" w:locked="off"/>
    <w:lsdException w:name="Medium Shading 2 - Accent 1" w:locked="off"/>
    <w:lsdException w:name="Medium List 1 - Accent 1" w:locked="off"/>
    <w:lsdException w:name="Revision" w:locked="off"/>
    <w:lsdException w:name="List Paragraph" w:locked="off"/>
    <w:lsdException w:name="Quote" w:locked="off"/>
    <w:lsdException w:name="Intense Quote" w:locked="off"/>
    <w:lsdException w:name="Medium List 2 - Accent 1" w:locked="off"/>
    <w:lsdException w:name="Medium Grid 1 - Accent 1" w:locked="off"/>
    <w:lsdException w:name="Medium Grid 2 - Accent 1" w:locked="off"/>
    <w:lsdException w:name="Medium Grid 3 - Accent 1" w:locked="off"/>
    <w:lsdException w:name="Dark List - Accent 1" w:locked="off"/>
    <w:lsdException w:name="Colorful Shading - Accent 1" w:locked="off"/>
    <w:lsdException w:name="Colorful List - Accent 1" w:locked="off"/>
    <w:lsdException w:name="Colorful Grid - Accent 1" w:locked="off"/>
    <w:lsdException w:name="Light Shading - Accent 2" w:locked="off"/>
    <w:lsdException w:name="Light List - Accent 2" w:locked="off"/>
    <w:lsdException w:name="Light Grid - Accent 2" w:locked="off"/>
    <w:lsdException w:name="Medium Shading 1 - Accent 2" w:locked="off"/>
    <w:lsdException w:name="Medium Shading 2 - Accent 2" w:locked="off"/>
    <w:lsdException w:name="Medium List 1 - Accent 2" w:locked="off"/>
    <w:lsdException w:name="Medium List 2 - Accent 2" w:locked="off"/>
    <w:lsdException w:name="Medium Grid 1 - Accent 2" w:locked="off"/>
    <w:lsdException w:name="Medium Grid 2 - Accent 2" w:locked="off"/>
    <w:lsdException w:name="Medium Grid 3 - Accent 2" w:locked="off"/>
    <w:lsdException w:name="Dark List - Accent 2" w:locked="off"/>
    <w:lsdException w:name="Colorful Shading - Accent 2" w:locked="off"/>
    <w:lsdException w:name="Colorful List - Accent 2" w:locked="off"/>
    <w:lsdException w:name="Colorful Grid - Accent 2" w:locked="off"/>
    <w:lsdException w:name="Light Shading - Accent 3" w:locked="off"/>
    <w:lsdException w:name="Light List - Accent 3" w:locked="off"/>
    <w:lsdException w:name="Light Grid - Accent 3" w:locked="off"/>
    <w:lsdException w:name="Medium Shading 1 - Accent 3" w:locked="off"/>
    <w:lsdException w:name="Medium Shading 2 - Accent 3" w:locked="off"/>
    <w:lsdException w:name="Medium List 1 - Accent 3" w:locked="off"/>
    <w:lsdException w:name="Medium List 2 - Accent 3" w:locked="off"/>
    <w:lsdException w:name="Medium Grid 1 - Accent 3" w:locked="off"/>
    <w:lsdException w:name="Medium Grid 2 - Accent 3" w:locked="off"/>
    <w:lsdException w:name="Medium Grid 3 - Accent 3" w:locked="off"/>
    <w:lsdException w:name="Dark List - Accent 3" w:locked="off"/>
    <w:lsdException w:name="Colorful Shading - Accent 3" w:locked="off"/>
    <w:lsdException w:name="Colorful List - Accent 3" w:locked="off"/>
    <w:lsdException w:name="Colorful Grid - Accent 3" w:locked="off"/>
    <w:lsdException w:name="Light Shading - Accent 4" w:locked="off"/>
    <w:lsdException w:name="Light List - Accent 4" w:locked="off"/>
    <w:lsdException w:name="Light Grid - Accent 4" w:locked="off"/>
    <w:lsdException w:name="Medium Shading 1 - Accent 4" w:locked="off"/>
    <w:lsdException w:name="Medium Shading 2 - Accent 4" w:locked="off"/>
    <w:lsdException w:name="Medium List 1 - Accent 4" w:locked="off"/>
    <w:lsdException w:name="Medium List 2 - Accent 4" w:locked="off"/>
    <w:lsdException w:name="Medium Grid 1 - Accent 4" w:locked="off"/>
    <w:lsdException w:name="Medium Grid 2 - Accent 4" w:locked="off"/>
    <w:lsdException w:name="Medium Grid 3 - Accent 4" w:locked="off"/>
    <w:lsdException w:name="Dark List - Accent 4" w:locked="off"/>
    <w:lsdException w:name="Colorful Shading - Accent 4" w:locked="off"/>
    <w:lsdException w:name="Colorful List - Accent 4" w:locked="off"/>
    <w:lsdException w:name="Colorful Grid - Accent 4" w:locked="off"/>
    <w:lsdException w:name="Light Shading - Accent 5" w:locked="off"/>
    <w:lsdException w:name="Light List - Accent 5" w:locked="off"/>
    <w:lsdException w:name="Light Grid - Accent 5" w:locked="off"/>
    <w:lsdException w:name="Medium Shading 1 - Accent 5" w:locked="off"/>
    <w:lsdException w:name="Medium Shading 2 - Accent 5" w:locked="off"/>
    <w:lsdException w:name="Medium List 1 - Accent 5" w:locked="off"/>
    <w:lsdException w:name="Medium List 2 - Accent 5" w:locked="off"/>
    <w:lsdException w:name="Medium Grid 1 - Accent 5" w:locked="off"/>
    <w:lsdException w:name="Medium Grid 2 - Accent 5" w:locked="off"/>
    <w:lsdException w:name="Medium Grid 3 - Accent 5" w:locked="off"/>
    <w:lsdException w:name="Dark List - Accent 5" w:locked="off"/>
    <w:lsdException w:name="Colorful Shading - Accent 5" w:locked="off"/>
    <w:lsdException w:name="Colorful List - Accent 5" w:locked="off"/>
    <w:lsdException w:name="Colorful Grid - Accent 5" w:locked="off"/>
    <w:lsdException w:name="Light Shading - Accent 6" w:locked="off"/>
    <w:lsdException w:name="Light List - Accent 6" w:locked="off"/>
    <w:lsdException w:name="Light Grid - Accent 6" w:locked="off"/>
    <w:lsdException w:name="Medium Shading 1 - Accent 6" w:locked="off"/>
    <w:lsdException w:name="Medium Shading 2 - Accent 6" w:locked="off"/>
    <w:lsdException w:name="Medium List 1 - Accent 6" w:locked="off"/>
    <w:lsdException w:name="Medium List 2 - Accent 6" w:locked="off"/>
    <w:lsdException w:name="Medium Grid 1 - Accent 6" w:locked="off"/>
    <w:lsdException w:name="Medium Grid 2 - Accent 6" w:locked="off"/>
    <w:lsdException w:name="Medium Grid 3 - Accent 6" w:locked="off"/>
    <w:lsdException w:name="Dark List - Accent 6" w:locked="off"/>
    <w:lsdException w:name="Colorful Shading - Accent 6" w:locked="off"/>
    <w:lsdException w:name="Colorful List - Accent 6" w:locked="off"/>
    <w:lsdException w:name="Colorful Grid - Accent 6" w:locked="off"/>
    <w:lsdException w:name="Subtle Emphasis" w:locked="off"/>
    <w:lsdException w:name="Intense Emphasis" w:locked="off"/>
    <w:lsdException w:name="Subtle Reference" w:locked="off"/>
    <w:lsdException w:name="Intense Reference" w:locked="off"/>
    <w:lsdException w:name="Book Title" w:locked="off"/>
    <w:lsdException w:name="Bibliography" w:locked="off"/>
    <w:lsdException w:name="TOC Heading" w:locked="off"/>
  </w:latentStyles>
  <w:style w:type="paragraph" w:styleId="Normal" w:default="on">
    <w:name w:val="Normal"/>
    <w:next w:val="Normal"/>
    <w:link w:val="Normal"/>
    <w:pPr>
      <w:spacing w:before="120" w:after="240"/>
      <w:jc w:val="both"/>
    </w:pPr>
    <w:rPr>
      <w:sz w:val="22"/>
      <w:szCs w:val="22"/>
      <w:lang w:val="en-US" w:eastAsia="en-US" w:bidi="ar-SA"/>
    </w:rPr>
  </w:style>
  <w:style w:type="character" w:styleId="DefaultParagraphFont" w:default="on">
    <w:name w:val="Default Paragraph Font"/>
    <w:next w:val="DefaultParagraphFont"/>
    <w:link w:val="Normal"/>
    <w:semiHidden w:val="on"/>
  </w:style>
  <w:style w:type="table" w:styleId="TableNormal" w:default="on">
    <w:name w:val="Table Normal"/>
    <w:next w:val="TableNormal"/>
    <w:link w:val="Normal"/>
    <w:semiHidden w:val="on"/>
    <w:tblPr>
      <w:tblInd w:w="0" w:type="dxa"/>
      <w:tblCellMar>
        <w:top w:w="0" w:type="dxa"/>
        <w:left w:w="108" w:type="dxa"/>
        <w:bottom w:w="0" w:type="dxa"/>
        <w:right w:w="0" w:type="dxa"/>
      </w:tblCellMar>
    </w:tblPr>
  </w:style>
  <w:style w:type="list" w:styleId="NoList" w:default="on">
    <w:name w:val="No List"/>
    <w:next w:val="NoList"/>
    <w:link w:val="Normal"/>
    <w:semiHidden w:val="on"/>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image" Target="media/image1.jpeg" /><Relationship Id="rId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settings" Target="settings.xml" /><Relationship Id="rId5" Type="http://schemas.openxmlformats.org/officeDocument/2006/relationships/webSettings" Target="webSettings.xml" /></Relationships>
</file>

<file path=word/_rels/fontTable.xml.rels>&#65279;<?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docProps/app.xml><?xml version="1.0" encoding="utf-8"?>
<Properties xmlns="http://schemas.openxmlformats.org/officeDocument/2006/extended-properties">
  <Template>Normal</Template>
  <TotalTime>3</TotalTime>
  <Pages>6</Pages>
  <Words>151</Words>
  <Characters>2547</Characters>
  <Application>Aspose</Application>
  <DocSecurity>0</DocSecurity>
  <Lines>101</Lines>
  <Paragraphs>101</Paragraphs>
  <ScaleCrop>false</ScaleCrop>
  <HeadingPairs>
    <vt:vector xmlns:vt="http://schemas.openxmlformats.org/officeDocument/2006/docPropsVTypes" size="2" baseType="variant">
      <vt:variant>
        <vt:lpstr>Caption</vt:lpstr>
      </vt:variant>
      <vt:variant>
        <vt:i4>1</vt:i4>
      </vt:variant>
    </vt:vector>
  </HeadingPairs>
  <TitlesOfParts>
    <vt:vector xmlns:vt="http://schemas.openxmlformats.org/officeDocument/2006/docPropsVTypes" size="1" baseType="lpstr">
      <vt:lpstr/>
    </vt:vector>
  </TitlesOfParts>
  <Company>Aspose</Company>
  <LinksUpToDate>false</LinksUpToDate>
  <CharactersWithSpaces>2597</CharactersWithSpaces>
  <SharedDoc>false</SharedDoc>
  <HyperlinksChanged>false</HyperlinksChanged>
  <AppVersion>1.0000</AppVersion>
</Properties>
</file>

<file path=docProps/core.xml><?xml version="1.0" encoding="utf-8"?>
<coreProperties xmlns="http://schemas.openxmlformats.org/package/2006/metadata/core-properties">
  <dc:creator xmlns:dc="http://purl.org/dc/elements/1.1/">冯辉辉</dc:creator>
  <lastModifiedBy>冯辉辉</lastModifiedBy>
  <revision>1</revision>
  <dcterms:created xmlns:xsi="http://www.w3.org/2001/XMLSchema-instance" xmlns:dcterms="http://purl.org/dc/terms/" xsi:type="dcterms:W3CDTF">2022-07-06T15:09:58+08:00</dcterms:created>
  <dcterms:modified xmlns:xsi="http://www.w3.org/2001/XMLSchema-instance" xmlns:dcterms="http://purl.org/dc/terms/" xsi:type="dcterms:W3CDTF">2022-07-06T15:09:58+08:00</dcterms:modified>
</coreProperties>
</file>