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B72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AbMole 小课堂丨 Pegcetacoplan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（APL-2）：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补体C3抑制剂，在PNH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、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AMD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、C3G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模型中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</w:rPr>
        <w:t>的应用</w:t>
      </w:r>
    </w:p>
    <w:p w14:paraId="743F28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补体系统在机体的免疫防御和免疫调节中发挥着关键作用，其过度激活与多种疾病的发生发展密切相关。Pegcetacoplan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作为一种新型的补体C3/C3b抑制剂，通过特异性结合C3和C3b，阻断补体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系统的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激活，为相关疾病的研究带来了新的思路和方向。</w:t>
      </w:r>
    </w:p>
    <w:p w14:paraId="67433FB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（APL-2）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的作用机制</w:t>
      </w:r>
    </w:p>
    <w:p w14:paraId="2EAC54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是一种由13个氨基酸组成的聚乙二醇化环肽，其独特的结构赋予了它与补体蛋白C3及其活化片段C3b紧密结合的能力。当 Pegcetacoplan 与C3/C3b结合后，能够抑制C3转化酶的形成与活性，从而在补体激活的关键节点发挥抑制作用。</w:t>
      </w:r>
    </w:p>
    <w:p w14:paraId="7B82D0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补体是一种关键的先天免疫系统，也是抵御病原体的第一道防线的一部分。补体系统由大约50种可溶性蛋白和细胞表面结合蛋白组成，这些蛋白被用于清除入侵微的生物、凋亡和坏死的细胞，以及介导T细胞和B细胞反应的调节来连接先天免疫和适应性免疫反应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PEVuZE5vdGU+PENpdGU+PEF1dGhvcj5XYWxwb3J0PC9BdXRob3I+PFllYXI+MjAwMTwvWWVhcj48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[1, 2]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补体途径受蛋白质网络的严格调节，以避免不受控制的激活，该系统分为三种激活途径：经典途径（CP）、凝集素途径（LP）和替代途（AP）。每个通路都由不同的分子激活。上述三条途径虽然由不同的分子激活，但经过一系列的相关蛋白的激活，都会裂解C3片段并产生不同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C5转化酶（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C5 convertase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最终产生不同的效应蛋白，例如补体末端复合物（TCC），它可以插入细菌的膜中并导致细菌（革兰氏阴性菌）死亡，其它的效应蛋白可以起到调节细胞生物反应的作用，例如吞噬作用、细胞迁移、趋化性、细胞因子产生、细胞活化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&lt;EndNote&gt;&lt;Cite&gt;&lt;Author&gt;Brandwijk&lt;/Author&gt;&lt;Year&gt;2022&lt;/Year&gt;&lt;RecNum&gt;517&lt;/RecNum&gt;&lt;DisplayText&gt;&lt;style face="superscript"&gt;[3]&lt;/style&gt;&lt;/DisplayText&gt;&lt;record&gt;&lt;rec-number&gt;517&lt;/rec-number&gt;&lt;foreign-keys&gt;&lt;key app="EN" db-id="f2td9w00a22awteprfrp9vaup9d9zwa9tdfr" timestamp="1752549189"&gt;517&lt;/key&gt;&lt;/foreign-keys&gt;&lt;ref-type name="Journal Article"&gt;17&lt;/ref-type&gt;&lt;contributors&gt;&lt;authors&gt;&lt;author&gt;Brandwijk, Ricardo J. M. G. E.&lt;/author&gt;&lt;author&gt;Michels, Marloes A. H. M.&lt;/author&gt;&lt;author&gt;van Rossum, Mara&lt;/author&gt;&lt;author&gt;de Nooijer, Aline H.&lt;/author&gt;&lt;author&gt;Nilsson, Per H.&lt;/author&gt;&lt;author&gt;de Bruin, Wieke C. C.&lt;/author&gt;&lt;author&gt;Toonen, Erik J. M.&lt;/author&gt;&lt;/authors&gt;&lt;/contributors&gt;&lt;titles&gt;&lt;title&gt;Pitfalls in complement analysis: A systematic literature review of assessing complement activation&lt;/title&gt;&lt;secondary-title&gt;Frontiers in Immunology&lt;/secondary-title&gt;&lt;/titles&gt;&lt;periodical&gt;&lt;full-title&gt;Front Immunol&lt;/full-title&gt;&lt;abbr-1&gt;Frontiers in immunology&lt;/abbr-1&gt;&lt;/periodical&gt;&lt;volume&gt;Volume 13 - 2022&lt;/volume&gt;&lt;dates&gt;&lt;year&gt;2022&lt;/year&gt;&lt;/dates&gt;&lt;isbn&gt;1664-3224&lt;/isbn&gt;&lt;work-type&gt;Systematic Review&lt;/work-type&gt;&lt;urls&gt;&lt;related-urls&gt;&lt;url&gt;https://www.frontiersin.org/journals/immunology/articles/10.3389/fimmu.2022.1007102&lt;/url&gt;&lt;/related-urls&gt;&lt;/urls&gt;&lt;/record&gt;&lt;/Cite&gt;&lt;/EndNote&gt;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477952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589020" cy="4937760"/>
            <wp:effectExtent l="0" t="0" r="1143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3DC94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补体系统的组成和激活途径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&lt;EndNote&gt;&lt;Cite&gt;&lt;Author&gt;Brandwijk&lt;/Author&gt;&lt;Year&gt;2022&lt;/Year&gt;&lt;RecNum&gt;517&lt;/RecNum&gt;&lt;DisplayText&gt;&lt;style face="superscript"&gt;[3]&lt;/style&gt;&lt;/DisplayText&gt;&lt;record&gt;&lt;rec-number&gt;517&lt;/rec-number&gt;&lt;foreign-keys&gt;&lt;key app="EN" db-id="f2td9w00a22awteprfrp9vaup9d9zwa9tdfr" timestamp="1752549189"&gt;517&lt;/key&gt;&lt;/foreign-keys&gt;&lt;ref-type name="Journal Article"&gt;17&lt;/ref-type&gt;&lt;contributors&gt;&lt;authors&gt;&lt;author&gt;Brandwijk, Ricardo J. M. G. E.&lt;/author&gt;&lt;author&gt;Michels, Marloes A. H. M.&lt;/author&gt;&lt;author&gt;van Rossum, Mara&lt;/author&gt;&lt;author&gt;de Nooijer, Aline H.&lt;/author&gt;&lt;author&gt;Nilsson, Per H.&lt;/author&gt;&lt;author&gt;de Bruin, Wieke C. C.&lt;/author&gt;&lt;author&gt;Toonen, Erik J. M.&lt;/author&gt;&lt;/authors&gt;&lt;/contributors&gt;&lt;titles&gt;&lt;title&gt;Pitfalls in complement analysis: A systematic literature review of assessing complement activation&lt;/title&gt;&lt;secondary-title&gt;Frontiers in Immunology&lt;/secondary-title&gt;&lt;/titles&gt;&lt;periodical&gt;&lt;full-title&gt;Front Immunol&lt;/full-title&gt;&lt;abbr-1&gt;Frontiers in immunology&lt;/abbr-1&gt;&lt;/periodical&gt;&lt;volume&gt;Volume 13 - 2022&lt;/volume&gt;&lt;dates&gt;&lt;year&gt;2022&lt;/year&gt;&lt;/dates&gt;&lt;isbn&gt;1664-3224&lt;/isbn&gt;&lt;work-type&gt;Systematic Review&lt;/work-type&gt;&lt;urls&gt;&lt;related-urls&gt;&lt;url&gt;https://www.frontiersin.org/journals/immunology/articles/10.3389/fimmu.2022.1007102&lt;/url&gt;&lt;/related-urls&gt;&lt;/urls&gt;&lt;/record&gt;&lt;/Cite&gt;&lt;/EndNote&gt;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302341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补体的过度激活与某些疾病高度相关，由于C3是补体三条激活途径的共同关键成分，Pegcetacoplan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对C3的抑制作用能够全面阻断补体系统的激活，有效阻止补体级联反应介导的组织损伤；而且相较于大分子抗体，Pegcetacoplan较小的分子量（经PEG修饰后仍具有相对优势）被认为有利于其在靶组织（如视网膜、肾小球）中的渗透和分布，这为其在多种补体相关疾病中的应用提供了坚定的基础。</w:t>
      </w:r>
    </w:p>
    <w:p w14:paraId="651DED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</w:p>
    <w:p w14:paraId="752C17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（APL-2）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的科研应用</w:t>
      </w:r>
    </w:p>
    <w:p w14:paraId="2199AEB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Pegcetacoplan用于阵发性睡眠性血红蛋白尿症（PNH）模型的研究</w:t>
      </w:r>
    </w:p>
    <w:p w14:paraId="011E5C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PNH 是一种罕见的获得性造血干细胞基因突变导致的溶血性（红细胞破裂或寿命缩短）疾病，其发病机理是由于磷脂酰肌醇聚糖锚生物合成A类基因突变，该基因负责表达GPI锚生物合成相关的加工蛋白，GPI锚的缺乏将导致红细胞表面缺少补体调节蛋白CD55和 CD59，使得红细胞对补体介导的溶血异常敏感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&lt;EndNote&gt;&lt;Cite&gt;&lt;Author&gt;Brandwijk&lt;/Author&gt;&lt;Year&gt;2022&lt;/Year&gt;&lt;RecNum&gt;517&lt;/RecNum&gt;&lt;DisplayText&gt;&lt;style face="superscript"&gt;[3]&lt;/style&gt;&lt;/DisplayText&gt;&lt;record&gt;&lt;rec-number&gt;517&lt;/rec-number&gt;&lt;foreign-keys&gt;&lt;key app="EN" db-id="f2td9w00a22awteprfrp9vaup9d9zwa9tdfr" timestamp="1752549189"&gt;517&lt;/key&gt;&lt;/foreign-keys&gt;&lt;ref-type name="Journal Article"&gt;17&lt;/ref-type&gt;&lt;contributors&gt;&lt;authors&gt;&lt;author&gt;Brandwijk, Ricardo J. M. G. E.&lt;/author&gt;&lt;author&gt;Michels, Marloes A. H. M.&lt;/author&gt;&lt;author&gt;van Rossum, Mara&lt;/author&gt;&lt;author&gt;de Nooijer, Aline H.&lt;/author&gt;&lt;author&gt;Nilsson, Per H.&lt;/author&gt;&lt;author&gt;de Bruin, Wieke C. C.&lt;/author&gt;&lt;author&gt;Toonen, Erik J. M.&lt;/author&gt;&lt;/authors&gt;&lt;/contributors&gt;&lt;titles&gt;&lt;title&gt;Pitfalls in complement analysis: A systematic literature review of assessing complement activation&lt;/title&gt;&lt;secondary-title&gt;Frontiers in Immunology&lt;/secondary-title&gt;&lt;/titles&gt;&lt;periodical&gt;&lt;full-title&gt;Front Immunol&lt;/full-title&gt;&lt;abbr-1&gt;Frontiers in immunology&lt;/abbr-1&gt;&lt;/periodical&gt;&lt;volume&gt;Volume 13 - 2022&lt;/volume&gt;&lt;dates&gt;&lt;year&gt;2022&lt;/year&gt;&lt;/dates&gt;&lt;isbn&gt;1664-3224&lt;/isbn&gt;&lt;work-type&gt;Systematic Review&lt;/work-type&gt;&lt;urls&gt;&lt;related-urls&gt;&lt;url&gt;https://www.frontiersin.org/journals/immunology/articles/10.3389/fimmu.2022.1007102&lt;/url&gt;&lt;/related-urls&gt;&lt;/urls&gt;&lt;/record&gt;&lt;/Cite&gt;&lt;/EndNote&gt;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。在针对PNH的研究中，Pegcetacoplan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展现出了显著的抑制效果。通过构建PNH疾病动物模型，发现给予Pegcetacoplan干预后，能够有效减少红细胞的溶血现象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&lt;EndNote&gt;&lt;Cite&gt;&lt;Author&gt;Brandwijk&lt;/Author&gt;&lt;Year&gt;2022&lt;/Year&gt;&lt;RecNum&gt;517&lt;/RecNum&gt;&lt;DisplayText&gt;&lt;style face="superscript"&gt;[3]&lt;/style&gt;&lt;/DisplayText&gt;&lt;record&gt;&lt;rec-number&gt;517&lt;/rec-number&gt;&lt;foreign-keys&gt;&lt;key app="EN" db-id="f2td9w00a22awteprfrp9vaup9d9zwa9tdfr" timestamp="1752549189"&gt;517&lt;/key&gt;&lt;/foreign-keys&gt;&lt;ref-type name="Journal Article"&gt;17&lt;/ref-type&gt;&lt;contributors&gt;&lt;authors&gt;&lt;author&gt;Brandwijk, Ricardo J. M. G. E.&lt;/author&gt;&lt;author&gt;Michels, Marloes A. H. M.&lt;/author&gt;&lt;author&gt;van Rossum, Mara&lt;/author&gt;&lt;author&gt;de Nooijer, Aline H.&lt;/author&gt;&lt;author&gt;Nilsson, Per H.&lt;/author&gt;&lt;author&gt;de Bruin, Wieke C. C.&lt;/author&gt;&lt;author&gt;Toonen, Erik J. M.&lt;/author&gt;&lt;/authors&gt;&lt;/contributors&gt;&lt;titles&gt;&lt;title&gt;Pitfalls in complement analysis: A systematic literature review of assessing complement activation&lt;/title&gt;&lt;secondary-title&gt;Frontiers in Immunology&lt;/secondary-title&gt;&lt;/titles&gt;&lt;periodical&gt;&lt;full-title&gt;Front Immunol&lt;/full-title&gt;&lt;abbr-1&gt;Frontiers in immunology&lt;/abbr-1&gt;&lt;/periodical&gt;&lt;volume&gt;Volume 13 - 2022&lt;/volume&gt;&lt;dates&gt;&lt;year&gt;2022&lt;/year&gt;&lt;/dates&gt;&lt;isbn&gt;1664-3224&lt;/isbn&gt;&lt;work-type&gt;Systematic Review&lt;/work-type&gt;&lt;urls&gt;&lt;related-urls&gt;&lt;url&gt;https://www.frontiersin.org/journals/immunology/articles/10.3389/fimmu.2022.1007102&lt;/url&gt;&lt;/related-urls&gt;&lt;/urls&gt;&lt;/record&gt;&lt;/Cite&gt;&lt;/EndNote&gt;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。Pegcetacoplan和Ravulizumab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（AbMole，M21383）、Eculizumab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（AbMole，M1598）等是PNH研究领域中重要的生物活性分子。</w:t>
      </w:r>
    </w:p>
    <w:p w14:paraId="269CE5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027805" cy="2880360"/>
            <wp:effectExtent l="0" t="0" r="10795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7805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BE0F9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补体抑制剂在阵发性睡眠性血红蛋白尿症中的作用机制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&lt;EndNote&gt;&lt;Cite&gt;&lt;Author&gt;Brandwijk&lt;/Author&gt;&lt;Year&gt;2022&lt;/Year&gt;&lt;RecNum&gt;517&lt;/RecNum&gt;&lt;DisplayText&gt;&lt;style face="superscript"&gt;[3]&lt;/style&gt;&lt;/DisplayText&gt;&lt;record&gt;&lt;rec-number&gt;517&lt;/rec-number&gt;&lt;foreign-keys&gt;&lt;key app="EN" db-id="f2td9w00a22awteprfrp9vaup9d9zwa9tdfr" timestamp="1752549189"&gt;517&lt;/key&gt;&lt;/foreign-keys&gt;&lt;ref-type name="Journal Article"&gt;17&lt;/ref-type&gt;&lt;contributors&gt;&lt;authors&gt;&lt;author&gt;Brandwijk, Ricardo J. M. G. E.&lt;/author&gt;&lt;author&gt;Michels, Marloes A. H. M.&lt;/author&gt;&lt;author&gt;van Rossum, Mara&lt;/author&gt;&lt;author&gt;de Nooijer, Aline H.&lt;/author&gt;&lt;author&gt;Nilsson, Per H.&lt;/author&gt;&lt;author&gt;de Bruin, Wieke C. C.&lt;/author&gt;&lt;author&gt;Toonen, Erik J. M.&lt;/author&gt;&lt;/authors&gt;&lt;/contributors&gt;&lt;titles&gt;&lt;title&gt;Pitfalls in complement analysis: A systematic literature review of assessing complement activation&lt;/title&gt;&lt;secondary-title&gt;Frontiers in Immunology&lt;/secondary-title&gt;&lt;/titles&gt;&lt;periodical&gt;&lt;full-title&gt;Front Immunol&lt;/full-title&gt;&lt;abbr-1&gt;Frontiers in immunology&lt;/abbr-1&gt;&lt;/periodical&gt;&lt;volume&gt;Volume 13 - 2022&lt;/volume&gt;&lt;dates&gt;&lt;year&gt;2022&lt;/year&gt;&lt;/dates&gt;&lt;isbn&gt;1664-3224&lt;/isbn&gt;&lt;work-type&gt;Systematic Review&lt;/work-type&gt;&lt;urls&gt;&lt;related-urls&gt;&lt;url&gt;https://www.frontiersin.org/journals/immunology/articles/10.3389/fimmu.2022.1007102&lt;/url&gt;&lt;/related-urls&gt;&lt;/urls&gt;&lt;/record&gt;&lt;/Cite&gt;&lt;/EndNote&gt;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fldChar w:fldCharType="end"/>
      </w:r>
    </w:p>
    <w:p w14:paraId="62F9927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（APL-2）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用于年龄相关性黄斑变性（AMD）和模型的研究</w:t>
      </w:r>
    </w:p>
    <w:p w14:paraId="4E57E16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MD是一种常见的导致老年个体视力丧失的眼部疾病。补体系统的异常激活在AMD的发病机制中起着重要作用，研究发现补体激活产物在视网膜下的沉积加速了AMD的恶化，并且与晚期干性AMD（又称地理性萎缩，GA）高度相关。在对AMD疾病模型的研究中，发现 Pegcetacoplan能够通过玻璃体内注射的方式，有效递送至眼部病变部位。与Pegcetacoplan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起到类似作用的Iptacopan则是与补体旁路途径的因子B结合，进而调节C3的裂解，同样也备受关注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&lt;EndNote&gt;&lt;Cite&gt;&lt;Author&gt;Girgis&lt;/Author&gt;&lt;Year&gt;2023&lt;/Year&gt;&lt;RecNum&gt;518&lt;/RecNum&gt;&lt;DisplayText&gt;&lt;style face="superscript"&gt;[4]&lt;/style&gt;&lt;/DisplayText&gt;&lt;record&gt;&lt;rec-number&gt;518&lt;/rec-number&gt;&lt;foreign-keys&gt;&lt;key app="EN" db-id="f2td9w00a22awteprfrp9vaup9d9zwa9tdfr" timestamp="1752557132"&gt;518&lt;/key&gt;&lt;/foreign-keys&gt;&lt;ref-type name="Journal Article"&gt;17&lt;/ref-type&gt;&lt;contributors&gt;&lt;authors&gt;&lt;author&gt;Girgis, S.&lt;/author&gt;&lt;author&gt;Lee, L. R.&lt;/author&gt;&lt;/authors&gt;&lt;/contributors&gt;&lt;auth-address&gt;City Eye Centre, Brisbane, Australia.&amp;#xD;Royal Brisbane and Women&amp;apos;s Hospital, Brisbane, Australia.&amp;#xD;Faculty of Medicine, University of Queensland, Saint Lucia, Queensland, Australia.&lt;/auth-address&gt;&lt;titles&gt;&lt;title&gt;Treatment of dry age-related macular degeneration: A review&lt;/title&gt;&lt;secondary-title&gt;Clin Exp Ophthalmol&lt;/secondary-title&gt;&lt;alt-title&gt;Clinical &amp;amp; experimental ophthalmology&lt;/alt-title&gt;&lt;/titles&gt;&lt;periodical&gt;&lt;full-title&gt;Clin Exp Ophthalmol&lt;/full-title&gt;&lt;abbr-1&gt;Clinical &amp;amp; experimental ophthalmology&lt;/abbr-1&gt;&lt;/periodical&gt;&lt;alt-periodical&gt;&lt;full-title&gt;Clin Exp Ophthalmol&lt;/full-title&gt;&lt;abbr-1&gt;Clinical &amp;amp; experimental ophthalmology&lt;/abbr-1&gt;&lt;/alt-periodical&gt;&lt;pages&gt;835-852&lt;/pages&gt;&lt;volume&gt;51&lt;/volume&gt;&lt;number&gt;8&lt;/number&gt;&lt;edition&gt;2023/09/22&lt;/edition&gt;&lt;keywords&gt;&lt;keyword&gt;Humans&lt;/keyword&gt;&lt;keyword&gt;*Geographic Atrophy/therapy&lt;/keyword&gt;&lt;keyword&gt;*Macular Degeneration/drug therapy&lt;/keyword&gt;&lt;keyword&gt;Angiogenesis Inhibitors/therapeutic use&lt;/keyword&gt;&lt;keyword&gt;Intravitreal Injections&lt;/keyword&gt;&lt;keyword&gt;*Wet Macular Degeneration/drug therapy&lt;/keyword&gt;&lt;keyword&gt;age-related macular degeneration (AMD)&lt;/keyword&gt;&lt;keyword&gt;complement inhibitors&lt;/keyword&gt;&lt;keyword&gt;dry age-related macular degeneration&lt;/keyword&gt;&lt;/keywords&gt;&lt;dates&gt;&lt;year&gt;2023&lt;/year&gt;&lt;pub-dates&gt;&lt;date&gt;Nov&lt;/date&gt;&lt;/pub-dates&gt;&lt;/dates&gt;&lt;isbn&gt;1442-6404&lt;/isbn&gt;&lt;accession-num&gt;37737509&lt;/accession-num&gt;&lt;urls&gt;&lt;/urls&gt;&lt;electronic-resource-num&gt;10.1111/ceo.14294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662BF7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2813050" cy="3838575"/>
            <wp:effectExtent l="0" t="0" r="635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06451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>3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年龄相关性黄斑变性的发病机制和相关抑制剂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&lt;EndNote&gt;&lt;Cite&gt;&lt;Author&gt;Girgis&lt;/Author&gt;&lt;Year&gt;2023&lt;/Year&gt;&lt;RecNum&gt;518&lt;/RecNum&gt;&lt;DisplayText&gt;&lt;style face="superscript"&gt;[4]&lt;/style&gt;&lt;/DisplayText&gt;&lt;record&gt;&lt;rec-number&gt;518&lt;/rec-number&gt;&lt;foreign-keys&gt;&lt;key app="EN" db-id="f2td9w00a22awteprfrp9vaup9d9zwa9tdfr" timestamp="1752557132"&gt;518&lt;/key&gt;&lt;/foreign-keys&gt;&lt;ref-type name="Journal Article"&gt;17&lt;/ref-type&gt;&lt;contributors&gt;&lt;authors&gt;&lt;author&gt;Girgis, S.&lt;/author&gt;&lt;author&gt;Lee, L. R.&lt;/author&gt;&lt;/authors&gt;&lt;/contributors&gt;&lt;auth-address&gt;City Eye Centre, Brisbane, Australia.&amp;#xD;Royal Brisbane and Women&amp;apos;s Hospital, Brisbane, Australia.&amp;#xD;Faculty of Medicine, University of Queensland, Saint Lucia, Queensland, Australia.&lt;/auth-address&gt;&lt;titles&gt;&lt;title&gt;Treatment of dry age-related macular degeneration: A review&lt;/title&gt;&lt;secondary-title&gt;Clin Exp Ophthalmol&lt;/secondary-title&gt;&lt;alt-title&gt;Clinical &amp;amp; experimental ophthalmology&lt;/alt-title&gt;&lt;/titles&gt;&lt;periodical&gt;&lt;full-title&gt;Clin Exp Ophthalmol&lt;/full-title&gt;&lt;abbr-1&gt;Clinical &amp;amp; experimental ophthalmology&lt;/abbr-1&gt;&lt;/periodical&gt;&lt;alt-periodical&gt;&lt;full-title&gt;Clin Exp Ophthalmol&lt;/full-title&gt;&lt;abbr-1&gt;Clinical &amp;amp; experimental ophthalmology&lt;/abbr-1&gt;&lt;/alt-periodical&gt;&lt;pages&gt;835-852&lt;/pages&gt;&lt;volume&gt;51&lt;/volume&gt;&lt;number&gt;8&lt;/number&gt;&lt;edition&gt;2023/09/22&lt;/edition&gt;&lt;keywords&gt;&lt;keyword&gt;Humans&lt;/keyword&gt;&lt;keyword&gt;*Geographic Atrophy/therapy&lt;/keyword&gt;&lt;keyword&gt;*Macular Degeneration/drug therapy&lt;/keyword&gt;&lt;keyword&gt;Angiogenesis Inhibitors/therapeutic use&lt;/keyword&gt;&lt;keyword&gt;Intravitreal Injections&lt;/keyword&gt;&lt;keyword&gt;*Wet Macular Degeneration/drug therapy&lt;/keyword&gt;&lt;keyword&gt;age-related macular degeneration (AMD)&lt;/keyword&gt;&lt;keyword&gt;complement inhibitors&lt;/keyword&gt;&lt;keyword&gt;dry age-related macular degeneration&lt;/keyword&gt;&lt;/keywords&gt;&lt;dates&gt;&lt;year&gt;2023&lt;/year&gt;&lt;pub-dates&gt;&lt;date&gt;Nov&lt;/date&gt;&lt;/pub-dates&gt;&lt;/dates&gt;&lt;isbn&gt;1442-6404&lt;/isbn&gt;&lt;accession-num&gt;37737509&lt;/accession-num&gt;&lt;urls&gt;&lt;/urls&gt;&lt;electronic-resource-num&gt;10.1111/ceo.14294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p w14:paraId="758A5D4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（APL-2）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用于肾脏相关疾病模型的研究</w:t>
      </w:r>
    </w:p>
    <w:p w14:paraId="7F5F1D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C3肾小球病（C3G）和原发性免疫复合物介导的膜增生性肾小球肾炎（IC - MPGN）是两种罕见的肾脏疾病，其发病机制复杂，但均涉及补体系统过度活化，导致C3及其分解产物在肾小球的沉积，进而引发肾脏损伤，最终可能发展为肾衰竭。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Pegcetacoplan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（APL-2，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AbMole，M31313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在上述两种疾病的动物模型实验中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有着很好的效果，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能有效降低蛋白尿的水平，以及清除肾小球中C3的沉积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PEVuZE5vdGU+PENpdGU+PEF1dGhvcj5BaG1hZDwvQXV0aG9yPjxZZWFyPjIwMjA8L1llYXI+PFJl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。另外一方面，在模拟肾移植后疾病复发的亚组模型中，Pegcetacoplan也在稳定肾功能方面表现出积极作用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PEVuZE5vdGU+PENpdGU+PEF1dGhvcj5BaG1hZDwvQXV0aG9yPjxZZWFyPjIwMjA8L1llYXI+PFJl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6F5850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 w14:paraId="35D588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参考文献</w:t>
      </w:r>
    </w:p>
    <w:p w14:paraId="2138FFB5">
      <w:pPr>
        <w:pStyle w:val="11"/>
        <w:bidi w:val="0"/>
        <w:ind w:left="0" w:firstLine="0"/>
        <w:jc w:val="left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M. J. Walport, Complement. First of two parts, The New England journal of medicine 344(14) (2001) 1058-66.</w:t>
      </w:r>
    </w:p>
    <w:p w14:paraId="4199EA5E">
      <w:pPr>
        <w:pStyle w:val="11"/>
        <w:bidi w:val="0"/>
        <w:ind w:left="0" w:firstLine="0"/>
        <w:jc w:val="left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P. W. Dempsey, M. E. Allison, S. Akkaraju, et al., C3d of complement as a molecular adjuvant: bridging innate and acquired immunity, Science (New York, N.Y.) 271(5247) (1996) 348-50.</w:t>
      </w:r>
    </w:p>
    <w:p w14:paraId="121BAA96">
      <w:pPr>
        <w:pStyle w:val="11"/>
        <w:bidi w:val="0"/>
        <w:ind w:left="0" w:firstLine="0"/>
        <w:jc w:val="left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Ricardo J. M. G. E. Brandwijk, Marloes A. H. M. Michels, Mara van Rossum, et al., Pitfalls in complement analysis: A systematic literature review of assessing complement activation, Frontiers in immunology Volume 13 - 2022 (2022).</w:t>
      </w:r>
    </w:p>
    <w:p w14:paraId="386CBF29">
      <w:pPr>
        <w:pStyle w:val="11"/>
        <w:bidi w:val="0"/>
        <w:ind w:left="0" w:firstLine="0"/>
        <w:jc w:val="left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S. Girgis, L. R. Lee, Treatment of dry age-related macular degeneration: A review, Clinical &amp; experimental ophthalmology 51(8) (2023) 835-852.</w:t>
      </w:r>
    </w:p>
    <w:p w14:paraId="5A0F10E9">
      <w:pPr>
        <w:pStyle w:val="11"/>
        <w:bidi w:val="0"/>
        <w:ind w:left="0" w:firstLine="0"/>
        <w:jc w:val="left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S. B. Ahmad, A. S. Bomback, C3 Glomerulopathy: Pathogenesis and Treatment, Advances in chronic kidney disease 27(2) (2020) 104-110.</w:t>
      </w:r>
    </w:p>
    <w:p w14:paraId="0099DD0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B0F7C"/>
    <w:multiLevelType w:val="singleLevel"/>
    <w:tmpl w:val="DFFB0F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C22A61C"/>
    <w:multiLevelType w:val="singleLevel"/>
    <w:tmpl w:val="6C22A61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515&lt;/item&gt;&lt;item&gt;516&lt;/item&gt;&lt;item&gt;517&lt;/item&gt;&lt;item&gt;518&lt;/item&gt;&lt;item&gt;520&lt;/item&gt;&lt;/record-ids&gt;&lt;/item&gt;&lt;/Libraries&gt;"/>
  </w:docVars>
  <w:rsids>
    <w:rsidRoot w:val="415A11DB"/>
    <w:rsid w:val="04D14F02"/>
    <w:rsid w:val="0CC223BD"/>
    <w:rsid w:val="26905942"/>
    <w:rsid w:val="2F3E3FE4"/>
    <w:rsid w:val="30977539"/>
    <w:rsid w:val="313C59EB"/>
    <w:rsid w:val="37AC33E8"/>
    <w:rsid w:val="3A1A2BE3"/>
    <w:rsid w:val="3A2D4A6A"/>
    <w:rsid w:val="3AB02FA5"/>
    <w:rsid w:val="415A11DB"/>
    <w:rsid w:val="4A1D3814"/>
    <w:rsid w:val="7E5A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11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1858</Words>
  <Characters>3529</Characters>
  <Lines>0</Lines>
  <Paragraphs>0</Paragraphs>
  <TotalTime>210</TotalTime>
  <ScaleCrop>false</ScaleCrop>
  <LinksUpToDate>false</LinksUpToDate>
  <CharactersWithSpaces>3673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2025-07-15T02:29:00Z</dcterms:created>
  <dc:creator>宋听</dc:creator>
  <cp:lastModifiedBy>Tae</cp:lastModifiedBy>
  <dcterms:modified xsi:type="dcterms:W3CDTF">2025-12-02T07:54:25Z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B147AE34D96E435B931CD4E470DE1567_13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