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C38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rPr>
          <w:rFonts w:hint="eastAsia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42"/>
          <w:szCs w:val="42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42"/>
          <w:szCs w:val="42"/>
          <w:bdr w:val="none" w:color="auto" w:sz="0" w:space="0"/>
          <w:shd w:val="clear" w:fill="FFFFFF"/>
        </w:rPr>
        <w:t>振动分析与故障诊断服务的注意事项</w:t>
      </w:r>
    </w:p>
    <w:p w14:paraId="30A8192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振动分析与故障诊断</w:t>
      </w:r>
    </w:p>
    <w:p w14:paraId="451898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both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振动分析是一种预测性维护方法，可以提前发现旋转机械中的问题，防止机器发生灾难性故障和高昂的维护成本。</w:t>
      </w:r>
    </w:p>
    <w:p w14:paraId="0CD5CB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汉吉龙测控的工程师可以识别</w:t>
      </w:r>
    </w:p>
    <w:p w14:paraId="51368D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273040" cy="9376410"/>
            <wp:effectExtent l="0" t="0" r="381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376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7ECF8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通过研究 FFT 频谱、时间波形和相位分析，我们可以识别下面提到的高振动的可能原因。</w:t>
      </w:r>
    </w:p>
    <w:p w14:paraId="190BA6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错位</w:t>
      </w:r>
    </w:p>
    <w:p w14:paraId="2F2207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转子不平衡</w:t>
      </w:r>
    </w:p>
    <w:p w14:paraId="7B8730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轴承缺陷</w:t>
      </w:r>
    </w:p>
    <w:p w14:paraId="2D7DD1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齿轮缺陷</w:t>
      </w:r>
    </w:p>
    <w:p w14:paraId="30ACA0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共振与固有频率</w:t>
      </w:r>
    </w:p>
    <w:p w14:paraId="7FFA92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机器软脚</w:t>
      </w:r>
    </w:p>
    <w:p w14:paraId="7FF859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湍流和空化</w:t>
      </w:r>
    </w:p>
    <w:p w14:paraId="7F2CC7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缺乏润滑识别</w:t>
      </w:r>
    </w:p>
    <w:p w14:paraId="5B4E32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机械和结构松动</w:t>
      </w:r>
    </w:p>
    <w:p w14:paraId="43C48C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弯曲轴</w:t>
      </w:r>
    </w:p>
    <w:p w14:paraId="19EF4E2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偏心率</w:t>
      </w:r>
    </w:p>
    <w:p w14:paraId="4BA535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流体膜轴承不稳定性</w:t>
      </w:r>
    </w:p>
    <w:p w14:paraId="3B193CD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皮带/滑轮问题</w:t>
      </w:r>
    </w:p>
    <w:p w14:paraId="1498D9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翘起的轴承</w:t>
      </w:r>
    </w:p>
    <w:p w14:paraId="0431FD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电机故障</w:t>
      </w:r>
    </w:p>
    <w:p w14:paraId="2C1EB4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我们为旋转机械提供以下服务：</w:t>
      </w:r>
    </w:p>
    <w:p w14:paraId="68E8AA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现场振动数据收集与分析</w:t>
      </w:r>
    </w:p>
    <w:p w14:paraId="6F8C4FE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年度状态监测合同</w:t>
      </w:r>
    </w:p>
    <w:p w14:paraId="1BE8CF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现场年度振动监测合同</w:t>
      </w:r>
    </w:p>
    <w:p w14:paraId="6BD6ED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涡轮机械振动分析和动平衡</w:t>
      </w:r>
    </w:p>
    <w:p w14:paraId="13E677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慢速机械分析</w:t>
      </w:r>
    </w:p>
    <w:p w14:paraId="08BDB9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VFD机器振动分析</w:t>
      </w:r>
    </w:p>
    <w:p w14:paraId="5354290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风力涡轮机振动分析</w:t>
      </w:r>
    </w:p>
    <w:p w14:paraId="544BAA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临时连续振动监测</w:t>
      </w:r>
    </w:p>
    <w:p w14:paraId="3E1D5B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多级变速箱分析。</w:t>
      </w:r>
    </w:p>
    <w:p w14:paraId="15E135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路由原因分析</w:t>
      </w:r>
    </w:p>
    <w:p w14:paraId="011979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86D7D"/>
    <w:rsid w:val="13E8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2025-10-10T01:15:00Z</dcterms:created>
  <dc:creator>苏楠</dc:creator>
  <cp:lastModifiedBy>苏楠</cp:lastModifiedBy>
  <dcterms:modified xsi:type="dcterms:W3CDTF">2025-10-10T01:16:08Z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FD63E25A5D63447CB0FBFF829AE6376E_11</vt:lpwstr>
  </property>
  <property fmtid="{D5CDD505-2E9C-101B-9397-08002B2CF9AE}" pid="4" name="KSOTemplateDocerSaveRecord">
    <vt:lpwstr>eyJoZGlkIjoiN2U1NjAxNDRlOWYzZTkyZmJlNzM4MjNhNzZjMjRlODgiLCJ1c2VySWQiOiIxNjc4ODk4MjUwIn0=</vt:lpwstr>
  </property>
</Properties>
</file>