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语城相建筑碳镁轻质保温防火墙板的特点及功能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语相/语城相公司坚守“引进、吸收、消化、创新”的经营导向，以生态绿色环保为企业理念，联合国内相关科研单位和院校，不断研究，创新墙材产品的品种和质量。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1、《碳镁新材》（聚苯泡沫混凝土轻质保温墙板）的十三项优异的性能：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1）质轻：比重400公斤，水的五分之二；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2）环保：生产过程中无排放、</w:t>
      </w:r>
      <w:r>
        <w:rPr>
          <w:rFonts w:hint="eastAsia" w:ascii="楷体" w:hAnsi="楷体" w:eastAsia="楷体" w:cs="宋体"/>
          <w:color w:val="000000"/>
          <w:sz w:val="28"/>
          <w:szCs w:val="28"/>
        </w:rPr>
        <w:t>无垃圾、无废气</w:t>
      </w:r>
      <w:r>
        <w:rPr>
          <w:rFonts w:hint="eastAsia" w:ascii="楷体" w:hAnsi="楷体" w:eastAsia="楷体" w:cs="宋体"/>
          <w:sz w:val="28"/>
          <w:szCs w:val="28"/>
        </w:rPr>
        <w:t>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3）薄体：最高可增加使用面积8%；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4）防火：A1级防火，能够承受1千多度的火焰4小时以上；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5）防水、防潮：直接砌成水池装水不漏水；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6）隔音：90mm厚度的产品隔音效果是在18dB的基础上加35dB；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7）吊挂力强，单点膨胀螺丝能够承受一百公斤以上的吊挂力；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8）抗震、抗冲击能力强：叠加冲击500次以上无损坏；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9）荷载力：最高达到自重10倍以上；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10）节能：隔热、保温、低碳；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11）施工简单、快捷、工期短：施工过程环保、减少建筑垃圾；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12）装配式生产、一体化房屋；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13）无辐射、无对人</w:t>
      </w:r>
      <w:r>
        <w:rPr>
          <w:rFonts w:hint="eastAsia" w:ascii="楷体" w:hAnsi="楷体" w:eastAsia="楷体" w:cs="宋体"/>
          <w:color w:val="000000"/>
          <w:sz w:val="28"/>
          <w:szCs w:val="28"/>
        </w:rPr>
        <w:t>体</w:t>
      </w:r>
      <w:r>
        <w:rPr>
          <w:rFonts w:hint="eastAsia" w:ascii="楷体" w:hAnsi="楷体" w:eastAsia="楷体" w:cs="宋体"/>
          <w:sz w:val="28"/>
          <w:szCs w:val="28"/>
        </w:rPr>
        <w:t>有害物质。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2、聚苯泡沫混凝土保温墙板的特点：</w:t>
      </w:r>
    </w:p>
    <w:p>
      <w:pPr>
        <w:ind w:left="559" w:leftChars="266"/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高强、防霉、防蛀、耐老化，不用批档，收缩率低，装饰性好，可钉、可切割，可直接开槽埋设管线。能够减轻主体结构负荷，增加使用面积，减少工程投资，降低建筑成本。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3、聚苯泡沫混凝土保温墙板的应用：</w:t>
      </w:r>
    </w:p>
    <w:p>
      <w:pPr>
        <w:ind w:left="559" w:leftChars="266"/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可取代陶粒混凝土、珍珠岩混凝土、红砖、空心砖、加气块等砌墙材料，广泛适用于各类建筑的非承重内外隔墙；美丽乡村别墅房建设。</w:t>
      </w:r>
    </w:p>
    <w:p>
      <w:pPr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4、项目案例：</w:t>
      </w:r>
    </w:p>
    <w:p>
      <w:pPr>
        <w:ind w:firstLine="560" w:firstLineChars="200"/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杭州萧山钱塘人才公寓大楼（住建部示范工程）隔墙板工程。</w:t>
      </w:r>
    </w:p>
    <w:p>
      <w:pPr>
        <w:ind w:firstLine="560" w:firstLineChars="200"/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福州升龙环球中心走道工程隔墙板工程（300米，福州第一高楼）。</w:t>
      </w:r>
    </w:p>
    <w:p>
      <w:pPr>
        <w:ind w:left="559" w:leftChars="266"/>
        <w:rPr>
          <w:rFonts w:hint="eastAsia" w:ascii="楷体" w:hAnsi="楷体" w:eastAsia="楷体" w:cs="宋体"/>
          <w:sz w:val="28"/>
          <w:szCs w:val="28"/>
        </w:rPr>
      </w:pPr>
      <w:r>
        <w:rPr>
          <w:rFonts w:hint="eastAsia" w:ascii="楷体" w:hAnsi="楷体" w:eastAsia="楷体" w:cs="宋体"/>
          <w:sz w:val="28"/>
          <w:szCs w:val="28"/>
        </w:rPr>
        <w:t>宿迁新儿童医院工程、清流县新公安局大楼工程、汉口火车站旁东方酒店内隔墙工程、汉正街社区医院二楼隔墙工程、九江理工学院实验室围墙项目、黄冈扬岭化工园隔墙项目、黄州区玲珑小区样品房。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YWVjMTNmYTY3MzUyMTlhNzhjZDZkM2E4M2E4Y2YifQ=="/>
  </w:docVars>
  <w:rsids>
    <w:rsidRoot w:val="697D78BC"/>
    <w:rsid w:val="697D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2024-01-16T07:27:00Z</dcterms:created>
  <dc:creator>老板，来一碗毒鸡汤</dc:creator>
  <cp:lastModifiedBy>老板，来一碗毒鸡汤</cp:lastModifiedBy>
  <dcterms:modified xsi:type="dcterms:W3CDTF">2024-01-16T07:28:45Z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AD2D7164742F48F1A49ABA9A37ACFA25_11</vt:lpwstr>
  </property>
</Properties>
</file>