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DEC9B8">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auto"/>
        <w:rPr>
          <w:b/>
          <w:bCs/>
          <w:sz w:val="24"/>
          <w:szCs w:val="32"/>
        </w:rPr>
      </w:pPr>
      <w:bookmarkStart w:id="0" w:name="_GoBack"/>
      <w:bookmarkEnd w:id="0"/>
      <w:r>
        <w:rPr>
          <w:rFonts w:hint="eastAsia" w:ascii="宋体" w:hAnsi="宋体" w:eastAsia="宋体" w:cs="宋体"/>
          <w:b/>
          <w:bCs/>
          <w:kern w:val="0"/>
          <w:sz w:val="32"/>
          <w:szCs w:val="32"/>
          <w:lang w:val="en-US" w:eastAsia="zh-CN" w:bidi="ar"/>
        </w:rPr>
        <w:t>分布式能源与微电网整合中的合同能源管理策略与实践</w:t>
      </w:r>
      <w:r>
        <w:rPr>
          <w:rFonts w:ascii="宋体" w:hAnsi="宋体" w:eastAsia="宋体" w:cs="宋体"/>
          <w:b/>
          <w:bCs/>
          <w:kern w:val="0"/>
          <w:sz w:val="32"/>
          <w:szCs w:val="32"/>
          <w:lang w:val="en-US" w:eastAsia="zh-CN" w:bidi="ar"/>
        </w:rPr>
        <w:t>​</w:t>
      </w:r>
    </w:p>
    <w:p w14:paraId="22984D0B">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left"/>
        <w:textAlignment w:val="auto"/>
        <w:rPr>
          <w:rFonts w:ascii="宋体" w:hAnsi="宋体" w:eastAsia="宋体" w:cs="宋体"/>
          <w:kern w:val="0"/>
          <w:sz w:val="24"/>
          <w:szCs w:val="24"/>
          <w:lang w:val="en-US" w:eastAsia="zh-CN" w:bidi="ar"/>
        </w:rPr>
      </w:pPr>
    </w:p>
    <w:p w14:paraId="3262B479">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left"/>
        <w:textAlignment w:val="auto"/>
      </w:pPr>
      <w:r>
        <w:rPr>
          <w:rFonts w:ascii="宋体" w:hAnsi="宋体" w:eastAsia="宋体" w:cs="宋体"/>
          <w:b/>
          <w:bCs/>
          <w:kern w:val="0"/>
          <w:sz w:val="24"/>
          <w:szCs w:val="24"/>
          <w:lang w:val="en-US" w:eastAsia="zh-CN" w:bidi="ar"/>
        </w:rPr>
        <w:t>一、引言</w:t>
      </w:r>
      <w:r>
        <w:rPr>
          <w:rFonts w:ascii="宋体" w:hAnsi="宋体" w:eastAsia="宋体" w:cs="宋体"/>
          <w:kern w:val="0"/>
          <w:sz w:val="24"/>
          <w:szCs w:val="24"/>
          <w:lang w:val="en-US" w:eastAsia="zh-CN" w:bidi="ar"/>
        </w:rPr>
        <w:t>​</w:t>
      </w:r>
    </w:p>
    <w:p w14:paraId="0CB0E8E8">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480" w:firstLineChars="200"/>
        <w:jc w:val="left"/>
        <w:textAlignment w:val="auto"/>
      </w:pPr>
      <w:r>
        <w:rPr>
          <w:rFonts w:ascii="宋体" w:hAnsi="宋体" w:eastAsia="宋体" w:cs="宋体"/>
          <w:kern w:val="0"/>
          <w:sz w:val="24"/>
          <w:szCs w:val="24"/>
          <w:lang w:val="en-US" w:eastAsia="zh-CN" w:bidi="ar"/>
        </w:rPr>
        <w:t>随着全球经济的快速发展，能源需求持续增长，传统能源的大量使用不仅带来了严重的环境污染问题，还面临着资源枯竭的风险。在这种背景下，分布式能源与微电网技术应运而生，成为能源领域发展的重要方向。分布式能源具有分散性、灵活性和高效性等特点，能够充分利用太阳能、风能、生物质能等可再生能源；微电网则是将分布式电源、储能装置、负荷、监控和保护装置等结合在一起的小型发配电系统，可以实现自我控制、保护和管理。两者的整合能够提高能源利用效率，增强能源供应的可靠性和稳定性，推动能源的可持续发展。​</w:t>
      </w:r>
    </w:p>
    <w:p w14:paraId="4138B814">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480" w:firstLineChars="200"/>
        <w:jc w:val="left"/>
        <w:textAlignment w:val="auto"/>
      </w:pPr>
      <w:r>
        <w:rPr>
          <w:rFonts w:ascii="宋体" w:hAnsi="宋体" w:eastAsia="宋体" w:cs="宋体"/>
          <w:kern w:val="0"/>
          <w:sz w:val="24"/>
          <w:szCs w:val="24"/>
          <w:lang w:val="en-US" w:eastAsia="zh-CN" w:bidi="ar"/>
        </w:rPr>
        <w:t>合同能源管理（Energy Performance Contracting，简称 EPC）是一种基于市场的节能新机制，其实质是以减少的能源费用来支付节能项目全部成本的节能业务方式。在分布式能源与微电网整合过程中，引入合同能源管理模式，能够有效解决项目建设和运营过程中的资金、技术和管理等问题，促进两者的深度融合与协同发展。因此，研究合同能源管理在分布式能源与微电网整合中的应用具有重要的理论和现实意义。​</w:t>
      </w:r>
    </w:p>
    <w:p w14:paraId="2F7A287B">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left"/>
        <w:textAlignment w:val="auto"/>
        <w:rPr>
          <w:rFonts w:ascii="宋体" w:hAnsi="宋体" w:eastAsia="宋体" w:cs="宋体"/>
          <w:kern w:val="0"/>
          <w:sz w:val="24"/>
          <w:szCs w:val="24"/>
          <w:lang w:val="en-US" w:eastAsia="zh-CN" w:bidi="ar"/>
        </w:rPr>
      </w:pPr>
    </w:p>
    <w:p w14:paraId="2FFCCF66">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left"/>
        <w:textAlignment w:val="auto"/>
        <w:rPr>
          <w:b/>
          <w:bCs/>
        </w:rPr>
      </w:pPr>
      <w:r>
        <w:rPr>
          <w:rFonts w:ascii="宋体" w:hAnsi="宋体" w:eastAsia="宋体" w:cs="宋体"/>
          <w:b/>
          <w:bCs/>
          <w:kern w:val="0"/>
          <w:sz w:val="24"/>
          <w:szCs w:val="24"/>
          <w:lang w:val="en-US" w:eastAsia="zh-CN" w:bidi="ar"/>
        </w:rPr>
        <w:t>二、分布式能源与微电网整合的现状与需求​</w:t>
      </w:r>
    </w:p>
    <w:p w14:paraId="290A77E7">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left"/>
        <w:textAlignment w:val="auto"/>
        <w:rPr>
          <w:b/>
          <w:bCs/>
        </w:rPr>
      </w:pPr>
      <w:r>
        <w:rPr>
          <w:rFonts w:ascii="宋体" w:hAnsi="宋体" w:eastAsia="宋体" w:cs="宋体"/>
          <w:b/>
          <w:bCs/>
          <w:kern w:val="0"/>
          <w:sz w:val="24"/>
          <w:szCs w:val="24"/>
          <w:lang w:val="en-US" w:eastAsia="zh-CN" w:bidi="ar"/>
        </w:rPr>
        <w:t>（一）分布式能源与微电网整合的现状​</w:t>
      </w:r>
    </w:p>
    <w:p w14:paraId="22866714">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480" w:firstLineChars="200"/>
        <w:jc w:val="left"/>
        <w:textAlignment w:val="auto"/>
      </w:pPr>
      <w:r>
        <w:rPr>
          <w:rFonts w:ascii="宋体" w:hAnsi="宋体" w:eastAsia="宋体" w:cs="宋体"/>
          <w:kern w:val="0"/>
          <w:sz w:val="24"/>
          <w:szCs w:val="24"/>
          <w:lang w:val="en-US" w:eastAsia="zh-CN" w:bidi="ar"/>
        </w:rPr>
        <w:t>目前，分布式能源与微电网的整合在全球范围内都取得了一定的进展。在欧美等发达国家，分布式能源与微电网技术已经相对成熟，许多社区和工业园区都建立了微电网系统，实现了分布式能源的高效利用和能源的自给自足。例如，美国的布鲁克林微电网项目，通过整合分布式光伏、储能和智能电网技术，实现了区域内能源的优化配置和共享，提高了能源利用效率和供电可靠性。​</w:t>
      </w:r>
    </w:p>
    <w:p w14:paraId="2ACB9F89">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480" w:firstLineChars="200"/>
        <w:jc w:val="left"/>
        <w:textAlignment w:val="auto"/>
      </w:pPr>
      <w:r>
        <w:rPr>
          <w:rFonts w:ascii="宋体" w:hAnsi="宋体" w:eastAsia="宋体" w:cs="宋体"/>
          <w:kern w:val="0"/>
          <w:sz w:val="24"/>
          <w:szCs w:val="24"/>
          <w:lang w:val="en-US" w:eastAsia="zh-CN" w:bidi="ar"/>
        </w:rPr>
        <w:t>在我国，随着对可再生能源和节能减排的重视，分布式能源与微电网的发展也逐渐加快。国家出台了一系列政策支持分布式能源和微电网的建设，如《关于推进分布式光伏发电应用示范区建设的通知》《关于推进新能源微电网示范项目建设的指导意见》等。在一些地区，已经建成了多个分布式能源与微电网整合的示范项目，如浙江南麂岛微电网项目，该项目整合了太阳能、风能、潮汐能等多种分布式能源，实现了海岛的独立供电，有效解决了海岛用电难题。​</w:t>
      </w:r>
    </w:p>
    <w:p w14:paraId="4A4CFAA2">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480" w:firstLineChars="200"/>
        <w:jc w:val="left"/>
        <w:textAlignment w:val="auto"/>
        <w:rPr>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t>然而，总体来看，我国分布式能源与微电网的整合仍处于发展阶段，存在着技术水平有待提高、项目建设成本较高、运营管理经验不足等问题。同时，分布式能源与大电网之间的协调配合也不够完善，制约了分布式能源与微电网的大规模推广和应用。​</w:t>
      </w:r>
    </w:p>
    <w:p w14:paraId="299F163E">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420" w:firstLineChars="200"/>
        <w:jc w:val="left"/>
        <w:textAlignment w:val="auto"/>
      </w:pPr>
      <w:r>
        <w:drawing>
          <wp:inline distT="0" distB="0" distL="114300" distR="114300">
            <wp:extent cx="5271135" cy="2056130"/>
            <wp:effectExtent l="0" t="0" r="5715" b="12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71135" cy="2056130"/>
                    </a:xfrm>
                    <a:prstGeom prst="rect">
                      <a:avLst/>
                    </a:prstGeom>
                    <a:noFill/>
                    <a:ln>
                      <a:noFill/>
                    </a:ln>
                  </pic:spPr>
                </pic:pic>
              </a:graphicData>
            </a:graphic>
          </wp:inline>
        </w:drawing>
      </w:r>
    </w:p>
    <w:p w14:paraId="7193AC5A">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auto"/>
        <w:rPr>
          <w:rFonts w:hint="default" w:eastAsia="黑体"/>
          <w:lang w:val="en-US" w:eastAsia="zh-CN"/>
        </w:rPr>
      </w:pPr>
      <w:r>
        <w:t xml:space="preserve">图 </w:t>
      </w:r>
      <w:r>
        <w:fldChar w:fldCharType="begin"/>
      </w:r>
      <w:r>
        <w:instrText xml:space="preserve"> SEQ 图 \* ARABIC </w:instrText>
      </w:r>
      <w:r>
        <w:fldChar w:fldCharType="separate"/>
      </w:r>
      <w:r>
        <w:t>1</w:t>
      </w:r>
      <w:r>
        <w:fldChar w:fldCharType="end"/>
      </w:r>
      <w:r>
        <w:rPr>
          <w:rFonts w:hint="eastAsia"/>
          <w:lang w:val="en-US" w:eastAsia="zh-CN"/>
        </w:rPr>
        <w:t xml:space="preserve"> 商业综合体微电网项目技术架构</w:t>
      </w:r>
    </w:p>
    <w:p w14:paraId="665C9B63">
      <w:pPr>
        <w:keepNext w:val="0"/>
        <w:keepLines w:val="0"/>
        <w:pageBreakBefore w:val="0"/>
        <w:widowControl/>
        <w:numPr>
          <w:ilvl w:val="0"/>
          <w:numId w:val="1"/>
        </w:numPr>
        <w:suppressLineNumbers w:val="0"/>
        <w:kinsoku/>
        <w:wordWrap/>
        <w:overflowPunct/>
        <w:topLinePunct w:val="0"/>
        <w:autoSpaceDE/>
        <w:autoSpaceDN/>
        <w:bidi w:val="0"/>
        <w:adjustRightInd/>
        <w:snapToGrid/>
        <w:spacing w:beforeAutospacing="0" w:afterAutospacing="0" w:line="360" w:lineRule="auto"/>
        <w:jc w:val="left"/>
        <w:textAlignment w:val="auto"/>
        <w:rPr>
          <w:rFonts w:ascii="宋体" w:hAnsi="宋体" w:eastAsia="宋体" w:cs="宋体"/>
          <w:b/>
          <w:bCs/>
          <w:kern w:val="0"/>
          <w:sz w:val="24"/>
          <w:szCs w:val="24"/>
          <w:lang w:val="en-US" w:eastAsia="zh-CN" w:bidi="ar"/>
        </w:rPr>
      </w:pPr>
      <w:r>
        <w:rPr>
          <w:rFonts w:ascii="宋体" w:hAnsi="宋体" w:eastAsia="宋体" w:cs="宋体"/>
          <w:b/>
          <w:bCs/>
          <w:kern w:val="0"/>
          <w:sz w:val="24"/>
          <w:szCs w:val="24"/>
          <w:lang w:val="en-US" w:eastAsia="zh-CN" w:bidi="ar"/>
        </w:rPr>
        <w:t>分布式能源与微电网整合的需求​</w:t>
      </w:r>
    </w:p>
    <w:p w14:paraId="7AD60AD1">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360" w:lineRule="auto"/>
        <w:ind w:firstLine="422" w:firstLineChars="200"/>
        <w:jc w:val="left"/>
        <w:textAlignment w:val="auto"/>
      </w:pPr>
      <w:r>
        <w:rPr>
          <w:b/>
          <w:bCs/>
        </w:rPr>
        <w:t>提高能源利用效率的需求</w:t>
      </w:r>
      <w:r>
        <w:t>：分布式能源与微电网的整合能够实现能源的就近生产和消费，减少能源在传输过程中的损耗。通过合理配置分布式电源和储能装置，根据负荷需求进行能源的优化调度，可以提高能源的利用效率，降低能源消耗。​</w:t>
      </w:r>
    </w:p>
    <w:p w14:paraId="6264942A">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360" w:lineRule="auto"/>
        <w:ind w:firstLine="422" w:firstLineChars="200"/>
        <w:jc w:val="left"/>
        <w:textAlignment w:val="auto"/>
      </w:pPr>
      <w:r>
        <w:rPr>
          <w:b/>
          <w:bCs/>
        </w:rPr>
        <w:t>增强能源供应可靠性的需求</w:t>
      </w:r>
      <w:r>
        <w:t>：传统大电网在面对自然灾害、设备故障等情况时，容易出现大面积停电现象。而分布式能源与微电网能够在脱离大电网的情况下独立运行，为用户提供可靠的电力供应，保障重要负荷的用电需求，增强能源供应的可靠性和稳定性。​</w:t>
      </w:r>
    </w:p>
    <w:p w14:paraId="03C79404">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360" w:lineRule="auto"/>
        <w:ind w:firstLine="422" w:firstLineChars="200"/>
        <w:jc w:val="left"/>
        <w:textAlignment w:val="auto"/>
      </w:pPr>
      <w:r>
        <w:rPr>
          <w:b/>
          <w:bCs/>
        </w:rPr>
        <w:t>促进可再生能源消纳的需求</w:t>
      </w:r>
      <w:r>
        <w:t>：随着太阳能、风能等可再生能源的快速发展，其间歇性和波动性给大电网的稳定运行带来了挑战。分布式能源与微电网可以将可再生能源进行就地消纳，减少可再生能源的弃风、弃光现象，促进可再生能源的大规模开发和利用。​</w:t>
      </w:r>
    </w:p>
    <w:p w14:paraId="4F7E77FB">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360" w:lineRule="auto"/>
        <w:ind w:firstLine="422" w:firstLineChars="200"/>
        <w:jc w:val="left"/>
        <w:textAlignment w:val="auto"/>
      </w:pPr>
      <w:r>
        <w:rPr>
          <w:b/>
          <w:bCs/>
        </w:rPr>
        <w:t>降低能源成本的需求</w:t>
      </w:r>
      <w:r>
        <w:t>：虽然分布式能源项目的初期建设成本较高，但随着技术的不断进步和规模效应的显现，其运行成本逐渐降低。通过合同能源管理模式，用户无需承担项目的前期投资，只需从节能效益中支付费用，能够有效降低能源成本，提高项目的经济性。​</w:t>
      </w:r>
    </w:p>
    <w:p w14:paraId="3D82CA68">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left"/>
        <w:textAlignment w:val="auto"/>
        <w:rPr>
          <w:rFonts w:ascii="宋体" w:hAnsi="宋体" w:eastAsia="宋体" w:cs="宋体"/>
          <w:b/>
          <w:bCs/>
          <w:kern w:val="0"/>
          <w:sz w:val="24"/>
          <w:szCs w:val="24"/>
          <w:lang w:val="en-US" w:eastAsia="zh-CN" w:bidi="ar"/>
        </w:rPr>
      </w:pPr>
    </w:p>
    <w:p w14:paraId="55D078FC">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left"/>
        <w:textAlignment w:val="auto"/>
      </w:pPr>
      <w:r>
        <w:rPr>
          <w:rFonts w:ascii="宋体" w:hAnsi="宋体" w:eastAsia="宋体" w:cs="宋体"/>
          <w:b/>
          <w:bCs/>
          <w:kern w:val="0"/>
          <w:sz w:val="24"/>
          <w:szCs w:val="24"/>
          <w:lang w:val="en-US" w:eastAsia="zh-CN" w:bidi="ar"/>
        </w:rPr>
        <w:t>三、合同能源管理模式的特点与优势</w:t>
      </w:r>
      <w:r>
        <w:rPr>
          <w:rFonts w:ascii="宋体" w:hAnsi="宋体" w:eastAsia="宋体" w:cs="宋体"/>
          <w:kern w:val="0"/>
          <w:sz w:val="24"/>
          <w:szCs w:val="24"/>
          <w:lang w:val="en-US" w:eastAsia="zh-CN" w:bidi="ar"/>
        </w:rPr>
        <w:t>​</w:t>
      </w:r>
    </w:p>
    <w:p w14:paraId="0C6B5013">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left"/>
        <w:textAlignment w:val="auto"/>
        <w:rPr>
          <w:rFonts w:ascii="宋体" w:hAnsi="宋体" w:eastAsia="宋体" w:cs="宋体"/>
          <w:b/>
          <w:bCs/>
          <w:kern w:val="0"/>
          <w:sz w:val="24"/>
          <w:szCs w:val="24"/>
          <w:lang w:val="en-US" w:eastAsia="zh-CN" w:bidi="ar"/>
        </w:rPr>
      </w:pPr>
      <w:r>
        <w:rPr>
          <w:rFonts w:ascii="宋体" w:hAnsi="宋体" w:eastAsia="宋体" w:cs="宋体"/>
          <w:b/>
          <w:bCs/>
          <w:kern w:val="0"/>
          <w:sz w:val="24"/>
          <w:szCs w:val="24"/>
          <w:lang w:val="en-US" w:eastAsia="zh-CN" w:bidi="ar"/>
        </w:rPr>
        <w:t>（一）合同能源管理模式的特点​</w:t>
      </w:r>
    </w:p>
    <w:p w14:paraId="482ED255">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422" w:firstLineChars="200"/>
        <w:jc w:val="left"/>
        <w:textAlignment w:val="auto"/>
      </w:pPr>
      <w:r>
        <w:rPr>
          <w:b/>
          <w:bCs/>
        </w:rPr>
        <w:t>基于市场机制</w:t>
      </w:r>
      <w:r>
        <w:t>：合同能源管理是一种市场化的节能服务模式，节能服务公司（ESCO）与用能单位通过签订合同的方式，明确双方的权利和义务。ESCO 为用能单位提供节能项目的设计、融资、设备采购、施工、运行维护等全过程服务，用能单位则以节能效益支付 ESCO 的服务费用。​</w:t>
      </w:r>
    </w:p>
    <w:p w14:paraId="49350B42">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422" w:firstLineChars="200"/>
        <w:jc w:val="left"/>
        <w:textAlignment w:val="auto"/>
      </w:pPr>
      <w:r>
        <w:rPr>
          <w:b/>
          <w:bCs/>
        </w:rPr>
        <w:t>项目融资特性</w:t>
      </w:r>
      <w:r>
        <w:t>：ESCO 负责为节能项目提供资金支持，解决了用能单位在节能改造过程中面临的资金短缺问题。ESCO 通过自有资金、银行贷款、股权融资等多种方式筹集资金，降低了用能单位的资金压力。​</w:t>
      </w:r>
    </w:p>
    <w:p w14:paraId="21D1733E">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422" w:firstLineChars="200"/>
        <w:jc w:val="left"/>
        <w:textAlignment w:val="auto"/>
        <w:rPr>
          <w:rFonts w:hint="eastAsia" w:eastAsiaTheme="minorEastAsia"/>
          <w:lang w:eastAsia="zh-CN"/>
        </w:rPr>
      </w:pPr>
      <w:r>
        <w:rPr>
          <w:b/>
          <w:bCs/>
        </w:rPr>
        <w:t>风险共担机制</w:t>
      </w:r>
      <w:r>
        <w:t>：在合同能源管理项目中，ESCO 承担了项目的技术风险、市场风险和运营风险。如果项目没有达到预期的节能效果，ESCO 将无法获得相应的收益，甚至可能面临亏损。这种风险共担机制促使 ESCO 采用先进的技术和管理经验，确保项目的成功实施</w:t>
      </w:r>
      <w:r>
        <w:rPr>
          <w:rFonts w:hint="eastAsia"/>
          <w:lang w:eastAsia="zh-CN"/>
        </w:rPr>
        <w:t>。</w:t>
      </w:r>
    </w:p>
    <w:p w14:paraId="0EC4E8CA">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422" w:firstLineChars="200"/>
        <w:jc w:val="left"/>
        <w:textAlignment w:val="auto"/>
      </w:pPr>
      <w:r>
        <w:rPr>
          <w:b/>
          <w:bCs/>
        </w:rPr>
        <w:t>服务全程化</w:t>
      </w:r>
      <w:r>
        <w:t>：ESCO 为用能单位提供从项目前期诊断、方案设计到项目实施、运行维护的全过程服务。通过专业的技术团队和管理经验，确保节能项目的高效运行，实现节能效益的最大化。​</w:t>
      </w:r>
    </w:p>
    <w:p w14:paraId="01E096DF">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left"/>
        <w:textAlignment w:val="auto"/>
        <w:rPr>
          <w:b/>
          <w:bCs/>
        </w:rPr>
      </w:pPr>
      <w:r>
        <w:rPr>
          <w:rFonts w:ascii="宋体" w:hAnsi="宋体" w:eastAsia="宋体" w:cs="宋体"/>
          <w:b/>
          <w:bCs/>
          <w:kern w:val="0"/>
          <w:sz w:val="24"/>
          <w:szCs w:val="24"/>
          <w:lang w:val="en-US" w:eastAsia="zh-CN" w:bidi="ar"/>
        </w:rPr>
        <w:t>（二）合同能源管理模式的优势​</w:t>
      </w:r>
    </w:p>
    <w:p w14:paraId="11BCFD15">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firstLine="422" w:firstLineChars="200"/>
        <w:textAlignment w:val="auto"/>
      </w:pPr>
      <w:r>
        <w:rPr>
          <w:b/>
          <w:bCs/>
        </w:rPr>
        <w:t>降低用户投资风险</w:t>
      </w:r>
      <w:r>
        <w:t>：对于用户来说，采用合同能源管理模式进行节能改造，无需承担项目的前期投资和技术风险。用户只需按照合同约定从节能效益中支付费用，避免了因投资失败而造成的经济损失，降低了投资风险。​</w:t>
      </w:r>
    </w:p>
    <w:p w14:paraId="1803594A">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firstLine="422" w:firstLineChars="200"/>
        <w:textAlignment w:val="auto"/>
      </w:pPr>
      <w:r>
        <w:rPr>
          <w:b/>
          <w:bCs/>
        </w:rPr>
        <w:t>提高项目实施效率</w:t>
      </w:r>
      <w:r>
        <w:t>：ESCO 具有丰富的节能项目实施经验和专业的技术团队，能够快速、高效地完成节能项目的设计和施工。同时，ESCO 还负责项目的运行维护，确保项目长期稳定运行，提高了项目的实施效率和可靠性。​</w:t>
      </w:r>
    </w:p>
    <w:p w14:paraId="46DA15F4">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firstLine="422" w:firstLineChars="200"/>
        <w:textAlignment w:val="auto"/>
      </w:pPr>
      <w:r>
        <w:rPr>
          <w:b/>
          <w:bCs/>
        </w:rPr>
        <w:t>促进节能技术推广</w:t>
      </w:r>
      <w:r>
        <w:t>：ESCO 为了提高项目的节能效果和竞争力，会不断采用先进的节能技术和设备。通过合同能源管理项目的实施，能够促进节能技术的推广和应用，推动节能产业的发展。​</w:t>
      </w:r>
    </w:p>
    <w:p w14:paraId="092A54D7">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firstLine="422" w:firstLineChars="200"/>
        <w:textAlignment w:val="auto"/>
      </w:pPr>
      <w:r>
        <w:rPr>
          <w:b/>
          <w:bCs/>
        </w:rPr>
        <w:t>实现多方共赢</w:t>
      </w:r>
      <w:r>
        <w:t>：合同能源管理模式能够实现节能服务公司、用能单位和社会的多方共赢。节能服务公司通过提供节能服务获得收益，用能单位通过节能改造降低能源成本，同时减少了能源消耗和环境污染，实现了社会效益和经济效益的统一。​</w:t>
      </w:r>
    </w:p>
    <w:p w14:paraId="6292F25A">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left"/>
        <w:textAlignment w:val="auto"/>
        <w:rPr>
          <w:rFonts w:hint="eastAsia" w:ascii="宋体" w:hAnsi="宋体" w:eastAsia="宋体" w:cs="宋体"/>
          <w:kern w:val="0"/>
          <w:sz w:val="24"/>
          <w:szCs w:val="24"/>
          <w:lang w:val="en-US" w:eastAsia="zh-CN" w:bidi="ar"/>
        </w:rPr>
      </w:pPr>
    </w:p>
    <w:p w14:paraId="118246FA">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left"/>
        <w:textAlignment w:val="auto"/>
        <w:rPr>
          <w:b/>
          <w:bCs/>
        </w:rPr>
      </w:pPr>
      <w:r>
        <w:rPr>
          <w:rFonts w:hint="eastAsia" w:ascii="宋体" w:hAnsi="宋体" w:eastAsia="宋体" w:cs="宋体"/>
          <w:b/>
          <w:bCs/>
          <w:kern w:val="0"/>
          <w:sz w:val="24"/>
          <w:szCs w:val="24"/>
          <w:lang w:val="en-US" w:eastAsia="zh-CN" w:bidi="ar"/>
        </w:rPr>
        <w:t>四</w:t>
      </w:r>
      <w:r>
        <w:rPr>
          <w:rFonts w:ascii="宋体" w:hAnsi="宋体" w:eastAsia="宋体" w:cs="宋体"/>
          <w:b/>
          <w:bCs/>
          <w:kern w:val="0"/>
          <w:sz w:val="24"/>
          <w:szCs w:val="24"/>
          <w:lang w:val="en-US" w:eastAsia="zh-CN" w:bidi="ar"/>
        </w:rPr>
        <w:t>、合同能源管理在分布式能源与微电网整合中面临的挑战​</w:t>
      </w:r>
    </w:p>
    <w:p w14:paraId="4EEFFCF0">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left"/>
        <w:textAlignment w:val="auto"/>
        <w:rPr>
          <w:b/>
          <w:bCs/>
        </w:rPr>
      </w:pPr>
      <w:r>
        <w:rPr>
          <w:rFonts w:ascii="宋体" w:hAnsi="宋体" w:eastAsia="宋体" w:cs="宋体"/>
          <w:b/>
          <w:bCs/>
          <w:kern w:val="0"/>
          <w:sz w:val="24"/>
          <w:szCs w:val="24"/>
          <w:lang w:val="en-US" w:eastAsia="zh-CN" w:bidi="ar"/>
        </w:rPr>
        <w:t>（一）政策法规不完善​</w:t>
      </w:r>
    </w:p>
    <w:p w14:paraId="66B2AB08">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480" w:firstLineChars="200"/>
        <w:jc w:val="left"/>
        <w:textAlignment w:val="auto"/>
      </w:pPr>
      <w:r>
        <w:rPr>
          <w:rFonts w:ascii="宋体" w:hAnsi="宋体" w:eastAsia="宋体" w:cs="宋体"/>
          <w:kern w:val="0"/>
          <w:sz w:val="24"/>
          <w:szCs w:val="24"/>
          <w:lang w:val="en-US" w:eastAsia="zh-CN" w:bidi="ar"/>
        </w:rPr>
        <w:t>目前，我国关于合同能源管理和分布式能源与微电网的政策法规还不够完善，缺乏统一的标准和规范。在项目审批、并网接入、补贴政策等方面存在着一些问题，影响了合同能源管理在分布式能源与微电网整合中的推广和应用。例如，分布式能源项目的并网接入手续繁琐，审批周期长，增加了项目的建设成本和时间成本。​</w:t>
      </w:r>
    </w:p>
    <w:p w14:paraId="499E22C3">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left"/>
        <w:textAlignment w:val="auto"/>
        <w:rPr>
          <w:b/>
          <w:bCs/>
        </w:rPr>
      </w:pPr>
      <w:r>
        <w:rPr>
          <w:rFonts w:ascii="宋体" w:hAnsi="宋体" w:eastAsia="宋体" w:cs="宋体"/>
          <w:b/>
          <w:bCs/>
          <w:kern w:val="0"/>
          <w:sz w:val="24"/>
          <w:szCs w:val="24"/>
          <w:lang w:val="en-US" w:eastAsia="zh-CN" w:bidi="ar"/>
        </w:rPr>
        <w:t>（二）技术水平有待提高​</w:t>
      </w:r>
    </w:p>
    <w:p w14:paraId="33ED9BA8">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480" w:firstLineChars="200"/>
        <w:jc w:val="left"/>
        <w:textAlignment w:val="auto"/>
      </w:pPr>
      <w:r>
        <w:rPr>
          <w:rFonts w:ascii="宋体" w:hAnsi="宋体" w:eastAsia="宋体" w:cs="宋体"/>
          <w:kern w:val="0"/>
          <w:sz w:val="24"/>
          <w:szCs w:val="24"/>
          <w:lang w:val="en-US" w:eastAsia="zh-CN" w:bidi="ar"/>
        </w:rPr>
        <w:t>分布式能源与微电网整合涉及到多种能源技术和智能电网技术，对技术水平要求较高。目前，我国在分布式能源发电技术、储能技术、智能控制技术等方面与发达国家相比还存在一定的差距，技术的可靠性和稳定性有待提高。同时，不同类型的分布式电源和储能装置之间的协调配合也不够完善，影响了微电网的整体性能。​</w:t>
      </w:r>
    </w:p>
    <w:p w14:paraId="1663E5A8">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left"/>
        <w:textAlignment w:val="auto"/>
      </w:pPr>
      <w:r>
        <w:rPr>
          <w:rFonts w:ascii="宋体" w:hAnsi="宋体" w:eastAsia="宋体" w:cs="宋体"/>
          <w:b/>
          <w:bCs/>
          <w:kern w:val="0"/>
          <w:sz w:val="24"/>
          <w:szCs w:val="24"/>
          <w:lang w:val="en-US" w:eastAsia="zh-CN" w:bidi="ar"/>
        </w:rPr>
        <w:t>（三）市场环境不成熟</w:t>
      </w:r>
      <w:r>
        <w:rPr>
          <w:rFonts w:ascii="宋体" w:hAnsi="宋体" w:eastAsia="宋体" w:cs="宋体"/>
          <w:kern w:val="0"/>
          <w:sz w:val="24"/>
          <w:szCs w:val="24"/>
          <w:lang w:val="en-US" w:eastAsia="zh-CN" w:bidi="ar"/>
        </w:rPr>
        <w:t>​</w:t>
      </w:r>
    </w:p>
    <w:p w14:paraId="7147994E">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480" w:firstLineChars="200"/>
        <w:jc w:val="left"/>
        <w:textAlignment w:val="auto"/>
      </w:pPr>
      <w:r>
        <w:rPr>
          <w:rFonts w:ascii="宋体" w:hAnsi="宋体" w:eastAsia="宋体" w:cs="宋体"/>
          <w:kern w:val="0"/>
          <w:sz w:val="24"/>
          <w:szCs w:val="24"/>
          <w:lang w:val="en-US" w:eastAsia="zh-CN" w:bidi="ar"/>
        </w:rPr>
        <w:t>合同能源管理市场在我国还处于发展阶段，市场主体数量较少，市场竞争不够充分。一些用户对合同能源管理模式的认识不足，存在着信任度不高的问题。同时，节能服务公司的融资渠道有限，融资成本较高，制约了企业的发展和项目的实施。​</w:t>
      </w:r>
    </w:p>
    <w:p w14:paraId="7D5B9516">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left"/>
        <w:textAlignment w:val="auto"/>
      </w:pPr>
      <w:r>
        <w:rPr>
          <w:rFonts w:ascii="宋体" w:hAnsi="宋体" w:eastAsia="宋体" w:cs="宋体"/>
          <w:b/>
          <w:bCs/>
          <w:kern w:val="0"/>
          <w:sz w:val="24"/>
          <w:szCs w:val="24"/>
          <w:lang w:val="en-US" w:eastAsia="zh-CN" w:bidi="ar"/>
        </w:rPr>
        <w:t>（四）运营管理难度大​</w:t>
      </w:r>
    </w:p>
    <w:p w14:paraId="0D6439AF">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480" w:firstLineChars="200"/>
        <w:jc w:val="left"/>
        <w:textAlignment w:val="auto"/>
        <w:rPr>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t>分布式能源与微电网系统的运营管理需要专业的技术人员和先进的管理手段。目前，我国在分布式能源与微电网运营管理方面的人才短缺，管理经验不足。同时，微电网与大电网之间的协调配合也需要进一步加强，以确保能源的安全稳定供应。​</w:t>
      </w:r>
    </w:p>
    <w:p w14:paraId="1530B0CE">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480" w:firstLineChars="200"/>
        <w:jc w:val="left"/>
        <w:textAlignment w:val="auto"/>
        <w:rPr>
          <w:rFonts w:ascii="宋体" w:hAnsi="宋体" w:eastAsia="宋体" w:cs="宋体"/>
          <w:kern w:val="0"/>
          <w:sz w:val="24"/>
          <w:szCs w:val="24"/>
          <w:lang w:val="en-US" w:eastAsia="zh-CN" w:bidi="ar"/>
        </w:rPr>
      </w:pPr>
    </w:p>
    <w:p w14:paraId="25B6E828">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left"/>
        <w:textAlignment w:val="auto"/>
        <w:rPr>
          <w:b/>
          <w:bCs/>
        </w:rPr>
      </w:pPr>
      <w:r>
        <w:rPr>
          <w:rFonts w:hint="eastAsia" w:ascii="宋体" w:hAnsi="宋体" w:eastAsia="宋体" w:cs="宋体"/>
          <w:b/>
          <w:bCs/>
          <w:kern w:val="0"/>
          <w:sz w:val="24"/>
          <w:szCs w:val="24"/>
          <w:lang w:val="en-US" w:eastAsia="zh-CN" w:bidi="ar"/>
        </w:rPr>
        <w:t>五</w:t>
      </w:r>
      <w:r>
        <w:rPr>
          <w:rFonts w:ascii="宋体" w:hAnsi="宋体" w:eastAsia="宋体" w:cs="宋体"/>
          <w:b/>
          <w:bCs/>
          <w:kern w:val="0"/>
          <w:sz w:val="24"/>
          <w:szCs w:val="24"/>
          <w:lang w:val="en-US" w:eastAsia="zh-CN" w:bidi="ar"/>
        </w:rPr>
        <w:t>、应对合同能源管理在分布式能源与微电网整合中挑战的策略​</w:t>
      </w:r>
    </w:p>
    <w:p w14:paraId="1EFF9439">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left"/>
        <w:textAlignment w:val="auto"/>
        <w:rPr>
          <w:b/>
          <w:bCs/>
        </w:rPr>
      </w:pPr>
      <w:r>
        <w:rPr>
          <w:rFonts w:ascii="宋体" w:hAnsi="宋体" w:eastAsia="宋体" w:cs="宋体"/>
          <w:b/>
          <w:bCs/>
          <w:kern w:val="0"/>
          <w:sz w:val="24"/>
          <w:szCs w:val="24"/>
          <w:lang w:val="en-US" w:eastAsia="zh-CN" w:bidi="ar"/>
        </w:rPr>
        <w:t>（一）完善政策法规体系​</w:t>
      </w:r>
    </w:p>
    <w:p w14:paraId="16EA8359">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480" w:firstLineChars="200"/>
        <w:jc w:val="left"/>
        <w:textAlignment w:val="auto"/>
      </w:pPr>
      <w:r>
        <w:rPr>
          <w:rFonts w:ascii="宋体" w:hAnsi="宋体" w:eastAsia="宋体" w:cs="宋体"/>
          <w:kern w:val="0"/>
          <w:sz w:val="24"/>
          <w:szCs w:val="24"/>
          <w:lang w:val="en-US" w:eastAsia="zh-CN" w:bidi="ar"/>
        </w:rPr>
        <w:t>政府应加强对合同能源管理和分布式能源与微电网的政策支持，制定统一的标准和规范，简化项目审批手续，完善并网接入政策和补贴政策。通过政策引导和激励，促进合同能源管理在分布式能源与微电网整合中的发展。例如，对采用合同能源管理模式建设的分布式能源与微电网项目给予一定的财政补贴和税收优惠，提高项目的经济性和吸引力。​</w:t>
      </w:r>
    </w:p>
    <w:p w14:paraId="059FF1A8">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left"/>
        <w:textAlignment w:val="auto"/>
        <w:rPr>
          <w:b/>
          <w:bCs/>
        </w:rPr>
      </w:pPr>
      <w:r>
        <w:rPr>
          <w:rFonts w:ascii="宋体" w:hAnsi="宋体" w:eastAsia="宋体" w:cs="宋体"/>
          <w:b/>
          <w:bCs/>
          <w:kern w:val="0"/>
          <w:sz w:val="24"/>
          <w:szCs w:val="24"/>
          <w:lang w:val="en-US" w:eastAsia="zh-CN" w:bidi="ar"/>
        </w:rPr>
        <w:t>（二）加大技术研发投入​</w:t>
      </w:r>
    </w:p>
    <w:p w14:paraId="391DDF74">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480" w:firstLineChars="200"/>
        <w:jc w:val="left"/>
        <w:textAlignment w:val="auto"/>
      </w:pPr>
      <w:r>
        <w:rPr>
          <w:rFonts w:ascii="宋体" w:hAnsi="宋体" w:eastAsia="宋体" w:cs="宋体"/>
          <w:kern w:val="0"/>
          <w:sz w:val="24"/>
          <w:szCs w:val="24"/>
          <w:lang w:val="en-US" w:eastAsia="zh-CN" w:bidi="ar"/>
        </w:rPr>
        <w:t>政府和企业应加大对分布式能源与微电网技术的研发投入，支持科研机构和企业开展关键技术的研究和攻关。重点突破分布式能源发电技术、储能技术、智能控制技术等瓶颈，提高技术的可靠性和稳定性。同时，加强不同类型能源技术之间的融合和协同发展，提高微电网的整体性能。​</w:t>
      </w:r>
    </w:p>
    <w:p w14:paraId="60B6D67C">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left"/>
        <w:textAlignment w:val="auto"/>
        <w:rPr>
          <w:b/>
          <w:bCs/>
        </w:rPr>
      </w:pPr>
      <w:r>
        <w:rPr>
          <w:rFonts w:ascii="宋体" w:hAnsi="宋体" w:eastAsia="宋体" w:cs="宋体"/>
          <w:b/>
          <w:bCs/>
          <w:kern w:val="0"/>
          <w:sz w:val="24"/>
          <w:szCs w:val="24"/>
          <w:lang w:val="en-US" w:eastAsia="zh-CN" w:bidi="ar"/>
        </w:rPr>
        <w:t>（三）培育和完善市场环境​</w:t>
      </w:r>
    </w:p>
    <w:p w14:paraId="388D9F82">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480" w:firstLineChars="200"/>
        <w:jc w:val="left"/>
        <w:textAlignment w:val="auto"/>
      </w:pPr>
      <w:r>
        <w:rPr>
          <w:rFonts w:ascii="宋体" w:hAnsi="宋体" w:eastAsia="宋体" w:cs="宋体"/>
          <w:kern w:val="0"/>
          <w:sz w:val="24"/>
          <w:szCs w:val="24"/>
          <w:lang w:val="en-US" w:eastAsia="zh-CN" w:bidi="ar"/>
        </w:rPr>
        <w:t>加强对合同能源管理模式的宣传和推广，提高用户对该模式的认识和信任度。鼓励更多的企业进入合同能源管理市场，培育多元化的市场主体，促进市场竞争。同时，拓宽节能服务公司的融资渠道，降低融资成本，为企业的发展和项目的实施提供资金支持。例如，政府可以设立专项基金，为节能服务公司提供低息贷款或担保服务。​</w:t>
      </w:r>
    </w:p>
    <w:p w14:paraId="36A78C5B">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left"/>
        <w:textAlignment w:val="auto"/>
        <w:rPr>
          <w:b/>
          <w:bCs/>
        </w:rPr>
      </w:pPr>
      <w:r>
        <w:rPr>
          <w:rFonts w:ascii="宋体" w:hAnsi="宋体" w:eastAsia="宋体" w:cs="宋体"/>
          <w:b/>
          <w:bCs/>
          <w:kern w:val="0"/>
          <w:sz w:val="24"/>
          <w:szCs w:val="24"/>
          <w:lang w:val="en-US" w:eastAsia="zh-CN" w:bidi="ar"/>
        </w:rPr>
        <w:t>（四）加强运营管理人才培养​</w:t>
      </w:r>
    </w:p>
    <w:p w14:paraId="7107571B">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480" w:firstLineChars="200"/>
        <w:jc w:val="left"/>
        <w:textAlignment w:val="auto"/>
        <w:rPr>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t>加强对分布式能源与微电网运营管理人才的培养，建立完善的人才培养体系。通过高校教育、职业培训等多种方式，培养一批具有专业知识和实践经验的运营管理人才。同时，加强国际交流与合作，学习借鉴国外先进的运营管理经验和技术，提高我国分布式能源与微电网的运营管理水平。​</w:t>
      </w:r>
    </w:p>
    <w:p w14:paraId="295C39B7">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left"/>
        <w:textAlignment w:val="auto"/>
        <w:rPr>
          <w:rFonts w:hint="eastAsia" w:ascii="宋体" w:hAnsi="宋体" w:eastAsia="宋体" w:cs="宋体"/>
          <w:kern w:val="0"/>
          <w:sz w:val="24"/>
          <w:szCs w:val="24"/>
          <w:lang w:val="en-US" w:eastAsia="zh-CN" w:bidi="ar"/>
        </w:rPr>
      </w:pPr>
    </w:p>
    <w:p w14:paraId="0950D5ED">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left"/>
        <w:textAlignment w:val="auto"/>
        <w:rPr>
          <w:b/>
          <w:bCs/>
        </w:rPr>
      </w:pPr>
      <w:r>
        <w:rPr>
          <w:rFonts w:hint="eastAsia" w:ascii="宋体" w:hAnsi="宋体" w:eastAsia="宋体" w:cs="宋体"/>
          <w:b/>
          <w:bCs/>
          <w:kern w:val="0"/>
          <w:sz w:val="24"/>
          <w:szCs w:val="24"/>
          <w:lang w:val="en-US" w:eastAsia="zh-CN" w:bidi="ar"/>
        </w:rPr>
        <w:t>六</w:t>
      </w:r>
      <w:r>
        <w:rPr>
          <w:rFonts w:ascii="宋体" w:hAnsi="宋体" w:eastAsia="宋体" w:cs="宋体"/>
          <w:b/>
          <w:bCs/>
          <w:kern w:val="0"/>
          <w:sz w:val="24"/>
          <w:szCs w:val="24"/>
          <w:lang w:val="en-US" w:eastAsia="zh-CN" w:bidi="ar"/>
        </w:rPr>
        <w:t>、结论​</w:t>
      </w:r>
    </w:p>
    <w:p w14:paraId="2D8C8C45">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480" w:firstLineChars="200"/>
        <w:jc w:val="left"/>
        <w:textAlignment w:val="auto"/>
      </w:pPr>
      <w:r>
        <w:rPr>
          <w:rFonts w:ascii="宋体" w:hAnsi="宋体" w:eastAsia="宋体" w:cs="宋体"/>
          <w:kern w:val="0"/>
          <w:sz w:val="24"/>
          <w:szCs w:val="24"/>
          <w:lang w:val="en-US" w:eastAsia="zh-CN" w:bidi="ar"/>
        </w:rPr>
        <w:t>合同能源管理作为一种基于市场的节能新机制，在分布式能源与微电网整合中具有广阔的应用前景。通过引入合同能源管理模式，能够有效解决分布式能源与微电网整合过程中面临的资金、技术和管理等问题，提高能源利用效率，增强能源供应的可靠性和稳定性，促进可再生能源的消纳，降低能源成本。​</w:t>
      </w:r>
    </w:p>
    <w:p w14:paraId="4488CE4E">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480" w:firstLineChars="200"/>
        <w:jc w:val="left"/>
        <w:textAlignment w:val="auto"/>
      </w:pPr>
      <w:r>
        <w:rPr>
          <w:rFonts w:ascii="宋体" w:hAnsi="宋体" w:eastAsia="宋体" w:cs="宋体"/>
          <w:kern w:val="0"/>
          <w:sz w:val="24"/>
          <w:szCs w:val="24"/>
          <w:lang w:val="en-US" w:eastAsia="zh-CN" w:bidi="ar"/>
        </w:rPr>
        <w:t>然而，目前合同能源管理在分布式能源与微电网整合中还面临着政策法规不完善、技术水平有待提高、市场环境不成熟和运营管理难度大等挑战。为了推动合同能源管理在分布式能源与微电网整合中的发展，需要政府、企业和社会各方共同努力，完善政策法规体系，加大技术研发投入，培育和完善市场环境，加强运营管理人才培养。​</w:t>
      </w:r>
    </w:p>
    <w:p w14:paraId="42F4E473">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480" w:firstLineChars="200"/>
        <w:jc w:val="left"/>
        <w:textAlignment w:val="auto"/>
        <w:rPr>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t>未来，随着政策的不断完善、技术的不断进步和市场的不断成熟，合同能源管理将在分布式能源与微电网整合中发挥更加重要的作用，为实现能源的可持续发展做出更大的贡献。​</w:t>
      </w:r>
    </w:p>
    <w:p w14:paraId="7A0BAA25">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left"/>
        <w:textAlignment w:val="auto"/>
        <w:rPr>
          <w:rFonts w:ascii="宋体" w:hAnsi="宋体" w:eastAsia="宋体" w:cs="宋体"/>
          <w:kern w:val="0"/>
          <w:sz w:val="24"/>
          <w:szCs w:val="24"/>
          <w:lang w:val="en-US" w:eastAsia="zh-CN" w:bidi="ar"/>
        </w:rPr>
      </w:pPr>
    </w:p>
    <w:p w14:paraId="60DC0EE2">
      <w:pPr>
        <w:jc w:val="center"/>
        <w:rPr>
          <w:rFonts w:hint="eastAsia" w:ascii="宋体" w:hAnsi="宋体" w:eastAsia="宋体" w:cs="宋体"/>
          <w:b/>
          <w:bCs/>
          <w:sz w:val="24"/>
          <w:szCs w:val="24"/>
        </w:rPr>
      </w:pPr>
      <w:r>
        <w:rPr>
          <w:rFonts w:hint="eastAsia" w:ascii="宋体" w:hAnsi="宋体" w:eastAsia="宋体" w:cs="宋体"/>
          <w:b/>
          <w:bCs/>
          <w:sz w:val="24"/>
          <w:szCs w:val="24"/>
        </w:rPr>
        <w:t>珍惜能源、善用资源，米诺国际与您一起解锁得分低能耗！</w:t>
      </w:r>
    </w:p>
    <w:p w14:paraId="586C17EC">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宋体" w:hAnsi="宋体" w:eastAsia="宋体" w:cs="宋体"/>
          <w:b/>
          <w:bCs/>
          <w:sz w:val="24"/>
          <w:szCs w:val="24"/>
        </w:rPr>
      </w:pPr>
    </w:p>
    <w:p w14:paraId="061766B8">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米诺国际源自全球领先的欧洲能源服务商，自进入中国以来，主要从事能源管理和能源服务全领域，供应智慧供热、冷热计量和调控系统等全套软硬件设备，能够提供成熟的综合能源服务、能耗节约整体解决方案，依托专业技术，提供热平衡/水力平衡调节、节能改造、能耗分析、数据交换等能源数据管理技术服务、能耗分摊计费、账单结算和客户缴费等服务。</w:t>
      </w:r>
    </w:p>
    <w:p w14:paraId="6D5BC10F">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米诺国际作为冷热源系统节能和托管运营服务的行业专家，致力于为供热企业实施节能改造提供诊断、设计、融资、改造、运营管理等服务，以及能源站节能改造和智慧升级等项目的实施，开展各类节能审计服务，为大型公共、商业建筑和居住建筑提供能源托管运营服务。</w:t>
      </w:r>
    </w:p>
    <w:p w14:paraId="3413DD98">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米诺国际长期以来积极响应政府号召，助力中国节能减排政策的实施推进，并多渠道、全方位与各行业公司建立战略联盟，组建多种合作模式，应对气候变化，推动绿色能源低碳发展。</w:t>
      </w:r>
    </w:p>
    <w:p w14:paraId="7C381955">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sz w:val="24"/>
          <w:szCs w:val="24"/>
        </w:rPr>
      </w:pPr>
    </w:p>
    <w:p w14:paraId="3F880DCA">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我们的优势</w:t>
      </w:r>
    </w:p>
    <w:p w14:paraId="7CD17C65">
      <w:pPr>
        <w:keepNext w:val="0"/>
        <w:keepLines w:val="0"/>
        <w:pageBreakBefore w:val="0"/>
        <w:numPr>
          <w:ilvl w:val="0"/>
          <w:numId w:val="2"/>
        </w:numPr>
        <w:kinsoku/>
        <w:wordWrap/>
        <w:overflowPunct/>
        <w:topLinePunct w:val="0"/>
        <w:autoSpaceDE/>
        <w:autoSpaceDN/>
        <w:bidi w:val="0"/>
        <w:adjustRightInd/>
        <w:snapToGrid/>
        <w:spacing w:beforeAutospacing="0" w:afterAutospacing="0" w:line="360" w:lineRule="auto"/>
        <w:ind w:left="420" w:leftChars="0" w:hanging="420" w:firstLineChars="0"/>
        <w:textAlignment w:val="auto"/>
        <w:rPr>
          <w:rFonts w:hint="eastAsia" w:ascii="宋体" w:hAnsi="宋体" w:eastAsia="宋体" w:cs="宋体"/>
          <w:sz w:val="24"/>
          <w:szCs w:val="24"/>
        </w:rPr>
      </w:pPr>
      <w:r>
        <w:rPr>
          <w:rFonts w:hint="eastAsia" w:ascii="宋体" w:hAnsi="宋体" w:eastAsia="宋体" w:cs="宋体"/>
          <w:sz w:val="24"/>
          <w:szCs w:val="24"/>
        </w:rPr>
        <w:t>汇聚国内外优质的专家资源和技术团队，尤其在能源服务和运营管理上经验丰富；</w:t>
      </w:r>
    </w:p>
    <w:p w14:paraId="11221FB9">
      <w:pPr>
        <w:keepNext w:val="0"/>
        <w:keepLines w:val="0"/>
        <w:pageBreakBefore w:val="0"/>
        <w:numPr>
          <w:ilvl w:val="0"/>
          <w:numId w:val="2"/>
        </w:numPr>
        <w:kinsoku/>
        <w:wordWrap/>
        <w:overflowPunct/>
        <w:topLinePunct w:val="0"/>
        <w:autoSpaceDE/>
        <w:autoSpaceDN/>
        <w:bidi w:val="0"/>
        <w:adjustRightInd/>
        <w:snapToGrid/>
        <w:spacing w:beforeAutospacing="0" w:afterAutospacing="0" w:line="360" w:lineRule="auto"/>
        <w:ind w:left="420" w:leftChars="0" w:hanging="420" w:firstLineChars="0"/>
        <w:textAlignment w:val="auto"/>
        <w:rPr>
          <w:rFonts w:hint="eastAsia" w:ascii="宋体" w:hAnsi="宋体" w:eastAsia="宋体" w:cs="宋体"/>
          <w:sz w:val="24"/>
          <w:szCs w:val="24"/>
        </w:rPr>
      </w:pPr>
      <w:r>
        <w:rPr>
          <w:rFonts w:hint="eastAsia" w:ascii="宋体" w:hAnsi="宋体" w:eastAsia="宋体" w:cs="宋体"/>
          <w:sz w:val="24"/>
          <w:szCs w:val="24"/>
        </w:rPr>
        <w:t>拥有自主知识产权的核心软件系统、冷热计量设备和行业领先的专业技术，保障能耗数据真实可靠；</w:t>
      </w:r>
    </w:p>
    <w:p w14:paraId="5FCF0B24">
      <w:pPr>
        <w:keepNext w:val="0"/>
        <w:keepLines w:val="0"/>
        <w:pageBreakBefore w:val="0"/>
        <w:numPr>
          <w:ilvl w:val="0"/>
          <w:numId w:val="2"/>
        </w:numPr>
        <w:kinsoku/>
        <w:wordWrap/>
        <w:overflowPunct/>
        <w:topLinePunct w:val="0"/>
        <w:autoSpaceDE/>
        <w:autoSpaceDN/>
        <w:bidi w:val="0"/>
        <w:adjustRightInd/>
        <w:snapToGrid/>
        <w:spacing w:beforeAutospacing="0" w:afterAutospacing="0" w:line="360" w:lineRule="auto"/>
        <w:ind w:left="420" w:leftChars="0" w:hanging="420" w:firstLineChars="0"/>
        <w:textAlignment w:val="auto"/>
        <w:rPr>
          <w:rFonts w:hint="eastAsia" w:ascii="宋体" w:hAnsi="宋体" w:eastAsia="宋体" w:cs="宋体"/>
          <w:sz w:val="24"/>
          <w:szCs w:val="24"/>
        </w:rPr>
      </w:pPr>
      <w:r>
        <w:rPr>
          <w:rFonts w:hint="eastAsia" w:ascii="宋体" w:hAnsi="宋体" w:eastAsia="宋体" w:cs="宋体"/>
          <w:sz w:val="24"/>
          <w:szCs w:val="24"/>
        </w:rPr>
        <w:t>团队工作认真负责、追求效率。秉持 “关注客户需求”的服务理念，从需求分析到项目执行，迅速响应、高效服务；</w:t>
      </w:r>
    </w:p>
    <w:p w14:paraId="6BDCB0F8">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leftChars="0"/>
        <w:textAlignment w:val="auto"/>
        <w:rPr>
          <w:rFonts w:hint="eastAsia" w:ascii="宋体" w:hAnsi="宋体" w:eastAsia="宋体" w:cs="宋体"/>
          <w:sz w:val="24"/>
          <w:szCs w:val="24"/>
        </w:rPr>
      </w:pPr>
    </w:p>
    <w:p w14:paraId="2779589A">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textAlignment w:val="auto"/>
      </w:pPr>
      <w:r>
        <w:rPr>
          <w:rFonts w:hint="eastAsia" w:ascii="宋体" w:hAnsi="宋体" w:eastAsia="宋体" w:cs="宋体"/>
          <w:b/>
          <w:bCs/>
          <w:sz w:val="24"/>
          <w:szCs w:val="24"/>
        </w:rPr>
        <w:t>一切皆可计量  All That Counts!</w:t>
      </w:r>
    </w:p>
    <w:p w14:paraId="24F21C24">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left"/>
        <w:textAlignment w:val="auto"/>
        <w:rPr>
          <w:rFonts w:ascii="宋体" w:hAnsi="宋体" w:eastAsia="宋体" w:cs="宋体"/>
          <w:kern w:val="0"/>
          <w:sz w:val="24"/>
          <w:szCs w:val="24"/>
          <w:lang w:val="en-US" w:eastAsia="zh-CN"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C56D23"/>
    <w:multiLevelType w:val="singleLevel"/>
    <w:tmpl w:val="98C56D23"/>
    <w:lvl w:ilvl="0" w:tentative="0">
      <w:start w:val="1"/>
      <w:numFmt w:val="bullet"/>
      <w:lvlText w:val=""/>
      <w:lvlJc w:val="left"/>
      <w:pPr>
        <w:ind w:left="420" w:hanging="420"/>
      </w:pPr>
      <w:rPr>
        <w:rFonts w:hint="default" w:ascii="Wingdings" w:hAnsi="Wingdings"/>
      </w:rPr>
    </w:lvl>
  </w:abstractNum>
  <w:abstractNum w:abstractNumId="1">
    <w:nsid w:val="DA051EFA"/>
    <w:multiLevelType w:val="singleLevel"/>
    <w:tmpl w:val="DA051EFA"/>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3841DE"/>
    <w:rsid w:val="3F7D55D2"/>
    <w:rsid w:val="6D8A18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caption"/>
    <w:basedOn w:val="1"/>
    <w:next w:val="1"/>
    <w:semiHidden/>
    <w:unhideWhenUsed/>
    <w:qFormat/>
    <w:uiPriority w:val="0"/>
    <w:rPr>
      <w:rFonts w:ascii="Arial" w:hAnsi="Arial" w:eastAsia="黑体"/>
      <w:sz w:val="20"/>
    </w:rPr>
  </w:style>
  <w:style w:type="paragraph" w:styleId="4">
    <w:name w:val="Normal (Web)"/>
    <w:basedOn w:val="1"/>
    <w:qFormat/>
    <w:uiPriority w:val="0"/>
    <w:rPr>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1101</Words>
  <Characters>1128</Characters>
  <Lines>0</Lines>
  <Paragraphs>0</Paragraphs>
  <TotalTime>0</TotalTime>
  <ScaleCrop>false</ScaleCrop>
  <LinksUpToDate>false</LinksUpToDate>
  <CharactersWithSpaces>1133</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2025-06-04T07:14:00Z</dcterms:created>
  <dc:creator>夏秋秋</dc:creator>
  <cp:lastModifiedBy>夏秋秋</cp:lastModifiedBy>
  <dcterms:modified xsi:type="dcterms:W3CDTF">2025-06-06T03:43:34Z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A3FC769F1B2A415B858884D962B1FBD1_11</vt:lpwstr>
  </property>
  <property fmtid="{D5CDD505-2E9C-101B-9397-08002B2CF9AE}" pid="4" name="KSOTemplateDocerSaveRecord">
    <vt:lpwstr>eyJoZGlkIjoiZWViNmY1YTNjODg1MjE5N2E1MGFiMjRiNzMyYmUxY2IiLCJ1c2VySWQiOiIzMjIxNjY0NDEifQ==</vt:lpwstr>
  </property>
</Properties>
</file>