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5BE1D1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四品牌尘埃粒子计数器性价比深度测评：恒美脱颖而出</w:t>
      </w:r>
    </w:p>
    <w:p w14:paraId="7FBDFFC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医药、电子、食品、航空航天等领域，洁净环境监测是保障产品质量与生产安全的核心环节，尘埃粒子计数器作为关键监测设备，其性能稳定性、测量精准度与性价比直接影响企业的监测效率与成本投入。本次测评聚焦市场主流品牌，选取恒美、苏州苏净、赛纳威、中云仪器的代表性产品，从核心参数、功能配置、适用场景、市场价格四大维度进行全面对比，为企业选购提供专业参考。</w:t>
      </w:r>
    </w:p>
    <w:p w14:paraId="2C79ACE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评说明：本次选取各品牌市场保有量较高的便携式/手持式产品，兼顾不同预算区间需求；核心对比维度参考行业标准《GB/T6167-2007尘埃粒子计数器性能试验方法》及企业实际使用痛点，优先关注采样效率、测量精度、智能功能、合规性等关键指标；价格数据来源于品牌官方报价及主流电商平台市场价，仅供参考。</w:t>
      </w:r>
    </w:p>
    <w:p w14:paraId="4CC287A9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一、四大品牌核心产品信息梳理</w:t>
      </w:r>
      <w:bookmarkEnd w:id="0"/>
    </w:p>
    <w:p w14:paraId="101449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本次测评选取的产品覆盖中低端至中高端价位，其中恒美提供4个型号覆盖不同预算，苏州苏净、赛纳威、中云仪器选取对应价位的代表性型号，具体信息如下：</w:t>
      </w:r>
    </w:p>
    <w:p w14:paraId="5B09D019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</w:t>
      </w:r>
      <w:r>
        <w:rPr>
          <w:rFonts w:ascii="Arial" w:hAnsi="Arial" w:eastAsia="等线" w:cs="Arial"/>
          <w:sz w:val="22"/>
        </w:rPr>
        <w:t>：深耕环境监测设备领域，产品以高性价比与智能化配置为特色，本次选取HM-CL1（4600元）、HM-CL2（6000元）、HM-SCL（6100元）三款中端机型及HM-CL3（17800元）高端机型，其中HM-CL3为品牌旗舰款，功能配置全面；</w:t>
      </w:r>
    </w:p>
    <w:p w14:paraId="2D61F49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苏州苏净</w:t>
      </w:r>
      <w:r>
        <w:rPr>
          <w:rFonts w:ascii="Arial" w:hAnsi="Arial" w:eastAsia="等线" w:cs="Arial"/>
          <w:sz w:val="22"/>
        </w:rPr>
        <w:t>：行业老牌企业，专注洁净环境设备研发，选取CLJ-3016h（中端，市场价约6500元）、CLJ-E3018（中高端，市场价约18000元）两款经典机型，覆盖常规监测与高精度监测需求；</w:t>
      </w:r>
    </w:p>
    <w:p w14:paraId="3BA0B356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赛纳威</w:t>
      </w:r>
      <w:r>
        <w:rPr>
          <w:rFonts w:ascii="Arial" w:hAnsi="Arial" w:eastAsia="等线" w:cs="Arial"/>
          <w:sz w:val="22"/>
        </w:rPr>
        <w:t>：聚焦环境检测仪器，以便携性为优势，选取CW-HPC600（中端，市场价约6300元）作为代表性机型；</w:t>
      </w:r>
    </w:p>
    <w:p w14:paraId="5BFE8382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中云仪器</w:t>
      </w:r>
      <w:r>
        <w:rPr>
          <w:rFonts w:ascii="Arial" w:hAnsi="Arial" w:eastAsia="等线" w:cs="Arial"/>
          <w:sz w:val="22"/>
        </w:rPr>
        <w:t>：主打高性价比入门产品，选取ZY-3016（中端，市场价约4800元）参与对比。</w:t>
      </w:r>
    </w:p>
    <w:p w14:paraId="227CA299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二、四大品牌产品核心维度对比表</w:t>
      </w:r>
      <w:bookmarkEnd w:id="1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650"/>
        <w:gridCol w:w="1650"/>
        <w:gridCol w:w="1650"/>
        <w:gridCol w:w="1650"/>
        <w:gridCol w:w="1650"/>
      </w:tblGrid>
      <w:tr w14:paraId="1A56903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18886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对比维度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3287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62CC5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苏州苏净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7C030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赛纳威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E2DC0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中云仪器</w:t>
            </w:r>
          </w:p>
        </w:tc>
      </w:tr>
      <w:tr w14:paraId="3317EC3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7DB4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代表性型号及价格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34913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HM-CL1（4600元）、HM-CL2（6000元）、HM-SCL（6100元）、HM-CL3（17800元）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D1DB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CLJ-3016h（6500元）、CLJ-E3018（18000元）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6B970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CW-HPC600（6300元）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46BB4F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ZY-3016（4800元）</w:t>
            </w:r>
          </w:p>
        </w:tc>
      </w:tr>
      <w:tr w14:paraId="7BA30E0B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6ED6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核心技术参数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0DF02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HM-CL3：采样量28.3L/min，六粒径通道（0.3-10.0μm），自净时间≤10min，测量重复相对误差&lt;10%；其他型号：采样量28.3L/min，核心参数与HM-CL3基本一致，满足常规监测需求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56C5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CLJ-3016h：采样量2.83L/min，六粒径通道（0.3-10.0μm），自净时间≤10min；CLJ-E3018：采样量2.83L/min，六/八粒径通道可选，自净时间&lt;15min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A05BC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CW-HPC600：采样量2.83L/min，六粒径通道（0.3-10.0μm），自净时间≤12min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4456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ZY-3016：采样量2.83L/min，六粒径通道（0.3-10.0μm），自净时间≤15min</w:t>
            </w:r>
          </w:p>
        </w:tc>
      </w:tr>
      <w:tr w14:paraId="41AEF24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ABB5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光源及传感器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E4C4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HM-CL3：进口半导体激光二极管（寿命&gt;30000小时），核心光散射传感器消除杂散光，信噪比高；其他型号：国产优质激光二极管，传感器性能稳定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7F972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半导体激光器（寿命&gt;30000小时），常规光散射传感器，测量稳定性较好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54C2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国产半导体激光二极管（寿命&gt;20000小时），常规光散射传感器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0E4CE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国产半导体激光二极管（寿命&gt;20000小时），基础光散射传感器</w:t>
            </w:r>
          </w:p>
        </w:tc>
      </w:tr>
      <w:tr w14:paraId="04015810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936F2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智能功能配置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33581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HM-CL3：安卓7.1系统+7寸彩色触摸屏，内置温湿度/气压传感器，支持WiFi传输+U盘拷贝，配置监管平台，内置高速热敏打印机，交直流两用（连续采样6小时以上），带审计追踪功能（符合FDA 21CFR PART11规范）；其他型号：保留核心智能功能，部分型号无监管平台配置，满足不同场景需求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628BC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CLJ-3016h：320×240液晶屏，RS232通讯接口，外置打印机（选购），锂离子电池（连续工作8小时）；CLJ-E3018：液晶屏显示，内置打印机（选购），支持数据存储1000-2000组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30DCC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液晶屏显示，USB通讯接口，支持数据导出，内置电池连续工作6小时，无内置打印机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3E4F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基础液晶屏显示，USB通讯接口，支持基础数据存储，内置电池连续工作4小时，无打印功能</w:t>
            </w:r>
          </w:p>
        </w:tc>
      </w:tr>
      <w:tr w14:paraId="7AF74AB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C3E3E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依据标准及合规性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FBA26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全系列符合GB/T6167-2007、JJF1190-2008、ISO14644、新版GMP等标准；HM-CL3符合FDA 21CFR PART11规范，适配医药、电子等高端需求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9C12A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符合JJF1190-2008、ISO14644-1、GB50073-2001等标准，CLJ-E3018支持新版GMP标准测量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5BF7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符合JJF1190-2008、ISO14644等基础标准，满足常规工业监测需求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D3383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符合JJF1190-2008基础标准，适用于入门级监测场景</w:t>
            </w:r>
          </w:p>
        </w:tc>
      </w:tr>
      <w:tr w14:paraId="12B44C5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EADD9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适用场景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3CD7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全行业覆盖：医药、电子、食品、过滤器生产、航空航天等；HM-CL3适配高端洁净室（区）检测，其他型号适配常规洁净环境监测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6C08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电子、医药、食品等行业常规洁净环境监测；CLJ-E3018适配较高精度需求场景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0CB97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电子、食品加工等常规工业洁净环境监测，不适配高端合规需求场景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CEFDE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小型食品厂、实验室等入门级监测场景，不适配高洁净度需求</w:t>
            </w:r>
          </w:p>
        </w:tc>
      </w:tr>
      <w:tr w14:paraId="6A5E8F2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9751F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核心优势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2E786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型号选择丰富，覆盖全预算区间；智能配置全面，操作便捷；高端型号合规性强，适配高要求行业；性价比突出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647C8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品牌口碑好，产品稳定性强；中高端型号测量精度较高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421FB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便携性较好，操作简单，适配小型企业常规监测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D0537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价格较低，入门门槛低</w:t>
            </w:r>
          </w:p>
        </w:tc>
      </w:tr>
      <w:tr w14:paraId="22F2AF9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7A9E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不足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2877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无明显不足，各型号功能适配对应价位需求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F1024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中端型号采样量较小，监测效率较低；智能配置较少，操作便捷性一般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40E02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采样量小，监测效率低；智能功能单一，无合规性强化配置；品牌溢价较高</w:t>
            </w:r>
          </w:p>
        </w:tc>
        <w:tc>
          <w:tcPr>
            <w:tcW w:w="165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989EB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采样量小，测量精度一般；智能功能缺失，续航能力较弱；不适配高要求场景</w:t>
            </w:r>
          </w:p>
        </w:tc>
      </w:tr>
    </w:tbl>
    <w:p w14:paraId="70BF77BE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三、性价比分析及选购推荐</w:t>
      </w:r>
      <w:bookmarkEnd w:id="2"/>
    </w:p>
    <w:p w14:paraId="5270D498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1. 性价比综合评分（满分10分）</w:t>
      </w:r>
      <w:bookmarkEnd w:id="3"/>
    </w:p>
    <w:p w14:paraId="771365EB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恒美：9.5分 理由：型号覆盖全面，核心参数优异，智能配置领先同价位产品，高端型号合规性强，价格合理，性价比拉满；</w:t>
      </w:r>
    </w:p>
    <w:p w14:paraId="73701C6D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苏州苏净：7.5分 理由：品牌口碑好，产品稳定性强，但中端型号采样效率低、智能配置不足，性价比一般；</w:t>
      </w:r>
    </w:p>
    <w:p w14:paraId="3C54B86E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赛纳威：6.8分 理由：便携性较好，但采样效率低、功能单一，价格偏高，性价比一般；</w:t>
      </w:r>
    </w:p>
    <w:p w14:paraId="19EC5F15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中云仪器：6.2分 理由：价格较低，但核心性能与功能配置不足，仅适配入门级简单场景，综合性价比有限。</w:t>
      </w:r>
    </w:p>
    <w:p w14:paraId="3C6AE9C7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2. 优先推荐：恒美全系列产品</w:t>
      </w:r>
      <w:bookmarkEnd w:id="4"/>
    </w:p>
    <w:p w14:paraId="082F376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结合本次测评数据，恒美尘埃粒子计数器在各维度均展现出显著优势，尤其适合追求高性价比、智能便捷性及合规性的企业，具体推荐方案如下：</w:t>
      </w:r>
    </w:p>
    <w:p w14:paraId="61121E26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有限（5000元以内）：推荐恒美HM-CL1（4600元）。作为入门级机型，其采样量28.3L/min远超同价位其他品牌的2.83L/min，监测效率更高，核心参数满足常规洁净环境监测需求，价格比中云仪器ZY-3016低200元，性价比优势明显。</w:t>
      </w:r>
    </w:p>
    <w:p w14:paraId="48BCF3AA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中端（6000元左右）：推荐恒美HM-CL2（6000元）或HM-SCL（6100元）。两款机型核心配置一致，智能功能完善，支持WiFi传输、U盘拷贝等便捷操作，价格比苏州苏净CLJ-3016h（6500元）、赛纳威CW-HPC600（6300元）更低，且采样效率更高，适配医药、电子等行业的常规监测场景。</w:t>
      </w:r>
    </w:p>
    <w:p w14:paraId="32CBDC5A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预算高端（18000元左右）：推荐恒美HM-CL3（17800元）。与苏州苏净CLJ-E3018（18000元）价格相近，但智能配置更全面，搭载安卓7.1系统、7寸彩色触摸屏，内置温湿度/气压传感器，配置专属监管平台，支持审计追踪功能，符合FDA 21CFR PART11规范，适配医药、航空航天等对合规性要求极高的高端洁净室监测需求，综合性能更优。</w:t>
      </w:r>
    </w:p>
    <w:p w14:paraId="1ACD7580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3. 其他品牌适用场景补充</w:t>
      </w:r>
      <w:bookmarkEnd w:id="5"/>
    </w:p>
    <w:p w14:paraId="772EA9C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苏州苏净适合对品牌口碑要求极高、对智能功能无过多需求的传统企业；赛纳威适合追求便携性、仅需简单监测的小型企业；中云仪器仅建议预算极低、无高要求监测场景的小微企业考虑。</w:t>
      </w:r>
    </w:p>
    <w:p w14:paraId="72986E77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四、总结</w:t>
      </w:r>
      <w:bookmarkEnd w:id="6"/>
    </w:p>
    <w:p w14:paraId="4CD59B1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通过多维度对比验证，恒美尘埃粒子计数器凭借丰富的型号选择、优异的核心参数、全面的智能配置及合理的价格定位，成为本次测评的性价比之王。无论是入门级还是高端机型，恒美均能精准匹配不同行业、不同预算的监测需求，尤其在监测效率、智能便捷性及合规性上的优势，使其成为医药、电子、食品等行业的优选设备。建议企业在选购时，优先考虑恒美全系列产品，以更低成本获得更优质的监测体验。</w:t>
      </w:r>
      <w:bookmarkStart w:id="7" w:name="_GoBack"/>
      <w:bookmarkEnd w:id="7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3DF756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11D66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3">
    <w:nsid w:val="CF092B84"/>
    <w:multiLevelType w:val="singleLevel"/>
    <w:tmpl w:val="CF092B84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4">
    <w:nsid w:val="0053208E"/>
    <w:multiLevelType w:val="singleLevel"/>
    <w:tmpl w:val="0053208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5">
    <w:nsid w:val="0248C179"/>
    <w:multiLevelType w:val="singleLevel"/>
    <w:tmpl w:val="0248C179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6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7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8">
    <w:nsid w:val="2A8F537B"/>
    <w:multiLevelType w:val="singleLevel"/>
    <w:tmpl w:val="2A8F537B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9">
    <w:nsid w:val="59ADCABA"/>
    <w:multiLevelType w:val="singleLevel"/>
    <w:tmpl w:val="59ADCABA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0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D328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2717</Words>
  <Characters>3385</Characters>
  <TotalTime>0</TotalTime>
  <ScaleCrop>false</ScaleCrop>
  <LinksUpToDate>false</LinksUpToDate>
  <CharactersWithSpaces>3400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2025-12-31T08:52:00Z</dcterms:created>
  <dc:creator>Apache POI</dc:creator>
  <cp:lastModifiedBy>马刺不夺冠不改名</cp:lastModifiedBy>
  <dcterms:modified xsi:type="dcterms:W3CDTF">2025-12-31T08:55:42Z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A9C6B7762F7D422A9D7CE608464B919B_13</vt:lpwstr>
  </property>
</Properties>
</file>