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0D5534" w:rsidRPr="00B24E8C" w:rsidP="000D5534" w14:paraId="3FE6EA40" w14:textId="77777777">
      <w:pPr>
        <w:pStyle w:val="a28"/>
        <w:rPr>
          <w:color w:val="000000" w:themeColor="text1"/>
        </w:rPr>
      </w:pPr>
      <w:r>
        <w:rPr>
          <w:color w:val="000000" w:themeColor="text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4pt;height:26pt;margin-top:819pt;margin-left:856pt;mso-position-horizontal-relative:page;mso-position-vertical-relative:top-margin-area;position:absolute;z-index:251658240">
            <v:imagedata r:id="rId6" o:title=""/>
          </v:shape>
        </w:pict>
      </w:r>
      <w:r w:rsidRPr="00B24E8C">
        <w:rPr>
          <w:color w:val="000000" w:themeColor="text1"/>
        </w:rPr>
        <w:t>2022</w:t>
      </w:r>
      <w:r w:rsidRPr="00B24E8C" w:rsidR="00B0705E">
        <w:rPr>
          <w:color w:val="000000" w:themeColor="text1"/>
        </w:rPr>
        <w:t>北京朝阳</w:t>
      </w:r>
      <w:r w:rsidRPr="00B24E8C">
        <w:rPr>
          <w:color w:val="000000" w:themeColor="text1"/>
        </w:rPr>
        <w:t>初</w:t>
      </w:r>
      <w:r w:rsidRPr="00B24E8C">
        <w:rPr>
          <w:color w:val="000000" w:themeColor="text1"/>
        </w:rPr>
        <w:t>一</w:t>
      </w:r>
      <w:r w:rsidRPr="00B24E8C">
        <w:rPr>
          <w:color w:val="000000" w:themeColor="text1"/>
        </w:rPr>
        <w:t>（上）期末</w:t>
      </w:r>
    </w:p>
    <w:p w:rsidR="000D5534" w:rsidRPr="00B24E8C" w:rsidP="000D5534" w14:paraId="18B56501" w14:textId="77777777">
      <w:pPr>
        <w:pStyle w:val="a28"/>
        <w:rPr>
          <w:color w:val="000000" w:themeColor="text1"/>
        </w:rPr>
      </w:pPr>
      <w:r w:rsidRPr="00B24E8C">
        <w:rPr>
          <w:color w:val="000000" w:themeColor="text1"/>
        </w:rPr>
        <w:t>历    史</w:t>
      </w:r>
    </w:p>
    <w:p w:rsidR="00B0705E" w:rsidRPr="00B24E8C" w:rsidP="000D5534" w14:paraId="01F0A358" w14:textId="77777777">
      <w:pPr>
        <w:pStyle w:val="a27"/>
        <w:jc w:val="right"/>
        <w:rPr>
          <w:rFonts w:cs="Times New Roman"/>
          <w:color w:val="000000" w:themeColor="text1"/>
        </w:rPr>
      </w:pPr>
      <w:r w:rsidRPr="00B24E8C">
        <w:rPr>
          <w:rFonts w:cs="Times New Roman"/>
          <w:color w:val="000000" w:themeColor="text1"/>
        </w:rPr>
        <w:t>2022.</w:t>
      </w:r>
      <w:r w:rsidRPr="00B24E8C" w:rsidR="00F56CB4">
        <w:rPr>
          <w:rFonts w:cs="Times New Roman"/>
          <w:color w:val="000000" w:themeColor="text1"/>
        </w:rPr>
        <w:t>0</w:t>
      </w:r>
      <w:r w:rsidRPr="00B24E8C">
        <w:rPr>
          <w:rFonts w:cs="Times New Roman"/>
          <w:color w:val="000000" w:themeColor="text1"/>
        </w:rPr>
        <w:t>1</w:t>
      </w:r>
    </w:p>
    <w:p w:rsidR="00B0705E" w:rsidRPr="00B24E8C" w:rsidP="00EC0AE0" w14:paraId="07B7217E" w14:textId="77777777">
      <w:pPr>
        <w:pStyle w:val="a27"/>
        <w:jc w:val="center"/>
        <w:rPr>
          <w:rFonts w:cs="Times New Roman"/>
          <w:b/>
          <w:color w:val="000000" w:themeColor="text1"/>
        </w:rPr>
      </w:pPr>
      <w:r w:rsidRPr="00B24E8C">
        <w:rPr>
          <w:rFonts w:cs="Times New Roman"/>
          <w:b/>
          <w:color w:val="000000" w:themeColor="text1"/>
        </w:rPr>
        <w:t>第一部分</w:t>
      </w:r>
      <w:r w:rsidRPr="00B24E8C" w:rsidR="000D5534">
        <w:rPr>
          <w:rFonts w:cs="Times New Roman"/>
          <w:b/>
          <w:color w:val="000000" w:themeColor="text1"/>
        </w:rPr>
        <w:t xml:space="preserve">   </w:t>
      </w:r>
      <w:r w:rsidRPr="00B24E8C">
        <w:rPr>
          <w:rFonts w:cs="Times New Roman"/>
          <w:b/>
          <w:color w:val="000000" w:themeColor="text1"/>
        </w:rPr>
        <w:t>选择题（共</w:t>
      </w:r>
      <w:r w:rsidRPr="00B24E8C">
        <w:rPr>
          <w:rFonts w:cs="Times New Roman"/>
          <w:b/>
          <w:color w:val="000000" w:themeColor="text1"/>
        </w:rPr>
        <w:t>50</w:t>
      </w:r>
      <w:r w:rsidRPr="00B24E8C">
        <w:rPr>
          <w:rFonts w:cs="Times New Roman"/>
          <w:b/>
          <w:color w:val="000000" w:themeColor="text1"/>
        </w:rPr>
        <w:t>分）</w:t>
      </w:r>
    </w:p>
    <w:p w:rsidR="00B0705E" w:rsidRPr="00B24E8C" w:rsidP="000D5534" w14:paraId="178C8CEF" w14:textId="77777777">
      <w:pPr>
        <w:pStyle w:val="a27"/>
        <w:rPr>
          <w:rFonts w:cs="Times New Roman"/>
          <w:color w:val="000000" w:themeColor="text1"/>
        </w:rPr>
      </w:pPr>
      <w:r w:rsidRPr="00B24E8C">
        <w:rPr>
          <w:rFonts w:cs="Times New Roman"/>
          <w:color w:val="000000" w:themeColor="text1"/>
        </w:rPr>
        <w:t>本部分共</w:t>
      </w:r>
      <w:r w:rsidRPr="00B24E8C">
        <w:rPr>
          <w:rFonts w:cs="Times New Roman"/>
          <w:color w:val="000000" w:themeColor="text1"/>
        </w:rPr>
        <w:t>25</w:t>
      </w:r>
      <w:r w:rsidRPr="00B24E8C">
        <w:rPr>
          <w:rFonts w:cs="Times New Roman"/>
          <w:color w:val="000000" w:themeColor="text1"/>
        </w:rPr>
        <w:t>小题，每小题</w:t>
      </w:r>
      <w:r w:rsidRPr="00B24E8C">
        <w:rPr>
          <w:rFonts w:cs="Times New Roman"/>
          <w:color w:val="000000" w:themeColor="text1"/>
        </w:rPr>
        <w:t>2</w:t>
      </w:r>
      <w:r w:rsidRPr="00B24E8C">
        <w:rPr>
          <w:rFonts w:cs="Times New Roman"/>
          <w:color w:val="000000" w:themeColor="text1"/>
        </w:rPr>
        <w:t>分，共</w:t>
      </w:r>
      <w:r w:rsidRPr="00B24E8C">
        <w:rPr>
          <w:rFonts w:cs="Times New Roman"/>
          <w:color w:val="000000" w:themeColor="text1"/>
        </w:rPr>
        <w:t>50</w:t>
      </w:r>
      <w:r w:rsidRPr="00B24E8C">
        <w:rPr>
          <w:rFonts w:cs="Times New Roman"/>
          <w:color w:val="000000" w:themeColor="text1"/>
        </w:rPr>
        <w:t>分。在每小题列出的四个选项中，选出最符合题目要求的一项。</w:t>
      </w:r>
    </w:p>
    <w:p w:rsidR="00B0705E" w:rsidRPr="00B24E8C" w:rsidP="000D5534" w14:paraId="0607731A" w14:textId="77777777">
      <w:pPr>
        <w:pStyle w:val="a27"/>
        <w:rPr>
          <w:rFonts w:cs="Times New Roman"/>
          <w:color w:val="000000" w:themeColor="text1"/>
        </w:rPr>
      </w:pPr>
      <w:r w:rsidRPr="00B24E8C">
        <w:rPr>
          <w:rFonts w:cs="Times New Roman"/>
          <w:color w:val="000000" w:themeColor="text1"/>
        </w:rPr>
        <w:t>1</w:t>
      </w:r>
      <w:r w:rsidRPr="00B24E8C">
        <w:rPr>
          <w:rFonts w:cs="Times New Roman"/>
          <w:color w:val="000000" w:themeColor="text1"/>
        </w:rPr>
        <w:t>．以下可用于研究早期人类劳动状况的是（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66D75F35" w14:textId="6EC31305">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w:t>
      </w:r>
      <w:r>
        <w:rPr>
          <w:rFonts w:cs="Times New Roman"/>
          <w:color w:val="000000" w:themeColor="text1"/>
        </w:rPr>
        <w:pict>
          <v:shape id="_x0000_i1027" type="#_x0000_t75" style="width:94.6pt;height:96.5pt">
            <v:imagedata r:id="rId7" o:title="QQ截图20220118164414" gain="1.25"/>
          </v:shape>
        </w:pict>
      </w:r>
      <w:r w:rsidRPr="00B24E8C" w:rsidR="001520BC">
        <w:rPr>
          <w:rFonts w:cs="Times New Roman"/>
          <w:color w:val="000000" w:themeColor="text1"/>
        </w:rPr>
        <w:tab/>
      </w:r>
      <w:r w:rsidRPr="00B24E8C" w:rsidR="001520BC">
        <w:rPr>
          <w:rFonts w:cs="Times New Roman"/>
          <w:color w:val="000000" w:themeColor="text1"/>
        </w:rPr>
        <w:tab/>
      </w:r>
      <w:r w:rsidRPr="00B24E8C" w:rsidR="001520BC">
        <w:rPr>
          <w:rFonts w:cs="Times New Roman"/>
          <w:color w:val="000000" w:themeColor="text1"/>
        </w:rPr>
        <w:tab/>
      </w:r>
      <w:r w:rsidRPr="00B24E8C">
        <w:rPr>
          <w:rFonts w:cs="Times New Roman"/>
          <w:color w:val="000000" w:themeColor="text1"/>
        </w:rPr>
        <w:t>B</w:t>
      </w:r>
      <w:r w:rsidRPr="00B24E8C">
        <w:rPr>
          <w:rFonts w:cs="Times New Roman"/>
          <w:color w:val="000000" w:themeColor="text1"/>
        </w:rPr>
        <w:t>．</w:t>
      </w:r>
      <w:r>
        <w:rPr>
          <w:rFonts w:cs="Times New Roman"/>
          <w:color w:val="000000" w:themeColor="text1"/>
        </w:rPr>
        <w:pict>
          <v:shape id="_x0000_i1028" type="#_x0000_t75" style="width:97.55pt;height:103.25pt">
            <v:imagedata r:id="rId8" o:title="QQ截图20220118164417" gain="1.25"/>
          </v:shape>
        </w:pict>
      </w:r>
    </w:p>
    <w:p w:rsidR="00B0705E" w:rsidRPr="00B24E8C" w:rsidP="000D5534" w14:paraId="6F6C63A2" w14:textId="1793110C">
      <w:pPr>
        <w:pStyle w:val="a27"/>
        <w:rPr>
          <w:rFonts w:cs="Times New Roman"/>
          <w:color w:val="000000" w:themeColor="text1"/>
        </w:rPr>
      </w:pPr>
      <w:r w:rsidRPr="00B24E8C">
        <w:rPr>
          <w:rFonts w:cs="Times New Roman"/>
          <w:color w:val="000000" w:themeColor="text1"/>
        </w:rPr>
        <w:t>C</w:t>
      </w:r>
      <w:r w:rsidRPr="00B24E8C">
        <w:rPr>
          <w:rFonts w:cs="Times New Roman"/>
          <w:color w:val="000000" w:themeColor="text1"/>
        </w:rPr>
        <w:t>．</w:t>
      </w:r>
      <w:r>
        <w:rPr>
          <w:rFonts w:cs="Times New Roman"/>
          <w:color w:val="000000" w:themeColor="text1"/>
        </w:rPr>
        <w:pict>
          <v:shape id="_x0000_i1029" type="#_x0000_t75" style="width:109.5pt;height:97.7pt">
            <v:imagedata r:id="rId9" o:title="QQ截图20220118164424" gain="109227f"/>
          </v:shape>
        </w:pict>
      </w:r>
      <w:r w:rsidRPr="00B24E8C" w:rsidR="006A7591">
        <w:rPr>
          <w:rFonts w:cs="Times New Roman"/>
          <w:color w:val="000000" w:themeColor="text1"/>
        </w:rPr>
        <w:tab/>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w:t>
      </w:r>
      <w:r>
        <w:rPr>
          <w:rFonts w:cs="Times New Roman"/>
          <w:color w:val="000000" w:themeColor="text1"/>
        </w:rPr>
        <w:pict>
          <v:shape id="_x0000_i1030" type="#_x0000_t75" style="width:113.25pt;height:91.4pt">
            <v:imagedata r:id="rId10" o:title="QQ截图20220118164426" gain="109227f"/>
          </v:shape>
        </w:pict>
      </w:r>
    </w:p>
    <w:p w:rsidR="00B0705E" w:rsidRPr="00B24E8C" w:rsidP="000D5534" w14:paraId="2C372B40" w14:textId="77777777">
      <w:pPr>
        <w:pStyle w:val="a27"/>
        <w:rPr>
          <w:rFonts w:cs="Times New Roman"/>
          <w:color w:val="000000" w:themeColor="text1"/>
        </w:rPr>
      </w:pPr>
      <w:r w:rsidRPr="00B24E8C">
        <w:rPr>
          <w:rFonts w:cs="Times New Roman"/>
          <w:color w:val="000000" w:themeColor="text1"/>
        </w:rPr>
        <w:t>2</w:t>
      </w:r>
      <w:r w:rsidRPr="00B24E8C">
        <w:rPr>
          <w:rFonts w:cs="Times New Roman"/>
          <w:color w:val="000000" w:themeColor="text1"/>
        </w:rPr>
        <w:t>．一位同学介绍右图时说，这是中国古代最早木构建筑的复原图，其通风、防潮等特性适应了温暖湿润的气候。以下能为其提供依据的是（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5B82F138" w14:textId="544C7E87">
      <w:pPr>
        <w:pStyle w:val="a27"/>
        <w:rPr>
          <w:rFonts w:cs="Times New Roman"/>
          <w:color w:val="000000" w:themeColor="text1"/>
        </w:rPr>
      </w:pPr>
      <w:r>
        <w:rPr>
          <w:rFonts w:cs="Times New Roman"/>
          <w:color w:val="000000" w:themeColor="text1"/>
        </w:rPr>
        <w:pict>
          <v:shape id="_x0000_i1031" type="#_x0000_t75" style="width:186pt;height:104.5pt">
            <v:imagedata r:id="rId11" o:title="QQ截图20220118164432" gain="109227f"/>
          </v:shape>
        </w:pict>
      </w:r>
    </w:p>
    <w:p w:rsidR="00B0705E" w:rsidRPr="00B24E8C" w:rsidP="000D5534" w14:paraId="496CC94F"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．河</w:t>
      </w:r>
      <w:r w:rsidRPr="00B24E8C">
        <w:rPr>
          <w:rFonts w:cs="Times New Roman"/>
          <w:color w:val="000000" w:themeColor="text1"/>
        </w:rPr>
        <w:t>姆</w:t>
      </w:r>
      <w:r w:rsidRPr="00B24E8C">
        <w:rPr>
          <w:rFonts w:cs="Times New Roman"/>
          <w:color w:val="000000" w:themeColor="text1"/>
        </w:rPr>
        <w:t>渡遗址</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．陶寺都城遗址</w:t>
      </w:r>
      <w:r w:rsidRPr="00B24E8C" w:rsidR="001520BC">
        <w:rPr>
          <w:rFonts w:cs="Times New Roman"/>
          <w:color w:val="000000" w:themeColor="text1"/>
        </w:rPr>
        <w:tab/>
      </w:r>
      <w:r w:rsidRPr="00B24E8C">
        <w:rPr>
          <w:rFonts w:cs="Times New Roman"/>
          <w:color w:val="000000" w:themeColor="text1"/>
        </w:rPr>
        <w:t>C</w:t>
      </w:r>
      <w:r w:rsidRPr="00B24E8C">
        <w:rPr>
          <w:rFonts w:cs="Times New Roman"/>
          <w:color w:val="000000" w:themeColor="text1"/>
        </w:rPr>
        <w:t>．安阳殷墟遗址</w:t>
      </w:r>
      <w:r w:rsidRPr="00B24E8C" w:rsidR="001520BC">
        <w:rPr>
          <w:rFonts w:cs="Times New Roman"/>
          <w:color w:val="000000" w:themeColor="text1"/>
        </w:rPr>
        <w:tab/>
      </w:r>
      <w:r w:rsidRPr="00B24E8C">
        <w:rPr>
          <w:rFonts w:cs="Times New Roman"/>
          <w:color w:val="000000" w:themeColor="text1"/>
        </w:rPr>
        <w:t>D</w:t>
      </w:r>
      <w:r w:rsidRPr="00B24E8C">
        <w:rPr>
          <w:rFonts w:cs="Times New Roman"/>
          <w:color w:val="000000" w:themeColor="text1"/>
        </w:rPr>
        <w:t>．三星堆遗址</w:t>
      </w:r>
    </w:p>
    <w:p w:rsidR="00B0705E" w:rsidRPr="00B24E8C" w:rsidP="000D5534" w14:paraId="6D73BEFA" w14:textId="77777777">
      <w:pPr>
        <w:pStyle w:val="a27"/>
        <w:rPr>
          <w:rFonts w:cs="Times New Roman"/>
          <w:color w:val="000000" w:themeColor="text1"/>
        </w:rPr>
      </w:pPr>
      <w:r w:rsidRPr="00B24E8C">
        <w:rPr>
          <w:rFonts w:cs="Times New Roman"/>
          <w:color w:val="000000" w:themeColor="text1"/>
        </w:rPr>
        <w:t>3</w:t>
      </w:r>
      <w:r w:rsidRPr="00B24E8C">
        <w:rPr>
          <w:rFonts w:cs="Times New Roman"/>
          <w:color w:val="000000" w:themeColor="text1"/>
        </w:rPr>
        <w:t>．在远古传说中，黄帝能制作衣裳、制造船只、会炼铜。现代考古工作者在河南、陕西、山西、甘肃等地发掘出距今</w:t>
      </w:r>
      <w:r w:rsidRPr="00B24E8C">
        <w:rPr>
          <w:rFonts w:cs="Times New Roman"/>
          <w:color w:val="000000" w:themeColor="text1"/>
        </w:rPr>
        <w:t>8000——6000</w:t>
      </w:r>
      <w:r w:rsidRPr="00B24E8C">
        <w:rPr>
          <w:rFonts w:cs="Times New Roman"/>
          <w:color w:val="000000" w:themeColor="text1"/>
        </w:rPr>
        <w:t>年的蚕茧、丝织品、独木舟和铜刀等。这说明（</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0C727083"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．传说中的内容都是真实的</w:t>
      </w:r>
      <w:r w:rsidRPr="00B24E8C" w:rsidR="006A7591">
        <w:rPr>
          <w:rFonts w:cs="Times New Roman"/>
          <w:color w:val="000000" w:themeColor="text1"/>
        </w:rPr>
        <w:tab/>
      </w:r>
      <w:r w:rsidRPr="00B24E8C" w:rsidR="006A7591">
        <w:rPr>
          <w:rFonts w:cs="Times New Roman"/>
          <w:color w:val="000000" w:themeColor="text1"/>
        </w:rPr>
        <w:tab/>
      </w:r>
      <w:r w:rsidRPr="00B24E8C" w:rsidR="00651591">
        <w:rPr>
          <w:rFonts w:cs="Times New Roman"/>
          <w:color w:val="000000" w:themeColor="text1"/>
        </w:rPr>
        <w:tab/>
      </w:r>
      <w:r w:rsidRPr="00B24E8C">
        <w:rPr>
          <w:rFonts w:cs="Times New Roman"/>
          <w:color w:val="000000" w:themeColor="text1"/>
        </w:rPr>
        <w:t>B</w:t>
      </w:r>
      <w:r w:rsidRPr="00B24E8C">
        <w:rPr>
          <w:rFonts w:cs="Times New Roman"/>
          <w:color w:val="000000" w:themeColor="text1"/>
        </w:rPr>
        <w:t>．考古是了解历史唯一途径</w:t>
      </w:r>
    </w:p>
    <w:p w:rsidR="00B0705E" w:rsidRPr="00B24E8C" w:rsidP="000D5534" w14:paraId="1D531674" w14:textId="77777777">
      <w:pPr>
        <w:pStyle w:val="a27"/>
        <w:rPr>
          <w:rFonts w:cs="Times New Roman"/>
          <w:color w:val="000000" w:themeColor="text1"/>
        </w:rPr>
      </w:pPr>
      <w:r w:rsidRPr="00B24E8C">
        <w:rPr>
          <w:rFonts w:cs="Times New Roman"/>
          <w:color w:val="000000" w:themeColor="text1"/>
        </w:rPr>
        <w:t>C</w:t>
      </w:r>
      <w:r w:rsidRPr="00B24E8C">
        <w:rPr>
          <w:rFonts w:cs="Times New Roman"/>
          <w:color w:val="000000" w:themeColor="text1"/>
        </w:rPr>
        <w:t>．传说中包含一些历史信息</w:t>
      </w:r>
      <w:r w:rsidRPr="00B24E8C" w:rsidR="006A7591">
        <w:rPr>
          <w:rFonts w:cs="Times New Roman"/>
          <w:color w:val="000000" w:themeColor="text1"/>
        </w:rPr>
        <w:tab/>
      </w:r>
      <w:r w:rsidRPr="00B24E8C" w:rsidR="006A7591">
        <w:rPr>
          <w:rFonts w:cs="Times New Roman"/>
          <w:color w:val="000000" w:themeColor="text1"/>
        </w:rPr>
        <w:tab/>
      </w:r>
      <w:r w:rsidRPr="00B24E8C" w:rsidR="00651591">
        <w:rPr>
          <w:rFonts w:cs="Times New Roman"/>
          <w:color w:val="000000" w:themeColor="text1"/>
        </w:rPr>
        <w:tab/>
      </w:r>
      <w:r w:rsidRPr="00B24E8C">
        <w:rPr>
          <w:rFonts w:cs="Times New Roman"/>
          <w:color w:val="000000" w:themeColor="text1"/>
        </w:rPr>
        <w:t>D</w:t>
      </w:r>
      <w:r w:rsidRPr="00B24E8C">
        <w:rPr>
          <w:rFonts w:cs="Times New Roman"/>
          <w:color w:val="000000" w:themeColor="text1"/>
        </w:rPr>
        <w:t>．考古发现证实了所有传说</w:t>
      </w:r>
    </w:p>
    <w:p w:rsidR="00B0705E" w:rsidRPr="00B24E8C" w:rsidP="000D5534" w14:paraId="179110D9" w14:textId="77777777">
      <w:pPr>
        <w:pStyle w:val="a27"/>
        <w:rPr>
          <w:rFonts w:cs="Times New Roman"/>
          <w:color w:val="000000" w:themeColor="text1"/>
        </w:rPr>
      </w:pPr>
      <w:r w:rsidRPr="00B24E8C">
        <w:rPr>
          <w:rFonts w:cs="Times New Roman"/>
          <w:color w:val="000000" w:themeColor="text1"/>
        </w:rPr>
        <w:t>4</w:t>
      </w:r>
      <w:r w:rsidRPr="00B24E8C">
        <w:rPr>
          <w:rFonts w:cs="Times New Roman"/>
          <w:color w:val="000000" w:themeColor="text1"/>
        </w:rPr>
        <w:t>．《最早的中国</w:t>
      </w:r>
      <w:r w:rsidRPr="00B24E8C">
        <w:rPr>
          <w:rFonts w:cs="Times New Roman"/>
          <w:color w:val="000000" w:themeColor="text1"/>
        </w:rPr>
        <w:t>——</w:t>
      </w:r>
      <w:r w:rsidRPr="00B24E8C">
        <w:rPr>
          <w:rFonts w:cs="Times New Roman"/>
          <w:color w:val="000000" w:themeColor="text1"/>
        </w:rPr>
        <w:t>二里头文明的崛起》一书中写道，</w:t>
      </w:r>
      <w:r w:rsidRPr="00B24E8C">
        <w:rPr>
          <w:rFonts w:cs="Times New Roman"/>
          <w:color w:val="000000" w:themeColor="text1"/>
        </w:rPr>
        <w:t>“</w:t>
      </w:r>
      <w:r w:rsidRPr="00B24E8C">
        <w:rPr>
          <w:rFonts w:cs="Times New Roman"/>
          <w:color w:val="000000" w:themeColor="text1"/>
        </w:rPr>
        <w:t>早在西周王朝建立前数百年，最早的中国已经展开她广袤而悠长的画卷</w:t>
      </w:r>
      <w:r w:rsidRPr="00B24E8C">
        <w:rPr>
          <w:rFonts w:cs="Times New Roman"/>
          <w:color w:val="000000" w:themeColor="text1"/>
        </w:rPr>
        <w:t>”</w:t>
      </w:r>
      <w:r w:rsidRPr="00B24E8C">
        <w:rPr>
          <w:rFonts w:cs="Times New Roman"/>
          <w:color w:val="000000" w:themeColor="text1"/>
        </w:rPr>
        <w:t>。书中</w:t>
      </w:r>
      <w:r w:rsidRPr="00B24E8C">
        <w:rPr>
          <w:rFonts w:cs="Times New Roman"/>
          <w:color w:val="000000" w:themeColor="text1"/>
        </w:rPr>
        <w:t>“</w:t>
      </w:r>
      <w:r w:rsidRPr="00B24E8C">
        <w:rPr>
          <w:rFonts w:cs="Times New Roman"/>
          <w:color w:val="000000" w:themeColor="text1"/>
        </w:rPr>
        <w:t>最早的中国</w:t>
      </w:r>
      <w:r w:rsidRPr="00B24E8C">
        <w:rPr>
          <w:rFonts w:cs="Times New Roman"/>
          <w:color w:val="000000" w:themeColor="text1"/>
        </w:rPr>
        <w:t>”</w:t>
      </w:r>
      <w:r w:rsidRPr="00B24E8C">
        <w:rPr>
          <w:rFonts w:cs="Times New Roman"/>
          <w:color w:val="000000" w:themeColor="text1"/>
        </w:rPr>
        <w:t>指的是（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33400ADB"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．夏朝</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．商朝</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．西周</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．东周</w:t>
      </w:r>
    </w:p>
    <w:p w:rsidR="00B0705E" w:rsidRPr="00B24E8C" w:rsidP="000D5534" w14:paraId="3AED4BFA" w14:textId="77777777">
      <w:pPr>
        <w:pStyle w:val="a27"/>
        <w:rPr>
          <w:rFonts w:cs="Times New Roman"/>
          <w:color w:val="000000" w:themeColor="text1"/>
        </w:rPr>
      </w:pPr>
      <w:r w:rsidRPr="00B24E8C">
        <w:rPr>
          <w:rFonts w:cs="Times New Roman"/>
          <w:color w:val="000000" w:themeColor="text1"/>
        </w:rPr>
        <w:t>5</w:t>
      </w:r>
      <w:r w:rsidRPr="00B24E8C">
        <w:rPr>
          <w:rFonts w:cs="Times New Roman"/>
          <w:color w:val="000000" w:themeColor="text1"/>
        </w:rPr>
        <w:t>．右图是出土于北京房山区琉璃河地区的克盉，这件青铜器铭文记载了周成王封召公长子兄（人名）为燕侠的史事。其反映的制度是（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3C88762F" w14:textId="4645CB8E">
      <w:pPr>
        <w:pStyle w:val="a27"/>
        <w:rPr>
          <w:rFonts w:cs="Times New Roman"/>
          <w:color w:val="000000" w:themeColor="text1"/>
        </w:rPr>
      </w:pPr>
      <w:r>
        <w:rPr>
          <w:rFonts w:cs="Times New Roman"/>
          <w:color w:val="000000" w:themeColor="text1"/>
        </w:rPr>
        <w:pict>
          <v:shape id="_x0000_i1032" type="#_x0000_t75" style="width:78.25pt;height:102.65pt">
            <v:imagedata r:id="rId12" o:title="QQ截图20220118164445" croptop="8379f" cropbottom="4202f" cropleft="2566f" cropright="10163f" gain="5"/>
          </v:shape>
        </w:pict>
      </w:r>
    </w:p>
    <w:p w:rsidR="00B0705E" w:rsidRPr="00B24E8C" w:rsidP="000D5534" w14:paraId="5A2AC409"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．禅让制</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．分封制</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．郡县制</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．察举制</w:t>
      </w:r>
    </w:p>
    <w:p w:rsidR="00B0705E" w:rsidRPr="00B24E8C" w:rsidP="000D5534" w14:paraId="35AF7ABE" w14:textId="77777777">
      <w:pPr>
        <w:pStyle w:val="a27"/>
        <w:rPr>
          <w:rFonts w:cs="Times New Roman"/>
          <w:color w:val="000000" w:themeColor="text1"/>
        </w:rPr>
      </w:pPr>
      <w:r w:rsidRPr="00B24E8C">
        <w:rPr>
          <w:rFonts w:cs="Times New Roman"/>
          <w:color w:val="000000" w:themeColor="text1"/>
        </w:rPr>
        <w:t>6</w:t>
      </w:r>
      <w:r w:rsidRPr="00B24E8C">
        <w:rPr>
          <w:rFonts w:cs="Times New Roman"/>
          <w:color w:val="000000" w:themeColor="text1"/>
        </w:rPr>
        <w:t>．右侧是一位同学的课堂笔记，其中</w:t>
      </w:r>
      <w:r w:rsidRPr="00B24E8C">
        <w:rPr>
          <w:rFonts w:ascii="宋体" w:hAnsi="宋体" w:hint="eastAsia"/>
          <w:color w:val="000000" w:themeColor="text1"/>
        </w:rPr>
        <w:t>①</w:t>
      </w:r>
      <w:r w:rsidRPr="00B24E8C">
        <w:rPr>
          <w:rFonts w:cs="Times New Roman"/>
          <w:color w:val="000000" w:themeColor="text1"/>
        </w:rPr>
        <w:t>处的内容应是（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28048CF6" w14:textId="77777777">
      <w:pPr>
        <w:pStyle w:val="a27"/>
        <w:rPr>
          <w:rFonts w:cs="Times New Roman"/>
          <w:color w:val="000000" w:themeColor="text1"/>
        </w:rPr>
      </w:pPr>
      <w:r>
        <w:rPr>
          <w:rFonts w:cs="Times New Roman"/>
          <w:color w:val="000000" w:themeColor="text1"/>
        </w:rPr>
        <w:pict>
          <v:shape id="_x0000_i1033" type="#_x0000_t75" style="width:324.85pt;height:97.4pt">
            <v:imagedata r:id="rId13" o:title="QQ截图20220118164452"/>
          </v:shape>
        </w:pict>
      </w:r>
    </w:p>
    <w:p w:rsidR="00B0705E" w:rsidRPr="00B24E8C" w:rsidP="000D5534" w14:paraId="51A08D36"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．盘庚迁殷</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．平王东迁</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．诸侯争霸</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．战国七雄</w:t>
      </w:r>
    </w:p>
    <w:p w:rsidR="00B0705E" w:rsidRPr="00B24E8C" w:rsidP="000D5534" w14:paraId="17563446" w14:textId="77777777">
      <w:pPr>
        <w:pStyle w:val="a27"/>
        <w:rPr>
          <w:rFonts w:cs="Times New Roman"/>
          <w:color w:val="000000" w:themeColor="text1"/>
        </w:rPr>
      </w:pPr>
      <w:r w:rsidRPr="00B24E8C">
        <w:rPr>
          <w:rFonts w:cs="Times New Roman"/>
          <w:color w:val="000000" w:themeColor="text1"/>
        </w:rPr>
        <w:t>7</w:t>
      </w:r>
      <w:r w:rsidRPr="00B24E8C">
        <w:rPr>
          <w:rFonts w:cs="Times New Roman"/>
          <w:color w:val="000000" w:themeColor="text1"/>
        </w:rPr>
        <w:t>．《商君书》记载，能得（故车）甲自（甲士之首级）一者，赏</w:t>
      </w:r>
      <w:r w:rsidRPr="00B24E8C">
        <w:rPr>
          <w:rFonts w:cs="Times New Roman"/>
          <w:color w:val="000000" w:themeColor="text1"/>
        </w:rPr>
        <w:t>爵</w:t>
      </w:r>
      <w:r w:rsidRPr="00B24E8C">
        <w:rPr>
          <w:rFonts w:cs="Times New Roman"/>
          <w:color w:val="000000" w:themeColor="text1"/>
        </w:rPr>
        <w:t>一级，益（增加）田一顷，</w:t>
      </w:r>
      <w:r w:rsidRPr="00B24E8C">
        <w:rPr>
          <w:rFonts w:cs="Times New Roman"/>
          <w:color w:val="000000" w:themeColor="text1"/>
        </w:rPr>
        <w:t>益宅九亩</w:t>
      </w:r>
      <w:r w:rsidRPr="00B24E8C">
        <w:rPr>
          <w:rFonts w:cs="Times New Roman"/>
          <w:color w:val="000000" w:themeColor="text1"/>
        </w:rPr>
        <w:t>。该措施对秦国的影响是（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61202B3B"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，提高生产的积极性</w:t>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．提高军队的战斗力</w:t>
      </w:r>
      <w:r w:rsidRPr="00B24E8C" w:rsidR="00B36F3F">
        <w:rPr>
          <w:rFonts w:cs="Times New Roman"/>
          <w:color w:val="000000" w:themeColor="text1"/>
        </w:rPr>
        <w:tab/>
      </w:r>
      <w:r w:rsidRPr="00B24E8C">
        <w:rPr>
          <w:rFonts w:cs="Times New Roman"/>
          <w:color w:val="000000" w:themeColor="text1"/>
        </w:rPr>
        <w:t>C</w:t>
      </w:r>
      <w:r w:rsidRPr="00B24E8C">
        <w:rPr>
          <w:rFonts w:cs="Times New Roman"/>
          <w:color w:val="000000" w:themeColor="text1"/>
        </w:rPr>
        <w:t>．加强对人民的管理</w:t>
      </w:r>
      <w:r w:rsidRPr="00B24E8C" w:rsidR="00B36F3F">
        <w:rPr>
          <w:rFonts w:cs="Times New Roman"/>
          <w:color w:val="000000" w:themeColor="text1"/>
        </w:rPr>
        <w:tab/>
      </w:r>
      <w:r w:rsidRPr="00B24E8C">
        <w:rPr>
          <w:rFonts w:cs="Times New Roman"/>
          <w:color w:val="000000" w:themeColor="text1"/>
        </w:rPr>
        <w:t>D</w:t>
      </w:r>
      <w:r w:rsidRPr="00B24E8C">
        <w:rPr>
          <w:rFonts w:cs="Times New Roman"/>
          <w:color w:val="000000" w:themeColor="text1"/>
        </w:rPr>
        <w:t>．强化对地方的控制</w:t>
      </w:r>
    </w:p>
    <w:p w:rsidR="00B0705E" w:rsidRPr="00B24E8C" w:rsidP="000D5534" w14:paraId="2A27736A" w14:textId="77777777">
      <w:pPr>
        <w:pStyle w:val="a27"/>
        <w:rPr>
          <w:rFonts w:cs="Times New Roman"/>
          <w:color w:val="000000" w:themeColor="text1"/>
        </w:rPr>
      </w:pPr>
      <w:r w:rsidRPr="00B24E8C">
        <w:rPr>
          <w:rFonts w:cs="Times New Roman"/>
          <w:color w:val="000000" w:themeColor="text1"/>
        </w:rPr>
        <w:t>8</w:t>
      </w:r>
      <w:r w:rsidRPr="00B24E8C">
        <w:rPr>
          <w:rFonts w:cs="Times New Roman"/>
          <w:color w:val="000000" w:themeColor="text1"/>
        </w:rPr>
        <w:t>．联合国教科文组织评价中国四川某工程时指出，它是全世界至今为止，年代最久，唯一留存、以无坝引水为特征的宏大工程，</w:t>
      </w:r>
      <w:r w:rsidRPr="00B24E8C">
        <w:rPr>
          <w:rFonts w:cs="Times New Roman"/>
          <w:color w:val="000000" w:themeColor="text1"/>
        </w:rPr>
        <w:t>2200</w:t>
      </w:r>
      <w:r w:rsidRPr="00B24E8C">
        <w:rPr>
          <w:rFonts w:cs="Times New Roman"/>
          <w:color w:val="000000" w:themeColor="text1"/>
        </w:rPr>
        <w:t>多年来至今仍发挥巨大效益。该工程是（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46838273"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．都江堰</w:t>
      </w:r>
      <w:r w:rsidRPr="00B24E8C" w:rsidR="00B36F3F">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．长城</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．灵渠</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．阿房宫</w:t>
      </w:r>
    </w:p>
    <w:p w:rsidR="00B0705E" w:rsidRPr="00B24E8C" w:rsidP="000D5534" w14:paraId="3E30408E" w14:textId="77777777">
      <w:pPr>
        <w:pStyle w:val="a27"/>
        <w:rPr>
          <w:rFonts w:cs="Times New Roman"/>
          <w:color w:val="000000" w:themeColor="text1"/>
        </w:rPr>
      </w:pPr>
      <w:r w:rsidRPr="00B24E8C">
        <w:rPr>
          <w:rFonts w:cs="Times New Roman"/>
          <w:color w:val="000000" w:themeColor="text1"/>
        </w:rPr>
        <w:t>9</w:t>
      </w:r>
      <w:r w:rsidRPr="00B24E8C">
        <w:rPr>
          <w:rFonts w:cs="Times New Roman"/>
          <w:color w:val="000000" w:themeColor="text1"/>
        </w:rPr>
        <w:t>．民本思想是中华优秀传统文化的精华。以下</w:t>
      </w:r>
      <w:r w:rsidRPr="00B24E8C">
        <w:rPr>
          <w:rFonts w:cs="Times New Roman"/>
          <w:color w:val="000000" w:themeColor="text1"/>
        </w:rPr>
        <w:t>“</w:t>
      </w:r>
      <w:r w:rsidRPr="00B24E8C">
        <w:rPr>
          <w:rFonts w:cs="Times New Roman"/>
          <w:color w:val="000000" w:themeColor="text1"/>
        </w:rPr>
        <w:t>百家争鸣</w:t>
      </w:r>
      <w:r w:rsidRPr="00B24E8C">
        <w:rPr>
          <w:rFonts w:cs="Times New Roman"/>
          <w:color w:val="000000" w:themeColor="text1"/>
        </w:rPr>
        <w:t>”</w:t>
      </w:r>
      <w:r w:rsidRPr="00B24E8C">
        <w:rPr>
          <w:rFonts w:cs="Times New Roman"/>
          <w:color w:val="000000" w:themeColor="text1"/>
        </w:rPr>
        <w:t>的观点能体现这一思想的是（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5C296C10"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．《孟子》：民为贵，社稷次之，君为轻</w:t>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．《韩非子》：事在四方，要在中央</w:t>
      </w:r>
    </w:p>
    <w:p w:rsidR="00B0705E" w:rsidRPr="00B24E8C" w:rsidP="000D5534" w14:paraId="3C2391E8" w14:textId="77777777">
      <w:pPr>
        <w:pStyle w:val="a27"/>
        <w:rPr>
          <w:rFonts w:cs="Times New Roman"/>
          <w:color w:val="000000" w:themeColor="text1"/>
        </w:rPr>
      </w:pPr>
      <w:r w:rsidRPr="00B24E8C">
        <w:rPr>
          <w:rFonts w:cs="Times New Roman"/>
          <w:color w:val="000000" w:themeColor="text1"/>
        </w:rPr>
        <w:t>C</w:t>
      </w:r>
      <w:r w:rsidRPr="00B24E8C">
        <w:rPr>
          <w:rFonts w:cs="Times New Roman"/>
          <w:color w:val="000000" w:themeColor="text1"/>
        </w:rPr>
        <w:t>．《孙子兵法》：知彼知己，百战不殆</w:t>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．《庄子》：天地与我并生，而万物与我为一</w:t>
      </w:r>
    </w:p>
    <w:p w:rsidR="00B0705E" w:rsidRPr="00B24E8C" w:rsidP="000D5534" w14:paraId="3BA140EE" w14:textId="77777777">
      <w:pPr>
        <w:pStyle w:val="a27"/>
        <w:rPr>
          <w:rFonts w:cs="Times New Roman"/>
          <w:color w:val="000000" w:themeColor="text1"/>
        </w:rPr>
      </w:pPr>
      <w:r w:rsidRPr="00B24E8C">
        <w:rPr>
          <w:rFonts w:cs="Times New Roman"/>
          <w:color w:val="000000" w:themeColor="text1"/>
        </w:rPr>
        <w:t>10</w:t>
      </w:r>
      <w:r w:rsidRPr="00B24E8C">
        <w:rPr>
          <w:rFonts w:cs="Times New Roman"/>
          <w:color w:val="000000" w:themeColor="text1"/>
        </w:rPr>
        <w:t>．有历史学家认为，秦始皇是中国古代一位杰出人物．不是因为他是一个王朝的创立者，而是因为他不自觉的顺应了中国历史发展的倾向。以下能说明这一观点的是（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3444C786" w14:textId="77777777">
      <w:pPr>
        <w:pStyle w:val="a27"/>
        <w:rPr>
          <w:rFonts w:cs="Times New Roman"/>
          <w:color w:val="000000" w:themeColor="text1"/>
        </w:rPr>
      </w:pPr>
      <w:r w:rsidRPr="00B24E8C">
        <w:rPr>
          <w:rFonts w:ascii="宋体" w:hAnsi="宋体" w:hint="eastAsia"/>
          <w:color w:val="000000" w:themeColor="text1"/>
        </w:rPr>
        <w:t>①</w:t>
      </w:r>
      <w:r w:rsidRPr="00B24E8C">
        <w:rPr>
          <w:rFonts w:cs="Times New Roman"/>
          <w:color w:val="000000" w:themeColor="text1"/>
        </w:rPr>
        <w:t>秦灭六国，统一中国</w:t>
      </w:r>
      <w:r w:rsidRPr="00B24E8C" w:rsidR="006A7591">
        <w:rPr>
          <w:rFonts w:cs="Times New Roman"/>
          <w:color w:val="000000" w:themeColor="text1"/>
        </w:rPr>
        <w:tab/>
      </w:r>
      <w:r w:rsidRPr="00B24E8C" w:rsidR="006A7591">
        <w:rPr>
          <w:rFonts w:cs="Times New Roman"/>
          <w:color w:val="000000" w:themeColor="text1"/>
        </w:rPr>
        <w:tab/>
      </w:r>
      <w:r w:rsidRPr="00B24E8C">
        <w:rPr>
          <w:rFonts w:ascii="宋体" w:hAnsi="宋体" w:hint="eastAsia"/>
          <w:color w:val="000000" w:themeColor="text1"/>
        </w:rPr>
        <w:t>②</w:t>
      </w:r>
      <w:r w:rsidRPr="00B24E8C">
        <w:rPr>
          <w:rFonts w:cs="Times New Roman"/>
          <w:color w:val="000000" w:themeColor="text1"/>
        </w:rPr>
        <w:t>实行的法律非常严苛</w:t>
      </w:r>
    </w:p>
    <w:p w:rsidR="00B0705E" w:rsidRPr="00B24E8C" w:rsidP="000D5534" w14:paraId="4DA72A15" w14:textId="77777777">
      <w:pPr>
        <w:pStyle w:val="a27"/>
        <w:rPr>
          <w:rFonts w:cs="Times New Roman"/>
          <w:color w:val="000000" w:themeColor="text1"/>
        </w:rPr>
      </w:pPr>
      <w:r w:rsidRPr="00B24E8C">
        <w:rPr>
          <w:rFonts w:ascii="宋体" w:hAnsi="宋体" w:hint="eastAsia"/>
          <w:color w:val="000000" w:themeColor="text1"/>
        </w:rPr>
        <w:t>③</w:t>
      </w:r>
      <w:r w:rsidRPr="00B24E8C">
        <w:rPr>
          <w:rFonts w:cs="Times New Roman"/>
          <w:color w:val="000000" w:themeColor="text1"/>
        </w:rPr>
        <w:t>确立了中央集权制度</w:t>
      </w:r>
      <w:r w:rsidRPr="00B24E8C" w:rsidR="006A7591">
        <w:rPr>
          <w:rFonts w:cs="Times New Roman"/>
          <w:color w:val="000000" w:themeColor="text1"/>
        </w:rPr>
        <w:tab/>
      </w:r>
      <w:r w:rsidRPr="00B24E8C" w:rsidR="006A7591">
        <w:rPr>
          <w:rFonts w:cs="Times New Roman"/>
          <w:color w:val="000000" w:themeColor="text1"/>
        </w:rPr>
        <w:tab/>
      </w:r>
      <w:r w:rsidRPr="00B24E8C">
        <w:rPr>
          <w:rFonts w:ascii="宋体" w:hAnsi="宋体" w:hint="eastAsia"/>
          <w:color w:val="000000" w:themeColor="text1"/>
        </w:rPr>
        <w:t>④</w:t>
      </w:r>
      <w:r w:rsidRPr="00B24E8C">
        <w:rPr>
          <w:rFonts w:cs="Times New Roman"/>
          <w:color w:val="000000" w:themeColor="text1"/>
        </w:rPr>
        <w:t>统一全国文字和货币</w:t>
      </w:r>
    </w:p>
    <w:p w:rsidR="00B0705E" w:rsidRPr="00B24E8C" w:rsidP="000D5534" w14:paraId="21064FA2"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w:t>
      </w:r>
      <w:r w:rsidRPr="00B24E8C">
        <w:rPr>
          <w:rFonts w:ascii="宋体" w:hAnsi="宋体" w:hint="eastAsia"/>
          <w:color w:val="000000" w:themeColor="text1"/>
        </w:rPr>
        <w:t>①②③</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w:t>
      </w:r>
      <w:r w:rsidRPr="00B24E8C">
        <w:rPr>
          <w:rFonts w:ascii="宋体" w:hAnsi="宋体" w:hint="eastAsia"/>
          <w:color w:val="000000" w:themeColor="text1"/>
        </w:rPr>
        <w:t>②③④</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w:t>
      </w:r>
      <w:r w:rsidRPr="00B24E8C">
        <w:rPr>
          <w:rFonts w:ascii="宋体" w:hAnsi="宋体" w:hint="eastAsia"/>
          <w:color w:val="000000" w:themeColor="text1"/>
        </w:rPr>
        <w:t>①②④</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w:t>
      </w:r>
      <w:r w:rsidRPr="00B24E8C">
        <w:rPr>
          <w:rFonts w:ascii="宋体" w:hAnsi="宋体" w:hint="eastAsia"/>
          <w:color w:val="000000" w:themeColor="text1"/>
        </w:rPr>
        <w:t>①③④</w:t>
      </w:r>
    </w:p>
    <w:p w:rsidR="00B0705E" w:rsidRPr="00B24E8C" w:rsidP="000D5534" w14:paraId="0A29B1D4" w14:textId="77777777">
      <w:pPr>
        <w:pStyle w:val="a27"/>
        <w:rPr>
          <w:rFonts w:cs="Times New Roman"/>
          <w:color w:val="000000" w:themeColor="text1"/>
        </w:rPr>
      </w:pPr>
      <w:r w:rsidRPr="00B24E8C">
        <w:rPr>
          <w:rFonts w:cs="Times New Roman"/>
          <w:color w:val="000000" w:themeColor="text1"/>
        </w:rPr>
        <w:t>11</w:t>
      </w:r>
      <w:r w:rsidRPr="00B24E8C">
        <w:rPr>
          <w:rFonts w:cs="Times New Roman"/>
          <w:color w:val="000000" w:themeColor="text1"/>
        </w:rPr>
        <w:t>．以下示意图中</w:t>
      </w:r>
      <w:r w:rsidRPr="00B24E8C">
        <w:rPr>
          <w:rFonts w:ascii="宋体" w:hAnsi="宋体" w:hint="eastAsia"/>
          <w:color w:val="000000" w:themeColor="text1"/>
        </w:rPr>
        <w:t>①</w:t>
      </w:r>
      <w:r w:rsidRPr="00B24E8C">
        <w:rPr>
          <w:rFonts w:cs="Times New Roman"/>
          <w:color w:val="000000" w:themeColor="text1"/>
        </w:rPr>
        <w:t>处应填写的是（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7C97B96D" w14:textId="580481AE">
      <w:pPr>
        <w:pStyle w:val="a27"/>
        <w:rPr>
          <w:rFonts w:cs="Times New Roman"/>
          <w:color w:val="000000" w:themeColor="text1"/>
        </w:rPr>
      </w:pPr>
      <w:r>
        <w:rPr>
          <w:rFonts w:cs="Times New Roman"/>
          <w:color w:val="000000" w:themeColor="text1"/>
        </w:rPr>
        <w:pict>
          <v:shape id="_x0000_i1034" type="#_x0000_t75" style="width:363.5pt;height:62.55pt">
            <v:imagedata r:id="rId14" o:title="QQ截图20220118164510" gain="109227f" grayscale="t"/>
          </v:shape>
        </w:pict>
      </w:r>
    </w:p>
    <w:p w:rsidR="00B0705E" w:rsidRPr="00B24E8C" w:rsidP="000D5534" w14:paraId="63B17944"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．陈胜、吴广起义</w:t>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．楚汉之争</w:t>
      </w:r>
      <w:r w:rsidRPr="00B24E8C" w:rsidR="00B36F3F">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C</w:t>
      </w:r>
      <w:r w:rsidRPr="00B24E8C">
        <w:rPr>
          <w:rFonts w:cs="Times New Roman"/>
          <w:color w:val="000000" w:themeColor="text1"/>
        </w:rPr>
        <w:t>．秦朝灭亡</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．文景之治</w:t>
      </w:r>
    </w:p>
    <w:p w:rsidR="00B0705E" w:rsidRPr="00B24E8C" w:rsidP="000D5534" w14:paraId="2A860A7C" w14:textId="77777777">
      <w:pPr>
        <w:pStyle w:val="a27"/>
        <w:rPr>
          <w:rFonts w:cs="Times New Roman"/>
          <w:color w:val="000000" w:themeColor="text1"/>
        </w:rPr>
      </w:pPr>
      <w:r w:rsidRPr="00B24E8C">
        <w:rPr>
          <w:rFonts w:cs="Times New Roman"/>
          <w:color w:val="000000" w:themeColor="text1"/>
        </w:rPr>
        <w:t>12</w:t>
      </w:r>
      <w:r w:rsidRPr="00B24E8C">
        <w:rPr>
          <w:rFonts w:cs="Times New Roman"/>
          <w:color w:val="000000" w:themeColor="text1"/>
        </w:rPr>
        <w:t>．汉朝礼制规定只有皇帝的葬服可以用金缕玉衣。但西汉初年诸侯王大多使用金缕玉衣（见下图），反映了他们无视中央的史实。针对这</w:t>
      </w:r>
      <w:r w:rsidRPr="00B24E8C">
        <w:rPr>
          <w:rFonts w:cs="Times New Roman"/>
          <w:color w:val="000000" w:themeColor="text1"/>
        </w:rPr>
        <w:t>—</w:t>
      </w:r>
      <w:r w:rsidRPr="00B24E8C">
        <w:rPr>
          <w:rFonts w:cs="Times New Roman"/>
          <w:color w:val="000000" w:themeColor="text1"/>
        </w:rPr>
        <w:t>问题汉武帝采取的主要措施是（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734CF649" w14:textId="062A6F4A">
      <w:pPr>
        <w:pStyle w:val="a27"/>
        <w:rPr>
          <w:rFonts w:cs="Times New Roman"/>
          <w:color w:val="000000" w:themeColor="text1"/>
        </w:rPr>
      </w:pPr>
      <w:r>
        <w:rPr>
          <w:rFonts w:cs="Times New Roman"/>
          <w:color w:val="000000" w:themeColor="text1"/>
        </w:rPr>
        <w:pict>
          <v:shape id="_x0000_i1035" type="#_x0000_t75" style="width:289.8pt;height:92.55pt">
            <v:imagedata r:id="rId15" o:title="QQ截图20220118164522" gain="109227f"/>
          </v:shape>
        </w:pict>
      </w:r>
    </w:p>
    <w:p w:rsidR="00B0705E" w:rsidRPr="00B24E8C" w:rsidP="000D5534" w14:paraId="6A91340C"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．实施</w:t>
      </w:r>
      <w:r w:rsidRPr="00B24E8C">
        <w:rPr>
          <w:rFonts w:cs="Times New Roman"/>
          <w:color w:val="000000" w:themeColor="text1"/>
        </w:rPr>
        <w:t>“</w:t>
      </w:r>
      <w:r w:rsidRPr="00B24E8C">
        <w:rPr>
          <w:rFonts w:cs="Times New Roman"/>
          <w:color w:val="000000" w:themeColor="text1"/>
        </w:rPr>
        <w:t>推恩令</w:t>
      </w:r>
      <w:r w:rsidRPr="00B24E8C">
        <w:rPr>
          <w:rFonts w:cs="Times New Roman"/>
          <w:color w:val="000000" w:themeColor="text1"/>
        </w:rPr>
        <w:t>”</w:t>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．实行盐铁专卖</w:t>
      </w:r>
      <w:r w:rsidRPr="00B24E8C" w:rsidR="00B36F3F">
        <w:rPr>
          <w:rFonts w:cs="Times New Roman"/>
          <w:color w:val="000000" w:themeColor="text1"/>
        </w:rPr>
        <w:tab/>
      </w:r>
      <w:r w:rsidRPr="00B24E8C">
        <w:rPr>
          <w:rFonts w:cs="Times New Roman"/>
          <w:color w:val="000000" w:themeColor="text1"/>
        </w:rPr>
        <w:t>C</w:t>
      </w:r>
      <w:r w:rsidRPr="00B24E8C">
        <w:rPr>
          <w:rFonts w:cs="Times New Roman"/>
          <w:color w:val="000000" w:themeColor="text1"/>
        </w:rPr>
        <w:t>．罢黜百家，尊崇儒术</w:t>
      </w:r>
      <w:r w:rsidRPr="00B24E8C" w:rsidR="00B36F3F">
        <w:rPr>
          <w:rFonts w:cs="Times New Roman"/>
          <w:color w:val="000000" w:themeColor="text1"/>
        </w:rPr>
        <w:tab/>
      </w:r>
      <w:r w:rsidRPr="00B24E8C">
        <w:rPr>
          <w:rFonts w:cs="Times New Roman"/>
          <w:color w:val="000000" w:themeColor="text1"/>
        </w:rPr>
        <w:t>D</w:t>
      </w:r>
      <w:r w:rsidRPr="00B24E8C">
        <w:rPr>
          <w:rFonts w:cs="Times New Roman"/>
          <w:color w:val="000000" w:themeColor="text1"/>
        </w:rPr>
        <w:t>．北击匈奴，巩固边疆</w:t>
      </w:r>
    </w:p>
    <w:p w:rsidR="00B0705E" w:rsidRPr="00B24E8C" w:rsidP="000D5534" w14:paraId="5F868EFE" w14:textId="77777777">
      <w:pPr>
        <w:pStyle w:val="a27"/>
        <w:rPr>
          <w:rFonts w:cs="Times New Roman"/>
          <w:color w:val="000000" w:themeColor="text1"/>
        </w:rPr>
      </w:pPr>
      <w:r w:rsidRPr="00B24E8C">
        <w:rPr>
          <w:rFonts w:cs="Times New Roman"/>
          <w:color w:val="000000" w:themeColor="text1"/>
        </w:rPr>
        <w:t>13</w:t>
      </w:r>
      <w:r w:rsidRPr="00B24E8C">
        <w:rPr>
          <w:rFonts w:cs="Times New Roman"/>
          <w:color w:val="000000" w:themeColor="text1"/>
        </w:rPr>
        <w:t>．右侧资料卡反映了西汉（</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48288FEC" w14:textId="309E6DFB">
      <w:pPr>
        <w:pStyle w:val="a27"/>
        <w:rPr>
          <w:rFonts w:cs="Times New Roman"/>
          <w:color w:val="000000" w:themeColor="text1"/>
        </w:rPr>
      </w:pPr>
      <w:r>
        <w:rPr>
          <w:rFonts w:cs="Times New Roman"/>
          <w:color w:val="000000" w:themeColor="text1"/>
        </w:rPr>
        <w:pict>
          <v:shape id="_x0000_i1036" type="#_x0000_t75" style="width:232.15pt;height:111.95pt">
            <v:imagedata r:id="rId16" o:title="QQ截图20220118164529" gain="109227f"/>
          </v:shape>
        </w:pict>
      </w:r>
    </w:p>
    <w:p w:rsidR="00B0705E" w:rsidRPr="00B24E8C" w:rsidP="000D5534" w14:paraId="57262EEB"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．张骞通西域的史实</w:t>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．大力开辟海上交通</w:t>
      </w:r>
      <w:r w:rsidRPr="00B24E8C" w:rsidR="00B36F3F">
        <w:rPr>
          <w:rFonts w:cs="Times New Roman"/>
          <w:color w:val="000000" w:themeColor="text1"/>
        </w:rPr>
        <w:tab/>
      </w:r>
      <w:r w:rsidRPr="00B24E8C">
        <w:rPr>
          <w:rFonts w:cs="Times New Roman"/>
          <w:color w:val="000000" w:themeColor="text1"/>
        </w:rPr>
        <w:t>C</w:t>
      </w:r>
      <w:r w:rsidRPr="00B24E8C">
        <w:rPr>
          <w:rFonts w:cs="Times New Roman"/>
          <w:color w:val="000000" w:themeColor="text1"/>
        </w:rPr>
        <w:t>．建立刺史制度监察地方</w:t>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．对西域地区的有效管辖</w:t>
      </w:r>
    </w:p>
    <w:p w:rsidR="00B0705E" w:rsidRPr="00B24E8C" w:rsidP="000D5534" w14:paraId="6EE2D392" w14:textId="77777777">
      <w:pPr>
        <w:pStyle w:val="a27"/>
        <w:rPr>
          <w:rFonts w:cs="Times New Roman"/>
          <w:color w:val="000000" w:themeColor="text1"/>
        </w:rPr>
      </w:pPr>
      <w:r w:rsidRPr="00B24E8C">
        <w:rPr>
          <w:rFonts w:cs="Times New Roman"/>
          <w:color w:val="000000" w:themeColor="text1"/>
        </w:rPr>
        <w:t>14</w:t>
      </w:r>
      <w:r w:rsidRPr="00B24E8C">
        <w:rPr>
          <w:rFonts w:cs="Times New Roman"/>
          <w:color w:val="000000" w:themeColor="text1"/>
        </w:rPr>
        <w:t>．以下关于东汉的史实按时序排列正确的是（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0EDB7EF4"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．光武中兴</w:t>
      </w:r>
      <w:r w:rsidRPr="00B24E8C">
        <w:rPr>
          <w:rFonts w:cs="Times New Roman"/>
          <w:color w:val="000000" w:themeColor="text1"/>
        </w:rPr>
        <w:t>——</w:t>
      </w:r>
      <w:r w:rsidRPr="00B24E8C">
        <w:rPr>
          <w:rFonts w:cs="Times New Roman"/>
          <w:color w:val="000000" w:themeColor="text1"/>
        </w:rPr>
        <w:t>外戚宦官交替专权</w:t>
      </w:r>
      <w:r w:rsidRPr="00B24E8C">
        <w:rPr>
          <w:rFonts w:cs="Times New Roman"/>
          <w:color w:val="000000" w:themeColor="text1"/>
        </w:rPr>
        <w:t>——</w:t>
      </w:r>
      <w:r w:rsidRPr="00B24E8C">
        <w:rPr>
          <w:rFonts w:cs="Times New Roman"/>
          <w:color w:val="000000" w:themeColor="text1"/>
        </w:rPr>
        <w:t>黄巾起义</w:t>
      </w:r>
      <w:r w:rsidRPr="00B24E8C">
        <w:rPr>
          <w:rFonts w:cs="Times New Roman"/>
          <w:color w:val="000000" w:themeColor="text1"/>
        </w:rPr>
        <w:t>——</w:t>
      </w:r>
      <w:r w:rsidRPr="00B24E8C">
        <w:rPr>
          <w:rFonts w:cs="Times New Roman"/>
          <w:color w:val="000000" w:themeColor="text1"/>
        </w:rPr>
        <w:t>州牧割据</w:t>
      </w:r>
    </w:p>
    <w:p w:rsidR="00B0705E" w:rsidRPr="00B24E8C" w:rsidP="000D5534" w14:paraId="15A2144F" w14:textId="77777777">
      <w:pPr>
        <w:pStyle w:val="a27"/>
        <w:rPr>
          <w:rFonts w:cs="Times New Roman"/>
          <w:color w:val="000000" w:themeColor="text1"/>
        </w:rPr>
      </w:pPr>
      <w:r w:rsidRPr="00B24E8C">
        <w:rPr>
          <w:rFonts w:cs="Times New Roman"/>
          <w:color w:val="000000" w:themeColor="text1"/>
        </w:rPr>
        <w:t>B</w:t>
      </w:r>
      <w:r w:rsidRPr="00B24E8C">
        <w:rPr>
          <w:rFonts w:cs="Times New Roman"/>
          <w:color w:val="000000" w:themeColor="text1"/>
        </w:rPr>
        <w:t>．州牧割据</w:t>
      </w:r>
      <w:r w:rsidRPr="00B24E8C">
        <w:rPr>
          <w:rFonts w:cs="Times New Roman"/>
          <w:color w:val="000000" w:themeColor="text1"/>
        </w:rPr>
        <w:t>——</w:t>
      </w:r>
      <w:r w:rsidRPr="00B24E8C">
        <w:rPr>
          <w:rFonts w:cs="Times New Roman"/>
          <w:color w:val="000000" w:themeColor="text1"/>
        </w:rPr>
        <w:t>光武中兴</w:t>
      </w:r>
      <w:r w:rsidRPr="00B24E8C">
        <w:rPr>
          <w:rFonts w:cs="Times New Roman"/>
          <w:color w:val="000000" w:themeColor="text1"/>
        </w:rPr>
        <w:t>——</w:t>
      </w:r>
      <w:r w:rsidRPr="00B24E8C">
        <w:rPr>
          <w:rFonts w:cs="Times New Roman"/>
          <w:color w:val="000000" w:themeColor="text1"/>
        </w:rPr>
        <w:t>外戚宦官交替专权</w:t>
      </w:r>
      <w:r w:rsidRPr="00B24E8C">
        <w:rPr>
          <w:rFonts w:cs="Times New Roman"/>
          <w:color w:val="000000" w:themeColor="text1"/>
        </w:rPr>
        <w:t>——</w:t>
      </w:r>
      <w:r w:rsidRPr="00B24E8C">
        <w:rPr>
          <w:rFonts w:cs="Times New Roman"/>
          <w:color w:val="000000" w:themeColor="text1"/>
        </w:rPr>
        <w:t>黄巾起义</w:t>
      </w:r>
    </w:p>
    <w:p w:rsidR="00B0705E" w:rsidRPr="00B24E8C" w:rsidP="000D5534" w14:paraId="05F1E0FC" w14:textId="77777777">
      <w:pPr>
        <w:pStyle w:val="a27"/>
        <w:rPr>
          <w:rFonts w:cs="Times New Roman"/>
          <w:color w:val="000000" w:themeColor="text1"/>
        </w:rPr>
      </w:pPr>
      <w:r w:rsidRPr="00B24E8C">
        <w:rPr>
          <w:rFonts w:cs="Times New Roman"/>
          <w:color w:val="000000" w:themeColor="text1"/>
        </w:rPr>
        <w:t>C</w:t>
      </w:r>
      <w:r w:rsidRPr="00B24E8C">
        <w:rPr>
          <w:rFonts w:cs="Times New Roman"/>
          <w:color w:val="000000" w:themeColor="text1"/>
        </w:rPr>
        <w:t>．光武中兴</w:t>
      </w:r>
      <w:r w:rsidRPr="00B24E8C">
        <w:rPr>
          <w:rFonts w:cs="Times New Roman"/>
          <w:color w:val="000000" w:themeColor="text1"/>
        </w:rPr>
        <w:t>——</w:t>
      </w:r>
      <w:r w:rsidRPr="00B24E8C">
        <w:rPr>
          <w:rFonts w:cs="Times New Roman"/>
          <w:color w:val="000000" w:themeColor="text1"/>
        </w:rPr>
        <w:t>外戚宦官交替专权</w:t>
      </w:r>
      <w:r w:rsidRPr="00B24E8C">
        <w:rPr>
          <w:rFonts w:cs="Times New Roman"/>
          <w:color w:val="000000" w:themeColor="text1"/>
        </w:rPr>
        <w:t>——</w:t>
      </w:r>
      <w:r w:rsidRPr="00B24E8C">
        <w:rPr>
          <w:rFonts w:cs="Times New Roman"/>
          <w:color w:val="000000" w:themeColor="text1"/>
        </w:rPr>
        <w:t>州牧割据</w:t>
      </w:r>
      <w:r w:rsidRPr="00B24E8C">
        <w:rPr>
          <w:rFonts w:cs="Times New Roman"/>
          <w:color w:val="000000" w:themeColor="text1"/>
        </w:rPr>
        <w:t>—</w:t>
      </w:r>
      <w:r w:rsidRPr="00B24E8C">
        <w:rPr>
          <w:rFonts w:cs="Times New Roman"/>
          <w:color w:val="000000" w:themeColor="text1"/>
        </w:rPr>
        <w:t>黄巾起义</w:t>
      </w:r>
    </w:p>
    <w:p w:rsidR="00B0705E" w:rsidRPr="00B24E8C" w:rsidP="000D5534" w14:paraId="2B50E58F" w14:textId="77777777">
      <w:pPr>
        <w:pStyle w:val="a27"/>
        <w:rPr>
          <w:rFonts w:cs="Times New Roman"/>
          <w:color w:val="000000" w:themeColor="text1"/>
        </w:rPr>
      </w:pPr>
      <w:r w:rsidRPr="00B24E8C">
        <w:rPr>
          <w:rFonts w:cs="Times New Roman"/>
          <w:color w:val="000000" w:themeColor="text1"/>
        </w:rPr>
        <w:t>D</w:t>
      </w:r>
      <w:r w:rsidRPr="00B24E8C">
        <w:rPr>
          <w:rFonts w:cs="Times New Roman"/>
          <w:color w:val="000000" w:themeColor="text1"/>
        </w:rPr>
        <w:t>．黄巾起义</w:t>
      </w:r>
      <w:r w:rsidRPr="00B24E8C">
        <w:rPr>
          <w:rFonts w:cs="Times New Roman"/>
          <w:color w:val="000000" w:themeColor="text1"/>
        </w:rPr>
        <w:t>——</w:t>
      </w:r>
      <w:r w:rsidRPr="00B24E8C">
        <w:rPr>
          <w:rFonts w:cs="Times New Roman"/>
          <w:color w:val="000000" w:themeColor="text1"/>
        </w:rPr>
        <w:t>光武中兴</w:t>
      </w:r>
      <w:r w:rsidRPr="00B24E8C">
        <w:rPr>
          <w:rFonts w:cs="Times New Roman"/>
          <w:color w:val="000000" w:themeColor="text1"/>
        </w:rPr>
        <w:t>——</w:t>
      </w:r>
      <w:r w:rsidRPr="00B24E8C">
        <w:rPr>
          <w:rFonts w:cs="Times New Roman"/>
          <w:color w:val="000000" w:themeColor="text1"/>
        </w:rPr>
        <w:t>州牧割据</w:t>
      </w:r>
      <w:r w:rsidRPr="00B24E8C">
        <w:rPr>
          <w:rFonts w:cs="Times New Roman"/>
          <w:color w:val="000000" w:themeColor="text1"/>
        </w:rPr>
        <w:t>——</w:t>
      </w:r>
      <w:r w:rsidRPr="00B24E8C">
        <w:rPr>
          <w:rFonts w:cs="Times New Roman"/>
          <w:color w:val="000000" w:themeColor="text1"/>
        </w:rPr>
        <w:t>外戚宦官交替专权</w:t>
      </w:r>
    </w:p>
    <w:p w:rsidR="00B0705E" w:rsidRPr="00B24E8C" w:rsidP="000D5534" w14:paraId="598379C3" w14:textId="77777777">
      <w:pPr>
        <w:pStyle w:val="a27"/>
        <w:rPr>
          <w:rFonts w:cs="Times New Roman"/>
          <w:color w:val="000000" w:themeColor="text1"/>
        </w:rPr>
      </w:pPr>
      <w:r w:rsidRPr="00B24E8C">
        <w:rPr>
          <w:rFonts w:cs="Times New Roman"/>
          <w:color w:val="000000" w:themeColor="text1"/>
        </w:rPr>
        <w:t>15</w:t>
      </w:r>
      <w:r w:rsidRPr="00B24E8C">
        <w:rPr>
          <w:rFonts w:cs="Times New Roman"/>
          <w:color w:val="000000" w:themeColor="text1"/>
        </w:rPr>
        <w:t>．对以下一组图片的主题及其影响解读准确的是（</w:t>
      </w:r>
      <w:r w:rsidRPr="00B24E8C">
        <w:rPr>
          <w:rFonts w:cs="Times New Roman"/>
          <w:color w:val="000000" w:themeColor="text1"/>
        </w:rPr>
        <w:t xml:space="preserve">    </w:t>
      </w:r>
      <w:r w:rsidRPr="00B24E8C">
        <w:rPr>
          <w:rFonts w:cs="Times New Roman"/>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97"/>
        <w:gridCol w:w="5170"/>
      </w:tblGrid>
      <w:tr w14:paraId="7D7A7A2E"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5097" w:type="dxa"/>
            <w:shd w:val="clear" w:color="auto" w:fill="auto"/>
            <w:vAlign w:val="center"/>
          </w:tcPr>
          <w:p w:rsidR="00B0705E" w:rsidRPr="00B24E8C" w:rsidP="005C7C43" w14:paraId="23E30D60" w14:textId="77777777">
            <w:pPr>
              <w:pStyle w:val="a27"/>
              <w:spacing w:line="240" w:lineRule="auto"/>
              <w:jc w:val="center"/>
              <w:rPr>
                <w:rFonts w:cs="Times New Roman"/>
                <w:color w:val="000000" w:themeColor="text1"/>
              </w:rPr>
            </w:pPr>
            <w:r>
              <w:rPr>
                <w:rFonts w:cs="Times New Roman"/>
                <w:color w:val="000000" w:themeColor="text1"/>
              </w:rPr>
              <w:pict>
                <v:shape id="_x0000_i1037" type="#_x0000_t75" style="width:147.5pt;height:122.05pt">
                  <v:imagedata r:id="rId17" o:title="QQ截图20220118164545"/>
                </v:shape>
              </w:pict>
            </w:r>
          </w:p>
        </w:tc>
        <w:tc>
          <w:tcPr>
            <w:tcW w:w="5097" w:type="dxa"/>
            <w:shd w:val="clear" w:color="auto" w:fill="auto"/>
            <w:vAlign w:val="center"/>
          </w:tcPr>
          <w:p w:rsidR="00B0705E" w:rsidRPr="00B24E8C" w:rsidP="005C7C43" w14:paraId="5884E60E" w14:textId="70CC9DA2">
            <w:pPr>
              <w:pStyle w:val="a27"/>
              <w:spacing w:line="240" w:lineRule="auto"/>
              <w:jc w:val="center"/>
              <w:rPr>
                <w:rFonts w:cs="Times New Roman"/>
                <w:color w:val="000000" w:themeColor="text1"/>
              </w:rPr>
            </w:pPr>
            <w:r>
              <w:rPr>
                <w:rFonts w:cs="Times New Roman"/>
                <w:color w:val="000000" w:themeColor="text1"/>
              </w:rPr>
              <w:pict>
                <v:shape id="_x0000_i1038" type="#_x0000_t75" style="width:247.7pt;height:106.55pt">
                  <v:imagedata r:id="rId18" o:title="QQ截图20220118164556" gain="109227f"/>
                </v:shape>
              </w:pict>
            </w:r>
          </w:p>
        </w:tc>
      </w:tr>
      <w:tr w14:paraId="34CDB5FB" w14:textId="77777777" w:rsidTr="005C7C43">
        <w:tblPrEx>
          <w:tblW w:w="0" w:type="auto"/>
          <w:tblLook w:val="04A0"/>
        </w:tblPrEx>
        <w:trPr>
          <w:trHeight w:val="454"/>
        </w:trPr>
        <w:tc>
          <w:tcPr>
            <w:tcW w:w="5097" w:type="dxa"/>
            <w:shd w:val="clear" w:color="auto" w:fill="auto"/>
            <w:vAlign w:val="center"/>
          </w:tcPr>
          <w:p w:rsidR="00B0705E" w:rsidRPr="00B24E8C" w:rsidP="00926242" w14:paraId="5EAE2168" w14:textId="77777777">
            <w:pPr>
              <w:pStyle w:val="a27"/>
              <w:spacing w:line="240" w:lineRule="auto"/>
              <w:ind w:firstLine="1260" w:firstLineChars="600"/>
              <w:rPr>
                <w:rFonts w:cs="Times New Roman"/>
                <w:color w:val="000000" w:themeColor="text1"/>
              </w:rPr>
            </w:pPr>
            <w:r w:rsidRPr="00B24E8C">
              <w:rPr>
                <w:rFonts w:cs="Times New Roman"/>
                <w:color w:val="000000" w:themeColor="text1"/>
              </w:rPr>
              <w:t>居延汉简</w:t>
            </w:r>
            <w:r w:rsidRPr="00B24E8C" w:rsidR="00926242">
              <w:rPr>
                <w:rFonts w:cs="Times New Roman"/>
                <w:color w:val="000000" w:themeColor="text1"/>
              </w:rPr>
              <w:tab/>
              <w:t xml:space="preserve">    </w:t>
            </w:r>
            <w:r w:rsidRPr="00B24E8C">
              <w:rPr>
                <w:rFonts w:cs="Times New Roman"/>
                <w:color w:val="000000" w:themeColor="text1"/>
              </w:rPr>
              <w:t>马王堆汉墓帛书</w:t>
            </w:r>
          </w:p>
        </w:tc>
        <w:tc>
          <w:tcPr>
            <w:tcW w:w="5097" w:type="dxa"/>
            <w:shd w:val="clear" w:color="auto" w:fill="auto"/>
            <w:vAlign w:val="center"/>
          </w:tcPr>
          <w:p w:rsidR="00B0705E" w:rsidRPr="00B24E8C" w:rsidP="005C7C43" w14:paraId="594485CC" w14:textId="77777777">
            <w:pPr>
              <w:pStyle w:val="a27"/>
              <w:spacing w:line="240" w:lineRule="auto"/>
              <w:rPr>
                <w:rFonts w:cs="Times New Roman"/>
                <w:color w:val="000000" w:themeColor="text1"/>
              </w:rPr>
            </w:pPr>
            <w:r w:rsidRPr="00B24E8C">
              <w:rPr>
                <w:rFonts w:cs="Times New Roman"/>
                <w:color w:val="000000" w:themeColor="text1"/>
              </w:rPr>
              <w:t>西汉纸本地图</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东汉造纸工艺流程图</w:t>
            </w:r>
          </w:p>
        </w:tc>
      </w:tr>
    </w:tbl>
    <w:p w:rsidR="00B0705E" w:rsidRPr="00B24E8C" w:rsidP="000D5534" w14:paraId="52CB33FA"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．纺织技术的革新，促进经济的发展</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．汉字字体的演变，促进文明的发展</w:t>
      </w:r>
    </w:p>
    <w:p w:rsidR="00B0705E" w:rsidRPr="00B24E8C" w:rsidP="000D5534" w14:paraId="5895D6D5" w14:textId="77777777">
      <w:pPr>
        <w:pStyle w:val="a27"/>
        <w:rPr>
          <w:rFonts w:cs="Times New Roman"/>
          <w:color w:val="000000" w:themeColor="text1"/>
        </w:rPr>
      </w:pPr>
      <w:r w:rsidRPr="00B24E8C">
        <w:rPr>
          <w:rFonts w:cs="Times New Roman"/>
          <w:color w:val="000000" w:themeColor="text1"/>
        </w:rPr>
        <w:t>C</w:t>
      </w:r>
      <w:r w:rsidRPr="00B24E8C">
        <w:rPr>
          <w:rFonts w:cs="Times New Roman"/>
          <w:color w:val="000000" w:themeColor="text1"/>
        </w:rPr>
        <w:t>．书写材料的进步，促进文化的传播</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．文书格式的改进，提高行政的效率</w:t>
      </w:r>
    </w:p>
    <w:p w:rsidR="00B0705E" w:rsidRPr="00B24E8C" w:rsidP="000D5534" w14:paraId="075FA17E" w14:textId="77777777">
      <w:pPr>
        <w:pStyle w:val="a27"/>
        <w:rPr>
          <w:rFonts w:cs="Times New Roman"/>
          <w:color w:val="000000" w:themeColor="text1"/>
        </w:rPr>
      </w:pPr>
      <w:r w:rsidRPr="00B24E8C">
        <w:rPr>
          <w:rFonts w:cs="Times New Roman"/>
          <w:color w:val="000000" w:themeColor="text1"/>
        </w:rPr>
        <w:t>16</w:t>
      </w:r>
      <w:r w:rsidRPr="00B24E8C">
        <w:rPr>
          <w:rFonts w:cs="Times New Roman"/>
          <w:color w:val="000000" w:themeColor="text1"/>
        </w:rPr>
        <w:t>．西汉时人们多斥责秦始皇为暴君，《史记》敢于肯定其统一天下</w:t>
      </w:r>
      <w:r w:rsidRPr="00B24E8C">
        <w:rPr>
          <w:rFonts w:cs="Times New Roman"/>
          <w:color w:val="000000" w:themeColor="text1"/>
        </w:rPr>
        <w:t>“</w:t>
      </w:r>
      <w:r w:rsidRPr="00B24E8C">
        <w:rPr>
          <w:rFonts w:cs="Times New Roman"/>
          <w:color w:val="000000" w:themeColor="text1"/>
        </w:rPr>
        <w:t>成功大</w:t>
      </w:r>
      <w:r w:rsidRPr="00B24E8C">
        <w:rPr>
          <w:rFonts w:cs="Times New Roman"/>
          <w:color w:val="000000" w:themeColor="text1"/>
        </w:rPr>
        <w:t>”</w:t>
      </w:r>
      <w:r w:rsidRPr="00B24E8C">
        <w:rPr>
          <w:rFonts w:cs="Times New Roman"/>
          <w:color w:val="000000" w:themeColor="text1"/>
        </w:rPr>
        <w:t>；对于汉武帝也揭露他迷信方术，任用酷吏的过失。这反映司马迁（</w:t>
      </w:r>
      <w:r w:rsidRPr="00B24E8C">
        <w:rPr>
          <w:rFonts w:cs="Times New Roman"/>
          <w:color w:val="000000" w:themeColor="text1"/>
        </w:rPr>
        <w:t xml:space="preserve">    </w:t>
      </w:r>
      <w:r w:rsidRPr="00B24E8C">
        <w:rPr>
          <w:rFonts w:cs="Times New Roman"/>
          <w:color w:val="000000" w:themeColor="text1"/>
        </w:rPr>
        <w:t>）</w:t>
      </w:r>
    </w:p>
    <w:p w:rsidR="00B36F3F" w:rsidRPr="00B24E8C" w:rsidP="000D5534" w14:paraId="7AC318C4"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．勤奋好学，饱读书籍</w:t>
      </w:r>
      <w:r w:rsidRPr="00B24E8C">
        <w:rPr>
          <w:rFonts w:cs="Times New Roman"/>
          <w:color w:val="000000" w:themeColor="text1"/>
        </w:rPr>
        <w:tab/>
      </w:r>
      <w:r w:rsidRPr="00B24E8C">
        <w:rPr>
          <w:rFonts w:cs="Times New Roman"/>
          <w:color w:val="000000" w:themeColor="text1"/>
        </w:rPr>
        <w:tab/>
      </w:r>
      <w:r w:rsidRPr="00B24E8C">
        <w:rPr>
          <w:rFonts w:cs="Times New Roman"/>
          <w:color w:val="000000" w:themeColor="text1"/>
        </w:rPr>
        <w:tab/>
      </w:r>
      <w:r w:rsidRPr="00B24E8C">
        <w:rPr>
          <w:rFonts w:cs="Times New Roman"/>
          <w:color w:val="000000" w:themeColor="text1"/>
        </w:rPr>
        <w:t>B</w:t>
      </w:r>
      <w:r w:rsidRPr="00B24E8C">
        <w:rPr>
          <w:rFonts w:cs="Times New Roman"/>
          <w:color w:val="000000" w:themeColor="text1"/>
        </w:rPr>
        <w:t>．公正记事，秉笔直书</w:t>
      </w:r>
      <w:r w:rsidRPr="00B24E8C" w:rsidR="006A7591">
        <w:rPr>
          <w:rFonts w:cs="Times New Roman"/>
          <w:color w:val="000000" w:themeColor="text1"/>
        </w:rPr>
        <w:tab/>
      </w:r>
    </w:p>
    <w:p w:rsidR="00B0705E" w:rsidRPr="00B24E8C" w:rsidP="000D5534" w14:paraId="299A07AC" w14:textId="77777777">
      <w:pPr>
        <w:pStyle w:val="a27"/>
        <w:rPr>
          <w:rFonts w:cs="Times New Roman"/>
          <w:color w:val="000000" w:themeColor="text1"/>
        </w:rPr>
      </w:pPr>
      <w:r w:rsidRPr="00B24E8C">
        <w:rPr>
          <w:rFonts w:cs="Times New Roman"/>
          <w:color w:val="000000" w:themeColor="text1"/>
        </w:rPr>
        <w:t>C</w:t>
      </w:r>
      <w:r w:rsidRPr="00B24E8C">
        <w:rPr>
          <w:rFonts w:cs="Times New Roman"/>
          <w:color w:val="000000" w:themeColor="text1"/>
        </w:rPr>
        <w:t>．开创纪传体史书体裁</w:t>
      </w:r>
      <w:r w:rsidRPr="00B24E8C" w:rsidR="006A7591">
        <w:rPr>
          <w:rFonts w:cs="Times New Roman"/>
          <w:color w:val="000000" w:themeColor="text1"/>
        </w:rPr>
        <w:tab/>
      </w:r>
      <w:r w:rsidRPr="00B24E8C" w:rsidR="00B36F3F">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D</w:t>
      </w:r>
      <w:r w:rsidRPr="00B24E8C">
        <w:rPr>
          <w:rFonts w:cs="Times New Roman"/>
          <w:color w:val="000000" w:themeColor="text1"/>
        </w:rPr>
        <w:t>．在文学上有崇高地位</w:t>
      </w:r>
    </w:p>
    <w:p w:rsidR="00B0705E" w:rsidRPr="00B24E8C" w:rsidP="000D5534" w14:paraId="15251DB0" w14:textId="77777777">
      <w:pPr>
        <w:pStyle w:val="a27"/>
        <w:rPr>
          <w:rFonts w:cs="Times New Roman"/>
          <w:color w:val="000000" w:themeColor="text1"/>
        </w:rPr>
      </w:pPr>
      <w:r w:rsidRPr="00B24E8C">
        <w:rPr>
          <w:rFonts w:cs="Times New Roman"/>
          <w:color w:val="000000" w:themeColor="text1"/>
        </w:rPr>
        <w:t>17</w:t>
      </w:r>
      <w:r w:rsidRPr="00B24E8C">
        <w:rPr>
          <w:rFonts w:cs="Times New Roman"/>
          <w:color w:val="000000" w:themeColor="text1"/>
        </w:rPr>
        <w:t>．关键战役的胜负往往对于历史局势产生重要影响。以下为三国鼎立局面形成奠定基础的是（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4BF0B85C"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，长平之战</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．官渡之战</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．赤壁之战</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．淝水之战</w:t>
      </w:r>
    </w:p>
    <w:p w:rsidR="00B0705E" w:rsidRPr="00B24E8C" w:rsidP="000D5534" w14:paraId="6CDD8FF0" w14:textId="77777777">
      <w:pPr>
        <w:pStyle w:val="a27"/>
        <w:rPr>
          <w:rFonts w:cs="Times New Roman"/>
          <w:color w:val="000000" w:themeColor="text1"/>
        </w:rPr>
      </w:pPr>
      <w:r w:rsidRPr="00B24E8C">
        <w:rPr>
          <w:rFonts w:cs="Times New Roman"/>
          <w:color w:val="000000" w:themeColor="text1"/>
        </w:rPr>
        <w:t>18</w:t>
      </w:r>
      <w:r w:rsidRPr="00B24E8C">
        <w:rPr>
          <w:rFonts w:cs="Times New Roman"/>
          <w:color w:val="000000" w:themeColor="text1"/>
        </w:rPr>
        <w:t>．以下史实中导致西晋灭亡的有（</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0AE7E752" w14:textId="77777777">
      <w:pPr>
        <w:pStyle w:val="a27"/>
        <w:rPr>
          <w:rFonts w:cs="Times New Roman"/>
          <w:color w:val="000000" w:themeColor="text1"/>
        </w:rPr>
      </w:pPr>
      <w:r w:rsidRPr="00B24E8C">
        <w:rPr>
          <w:rFonts w:ascii="宋体" w:hAnsi="宋体" w:hint="eastAsia"/>
          <w:color w:val="000000" w:themeColor="text1"/>
        </w:rPr>
        <w:t>①</w:t>
      </w:r>
      <w:r w:rsidRPr="00B24E8C">
        <w:rPr>
          <w:rFonts w:cs="Times New Roman"/>
          <w:color w:val="000000" w:themeColor="text1"/>
        </w:rPr>
        <w:t>西晋灭吴，统一了全国</w:t>
      </w:r>
      <w:r w:rsidRPr="00B24E8C" w:rsidR="006A7591">
        <w:rPr>
          <w:rFonts w:cs="Times New Roman"/>
          <w:color w:val="000000" w:themeColor="text1"/>
        </w:rPr>
        <w:tab/>
      </w:r>
      <w:r w:rsidRPr="00B24E8C" w:rsidR="006A7591">
        <w:rPr>
          <w:rFonts w:cs="Times New Roman"/>
          <w:color w:val="000000" w:themeColor="text1"/>
        </w:rPr>
        <w:tab/>
      </w:r>
      <w:r w:rsidRPr="00B24E8C">
        <w:rPr>
          <w:rFonts w:ascii="宋体" w:hAnsi="宋体" w:hint="eastAsia"/>
          <w:color w:val="000000" w:themeColor="text1"/>
        </w:rPr>
        <w:t>②</w:t>
      </w:r>
      <w:r w:rsidRPr="00B24E8C">
        <w:rPr>
          <w:rFonts w:cs="Times New Roman"/>
          <w:color w:val="000000" w:themeColor="text1"/>
        </w:rPr>
        <w:t>西晋分封诸侯和八王之乱</w:t>
      </w:r>
    </w:p>
    <w:p w:rsidR="00B0705E" w:rsidRPr="00B24E8C" w:rsidP="000D5534" w14:paraId="7DA1F573" w14:textId="77777777">
      <w:pPr>
        <w:pStyle w:val="a27"/>
        <w:rPr>
          <w:rFonts w:cs="Times New Roman"/>
          <w:color w:val="000000" w:themeColor="text1"/>
        </w:rPr>
      </w:pPr>
      <w:r w:rsidRPr="00B24E8C">
        <w:rPr>
          <w:rFonts w:ascii="宋体" w:hAnsi="宋体" w:hint="eastAsia"/>
          <w:color w:val="000000" w:themeColor="text1"/>
        </w:rPr>
        <w:t>③</w:t>
      </w:r>
      <w:r w:rsidRPr="00B24E8C">
        <w:rPr>
          <w:rFonts w:cs="Times New Roman"/>
          <w:color w:val="000000" w:themeColor="text1"/>
        </w:rPr>
        <w:t>西晋统治阶级追求享乐的风气</w:t>
      </w:r>
      <w:r w:rsidRPr="00B24E8C" w:rsidR="006A7591">
        <w:rPr>
          <w:rFonts w:cs="Times New Roman"/>
          <w:color w:val="000000" w:themeColor="text1"/>
        </w:rPr>
        <w:tab/>
      </w:r>
      <w:r w:rsidRPr="00B24E8C" w:rsidR="006A7591">
        <w:rPr>
          <w:rFonts w:cs="Times New Roman"/>
          <w:color w:val="000000" w:themeColor="text1"/>
        </w:rPr>
        <w:tab/>
      </w:r>
      <w:r w:rsidRPr="00B24E8C">
        <w:rPr>
          <w:rFonts w:ascii="宋体" w:hAnsi="宋体" w:hint="eastAsia"/>
          <w:color w:val="000000" w:themeColor="text1"/>
        </w:rPr>
        <w:t>④</w:t>
      </w:r>
      <w:r w:rsidRPr="00B24E8C">
        <w:rPr>
          <w:rFonts w:cs="Times New Roman"/>
          <w:color w:val="000000" w:themeColor="text1"/>
        </w:rPr>
        <w:t>西晋对</w:t>
      </w:r>
      <w:r w:rsidRPr="00B24E8C">
        <w:rPr>
          <w:rFonts w:cs="Times New Roman"/>
          <w:color w:val="000000" w:themeColor="text1"/>
        </w:rPr>
        <w:t>内迁各族的压迫政策</w:t>
      </w:r>
    </w:p>
    <w:p w:rsidR="00B0705E" w:rsidRPr="00B24E8C" w:rsidP="000D5534" w14:paraId="4952339D"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w:t>
      </w:r>
      <w:r w:rsidRPr="00B24E8C">
        <w:rPr>
          <w:rFonts w:ascii="宋体" w:hAnsi="宋体" w:hint="eastAsia"/>
          <w:color w:val="000000" w:themeColor="text1"/>
        </w:rPr>
        <w:t>①②③</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w:t>
      </w:r>
      <w:r w:rsidRPr="00B24E8C">
        <w:rPr>
          <w:rFonts w:ascii="宋体" w:hAnsi="宋体" w:hint="eastAsia"/>
          <w:color w:val="000000" w:themeColor="text1"/>
        </w:rPr>
        <w:t>②③④</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w:t>
      </w:r>
      <w:r w:rsidRPr="00B24E8C">
        <w:rPr>
          <w:rFonts w:ascii="宋体" w:hAnsi="宋体" w:hint="eastAsia"/>
          <w:color w:val="000000" w:themeColor="text1"/>
        </w:rPr>
        <w:t>①②④</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w:t>
      </w:r>
      <w:r w:rsidRPr="00B24E8C">
        <w:rPr>
          <w:rFonts w:ascii="宋体" w:hAnsi="宋体" w:hint="eastAsia"/>
          <w:color w:val="000000" w:themeColor="text1"/>
        </w:rPr>
        <w:t>①③④</w:t>
      </w:r>
    </w:p>
    <w:p w:rsidR="00B0705E" w:rsidRPr="00B24E8C" w:rsidP="000D5534" w14:paraId="7192EB2B" w14:textId="77777777">
      <w:pPr>
        <w:pStyle w:val="a27"/>
        <w:rPr>
          <w:rFonts w:cs="Times New Roman"/>
          <w:color w:val="000000" w:themeColor="text1"/>
        </w:rPr>
      </w:pPr>
      <w:r w:rsidRPr="00B24E8C">
        <w:rPr>
          <w:rFonts w:cs="Times New Roman"/>
          <w:color w:val="000000" w:themeColor="text1"/>
        </w:rPr>
        <w:t>19</w:t>
      </w:r>
      <w:r w:rsidRPr="00B24E8C">
        <w:rPr>
          <w:rFonts w:cs="Times New Roman"/>
          <w:color w:val="000000" w:themeColor="text1"/>
        </w:rPr>
        <w:t>．以下统一王朝中持续时间最长的是（</w:t>
      </w:r>
      <w:r w:rsidRPr="00B24E8C">
        <w:rPr>
          <w:rFonts w:cs="Times New Roman"/>
          <w:color w:val="000000" w:themeColor="text1"/>
        </w:rPr>
        <w:t xml:space="preserve">    </w:t>
      </w:r>
      <w:r w:rsidRPr="00B24E8C">
        <w:rPr>
          <w:rFonts w:cs="Times New Roman"/>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48"/>
        <w:gridCol w:w="2548"/>
        <w:gridCol w:w="2549"/>
        <w:gridCol w:w="2549"/>
      </w:tblGrid>
      <w:tr w14:paraId="57113FAB"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2548" w:type="dxa"/>
            <w:shd w:val="clear" w:color="auto" w:fill="auto"/>
            <w:vAlign w:val="center"/>
          </w:tcPr>
          <w:p w:rsidR="00B0705E" w:rsidRPr="00B24E8C" w:rsidP="00926242" w14:paraId="2C54C85C" w14:textId="77777777">
            <w:pPr>
              <w:pStyle w:val="a27"/>
              <w:spacing w:line="240" w:lineRule="auto"/>
              <w:jc w:val="center"/>
              <w:rPr>
                <w:rFonts w:cs="Times New Roman"/>
                <w:color w:val="000000" w:themeColor="text1"/>
              </w:rPr>
            </w:pPr>
            <w:r w:rsidRPr="00B24E8C">
              <w:rPr>
                <w:rFonts w:cs="Times New Roman"/>
                <w:color w:val="000000" w:themeColor="text1"/>
              </w:rPr>
              <w:t>秦朝</w:t>
            </w:r>
          </w:p>
        </w:tc>
        <w:tc>
          <w:tcPr>
            <w:tcW w:w="2548" w:type="dxa"/>
            <w:shd w:val="clear" w:color="auto" w:fill="auto"/>
            <w:vAlign w:val="center"/>
          </w:tcPr>
          <w:p w:rsidR="00B0705E" w:rsidRPr="00B24E8C" w:rsidP="00926242" w14:paraId="4B972F16" w14:textId="77777777">
            <w:pPr>
              <w:pStyle w:val="a27"/>
              <w:spacing w:line="240" w:lineRule="auto"/>
              <w:jc w:val="center"/>
              <w:rPr>
                <w:rFonts w:cs="Times New Roman"/>
                <w:color w:val="000000" w:themeColor="text1"/>
              </w:rPr>
            </w:pPr>
            <w:r w:rsidRPr="00B24E8C">
              <w:rPr>
                <w:rFonts w:cs="Times New Roman"/>
                <w:color w:val="000000" w:themeColor="text1"/>
              </w:rPr>
              <w:t>西汉</w:t>
            </w:r>
          </w:p>
        </w:tc>
        <w:tc>
          <w:tcPr>
            <w:tcW w:w="2549" w:type="dxa"/>
            <w:shd w:val="clear" w:color="auto" w:fill="auto"/>
            <w:vAlign w:val="center"/>
          </w:tcPr>
          <w:p w:rsidR="00B0705E" w:rsidRPr="00B24E8C" w:rsidP="00926242" w14:paraId="01F64BA4" w14:textId="77777777">
            <w:pPr>
              <w:pStyle w:val="a27"/>
              <w:spacing w:line="240" w:lineRule="auto"/>
              <w:jc w:val="center"/>
              <w:rPr>
                <w:rFonts w:cs="Times New Roman"/>
                <w:color w:val="000000" w:themeColor="text1"/>
              </w:rPr>
            </w:pPr>
            <w:r w:rsidRPr="00B24E8C">
              <w:rPr>
                <w:rFonts w:cs="Times New Roman"/>
                <w:color w:val="000000" w:themeColor="text1"/>
              </w:rPr>
              <w:t>东汉</w:t>
            </w:r>
          </w:p>
        </w:tc>
        <w:tc>
          <w:tcPr>
            <w:tcW w:w="2549" w:type="dxa"/>
            <w:shd w:val="clear" w:color="auto" w:fill="auto"/>
            <w:vAlign w:val="center"/>
          </w:tcPr>
          <w:p w:rsidR="00B0705E" w:rsidRPr="00B24E8C" w:rsidP="00926242" w14:paraId="60C09497" w14:textId="77777777">
            <w:pPr>
              <w:pStyle w:val="a27"/>
              <w:spacing w:line="240" w:lineRule="auto"/>
              <w:jc w:val="center"/>
              <w:rPr>
                <w:rFonts w:cs="Times New Roman"/>
                <w:color w:val="000000" w:themeColor="text1"/>
              </w:rPr>
            </w:pPr>
            <w:r w:rsidRPr="00B24E8C">
              <w:rPr>
                <w:rFonts w:cs="Times New Roman"/>
                <w:color w:val="000000" w:themeColor="text1"/>
              </w:rPr>
              <w:t>西晋</w:t>
            </w:r>
          </w:p>
        </w:tc>
      </w:tr>
      <w:tr w14:paraId="116D63F0" w14:textId="77777777" w:rsidTr="005C7C43">
        <w:tblPrEx>
          <w:tblW w:w="0" w:type="auto"/>
          <w:tblLook w:val="04A0"/>
        </w:tblPrEx>
        <w:trPr>
          <w:trHeight w:val="454"/>
        </w:trPr>
        <w:tc>
          <w:tcPr>
            <w:tcW w:w="2548" w:type="dxa"/>
            <w:shd w:val="clear" w:color="auto" w:fill="auto"/>
            <w:vAlign w:val="center"/>
          </w:tcPr>
          <w:p w:rsidR="00B0705E" w:rsidRPr="00B24E8C" w:rsidP="005C7C43" w14:paraId="4BC479A8" w14:textId="77777777">
            <w:pPr>
              <w:pStyle w:val="a27"/>
              <w:spacing w:line="240" w:lineRule="auto"/>
              <w:rPr>
                <w:rFonts w:cs="Times New Roman"/>
                <w:color w:val="000000" w:themeColor="text1"/>
              </w:rPr>
            </w:pPr>
            <w:r w:rsidRPr="00B24E8C">
              <w:rPr>
                <w:rFonts w:cs="Times New Roman"/>
                <w:color w:val="000000" w:themeColor="text1"/>
              </w:rPr>
              <w:t>公元前</w:t>
            </w:r>
            <w:r w:rsidRPr="00B24E8C">
              <w:rPr>
                <w:rFonts w:cs="Times New Roman"/>
                <w:color w:val="000000" w:themeColor="text1"/>
              </w:rPr>
              <w:t>221—</w:t>
            </w:r>
            <w:r w:rsidRPr="00B24E8C">
              <w:rPr>
                <w:rFonts w:cs="Times New Roman"/>
                <w:color w:val="000000" w:themeColor="text1"/>
              </w:rPr>
              <w:t>公元前</w:t>
            </w:r>
            <w:r w:rsidRPr="00B24E8C">
              <w:rPr>
                <w:rFonts w:cs="Times New Roman"/>
                <w:color w:val="000000" w:themeColor="text1"/>
              </w:rPr>
              <w:t>207</w:t>
            </w:r>
            <w:r w:rsidRPr="00B24E8C">
              <w:rPr>
                <w:rFonts w:cs="Times New Roman"/>
                <w:color w:val="000000" w:themeColor="text1"/>
              </w:rPr>
              <w:t>年</w:t>
            </w:r>
          </w:p>
        </w:tc>
        <w:tc>
          <w:tcPr>
            <w:tcW w:w="2548" w:type="dxa"/>
            <w:shd w:val="clear" w:color="auto" w:fill="auto"/>
            <w:vAlign w:val="center"/>
          </w:tcPr>
          <w:p w:rsidR="00B0705E" w:rsidRPr="00B24E8C" w:rsidP="005C7C43" w14:paraId="4B7C0982" w14:textId="77777777">
            <w:pPr>
              <w:pStyle w:val="a27"/>
              <w:spacing w:line="240" w:lineRule="auto"/>
              <w:rPr>
                <w:rFonts w:cs="Times New Roman"/>
                <w:color w:val="000000" w:themeColor="text1"/>
              </w:rPr>
            </w:pPr>
            <w:r w:rsidRPr="00B24E8C">
              <w:rPr>
                <w:rFonts w:cs="Times New Roman"/>
                <w:color w:val="000000" w:themeColor="text1"/>
              </w:rPr>
              <w:t>公元前</w:t>
            </w:r>
            <w:r w:rsidRPr="00B24E8C">
              <w:rPr>
                <w:rFonts w:cs="Times New Roman"/>
                <w:color w:val="000000" w:themeColor="text1"/>
              </w:rPr>
              <w:t>202—</w:t>
            </w:r>
            <w:r w:rsidRPr="00B24E8C">
              <w:rPr>
                <w:rFonts w:cs="Times New Roman"/>
                <w:color w:val="000000" w:themeColor="text1"/>
              </w:rPr>
              <w:t>公元</w:t>
            </w:r>
            <w:r w:rsidRPr="00B24E8C">
              <w:rPr>
                <w:rFonts w:cs="Times New Roman"/>
                <w:color w:val="000000" w:themeColor="text1"/>
              </w:rPr>
              <w:t>9</w:t>
            </w:r>
            <w:r w:rsidRPr="00B24E8C">
              <w:rPr>
                <w:rFonts w:cs="Times New Roman"/>
                <w:color w:val="000000" w:themeColor="text1"/>
              </w:rPr>
              <w:t>年</w:t>
            </w:r>
          </w:p>
        </w:tc>
        <w:tc>
          <w:tcPr>
            <w:tcW w:w="2549" w:type="dxa"/>
            <w:shd w:val="clear" w:color="auto" w:fill="auto"/>
            <w:vAlign w:val="center"/>
          </w:tcPr>
          <w:p w:rsidR="00B0705E" w:rsidRPr="00B24E8C" w:rsidP="005C7C43" w14:paraId="70859425" w14:textId="77777777">
            <w:pPr>
              <w:pStyle w:val="a27"/>
              <w:spacing w:line="240" w:lineRule="auto"/>
              <w:rPr>
                <w:rFonts w:cs="Times New Roman"/>
                <w:color w:val="000000" w:themeColor="text1"/>
              </w:rPr>
            </w:pPr>
            <w:r w:rsidRPr="00B24E8C">
              <w:rPr>
                <w:rFonts w:cs="Times New Roman"/>
                <w:color w:val="000000" w:themeColor="text1"/>
              </w:rPr>
              <w:t>公元</w:t>
            </w:r>
            <w:r w:rsidRPr="00B24E8C">
              <w:rPr>
                <w:rFonts w:cs="Times New Roman"/>
                <w:color w:val="000000" w:themeColor="text1"/>
              </w:rPr>
              <w:t>25—</w:t>
            </w:r>
            <w:r w:rsidRPr="00B24E8C">
              <w:rPr>
                <w:rFonts w:cs="Times New Roman"/>
                <w:color w:val="000000" w:themeColor="text1"/>
              </w:rPr>
              <w:t>公元</w:t>
            </w:r>
            <w:r w:rsidRPr="00B24E8C">
              <w:rPr>
                <w:rFonts w:cs="Times New Roman"/>
                <w:color w:val="000000" w:themeColor="text1"/>
              </w:rPr>
              <w:t>220</w:t>
            </w:r>
            <w:r w:rsidRPr="00B24E8C">
              <w:rPr>
                <w:rFonts w:cs="Times New Roman"/>
                <w:color w:val="000000" w:themeColor="text1"/>
              </w:rPr>
              <w:t>年</w:t>
            </w:r>
          </w:p>
        </w:tc>
        <w:tc>
          <w:tcPr>
            <w:tcW w:w="2549" w:type="dxa"/>
            <w:shd w:val="clear" w:color="auto" w:fill="auto"/>
            <w:vAlign w:val="center"/>
          </w:tcPr>
          <w:p w:rsidR="00B0705E" w:rsidRPr="00B24E8C" w:rsidP="005C7C43" w14:paraId="4F913A10" w14:textId="77777777">
            <w:pPr>
              <w:pStyle w:val="a27"/>
              <w:spacing w:line="240" w:lineRule="auto"/>
              <w:rPr>
                <w:rFonts w:cs="Times New Roman"/>
                <w:color w:val="000000" w:themeColor="text1"/>
              </w:rPr>
            </w:pPr>
            <w:r w:rsidRPr="00B24E8C">
              <w:rPr>
                <w:rFonts w:cs="Times New Roman"/>
                <w:color w:val="000000" w:themeColor="text1"/>
              </w:rPr>
              <w:t>公元</w:t>
            </w:r>
            <w:r w:rsidRPr="00B24E8C">
              <w:rPr>
                <w:rFonts w:cs="Times New Roman"/>
                <w:color w:val="000000" w:themeColor="text1"/>
              </w:rPr>
              <w:t>266—</w:t>
            </w:r>
            <w:r w:rsidRPr="00B24E8C">
              <w:rPr>
                <w:rFonts w:cs="Times New Roman"/>
                <w:color w:val="000000" w:themeColor="text1"/>
              </w:rPr>
              <w:t>公元</w:t>
            </w:r>
            <w:r w:rsidRPr="00B24E8C">
              <w:rPr>
                <w:rFonts w:cs="Times New Roman"/>
                <w:color w:val="000000" w:themeColor="text1"/>
              </w:rPr>
              <w:t>316</w:t>
            </w:r>
            <w:r w:rsidRPr="00B24E8C">
              <w:rPr>
                <w:rFonts w:cs="Times New Roman"/>
                <w:color w:val="000000" w:themeColor="text1"/>
              </w:rPr>
              <w:t>年</w:t>
            </w:r>
          </w:p>
        </w:tc>
      </w:tr>
    </w:tbl>
    <w:p w:rsidR="00B0705E" w:rsidRPr="00B24E8C" w:rsidP="000D5534" w14:paraId="2C9FA5C9"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．秦朝</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．西汉</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．东汉</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．西晋</w:t>
      </w:r>
    </w:p>
    <w:p w:rsidR="00B0705E" w:rsidRPr="00B24E8C" w:rsidP="000D5534" w14:paraId="03A7E152" w14:textId="77777777">
      <w:pPr>
        <w:pStyle w:val="a27"/>
        <w:rPr>
          <w:rFonts w:cs="Times New Roman"/>
          <w:color w:val="000000" w:themeColor="text1"/>
        </w:rPr>
      </w:pPr>
      <w:r w:rsidRPr="00B24E8C">
        <w:rPr>
          <w:rFonts w:cs="Times New Roman"/>
          <w:color w:val="000000" w:themeColor="text1"/>
        </w:rPr>
        <w:t>20</w:t>
      </w:r>
      <w:r w:rsidRPr="00B24E8C">
        <w:rPr>
          <w:rFonts w:cs="Times New Roman"/>
          <w:color w:val="000000" w:themeColor="text1"/>
        </w:rPr>
        <w:t>．以下表格反映的是（</w:t>
      </w:r>
      <w:r w:rsidRPr="00B24E8C">
        <w:rPr>
          <w:rFonts w:cs="Times New Roman"/>
          <w:color w:val="000000" w:themeColor="text1"/>
        </w:rPr>
        <w:t xml:space="preserve">    </w:t>
      </w:r>
      <w:r w:rsidRPr="00B24E8C">
        <w:rPr>
          <w:rFonts w:cs="Times New Roman"/>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5979"/>
        <w:gridCol w:w="3398"/>
      </w:tblGrid>
      <w:tr w14:paraId="0161D73F"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817" w:type="dxa"/>
            <w:vMerge w:val="restart"/>
            <w:shd w:val="clear" w:color="auto" w:fill="auto"/>
            <w:vAlign w:val="center"/>
          </w:tcPr>
          <w:p w:rsidR="00B0705E" w:rsidRPr="00B24E8C" w:rsidP="005C7C43" w14:paraId="5A7BBD56" w14:textId="77777777">
            <w:pPr>
              <w:pStyle w:val="a27"/>
              <w:spacing w:line="240" w:lineRule="auto"/>
              <w:rPr>
                <w:rFonts w:cs="Times New Roman"/>
                <w:color w:val="000000" w:themeColor="text1"/>
              </w:rPr>
            </w:pPr>
            <w:r w:rsidRPr="00B24E8C">
              <w:rPr>
                <w:rFonts w:cs="Times New Roman"/>
                <w:color w:val="000000" w:themeColor="text1"/>
              </w:rPr>
              <w:t>江南地区</w:t>
            </w:r>
          </w:p>
        </w:tc>
        <w:tc>
          <w:tcPr>
            <w:tcW w:w="5979" w:type="dxa"/>
            <w:shd w:val="clear" w:color="auto" w:fill="auto"/>
            <w:vAlign w:val="center"/>
          </w:tcPr>
          <w:p w:rsidR="00B0705E" w:rsidRPr="00B24E8C" w:rsidP="00926242" w14:paraId="581B6F12" w14:textId="77777777">
            <w:pPr>
              <w:pStyle w:val="a27"/>
              <w:spacing w:line="240" w:lineRule="auto"/>
              <w:jc w:val="center"/>
              <w:rPr>
                <w:rFonts w:cs="Times New Roman"/>
                <w:color w:val="000000" w:themeColor="text1"/>
              </w:rPr>
            </w:pPr>
            <w:r w:rsidRPr="00B24E8C">
              <w:rPr>
                <w:rFonts w:cs="Times New Roman"/>
                <w:color w:val="000000" w:themeColor="text1"/>
              </w:rPr>
              <w:t>汉朝时期</w:t>
            </w:r>
          </w:p>
        </w:tc>
        <w:tc>
          <w:tcPr>
            <w:tcW w:w="3398" w:type="dxa"/>
            <w:shd w:val="clear" w:color="auto" w:fill="auto"/>
            <w:vAlign w:val="center"/>
          </w:tcPr>
          <w:p w:rsidR="00B0705E" w:rsidRPr="00B24E8C" w:rsidP="00926242" w14:paraId="2F80F5C8" w14:textId="77777777">
            <w:pPr>
              <w:pStyle w:val="a27"/>
              <w:spacing w:line="240" w:lineRule="auto"/>
              <w:jc w:val="center"/>
              <w:rPr>
                <w:rFonts w:cs="Times New Roman"/>
                <w:color w:val="000000" w:themeColor="text1"/>
              </w:rPr>
            </w:pPr>
            <w:r w:rsidRPr="00B24E8C">
              <w:rPr>
                <w:rFonts w:cs="Times New Roman"/>
                <w:color w:val="000000" w:themeColor="text1"/>
              </w:rPr>
              <w:t>南朝时期</w:t>
            </w:r>
          </w:p>
        </w:tc>
      </w:tr>
      <w:tr w14:paraId="5AA5B371" w14:textId="77777777" w:rsidTr="005C7C43">
        <w:tblPrEx>
          <w:tblW w:w="0" w:type="auto"/>
          <w:tblLook w:val="04A0"/>
        </w:tblPrEx>
        <w:trPr>
          <w:trHeight w:val="454"/>
        </w:trPr>
        <w:tc>
          <w:tcPr>
            <w:tcW w:w="817" w:type="dxa"/>
            <w:vMerge/>
            <w:shd w:val="clear" w:color="auto" w:fill="auto"/>
            <w:vAlign w:val="center"/>
          </w:tcPr>
          <w:p w:rsidR="00B0705E" w:rsidRPr="00B24E8C" w:rsidP="005C7C43" w14:paraId="218B3A58" w14:textId="77777777">
            <w:pPr>
              <w:pStyle w:val="a27"/>
              <w:spacing w:line="240" w:lineRule="auto"/>
              <w:rPr>
                <w:rFonts w:cs="Times New Roman"/>
                <w:color w:val="000000" w:themeColor="text1"/>
              </w:rPr>
            </w:pPr>
          </w:p>
        </w:tc>
        <w:tc>
          <w:tcPr>
            <w:tcW w:w="5979" w:type="dxa"/>
            <w:shd w:val="clear" w:color="auto" w:fill="auto"/>
            <w:vAlign w:val="center"/>
          </w:tcPr>
          <w:p w:rsidR="00B0705E" w:rsidRPr="00B24E8C" w:rsidP="005C7C43" w14:paraId="754A0D1F" w14:textId="77777777">
            <w:pPr>
              <w:pStyle w:val="a27"/>
              <w:spacing w:line="240" w:lineRule="auto"/>
              <w:rPr>
                <w:rFonts w:cs="Times New Roman"/>
                <w:color w:val="000000" w:themeColor="text1"/>
              </w:rPr>
            </w:pPr>
            <w:r w:rsidRPr="00B24E8C">
              <w:rPr>
                <w:rFonts w:cs="Times New Roman"/>
                <w:color w:val="000000" w:themeColor="text1"/>
              </w:rPr>
              <w:t>地广人希</w:t>
            </w:r>
            <w:r w:rsidRPr="00B24E8C">
              <w:rPr>
                <w:rFonts w:cs="Times New Roman"/>
                <w:color w:val="000000" w:themeColor="text1"/>
              </w:rPr>
              <w:t>（稀），饭稻羹鱼，或火耕而水</w:t>
            </w:r>
            <w:r w:rsidRPr="00B24E8C">
              <w:rPr>
                <w:rFonts w:cs="Times New Roman"/>
                <w:color w:val="000000" w:themeColor="text1"/>
              </w:rPr>
              <w:t>耨</w:t>
            </w:r>
            <w:r w:rsidRPr="00B24E8C">
              <w:rPr>
                <w:rFonts w:cs="Times New Roman"/>
                <w:color w:val="000000" w:themeColor="text1"/>
              </w:rPr>
              <w:t>（粗放的耕作方式）</w:t>
            </w:r>
            <w:r w:rsidRPr="00B24E8C">
              <w:rPr>
                <w:rFonts w:cs="Times New Roman"/>
                <w:color w:val="000000" w:themeColor="text1"/>
              </w:rPr>
              <w:t>……</w:t>
            </w:r>
            <w:r w:rsidRPr="00B24E8C">
              <w:rPr>
                <w:rFonts w:cs="Times New Roman"/>
                <w:color w:val="000000" w:themeColor="text1"/>
              </w:rPr>
              <w:t>无积聚而多贫。</w:t>
            </w:r>
          </w:p>
          <w:p w:rsidR="00B0705E" w:rsidRPr="00B24E8C" w:rsidP="00926242" w14:paraId="34E64AB9" w14:textId="77777777">
            <w:pPr>
              <w:pStyle w:val="a27"/>
              <w:spacing w:line="240" w:lineRule="auto"/>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《史记</w:t>
            </w:r>
            <w:r w:rsidRPr="00B24E8C">
              <w:rPr>
                <w:rFonts w:cs="Times New Roman"/>
                <w:color w:val="000000" w:themeColor="text1"/>
              </w:rPr>
              <w:t>·</w:t>
            </w:r>
            <w:r w:rsidRPr="00B24E8C">
              <w:rPr>
                <w:rFonts w:cs="Times New Roman"/>
                <w:color w:val="000000" w:themeColor="text1"/>
              </w:rPr>
              <w:t>货殖列传》</w:t>
            </w:r>
          </w:p>
        </w:tc>
        <w:tc>
          <w:tcPr>
            <w:tcW w:w="3398" w:type="dxa"/>
            <w:shd w:val="clear" w:color="auto" w:fill="auto"/>
            <w:vAlign w:val="center"/>
          </w:tcPr>
          <w:p w:rsidR="00B0705E" w:rsidRPr="00B24E8C" w:rsidP="005C7C43" w14:paraId="01CD5F05" w14:textId="77777777">
            <w:pPr>
              <w:pStyle w:val="a27"/>
              <w:spacing w:line="240" w:lineRule="auto"/>
              <w:rPr>
                <w:rFonts w:cs="Times New Roman"/>
                <w:color w:val="000000" w:themeColor="text1"/>
              </w:rPr>
            </w:pPr>
            <w:r w:rsidRPr="00B24E8C">
              <w:rPr>
                <w:rFonts w:cs="Times New Roman"/>
                <w:color w:val="000000" w:themeColor="text1"/>
              </w:rPr>
              <w:t>地广野丰，民勤本业，一岁或</w:t>
            </w:r>
            <w:r w:rsidRPr="00B24E8C">
              <w:rPr>
                <w:rFonts w:cs="Times New Roman"/>
                <w:color w:val="000000" w:themeColor="text1"/>
              </w:rPr>
              <w:t>稔</w:t>
            </w:r>
            <w:r w:rsidRPr="00B24E8C">
              <w:rPr>
                <w:rFonts w:cs="Times New Roman"/>
                <w:color w:val="000000" w:themeColor="text1"/>
              </w:rPr>
              <w:t>（丰收），则</w:t>
            </w:r>
            <w:r w:rsidRPr="00B24E8C">
              <w:rPr>
                <w:rFonts w:cs="Times New Roman"/>
                <w:color w:val="000000" w:themeColor="text1"/>
              </w:rPr>
              <w:t>数郡忘饥</w:t>
            </w:r>
            <w:r w:rsidRPr="00B24E8C">
              <w:rPr>
                <w:rFonts w:cs="Times New Roman"/>
                <w:color w:val="000000" w:themeColor="text1"/>
              </w:rPr>
              <w:t>……</w:t>
            </w:r>
            <w:r w:rsidRPr="00B24E8C">
              <w:rPr>
                <w:rFonts w:cs="Times New Roman"/>
                <w:color w:val="000000" w:themeColor="text1"/>
              </w:rPr>
              <w:t>丝绵布帛之饶，</w:t>
            </w:r>
            <w:r w:rsidRPr="00B24E8C">
              <w:rPr>
                <w:rFonts w:cs="Times New Roman"/>
                <w:color w:val="000000" w:themeColor="text1"/>
              </w:rPr>
              <w:t>覆衣天下</w:t>
            </w:r>
            <w:r w:rsidRPr="00B24E8C">
              <w:rPr>
                <w:rFonts w:cs="Times New Roman"/>
                <w:color w:val="000000" w:themeColor="text1"/>
              </w:rPr>
              <w:t>。</w:t>
            </w:r>
          </w:p>
          <w:p w:rsidR="00B0705E" w:rsidRPr="00B24E8C" w:rsidP="00926242" w14:paraId="3EC3050E" w14:textId="77777777">
            <w:pPr>
              <w:pStyle w:val="a27"/>
              <w:spacing w:line="240" w:lineRule="auto"/>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《宋书》</w:t>
            </w:r>
          </w:p>
        </w:tc>
      </w:tr>
    </w:tbl>
    <w:p w:rsidR="00B36F3F" w:rsidRPr="00B24E8C" w:rsidP="000D5534" w14:paraId="21E1E03A"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．游牧民族的内迁</w:t>
      </w:r>
      <w:r w:rsidRPr="00B24E8C">
        <w:rPr>
          <w:rFonts w:cs="Times New Roman"/>
          <w:color w:val="000000" w:themeColor="text1"/>
        </w:rPr>
        <w:tab/>
      </w:r>
      <w:r w:rsidRPr="00B24E8C">
        <w:rPr>
          <w:rFonts w:cs="Times New Roman"/>
          <w:color w:val="000000" w:themeColor="text1"/>
        </w:rPr>
        <w:tab/>
      </w:r>
      <w:r w:rsidRPr="00B24E8C">
        <w:rPr>
          <w:rFonts w:cs="Times New Roman"/>
          <w:color w:val="000000" w:themeColor="text1"/>
        </w:rPr>
        <w:tab/>
      </w:r>
      <w:r w:rsidRPr="00B24E8C">
        <w:rPr>
          <w:rFonts w:cs="Times New Roman"/>
          <w:color w:val="000000" w:themeColor="text1"/>
        </w:rPr>
        <w:tab/>
      </w:r>
      <w:r w:rsidRPr="00B24E8C">
        <w:rPr>
          <w:rFonts w:cs="Times New Roman"/>
          <w:color w:val="000000" w:themeColor="text1"/>
        </w:rPr>
        <w:t>B</w:t>
      </w:r>
      <w:r w:rsidRPr="00B24E8C">
        <w:rPr>
          <w:rFonts w:cs="Times New Roman"/>
          <w:color w:val="000000" w:themeColor="text1"/>
        </w:rPr>
        <w:t>．东晋王朝的建立</w:t>
      </w:r>
      <w:r w:rsidRPr="00B24E8C" w:rsidR="006A7591">
        <w:rPr>
          <w:rFonts w:cs="Times New Roman"/>
          <w:color w:val="000000" w:themeColor="text1"/>
        </w:rPr>
        <w:tab/>
      </w:r>
      <w:r w:rsidRPr="00B24E8C" w:rsidR="006A7591">
        <w:rPr>
          <w:rFonts w:cs="Times New Roman"/>
          <w:color w:val="000000" w:themeColor="text1"/>
        </w:rPr>
        <w:tab/>
      </w:r>
    </w:p>
    <w:p w:rsidR="00B0705E" w:rsidRPr="00B24E8C" w:rsidP="000D5534" w14:paraId="7163D34E" w14:textId="77777777">
      <w:pPr>
        <w:pStyle w:val="a27"/>
        <w:rPr>
          <w:rFonts w:cs="Times New Roman"/>
          <w:color w:val="000000" w:themeColor="text1"/>
        </w:rPr>
      </w:pPr>
      <w:r w:rsidRPr="00B24E8C">
        <w:rPr>
          <w:rFonts w:cs="Times New Roman"/>
          <w:color w:val="000000" w:themeColor="text1"/>
        </w:rPr>
        <w:t>C</w:t>
      </w:r>
      <w:r w:rsidRPr="00B24E8C">
        <w:rPr>
          <w:rFonts w:cs="Times New Roman"/>
          <w:color w:val="000000" w:themeColor="text1"/>
        </w:rPr>
        <w:t>．南朝政权的更迭</w:t>
      </w:r>
      <w:r w:rsidRPr="00B24E8C" w:rsidR="006A7591">
        <w:rPr>
          <w:rFonts w:cs="Times New Roman"/>
          <w:color w:val="000000" w:themeColor="text1"/>
        </w:rPr>
        <w:tab/>
      </w:r>
      <w:r w:rsidRPr="00B24E8C" w:rsidR="00B36F3F">
        <w:rPr>
          <w:rFonts w:cs="Times New Roman"/>
          <w:color w:val="000000" w:themeColor="text1"/>
        </w:rPr>
        <w:tab/>
      </w:r>
      <w:r w:rsidRPr="00B24E8C" w:rsidR="00B36F3F">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D</w:t>
      </w:r>
      <w:r w:rsidRPr="00B24E8C">
        <w:rPr>
          <w:rFonts w:cs="Times New Roman"/>
          <w:color w:val="000000" w:themeColor="text1"/>
        </w:rPr>
        <w:t>．江南地区的开发</w:t>
      </w:r>
    </w:p>
    <w:p w:rsidR="00B0705E" w:rsidRPr="00B24E8C" w:rsidP="000D5534" w14:paraId="1DAE470E" w14:textId="77777777">
      <w:pPr>
        <w:pStyle w:val="a27"/>
        <w:rPr>
          <w:rFonts w:cs="Times New Roman"/>
          <w:color w:val="000000" w:themeColor="text1"/>
        </w:rPr>
      </w:pPr>
      <w:r w:rsidRPr="00B24E8C">
        <w:rPr>
          <w:rFonts w:cs="Times New Roman"/>
          <w:color w:val="000000" w:themeColor="text1"/>
        </w:rPr>
        <w:t>21</w:t>
      </w:r>
      <w:r w:rsidRPr="00B24E8C">
        <w:rPr>
          <w:rFonts w:cs="Times New Roman"/>
          <w:color w:val="000000" w:themeColor="text1"/>
        </w:rPr>
        <w:t>．右侧的农业生产经验出自于北朝的</w:t>
      </w:r>
      <w:r w:rsidRPr="00B24E8C">
        <w:rPr>
          <w:rFonts w:cs="Times New Roman"/>
          <w:color w:val="000000" w:themeColor="text1"/>
        </w:rPr>
        <w:t>一部著</w:t>
      </w:r>
      <w:r w:rsidRPr="00B24E8C">
        <w:rPr>
          <w:rFonts w:cs="Times New Roman"/>
          <w:color w:val="000000" w:themeColor="text1"/>
        </w:rPr>
        <w:t>作，该著作是（</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41E8B755" w14:textId="77777777">
      <w:pPr>
        <w:pStyle w:val="a27"/>
        <w:rPr>
          <w:rFonts w:cs="Times New Roman"/>
          <w:color w:val="000000" w:themeColor="text1"/>
        </w:rPr>
      </w:pPr>
      <w:r>
        <w:rPr>
          <w:rFonts w:cs="Times New Roman"/>
          <w:color w:val="000000" w:themeColor="text1"/>
        </w:rPr>
        <w:pict>
          <v:shape id="_x0000_i1039" type="#_x0000_t75" style="width:190.1pt;height:99.05pt">
            <v:imagedata r:id="rId19" o:title="QQ截图20220118164622"/>
          </v:shape>
        </w:pict>
      </w:r>
    </w:p>
    <w:p w:rsidR="00B0705E" w:rsidRPr="00B24E8C" w:rsidP="000D5534" w14:paraId="17CE0A27"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．《黄帝内经》</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B</w:t>
      </w:r>
      <w:r w:rsidRPr="00B24E8C">
        <w:rPr>
          <w:rFonts w:cs="Times New Roman"/>
          <w:color w:val="000000" w:themeColor="text1"/>
        </w:rPr>
        <w:t>．《九章算术》</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．《齐民要术》</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．《水经注》</w:t>
      </w:r>
    </w:p>
    <w:p w:rsidR="00B0705E" w:rsidRPr="00B24E8C" w:rsidP="000D5534" w14:paraId="56683E94" w14:textId="77777777">
      <w:pPr>
        <w:pStyle w:val="a27"/>
        <w:rPr>
          <w:rFonts w:cs="Times New Roman"/>
          <w:color w:val="000000" w:themeColor="text1"/>
        </w:rPr>
      </w:pPr>
      <w:r w:rsidRPr="00B24E8C">
        <w:rPr>
          <w:rFonts w:cs="Times New Roman"/>
          <w:color w:val="000000" w:themeColor="text1"/>
        </w:rPr>
        <w:t>22</w:t>
      </w:r>
      <w:r w:rsidRPr="00B24E8C">
        <w:rPr>
          <w:rFonts w:cs="Times New Roman"/>
          <w:color w:val="000000" w:themeColor="text1"/>
        </w:rPr>
        <w:t>．三国两晋南北朝时期，游牧民族喜食的乳酪成为中原地区汉人广泛流行的食品，而汉人的汤饼（水煮面条或面块）也在内迁游牧民族中广受欢迎。反映出这一时期（</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78358762"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．民族交融</w:t>
      </w:r>
      <w:r w:rsidRPr="00B24E8C" w:rsidR="006A7591">
        <w:rPr>
          <w:rFonts w:cs="Times New Roman"/>
          <w:color w:val="000000" w:themeColor="text1"/>
        </w:rPr>
        <w:tab/>
      </w:r>
      <w:r w:rsidRPr="00B24E8C" w:rsidR="006A7591">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．战争不断</w:t>
      </w:r>
      <w:r w:rsidRPr="00B24E8C" w:rsidR="006A7591">
        <w:rPr>
          <w:rFonts w:cs="Times New Roman"/>
          <w:color w:val="000000" w:themeColor="text1"/>
        </w:rPr>
        <w:tab/>
      </w:r>
      <w:r w:rsidRPr="00B24E8C" w:rsidR="00B36F3F">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C</w:t>
      </w:r>
      <w:r w:rsidRPr="00B24E8C">
        <w:rPr>
          <w:rFonts w:cs="Times New Roman"/>
          <w:color w:val="000000" w:themeColor="text1"/>
        </w:rPr>
        <w:t>．政权分立</w:t>
      </w:r>
      <w:r w:rsidRPr="00B24E8C" w:rsidR="006A7591">
        <w:rPr>
          <w:rFonts w:cs="Times New Roman"/>
          <w:color w:val="000000" w:themeColor="text1"/>
        </w:rPr>
        <w:tab/>
      </w:r>
      <w:r w:rsidRPr="00B24E8C" w:rsidR="006A7591">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D</w:t>
      </w:r>
      <w:r w:rsidRPr="00B24E8C">
        <w:rPr>
          <w:rFonts w:cs="Times New Roman"/>
          <w:color w:val="000000" w:themeColor="text1"/>
        </w:rPr>
        <w:t>．经济繁荣</w:t>
      </w:r>
    </w:p>
    <w:p w:rsidR="00B0705E" w:rsidRPr="00B24E8C" w:rsidP="000D5534" w14:paraId="3897AFB7" w14:textId="77777777">
      <w:pPr>
        <w:pStyle w:val="a27"/>
        <w:rPr>
          <w:rFonts w:cs="Times New Roman"/>
          <w:color w:val="000000" w:themeColor="text1"/>
        </w:rPr>
      </w:pPr>
      <w:r w:rsidRPr="00B24E8C">
        <w:rPr>
          <w:rFonts w:cs="Times New Roman"/>
          <w:color w:val="000000" w:themeColor="text1"/>
        </w:rPr>
        <w:t>23</w:t>
      </w:r>
      <w:r w:rsidRPr="00B24E8C">
        <w:rPr>
          <w:rFonts w:cs="Times New Roman"/>
          <w:color w:val="000000" w:themeColor="text1"/>
        </w:rPr>
        <w:t>．下表中</w:t>
      </w:r>
      <w:r w:rsidRPr="00B24E8C">
        <w:rPr>
          <w:rFonts w:ascii="宋体" w:hAnsi="宋体" w:hint="eastAsia"/>
          <w:color w:val="000000" w:themeColor="text1"/>
        </w:rPr>
        <w:t>①</w:t>
      </w:r>
      <w:r w:rsidRPr="00B24E8C">
        <w:rPr>
          <w:rFonts w:cs="Times New Roman"/>
          <w:color w:val="000000" w:themeColor="text1"/>
        </w:rPr>
        <w:t>处应填写的是（</w:t>
      </w:r>
      <w:r w:rsidRPr="00B24E8C">
        <w:rPr>
          <w:rFonts w:cs="Times New Roman"/>
          <w:color w:val="000000" w:themeColor="text1"/>
        </w:rPr>
        <w:t xml:space="preserve">    </w:t>
      </w:r>
      <w:r w:rsidRPr="00B24E8C">
        <w:rPr>
          <w:rFonts w:cs="Times New Roman"/>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8810"/>
      </w:tblGrid>
      <w:tr w14:paraId="6EDFF6AA"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10194" w:type="dxa"/>
            <w:gridSpan w:val="2"/>
            <w:shd w:val="clear" w:color="auto" w:fill="auto"/>
            <w:vAlign w:val="center"/>
          </w:tcPr>
          <w:p w:rsidR="00B0705E" w:rsidRPr="00B24E8C" w:rsidP="00926242" w14:paraId="2E3CD5B9" w14:textId="77777777">
            <w:pPr>
              <w:pStyle w:val="a27"/>
              <w:spacing w:line="240" w:lineRule="auto"/>
              <w:jc w:val="center"/>
              <w:rPr>
                <w:rFonts w:cs="Times New Roman"/>
                <w:color w:val="000000" w:themeColor="text1"/>
              </w:rPr>
            </w:pPr>
            <w:r w:rsidRPr="00B24E8C">
              <w:rPr>
                <w:rFonts w:cs="Times New Roman"/>
                <w:color w:val="000000" w:themeColor="text1"/>
              </w:rPr>
              <w:t>圆周率的推算历程</w:t>
            </w:r>
          </w:p>
        </w:tc>
      </w:tr>
      <w:tr w14:paraId="208C36CE" w14:textId="77777777" w:rsidTr="005C7C43">
        <w:tblPrEx>
          <w:tblW w:w="0" w:type="auto"/>
          <w:tblLook w:val="04A0"/>
        </w:tblPrEx>
        <w:trPr>
          <w:trHeight w:val="454"/>
        </w:trPr>
        <w:tc>
          <w:tcPr>
            <w:tcW w:w="1384" w:type="dxa"/>
            <w:shd w:val="clear" w:color="auto" w:fill="auto"/>
            <w:vAlign w:val="center"/>
          </w:tcPr>
          <w:p w:rsidR="00B0705E" w:rsidRPr="00B24E8C" w:rsidP="00926242" w14:paraId="2106DD82" w14:textId="77777777">
            <w:pPr>
              <w:pStyle w:val="a27"/>
              <w:spacing w:line="240" w:lineRule="auto"/>
              <w:jc w:val="center"/>
              <w:rPr>
                <w:rFonts w:cs="Times New Roman"/>
                <w:color w:val="000000" w:themeColor="text1"/>
              </w:rPr>
            </w:pPr>
            <w:r w:rsidRPr="00B24E8C">
              <w:rPr>
                <w:rFonts w:cs="Times New Roman"/>
                <w:color w:val="000000" w:themeColor="text1"/>
              </w:rPr>
              <w:t>汉朝以前</w:t>
            </w:r>
          </w:p>
        </w:tc>
        <w:tc>
          <w:tcPr>
            <w:tcW w:w="8810" w:type="dxa"/>
            <w:shd w:val="clear" w:color="auto" w:fill="auto"/>
            <w:vAlign w:val="center"/>
          </w:tcPr>
          <w:p w:rsidR="00B0705E" w:rsidRPr="00B24E8C" w:rsidP="00926242" w14:paraId="1F6C808C" w14:textId="77777777">
            <w:pPr>
              <w:pStyle w:val="a27"/>
              <w:spacing w:line="240" w:lineRule="auto"/>
              <w:jc w:val="center"/>
              <w:rPr>
                <w:rFonts w:cs="Times New Roman"/>
                <w:color w:val="000000" w:themeColor="text1"/>
              </w:rPr>
            </w:pPr>
            <w:r w:rsidRPr="00B24E8C">
              <w:rPr>
                <w:rFonts w:cs="Times New Roman"/>
                <w:color w:val="000000" w:themeColor="text1"/>
              </w:rPr>
              <w:t>圆周率为</w:t>
            </w:r>
            <w:r w:rsidRPr="00B24E8C">
              <w:rPr>
                <w:rFonts w:cs="Times New Roman"/>
                <w:color w:val="000000" w:themeColor="text1"/>
              </w:rPr>
              <w:t>3</w:t>
            </w:r>
          </w:p>
        </w:tc>
      </w:tr>
      <w:tr w14:paraId="2AAEBA32" w14:textId="77777777" w:rsidTr="005C7C43">
        <w:tblPrEx>
          <w:tblW w:w="0" w:type="auto"/>
          <w:tblLook w:val="04A0"/>
        </w:tblPrEx>
        <w:trPr>
          <w:trHeight w:val="454"/>
        </w:trPr>
        <w:tc>
          <w:tcPr>
            <w:tcW w:w="1384" w:type="dxa"/>
            <w:shd w:val="clear" w:color="auto" w:fill="auto"/>
            <w:vAlign w:val="center"/>
          </w:tcPr>
          <w:p w:rsidR="00B0705E" w:rsidRPr="00B24E8C" w:rsidP="00926242" w14:paraId="3E1F3C4D" w14:textId="77777777">
            <w:pPr>
              <w:pStyle w:val="a27"/>
              <w:spacing w:line="240" w:lineRule="auto"/>
              <w:jc w:val="center"/>
              <w:rPr>
                <w:rFonts w:cs="Times New Roman"/>
                <w:color w:val="000000" w:themeColor="text1"/>
              </w:rPr>
            </w:pPr>
            <w:r w:rsidRPr="00B24E8C">
              <w:rPr>
                <w:rFonts w:cs="Times New Roman"/>
                <w:color w:val="000000" w:themeColor="text1"/>
              </w:rPr>
              <w:t>东汉张衡</w:t>
            </w:r>
          </w:p>
        </w:tc>
        <w:tc>
          <w:tcPr>
            <w:tcW w:w="8810" w:type="dxa"/>
            <w:shd w:val="clear" w:color="auto" w:fill="auto"/>
            <w:vAlign w:val="center"/>
          </w:tcPr>
          <w:p w:rsidR="00B0705E" w:rsidRPr="00B24E8C" w:rsidP="00926242" w14:paraId="4F592A0B" w14:textId="77777777">
            <w:pPr>
              <w:pStyle w:val="a27"/>
              <w:spacing w:line="240" w:lineRule="auto"/>
              <w:jc w:val="center"/>
              <w:rPr>
                <w:rFonts w:cs="Times New Roman"/>
                <w:color w:val="000000" w:themeColor="text1"/>
              </w:rPr>
            </w:pPr>
            <w:r w:rsidRPr="00B24E8C">
              <w:rPr>
                <w:rFonts w:cs="Times New Roman"/>
                <w:color w:val="000000" w:themeColor="text1"/>
              </w:rPr>
              <w:t>圆周率为</w:t>
            </w:r>
            <w:r w:rsidRPr="00B24E8C">
              <w:rPr>
                <w:rFonts w:cs="Times New Roman"/>
                <w:color w:val="000000" w:themeColor="text1"/>
              </w:rPr>
              <w:t>3.1466</w:t>
            </w:r>
          </w:p>
        </w:tc>
      </w:tr>
      <w:tr w14:paraId="2E004019" w14:textId="77777777" w:rsidTr="005C7C43">
        <w:tblPrEx>
          <w:tblW w:w="0" w:type="auto"/>
          <w:tblLook w:val="04A0"/>
        </w:tblPrEx>
        <w:trPr>
          <w:trHeight w:val="454"/>
        </w:trPr>
        <w:tc>
          <w:tcPr>
            <w:tcW w:w="1384" w:type="dxa"/>
            <w:shd w:val="clear" w:color="auto" w:fill="auto"/>
            <w:vAlign w:val="center"/>
          </w:tcPr>
          <w:p w:rsidR="00B0705E" w:rsidRPr="00B24E8C" w:rsidP="00926242" w14:paraId="0C29CD9C" w14:textId="77777777">
            <w:pPr>
              <w:pStyle w:val="a27"/>
              <w:spacing w:line="240" w:lineRule="auto"/>
              <w:jc w:val="center"/>
              <w:rPr>
                <w:rFonts w:cs="Times New Roman"/>
                <w:color w:val="000000" w:themeColor="text1"/>
              </w:rPr>
            </w:pPr>
            <w:r w:rsidRPr="00B24E8C">
              <w:rPr>
                <w:rFonts w:cs="Times New Roman"/>
                <w:color w:val="000000" w:themeColor="text1"/>
              </w:rPr>
              <w:t>曹魏刘徽</w:t>
            </w:r>
          </w:p>
        </w:tc>
        <w:tc>
          <w:tcPr>
            <w:tcW w:w="8810" w:type="dxa"/>
            <w:shd w:val="clear" w:color="auto" w:fill="auto"/>
            <w:vAlign w:val="center"/>
          </w:tcPr>
          <w:p w:rsidR="00B0705E" w:rsidRPr="00B24E8C" w:rsidP="00926242" w14:paraId="3AC18B0D" w14:textId="77777777">
            <w:pPr>
              <w:pStyle w:val="a27"/>
              <w:spacing w:line="240" w:lineRule="auto"/>
              <w:jc w:val="center"/>
              <w:rPr>
                <w:rFonts w:cs="Times New Roman"/>
                <w:color w:val="000000" w:themeColor="text1"/>
              </w:rPr>
            </w:pPr>
            <w:r w:rsidRPr="00B24E8C">
              <w:rPr>
                <w:rFonts w:cs="Times New Roman"/>
                <w:color w:val="000000" w:themeColor="text1"/>
              </w:rPr>
              <w:t>圆周率为</w:t>
            </w:r>
            <w:r w:rsidRPr="00B24E8C">
              <w:rPr>
                <w:rFonts w:cs="Times New Roman"/>
                <w:color w:val="000000" w:themeColor="text1"/>
              </w:rPr>
              <w:t>3.1416</w:t>
            </w:r>
          </w:p>
        </w:tc>
      </w:tr>
      <w:tr w14:paraId="064B4665" w14:textId="77777777" w:rsidTr="005C7C43">
        <w:tblPrEx>
          <w:tblW w:w="0" w:type="auto"/>
          <w:tblLook w:val="04A0"/>
        </w:tblPrEx>
        <w:trPr>
          <w:trHeight w:val="454"/>
        </w:trPr>
        <w:tc>
          <w:tcPr>
            <w:tcW w:w="1384" w:type="dxa"/>
            <w:shd w:val="clear" w:color="auto" w:fill="auto"/>
            <w:vAlign w:val="center"/>
          </w:tcPr>
          <w:p w:rsidR="00B0705E" w:rsidRPr="00B24E8C" w:rsidP="00926242" w14:paraId="5AA7D8C5" w14:textId="77777777">
            <w:pPr>
              <w:pStyle w:val="a27"/>
              <w:spacing w:line="240" w:lineRule="auto"/>
              <w:jc w:val="center"/>
              <w:rPr>
                <w:rFonts w:cs="Times New Roman"/>
                <w:color w:val="000000" w:themeColor="text1"/>
              </w:rPr>
            </w:pPr>
            <w:r w:rsidRPr="00B24E8C">
              <w:rPr>
                <w:rFonts w:ascii="宋体" w:hAnsi="宋体" w:hint="eastAsia"/>
                <w:color w:val="000000" w:themeColor="text1"/>
              </w:rPr>
              <w:t>①</w:t>
            </w:r>
          </w:p>
        </w:tc>
        <w:tc>
          <w:tcPr>
            <w:tcW w:w="8810" w:type="dxa"/>
            <w:shd w:val="clear" w:color="auto" w:fill="auto"/>
            <w:vAlign w:val="center"/>
          </w:tcPr>
          <w:p w:rsidR="00B0705E" w:rsidRPr="00B24E8C" w:rsidP="00926242" w14:paraId="7433E7A9" w14:textId="77777777">
            <w:pPr>
              <w:pStyle w:val="a27"/>
              <w:spacing w:line="240" w:lineRule="auto"/>
              <w:jc w:val="center"/>
              <w:rPr>
                <w:rFonts w:cs="Times New Roman"/>
                <w:color w:val="000000" w:themeColor="text1"/>
              </w:rPr>
            </w:pPr>
            <w:r w:rsidRPr="00B24E8C">
              <w:rPr>
                <w:rFonts w:cs="Times New Roman"/>
                <w:color w:val="000000" w:themeColor="text1"/>
              </w:rPr>
              <w:t>圆周率为</w:t>
            </w:r>
            <w:r w:rsidRPr="00B24E8C">
              <w:rPr>
                <w:rFonts w:cs="Times New Roman"/>
                <w:color w:val="000000" w:themeColor="text1"/>
              </w:rPr>
              <w:t>3.1415926</w:t>
            </w:r>
            <w:r w:rsidRPr="00B24E8C">
              <w:rPr>
                <w:rFonts w:cs="Times New Roman"/>
                <w:color w:val="000000" w:themeColor="text1"/>
              </w:rPr>
              <w:t>和</w:t>
            </w:r>
            <w:r w:rsidRPr="00B24E8C">
              <w:rPr>
                <w:rFonts w:cs="Times New Roman"/>
                <w:color w:val="000000" w:themeColor="text1"/>
              </w:rPr>
              <w:t>3.1415927</w:t>
            </w:r>
            <w:r w:rsidRPr="00B24E8C">
              <w:rPr>
                <w:rFonts w:cs="Times New Roman"/>
                <w:color w:val="000000" w:themeColor="text1"/>
              </w:rPr>
              <w:t>之间</w:t>
            </w:r>
          </w:p>
        </w:tc>
      </w:tr>
    </w:tbl>
    <w:p w:rsidR="00B0705E" w:rsidRPr="00B24E8C" w:rsidP="000D5534" w14:paraId="10D837E2"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．战国墨子</w:t>
      </w:r>
      <w:r w:rsidRPr="00B24E8C" w:rsidR="006A7591">
        <w:rPr>
          <w:rFonts w:cs="Times New Roman"/>
          <w:color w:val="000000" w:themeColor="text1"/>
        </w:rPr>
        <w:tab/>
      </w:r>
      <w:r w:rsidRPr="00B24E8C" w:rsidR="006A7591">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．东晋顾恺之</w:t>
      </w:r>
      <w:r w:rsidRPr="00B24E8C" w:rsidR="006A7591">
        <w:rPr>
          <w:rFonts w:cs="Times New Roman"/>
          <w:color w:val="000000" w:themeColor="text1"/>
        </w:rPr>
        <w:tab/>
      </w:r>
      <w:r w:rsidRPr="00B24E8C" w:rsidR="006A7591">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C</w:t>
      </w:r>
      <w:r w:rsidRPr="00B24E8C">
        <w:rPr>
          <w:rFonts w:cs="Times New Roman"/>
          <w:color w:val="000000" w:themeColor="text1"/>
        </w:rPr>
        <w:t>．北朝贾思勰</w:t>
      </w:r>
      <w:r w:rsidRPr="00B24E8C" w:rsidR="006A7591">
        <w:rPr>
          <w:rFonts w:cs="Times New Roman"/>
          <w:color w:val="000000" w:themeColor="text1"/>
        </w:rPr>
        <w:tab/>
      </w:r>
      <w:r w:rsidRPr="00B24E8C" w:rsidR="006A7591">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D</w:t>
      </w:r>
      <w:r w:rsidRPr="00B24E8C">
        <w:rPr>
          <w:rFonts w:cs="Times New Roman"/>
          <w:color w:val="000000" w:themeColor="text1"/>
        </w:rPr>
        <w:t>．</w:t>
      </w:r>
      <w:r w:rsidRPr="00B24E8C">
        <w:rPr>
          <w:rFonts w:cs="Times New Roman"/>
          <w:color w:val="000000" w:themeColor="text1"/>
        </w:rPr>
        <w:t>南朝祖</w:t>
      </w:r>
      <w:r w:rsidRPr="00B24E8C">
        <w:rPr>
          <w:rFonts w:cs="Times New Roman"/>
          <w:color w:val="000000" w:themeColor="text1"/>
        </w:rPr>
        <w:t>冲之</w:t>
      </w:r>
    </w:p>
    <w:p w:rsidR="00B0705E" w:rsidRPr="00B24E8C" w:rsidP="000D5534" w14:paraId="51E48C80" w14:textId="77777777">
      <w:pPr>
        <w:pStyle w:val="a27"/>
        <w:rPr>
          <w:rFonts w:cs="Times New Roman"/>
          <w:color w:val="000000" w:themeColor="text1"/>
        </w:rPr>
      </w:pPr>
      <w:r w:rsidRPr="00B24E8C">
        <w:rPr>
          <w:rFonts w:cs="Times New Roman"/>
          <w:color w:val="000000" w:themeColor="text1"/>
        </w:rPr>
        <w:t>24</w:t>
      </w:r>
      <w:r w:rsidRPr="00B24E8C">
        <w:rPr>
          <w:rFonts w:cs="Times New Roman"/>
          <w:color w:val="000000" w:themeColor="text1"/>
        </w:rPr>
        <w:t>．右侧的历史漫画反映出北魏孝文帝改革（</w:t>
      </w:r>
      <w:r w:rsidRPr="00B24E8C">
        <w:rPr>
          <w:rFonts w:cs="Times New Roman"/>
          <w:color w:val="000000" w:themeColor="text1"/>
        </w:rPr>
        <w:t xml:space="preserve">    </w:t>
      </w:r>
      <w:r w:rsidRPr="00B24E8C">
        <w:rPr>
          <w:rFonts w:cs="Times New Roman"/>
          <w:color w:val="000000" w:themeColor="text1"/>
        </w:rPr>
        <w:t>）</w:t>
      </w:r>
    </w:p>
    <w:p w:rsidR="00B0705E" w:rsidRPr="00B24E8C" w:rsidP="000D5534" w14:paraId="47EEFB91"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．阻碍了文化交流</w:t>
      </w:r>
      <w:r w:rsidRPr="00B24E8C" w:rsidR="00B36F3F">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B</w:t>
      </w:r>
      <w:r w:rsidRPr="00B24E8C">
        <w:rPr>
          <w:rFonts w:cs="Times New Roman"/>
          <w:color w:val="000000" w:themeColor="text1"/>
        </w:rPr>
        <w:t>．增加了民族隔阂</w:t>
      </w:r>
      <w:r w:rsidRPr="00B24E8C" w:rsidR="00B36F3F">
        <w:rPr>
          <w:rFonts w:cs="Times New Roman"/>
          <w:color w:val="000000" w:themeColor="text1"/>
        </w:rPr>
        <w:tab/>
      </w:r>
      <w:r w:rsidRPr="00B24E8C" w:rsidR="00B36F3F">
        <w:rPr>
          <w:rFonts w:cs="Times New Roman"/>
          <w:color w:val="000000" w:themeColor="text1"/>
        </w:rPr>
        <w:tab/>
      </w:r>
      <w:r w:rsidRPr="00B24E8C">
        <w:rPr>
          <w:rFonts w:cs="Times New Roman"/>
          <w:color w:val="000000" w:themeColor="text1"/>
        </w:rPr>
        <w:t>C</w:t>
      </w:r>
      <w:r w:rsidRPr="00B24E8C">
        <w:rPr>
          <w:rFonts w:cs="Times New Roman"/>
          <w:color w:val="000000" w:themeColor="text1"/>
        </w:rPr>
        <w:t>．增强了北魏实力</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D</w:t>
      </w:r>
      <w:r w:rsidRPr="00B24E8C">
        <w:rPr>
          <w:rFonts w:cs="Times New Roman"/>
          <w:color w:val="000000" w:themeColor="text1"/>
        </w:rPr>
        <w:t>．结束了分裂局面</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97"/>
        <w:gridCol w:w="5097"/>
      </w:tblGrid>
      <w:tr w14:paraId="2659C829"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5097" w:type="dxa"/>
            <w:shd w:val="clear" w:color="auto" w:fill="auto"/>
            <w:vAlign w:val="center"/>
          </w:tcPr>
          <w:p w:rsidR="00B0705E" w:rsidRPr="00B24E8C" w:rsidP="0055390C" w14:paraId="3635C730" w14:textId="26F364DA">
            <w:pPr>
              <w:pStyle w:val="a27"/>
              <w:spacing w:line="240" w:lineRule="auto"/>
              <w:jc w:val="center"/>
              <w:rPr>
                <w:rFonts w:cs="Times New Roman"/>
                <w:color w:val="000000" w:themeColor="text1"/>
              </w:rPr>
            </w:pPr>
            <w:r>
              <w:rPr>
                <w:rFonts w:cs="Times New Roman"/>
                <w:color w:val="000000" w:themeColor="text1"/>
              </w:rPr>
              <w:pict>
                <v:shape id="_x0000_i1040" type="#_x0000_t75" style="width:135.95pt;height:104.65pt">
                  <v:imagedata r:id="rId20" o:title="QQ截图20220118164648" gain="2.5" blacklevel="6554f"/>
                </v:shape>
              </w:pict>
            </w:r>
          </w:p>
        </w:tc>
        <w:tc>
          <w:tcPr>
            <w:tcW w:w="5097" w:type="dxa"/>
            <w:shd w:val="clear" w:color="auto" w:fill="auto"/>
            <w:vAlign w:val="center"/>
          </w:tcPr>
          <w:p w:rsidR="00B0705E" w:rsidRPr="00B24E8C" w:rsidP="0055390C" w14:paraId="48274A4A" w14:textId="77777777">
            <w:pPr>
              <w:pStyle w:val="a27"/>
              <w:rPr>
                <w:rFonts w:cs="Times New Roman"/>
                <w:color w:val="000000" w:themeColor="text1"/>
              </w:rPr>
            </w:pPr>
            <w:r w:rsidRPr="00B24E8C">
              <w:rPr>
                <w:rFonts w:cs="Times New Roman"/>
                <w:color w:val="000000" w:themeColor="text1"/>
              </w:rPr>
              <w:t>公元</w:t>
            </w:r>
            <w:r w:rsidRPr="00B24E8C">
              <w:rPr>
                <w:rFonts w:cs="Times New Roman"/>
                <w:color w:val="000000" w:themeColor="text1"/>
              </w:rPr>
              <w:t>529</w:t>
            </w:r>
            <w:r w:rsidRPr="00B24E8C">
              <w:rPr>
                <w:rFonts w:cs="Times New Roman"/>
                <w:color w:val="000000" w:themeColor="text1"/>
              </w:rPr>
              <w:t>年（孝文帝改革后），南朝名将陈庆之来到北魏都城洛阳后感慨道，原以为长江以北都是荒蛮之地，等到了洛阳才知道中原地区已是文化昌盛、物阜民丰。</w:t>
            </w:r>
          </w:p>
        </w:tc>
      </w:tr>
    </w:tbl>
    <w:p w:rsidR="00B0705E" w:rsidRPr="00B24E8C" w:rsidP="000D5534" w14:paraId="5D60871D" w14:textId="77777777">
      <w:pPr>
        <w:pStyle w:val="a27"/>
        <w:rPr>
          <w:rFonts w:cs="Times New Roman"/>
          <w:color w:val="000000" w:themeColor="text1"/>
        </w:rPr>
      </w:pPr>
      <w:r w:rsidRPr="00B24E8C">
        <w:rPr>
          <w:rFonts w:cs="Times New Roman"/>
          <w:color w:val="000000" w:themeColor="text1"/>
        </w:rPr>
        <w:t>25</w:t>
      </w:r>
      <w:r w:rsidRPr="00B24E8C">
        <w:rPr>
          <w:rFonts w:cs="Times New Roman"/>
          <w:color w:val="000000" w:themeColor="text1"/>
        </w:rPr>
        <w:t>．下面一组图片的主题应是（</w:t>
      </w:r>
      <w:r w:rsidRPr="00B24E8C">
        <w:rPr>
          <w:rFonts w:cs="Times New Roman"/>
          <w:color w:val="000000" w:themeColor="text1"/>
        </w:rPr>
        <w:t xml:space="preserve">    </w:t>
      </w:r>
      <w:r w:rsidRPr="00B24E8C">
        <w:rPr>
          <w:rFonts w:cs="Times New Roman"/>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98"/>
        <w:gridCol w:w="3398"/>
        <w:gridCol w:w="3398"/>
      </w:tblGrid>
      <w:tr w14:paraId="27AF0C78"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3398" w:type="dxa"/>
            <w:shd w:val="clear" w:color="auto" w:fill="auto"/>
            <w:vAlign w:val="center"/>
          </w:tcPr>
          <w:p w:rsidR="00B0705E" w:rsidRPr="00B24E8C" w:rsidP="002A6750" w14:paraId="5B2C428B" w14:textId="20266FB6">
            <w:pPr>
              <w:pStyle w:val="a27"/>
              <w:spacing w:line="240" w:lineRule="auto"/>
              <w:jc w:val="center"/>
              <w:rPr>
                <w:rFonts w:cs="Times New Roman"/>
                <w:color w:val="000000" w:themeColor="text1"/>
              </w:rPr>
            </w:pPr>
            <w:r>
              <w:rPr>
                <w:rFonts w:cs="Times New Roman"/>
                <w:color w:val="000000" w:themeColor="text1"/>
              </w:rPr>
              <w:pict>
                <v:shape id="_x0000_i1041" type="#_x0000_t75" style="width:110.8pt;height:120.1pt">
                  <v:imagedata r:id="rId21" o:title="QQ截图20220118164658" blacklevel="6554f"/>
                </v:shape>
              </w:pict>
            </w:r>
          </w:p>
        </w:tc>
        <w:tc>
          <w:tcPr>
            <w:tcW w:w="3398" w:type="dxa"/>
            <w:shd w:val="clear" w:color="auto" w:fill="auto"/>
            <w:vAlign w:val="center"/>
          </w:tcPr>
          <w:p w:rsidR="00B0705E" w:rsidRPr="00B24E8C" w:rsidP="002A6750" w14:paraId="4C01B49F" w14:textId="5A7F49B2">
            <w:pPr>
              <w:pStyle w:val="a27"/>
              <w:spacing w:line="240" w:lineRule="auto"/>
              <w:jc w:val="center"/>
              <w:rPr>
                <w:rFonts w:cs="Times New Roman"/>
                <w:color w:val="000000" w:themeColor="text1"/>
              </w:rPr>
            </w:pPr>
            <w:r>
              <w:rPr>
                <w:rFonts w:cs="Times New Roman"/>
                <w:color w:val="000000" w:themeColor="text1"/>
              </w:rPr>
              <w:pict>
                <v:shape id="_x0000_i1042" type="#_x0000_t75" style="width:103.35pt;height:113.35pt">
                  <v:imagedata r:id="rId22" o:title="QQ截图20220118164700" blacklevel="6554f"/>
                </v:shape>
              </w:pict>
            </w:r>
          </w:p>
        </w:tc>
        <w:tc>
          <w:tcPr>
            <w:tcW w:w="3398" w:type="dxa"/>
            <w:shd w:val="clear" w:color="auto" w:fill="auto"/>
            <w:vAlign w:val="center"/>
          </w:tcPr>
          <w:p w:rsidR="00B0705E" w:rsidRPr="00B24E8C" w:rsidP="002A6750" w14:paraId="787B27B4" w14:textId="54D61E4B">
            <w:pPr>
              <w:pStyle w:val="a27"/>
              <w:spacing w:line="240" w:lineRule="auto"/>
              <w:jc w:val="center"/>
              <w:rPr>
                <w:rFonts w:cs="Times New Roman"/>
                <w:color w:val="000000" w:themeColor="text1"/>
              </w:rPr>
            </w:pPr>
            <w:r>
              <w:rPr>
                <w:rFonts w:cs="Times New Roman"/>
                <w:color w:val="000000" w:themeColor="text1"/>
              </w:rPr>
              <w:pict>
                <v:shape id="_x0000_i1043" type="#_x0000_t75" style="width:129pt;height:135.75pt">
                  <v:imagedata r:id="rId23" o:title="QQ截图20220118164703" blacklevel="6554f"/>
                </v:shape>
              </w:pict>
            </w:r>
          </w:p>
        </w:tc>
      </w:tr>
      <w:tr w14:paraId="5904BC1C" w14:textId="77777777" w:rsidTr="005C7C43">
        <w:tblPrEx>
          <w:tblW w:w="0" w:type="auto"/>
          <w:tblLook w:val="04A0"/>
        </w:tblPrEx>
        <w:trPr>
          <w:trHeight w:val="454"/>
        </w:trPr>
        <w:tc>
          <w:tcPr>
            <w:tcW w:w="3398" w:type="dxa"/>
            <w:shd w:val="clear" w:color="auto" w:fill="auto"/>
            <w:vAlign w:val="center"/>
          </w:tcPr>
          <w:p w:rsidR="00B0705E" w:rsidRPr="00B24E8C" w:rsidP="002A6750" w14:paraId="017E169D" w14:textId="77777777">
            <w:pPr>
              <w:pStyle w:val="a27"/>
              <w:spacing w:line="240" w:lineRule="auto"/>
              <w:jc w:val="center"/>
              <w:rPr>
                <w:rFonts w:cs="Times New Roman"/>
                <w:color w:val="000000" w:themeColor="text1"/>
              </w:rPr>
            </w:pPr>
            <w:r w:rsidRPr="00B24E8C">
              <w:rPr>
                <w:rFonts w:cs="Times New Roman"/>
                <w:color w:val="000000" w:themeColor="text1"/>
              </w:rPr>
              <w:t>钟</w:t>
            </w:r>
            <w:r w:rsidRPr="00B24E8C">
              <w:rPr>
                <w:rFonts w:cs="Times New Roman"/>
                <w:color w:val="000000" w:themeColor="text1"/>
              </w:rPr>
              <w:t>繇</w:t>
            </w:r>
            <w:r w:rsidRPr="00B24E8C">
              <w:rPr>
                <w:rFonts w:cs="Times New Roman"/>
                <w:color w:val="000000" w:themeColor="text1"/>
              </w:rPr>
              <w:t>《宣示表》</w:t>
            </w:r>
          </w:p>
          <w:p w:rsidR="00B0705E" w:rsidRPr="00B24E8C" w:rsidP="002A6750" w14:paraId="5D362F4B" w14:textId="77777777">
            <w:pPr>
              <w:pStyle w:val="a27"/>
              <w:spacing w:line="240" w:lineRule="auto"/>
              <w:jc w:val="center"/>
              <w:rPr>
                <w:rFonts w:cs="Times New Roman"/>
                <w:color w:val="000000" w:themeColor="text1"/>
              </w:rPr>
            </w:pPr>
            <w:r w:rsidRPr="00B24E8C">
              <w:rPr>
                <w:rFonts w:cs="Times New Roman"/>
                <w:color w:val="000000" w:themeColor="text1"/>
              </w:rPr>
              <w:t>（拓片</w:t>
            </w:r>
            <w:r w:rsidRPr="00B24E8C">
              <w:rPr>
                <w:rFonts w:cs="Times New Roman"/>
                <w:color w:val="000000" w:themeColor="text1"/>
              </w:rPr>
              <w:t>·</w:t>
            </w:r>
            <w:r w:rsidRPr="00B24E8C">
              <w:rPr>
                <w:rFonts w:cs="Times New Roman"/>
                <w:color w:val="000000" w:themeColor="text1"/>
              </w:rPr>
              <w:t>局部）</w:t>
            </w:r>
          </w:p>
        </w:tc>
        <w:tc>
          <w:tcPr>
            <w:tcW w:w="3398" w:type="dxa"/>
            <w:shd w:val="clear" w:color="auto" w:fill="auto"/>
            <w:vAlign w:val="center"/>
          </w:tcPr>
          <w:p w:rsidR="00B0705E" w:rsidRPr="00B24E8C" w:rsidP="002A6750" w14:paraId="02C13B2D" w14:textId="77777777">
            <w:pPr>
              <w:pStyle w:val="a27"/>
              <w:spacing w:line="240" w:lineRule="auto"/>
              <w:jc w:val="center"/>
              <w:rPr>
                <w:rFonts w:cs="Times New Roman"/>
                <w:color w:val="000000" w:themeColor="text1"/>
              </w:rPr>
            </w:pPr>
            <w:r w:rsidRPr="00B24E8C">
              <w:rPr>
                <w:rFonts w:cs="Times New Roman"/>
                <w:color w:val="000000" w:themeColor="text1"/>
              </w:rPr>
              <w:t>王羲之《兰亭集序》</w:t>
            </w:r>
          </w:p>
          <w:p w:rsidR="00B0705E" w:rsidRPr="00B24E8C" w:rsidP="002A6750" w14:paraId="4A07CDA4" w14:textId="77777777">
            <w:pPr>
              <w:pStyle w:val="a27"/>
              <w:spacing w:line="240" w:lineRule="auto"/>
              <w:jc w:val="center"/>
              <w:rPr>
                <w:rFonts w:cs="Times New Roman"/>
                <w:color w:val="000000" w:themeColor="text1"/>
              </w:rPr>
            </w:pPr>
            <w:r w:rsidRPr="00B24E8C">
              <w:rPr>
                <w:rFonts w:cs="Times New Roman"/>
                <w:color w:val="000000" w:themeColor="text1"/>
              </w:rPr>
              <w:t>（摹本</w:t>
            </w:r>
            <w:r w:rsidRPr="00B24E8C">
              <w:rPr>
                <w:rFonts w:cs="Times New Roman"/>
                <w:color w:val="000000" w:themeColor="text1"/>
              </w:rPr>
              <w:t>·</w:t>
            </w:r>
            <w:r w:rsidRPr="00B24E8C">
              <w:rPr>
                <w:rFonts w:cs="Times New Roman"/>
                <w:color w:val="000000" w:themeColor="text1"/>
              </w:rPr>
              <w:t>局部）</w:t>
            </w:r>
          </w:p>
        </w:tc>
        <w:tc>
          <w:tcPr>
            <w:tcW w:w="3398" w:type="dxa"/>
            <w:shd w:val="clear" w:color="auto" w:fill="auto"/>
            <w:vAlign w:val="center"/>
          </w:tcPr>
          <w:p w:rsidR="00B0705E" w:rsidRPr="00B24E8C" w:rsidP="002A6750" w14:paraId="2868F170" w14:textId="77777777">
            <w:pPr>
              <w:pStyle w:val="a27"/>
              <w:spacing w:line="240" w:lineRule="auto"/>
              <w:jc w:val="center"/>
              <w:rPr>
                <w:rFonts w:cs="Times New Roman"/>
                <w:color w:val="000000" w:themeColor="text1"/>
              </w:rPr>
            </w:pPr>
            <w:r w:rsidRPr="00B24E8C">
              <w:rPr>
                <w:rFonts w:cs="Times New Roman"/>
                <w:color w:val="000000" w:themeColor="text1"/>
              </w:rPr>
              <w:t>魏碑《张猛龙碑》</w:t>
            </w:r>
          </w:p>
          <w:p w:rsidR="00B0705E" w:rsidRPr="00B24E8C" w:rsidP="002A6750" w14:paraId="5D030C89" w14:textId="77777777">
            <w:pPr>
              <w:pStyle w:val="a27"/>
              <w:spacing w:line="240" w:lineRule="auto"/>
              <w:jc w:val="center"/>
              <w:rPr>
                <w:rFonts w:cs="Times New Roman"/>
                <w:color w:val="000000" w:themeColor="text1"/>
              </w:rPr>
            </w:pPr>
            <w:r w:rsidRPr="00B24E8C">
              <w:rPr>
                <w:rFonts w:cs="Times New Roman"/>
                <w:color w:val="000000" w:themeColor="text1"/>
              </w:rPr>
              <w:t>（拓片</w:t>
            </w:r>
            <w:r w:rsidRPr="00B24E8C">
              <w:rPr>
                <w:rFonts w:cs="Times New Roman"/>
                <w:color w:val="000000" w:themeColor="text1"/>
              </w:rPr>
              <w:t>·</w:t>
            </w:r>
            <w:r w:rsidRPr="00B24E8C">
              <w:rPr>
                <w:rFonts w:cs="Times New Roman"/>
                <w:color w:val="000000" w:themeColor="text1"/>
              </w:rPr>
              <w:t>局部）</w:t>
            </w:r>
          </w:p>
        </w:tc>
      </w:tr>
    </w:tbl>
    <w:p w:rsidR="00B0705E" w:rsidRPr="00B24E8C" w:rsidP="000D5534" w14:paraId="25B15DEF" w14:textId="77777777">
      <w:pPr>
        <w:pStyle w:val="a27"/>
        <w:rPr>
          <w:rFonts w:cs="Times New Roman"/>
          <w:color w:val="000000" w:themeColor="text1"/>
        </w:rPr>
      </w:pPr>
      <w:r w:rsidRPr="00B24E8C">
        <w:rPr>
          <w:rFonts w:cs="Times New Roman"/>
          <w:color w:val="000000" w:themeColor="text1"/>
        </w:rPr>
        <w:t>A</w:t>
      </w:r>
      <w:r w:rsidRPr="00B24E8C">
        <w:rPr>
          <w:rFonts w:cs="Times New Roman"/>
          <w:color w:val="000000" w:themeColor="text1"/>
        </w:rPr>
        <w:t>．篆刻技术的进步</w:t>
      </w:r>
      <w:r w:rsidRPr="00B24E8C" w:rsidR="00D22650">
        <w:rPr>
          <w:rFonts w:cs="Times New Roman"/>
          <w:color w:val="000000" w:themeColor="text1"/>
        </w:rPr>
        <w:tab/>
      </w:r>
      <w:r w:rsidRPr="00B24E8C">
        <w:rPr>
          <w:rFonts w:cs="Times New Roman"/>
          <w:color w:val="000000" w:themeColor="text1"/>
        </w:rPr>
        <w:t>B</w:t>
      </w:r>
      <w:r w:rsidRPr="00B24E8C">
        <w:rPr>
          <w:rFonts w:cs="Times New Roman"/>
          <w:color w:val="000000" w:themeColor="text1"/>
        </w:rPr>
        <w:t>．绘画艺术的传承</w:t>
      </w:r>
      <w:r w:rsidRPr="00B24E8C" w:rsidR="00D22650">
        <w:rPr>
          <w:rFonts w:cs="Times New Roman"/>
          <w:color w:val="000000" w:themeColor="text1"/>
        </w:rPr>
        <w:tab/>
      </w:r>
      <w:r w:rsidRPr="00B24E8C">
        <w:rPr>
          <w:rFonts w:cs="Times New Roman"/>
          <w:color w:val="000000" w:themeColor="text1"/>
        </w:rPr>
        <w:t>C</w:t>
      </w:r>
      <w:r w:rsidRPr="00B24E8C">
        <w:rPr>
          <w:rFonts w:cs="Times New Roman"/>
          <w:color w:val="000000" w:themeColor="text1"/>
        </w:rPr>
        <w:t>．雕塑艺术的精品</w:t>
      </w:r>
      <w:r w:rsidRPr="00B24E8C" w:rsidR="00D22650">
        <w:rPr>
          <w:rFonts w:cs="Times New Roman"/>
          <w:color w:val="000000" w:themeColor="text1"/>
        </w:rPr>
        <w:tab/>
      </w:r>
      <w:r w:rsidRPr="00B24E8C">
        <w:rPr>
          <w:rFonts w:cs="Times New Roman"/>
          <w:color w:val="000000" w:themeColor="text1"/>
        </w:rPr>
        <w:t>D</w:t>
      </w:r>
      <w:r w:rsidRPr="00B24E8C">
        <w:rPr>
          <w:rFonts w:cs="Times New Roman"/>
          <w:color w:val="000000" w:themeColor="text1"/>
        </w:rPr>
        <w:t>．书法艺术的发展</w:t>
      </w:r>
    </w:p>
    <w:p w:rsidR="00B36F3F" w:rsidRPr="00B24E8C" w:rsidP="000D5534" w14:paraId="206D528C" w14:textId="77777777">
      <w:pPr>
        <w:pStyle w:val="a27"/>
        <w:rPr>
          <w:rFonts w:cs="Times New Roman"/>
          <w:b/>
          <w:color w:val="000000" w:themeColor="text1"/>
        </w:rPr>
      </w:pPr>
    </w:p>
    <w:p w:rsidR="00B0705E" w:rsidRPr="00B24E8C" w:rsidP="00EC0AE0" w14:paraId="1D048B98" w14:textId="77777777">
      <w:pPr>
        <w:pStyle w:val="a27"/>
        <w:jc w:val="center"/>
        <w:rPr>
          <w:rFonts w:cs="Times New Roman"/>
          <w:b/>
          <w:color w:val="000000" w:themeColor="text1"/>
        </w:rPr>
      </w:pPr>
      <w:r w:rsidRPr="00B24E8C">
        <w:rPr>
          <w:rFonts w:cs="Times New Roman"/>
          <w:b/>
          <w:color w:val="000000" w:themeColor="text1"/>
        </w:rPr>
        <w:t>第二部分</w:t>
      </w:r>
      <w:r w:rsidRPr="00B24E8C" w:rsidR="00B36F3F">
        <w:rPr>
          <w:rFonts w:cs="Times New Roman" w:hint="eastAsia"/>
          <w:b/>
          <w:color w:val="000000" w:themeColor="text1"/>
        </w:rPr>
        <w:t xml:space="preserve">   </w:t>
      </w:r>
      <w:r w:rsidRPr="00B24E8C">
        <w:rPr>
          <w:rFonts w:cs="Times New Roman"/>
          <w:b/>
          <w:color w:val="000000" w:themeColor="text1"/>
        </w:rPr>
        <w:t>材料分析题（共</w:t>
      </w:r>
      <w:r w:rsidRPr="00B24E8C">
        <w:rPr>
          <w:rFonts w:cs="Times New Roman"/>
          <w:b/>
          <w:color w:val="000000" w:themeColor="text1"/>
        </w:rPr>
        <w:t>50</w:t>
      </w:r>
      <w:r w:rsidRPr="00B24E8C">
        <w:rPr>
          <w:rFonts w:cs="Times New Roman"/>
          <w:b/>
          <w:color w:val="000000" w:themeColor="text1"/>
        </w:rPr>
        <w:t>分）</w:t>
      </w:r>
    </w:p>
    <w:p w:rsidR="00B0705E" w:rsidRPr="00B24E8C" w:rsidP="000D5534" w14:paraId="526C0BAD" w14:textId="77777777">
      <w:pPr>
        <w:pStyle w:val="a27"/>
        <w:rPr>
          <w:rFonts w:cs="Times New Roman"/>
          <w:color w:val="000000" w:themeColor="text1"/>
        </w:rPr>
      </w:pPr>
      <w:r w:rsidRPr="00B24E8C">
        <w:rPr>
          <w:rFonts w:cs="Times New Roman"/>
          <w:color w:val="000000" w:themeColor="text1"/>
        </w:rPr>
        <w:t>26</w:t>
      </w:r>
      <w:r w:rsidRPr="00B24E8C">
        <w:rPr>
          <w:rFonts w:cs="Times New Roman"/>
          <w:color w:val="000000" w:themeColor="text1"/>
        </w:rPr>
        <w:t>．（</w:t>
      </w:r>
      <w:r w:rsidRPr="00B24E8C">
        <w:rPr>
          <w:rFonts w:cs="Times New Roman"/>
          <w:color w:val="000000" w:themeColor="text1"/>
        </w:rPr>
        <w:t>14</w:t>
      </w:r>
      <w:r w:rsidRPr="00B24E8C">
        <w:rPr>
          <w:rFonts w:cs="Times New Roman"/>
          <w:color w:val="000000" w:themeColor="text1"/>
        </w:rPr>
        <w:t>分）中医药学是中国古代科学的瑰宝。</w:t>
      </w:r>
    </w:p>
    <w:p w:rsidR="00BE1850" w:rsidRPr="00B24E8C" w:rsidP="00BE1850" w14:paraId="1608D44D" w14:textId="77777777">
      <w:pPr>
        <w:pStyle w:val="a27"/>
        <w:rPr>
          <w:rFonts w:cs="Times New Roman"/>
          <w:color w:val="000000" w:themeColor="text1"/>
        </w:rPr>
      </w:pPr>
      <w:r w:rsidRPr="00B24E8C">
        <w:rPr>
          <w:rFonts w:cs="Times New Roman"/>
          <w:color w:val="000000" w:themeColor="text1"/>
        </w:rPr>
        <w:t>材料</w:t>
      </w:r>
      <w:r w:rsidRPr="00B24E8C">
        <w:rPr>
          <w:rFonts w:cs="Times New Roman"/>
          <w:color w:val="000000" w:themeColor="text1"/>
        </w:rPr>
        <w:t>一</w:t>
      </w:r>
      <w:r w:rsidRPr="00B24E8C" w:rsidR="00B36F3F">
        <w:rPr>
          <w:rFonts w:cs="Times New Roman"/>
          <w:color w:val="000000" w:themeColor="text1"/>
        </w:rPr>
        <w:tab/>
      </w:r>
    </w:p>
    <w:p w:rsidR="00B0705E" w:rsidRPr="00B24E8C" w:rsidP="00BE1850" w14:paraId="6BC54963" w14:textId="77777777">
      <w:pPr>
        <w:pStyle w:val="a27"/>
        <w:ind w:firstLine="420" w:firstLineChars="200"/>
        <w:rPr>
          <w:rFonts w:cs="Times New Roman"/>
          <w:color w:val="000000" w:themeColor="text1"/>
        </w:rPr>
      </w:pPr>
      <w:r w:rsidRPr="00B24E8C">
        <w:rPr>
          <w:rFonts w:ascii="宋体" w:hAnsi="宋体" w:hint="eastAsia"/>
          <w:color w:val="000000" w:themeColor="text1"/>
        </w:rPr>
        <w:t>①</w:t>
      </w:r>
      <w:r w:rsidRPr="00B24E8C">
        <w:rPr>
          <w:rFonts w:cs="Times New Roman"/>
          <w:color w:val="000000" w:themeColor="text1"/>
        </w:rPr>
        <w:t>中国历史上有</w:t>
      </w:r>
      <w:r w:rsidRPr="00B24E8C">
        <w:rPr>
          <w:rFonts w:cs="Times New Roman"/>
          <w:color w:val="000000" w:themeColor="text1"/>
        </w:rPr>
        <w:t>“</w:t>
      </w:r>
      <w:r w:rsidRPr="00B24E8C">
        <w:rPr>
          <w:rFonts w:cs="Times New Roman"/>
          <w:color w:val="000000" w:themeColor="text1"/>
        </w:rPr>
        <w:t>神农尝百草</w:t>
      </w:r>
      <w:r w:rsidRPr="00B24E8C">
        <w:rPr>
          <w:rFonts w:cs="Times New Roman"/>
          <w:color w:val="000000" w:themeColor="text1"/>
        </w:rPr>
        <w:t>”</w:t>
      </w:r>
      <w:r w:rsidRPr="00B24E8C">
        <w:rPr>
          <w:rFonts w:cs="Times New Roman"/>
          <w:color w:val="000000" w:themeColor="text1"/>
        </w:rPr>
        <w:t>的传说，原始人类在采集植物时逐步发现了一些植物的药用价值，中药由此起源。</w:t>
      </w:r>
    </w:p>
    <w:p w:rsidR="00B0705E" w:rsidRPr="00B24E8C" w:rsidP="00BE1850" w14:paraId="0A9D5CBF" w14:textId="77777777">
      <w:pPr>
        <w:pStyle w:val="a27"/>
        <w:ind w:firstLine="420" w:firstLineChars="200"/>
        <w:rPr>
          <w:rFonts w:cs="Times New Roman"/>
          <w:color w:val="000000" w:themeColor="text1"/>
        </w:rPr>
      </w:pPr>
      <w:r w:rsidRPr="00B24E8C">
        <w:rPr>
          <w:rFonts w:ascii="宋体" w:hAnsi="宋体" w:hint="eastAsia"/>
          <w:color w:val="000000" w:themeColor="text1"/>
        </w:rPr>
        <w:t>②</w:t>
      </w:r>
      <w:r w:rsidRPr="00B24E8C">
        <w:rPr>
          <w:rFonts w:cs="Times New Roman"/>
          <w:color w:val="000000" w:themeColor="text1"/>
        </w:rPr>
        <w:t>殷商甲骨文中，已经有关于医疗卫生以及十多种疾病的记载。周代已经使用望、闻，问、切等诊病方法，还出现药物、针灸、手术等治疗方法。</w:t>
      </w:r>
    </w:p>
    <w:p w:rsidR="00B0705E" w:rsidRPr="00B24E8C" w:rsidP="00BE1850" w14:paraId="51FBAF94" w14:textId="77777777">
      <w:pPr>
        <w:pStyle w:val="a27"/>
        <w:ind w:firstLine="420" w:firstLineChars="200"/>
        <w:rPr>
          <w:rFonts w:cs="Times New Roman"/>
          <w:color w:val="000000" w:themeColor="text1"/>
        </w:rPr>
      </w:pPr>
      <w:r w:rsidRPr="00B24E8C">
        <w:rPr>
          <w:rFonts w:ascii="宋体" w:hAnsi="宋体" w:hint="eastAsia"/>
          <w:color w:val="000000" w:themeColor="text1"/>
        </w:rPr>
        <w:t>③</w:t>
      </w:r>
      <w:r w:rsidRPr="00B24E8C">
        <w:rPr>
          <w:rFonts w:cs="Times New Roman"/>
          <w:color w:val="000000" w:themeColor="text1"/>
        </w:rPr>
        <w:t>道家</w:t>
      </w:r>
      <w:r w:rsidRPr="00B24E8C">
        <w:rPr>
          <w:rFonts w:cs="Times New Roman"/>
          <w:color w:val="000000" w:themeColor="text1"/>
        </w:rPr>
        <w:t>“</w:t>
      </w:r>
      <w:r w:rsidRPr="00B24E8C">
        <w:rPr>
          <w:rFonts w:cs="Times New Roman"/>
          <w:color w:val="000000" w:themeColor="text1"/>
        </w:rPr>
        <w:t>与天地同体</w:t>
      </w:r>
      <w:r w:rsidRPr="00B24E8C">
        <w:rPr>
          <w:rFonts w:cs="Times New Roman"/>
          <w:color w:val="000000" w:themeColor="text1"/>
        </w:rPr>
        <w:t>”“</w:t>
      </w:r>
      <w:r w:rsidRPr="00B24E8C">
        <w:rPr>
          <w:rFonts w:cs="Times New Roman"/>
          <w:color w:val="000000" w:themeColor="text1"/>
        </w:rPr>
        <w:t>与自然合一</w:t>
      </w:r>
      <w:r w:rsidRPr="00B24E8C">
        <w:rPr>
          <w:rFonts w:cs="Times New Roman"/>
          <w:color w:val="000000" w:themeColor="text1"/>
        </w:rPr>
        <w:t>”</w:t>
      </w:r>
      <w:r w:rsidRPr="00B24E8C">
        <w:rPr>
          <w:rFonts w:cs="Times New Roman"/>
          <w:color w:val="000000" w:themeColor="text1"/>
        </w:rPr>
        <w:t>的养生观，广泛应用于养生防病及处方用药上。儒家思想对仁义道德的宣扬，对古代医德的形成有极大的影响。</w:t>
      </w:r>
    </w:p>
    <w:p w:rsidR="00B0705E" w:rsidRPr="00B24E8C" w:rsidP="00BE1850" w14:paraId="3F8B9057" w14:textId="77777777">
      <w:pPr>
        <w:pStyle w:val="a27"/>
        <w:ind w:firstLine="420" w:firstLineChars="200"/>
        <w:rPr>
          <w:rFonts w:cs="Times New Roman"/>
          <w:color w:val="000000" w:themeColor="text1"/>
        </w:rPr>
      </w:pPr>
      <w:r w:rsidRPr="00B24E8C">
        <w:rPr>
          <w:rFonts w:ascii="宋体" w:hAnsi="宋体" w:hint="eastAsia"/>
          <w:color w:val="000000" w:themeColor="text1"/>
        </w:rPr>
        <w:t>④</w:t>
      </w:r>
      <w:r w:rsidRPr="00B24E8C">
        <w:rPr>
          <w:rFonts w:cs="Times New Roman"/>
          <w:color w:val="000000" w:themeColor="text1"/>
        </w:rPr>
        <w:t>东汉班超</w:t>
      </w:r>
      <w:r w:rsidRPr="00B24E8C">
        <w:rPr>
          <w:rFonts w:cs="Times New Roman"/>
          <w:color w:val="000000" w:themeColor="text1"/>
        </w:rPr>
        <w:t>派甘英出使</w:t>
      </w:r>
      <w:r w:rsidRPr="00B24E8C">
        <w:rPr>
          <w:rFonts w:cs="Times New Roman"/>
          <w:color w:val="000000" w:themeColor="text1"/>
        </w:rPr>
        <w:t>大秦，开辟了通往西亚的路线，促进了中国同其他国家的医学技术和药物的交流。</w:t>
      </w:r>
    </w:p>
    <w:p w:rsidR="00B0705E" w:rsidRPr="00B24E8C" w:rsidP="000D5534" w14:paraId="682D2FB2"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1</w:t>
      </w:r>
      <w:r w:rsidRPr="00B24E8C">
        <w:rPr>
          <w:rFonts w:cs="Times New Roman"/>
          <w:color w:val="000000" w:themeColor="text1"/>
        </w:rPr>
        <w:t>）用材料一中的史事，说明以下观点。（填序号，每空多选、错选均不得分，</w:t>
      </w:r>
      <w:r w:rsidRPr="00B24E8C">
        <w:rPr>
          <w:rFonts w:cs="Times New Roman"/>
          <w:color w:val="000000" w:themeColor="text1"/>
        </w:rPr>
        <w:t>8</w:t>
      </w:r>
      <w:r w:rsidRPr="00B24E8C">
        <w:rPr>
          <w:rFonts w:cs="Times New Roman"/>
          <w:color w:val="000000" w:themeColor="text1"/>
        </w:rPr>
        <w:t>分）</w:t>
      </w:r>
    </w:p>
    <w:p w:rsidR="00B0705E" w:rsidRPr="00B24E8C" w:rsidP="000D5534" w14:paraId="288BB48E" w14:textId="77777777">
      <w:pPr>
        <w:pStyle w:val="a27"/>
        <w:rPr>
          <w:rFonts w:cs="Times New Roman"/>
          <w:color w:val="000000" w:themeColor="text1"/>
        </w:rPr>
      </w:pPr>
      <w:r w:rsidRPr="00B24E8C">
        <w:rPr>
          <w:rFonts w:cs="Times New Roman"/>
          <w:color w:val="000000" w:themeColor="text1"/>
        </w:rPr>
        <w:t>古史传说折射出中医药文化的悠久历史：</w:t>
      </w:r>
      <w:r w:rsidRPr="00B24E8C">
        <w:rPr>
          <w:rFonts w:cs="Times New Roman"/>
          <w:color w:val="000000" w:themeColor="text1"/>
        </w:rPr>
        <w:t>______</w:t>
      </w:r>
    </w:p>
    <w:p w:rsidR="00B0705E" w:rsidRPr="00B24E8C" w:rsidP="000D5534" w14:paraId="129A6CDA" w14:textId="77777777">
      <w:pPr>
        <w:pStyle w:val="a27"/>
        <w:rPr>
          <w:rFonts w:cs="Times New Roman"/>
          <w:color w:val="000000" w:themeColor="text1"/>
        </w:rPr>
      </w:pPr>
      <w:r w:rsidRPr="00B24E8C">
        <w:rPr>
          <w:rFonts w:cs="Times New Roman"/>
          <w:color w:val="000000" w:themeColor="text1"/>
        </w:rPr>
        <w:t>春秋战国时期思想学术的繁荣为中医发展提供基础：</w:t>
      </w:r>
      <w:r w:rsidRPr="00B24E8C">
        <w:rPr>
          <w:rFonts w:cs="Times New Roman"/>
          <w:color w:val="000000" w:themeColor="text1"/>
        </w:rPr>
        <w:t>______</w:t>
      </w:r>
    </w:p>
    <w:p w:rsidR="00B0705E" w:rsidRPr="00B24E8C" w:rsidP="000D5534" w14:paraId="494EA2B0" w14:textId="77777777">
      <w:pPr>
        <w:pStyle w:val="a27"/>
        <w:rPr>
          <w:rFonts w:cs="Times New Roman"/>
          <w:color w:val="000000" w:themeColor="text1"/>
        </w:rPr>
      </w:pPr>
      <w:r w:rsidRPr="00B24E8C">
        <w:rPr>
          <w:rFonts w:cs="Times New Roman"/>
          <w:color w:val="000000" w:themeColor="text1"/>
        </w:rPr>
        <w:t>中外医药交流促进中医药学的发展和传播：</w:t>
      </w:r>
      <w:r w:rsidRPr="00B24E8C">
        <w:rPr>
          <w:rFonts w:cs="Times New Roman"/>
          <w:color w:val="000000" w:themeColor="text1"/>
        </w:rPr>
        <w:t>______</w:t>
      </w:r>
    </w:p>
    <w:p w:rsidR="00B0705E" w:rsidRPr="00B24E8C" w:rsidP="000D5534" w14:paraId="68C41C51" w14:textId="77777777">
      <w:pPr>
        <w:pStyle w:val="a27"/>
        <w:rPr>
          <w:rFonts w:cs="Times New Roman"/>
          <w:color w:val="000000" w:themeColor="text1"/>
        </w:rPr>
      </w:pPr>
      <w:r w:rsidRPr="00B24E8C">
        <w:rPr>
          <w:rFonts w:cs="Times New Roman"/>
          <w:color w:val="000000" w:themeColor="text1"/>
        </w:rPr>
        <w:t>早期国家阶段我国的临床医学有一定发展：</w:t>
      </w:r>
      <w:r w:rsidRPr="00B24E8C">
        <w:rPr>
          <w:rFonts w:cs="Times New Roman"/>
          <w:color w:val="000000" w:themeColor="text1"/>
        </w:rPr>
        <w:t>______</w:t>
      </w:r>
    </w:p>
    <w:p w:rsidR="003878EF" w:rsidRPr="00B24E8C" w:rsidP="000D5534" w14:paraId="467F3C39" w14:textId="77777777">
      <w:pPr>
        <w:pStyle w:val="a27"/>
        <w:rPr>
          <w:rFonts w:cs="Times New Roman"/>
          <w:color w:val="000000" w:themeColor="text1"/>
        </w:rPr>
      </w:pPr>
      <w:r w:rsidRPr="00B24E8C">
        <w:rPr>
          <w:rFonts w:cs="Times New Roman"/>
          <w:color w:val="000000" w:themeColor="text1"/>
        </w:rPr>
        <w:t>材料二</w:t>
      </w:r>
      <w:r w:rsidRPr="00B24E8C" w:rsidR="00B36F3F">
        <w:rPr>
          <w:rFonts w:cs="Times New Roman"/>
          <w:color w:val="000000" w:themeColor="text1"/>
        </w:rPr>
        <w:tab/>
      </w:r>
    </w:p>
    <w:p w:rsidR="00B0705E" w:rsidRPr="00B24E8C" w:rsidP="003878EF" w14:paraId="1A3626A8" w14:textId="77777777">
      <w:pPr>
        <w:pStyle w:val="a27"/>
        <w:ind w:firstLine="420" w:firstLineChars="200"/>
        <w:rPr>
          <w:rFonts w:cs="Times New Roman"/>
          <w:color w:val="000000" w:themeColor="text1"/>
        </w:rPr>
      </w:pPr>
      <w:r w:rsidRPr="00B24E8C">
        <w:rPr>
          <w:rFonts w:cs="Times New Roman"/>
          <w:color w:val="000000" w:themeColor="text1"/>
        </w:rPr>
        <w:t>东汉末年，战乱不断，疫病流行，人口锐减。张仲景的家族在不到十年中，死去三分之二，其中绝大部分是患伤寒病不治。仲景因而发奋钻研医道，博览古代医籍，四处奔走，广泛收集民间药方。他担任长沙太守时还坚持为百姓有病。后写成《伤寒杂病论》</w:t>
      </w:r>
      <w:r w:rsidRPr="00B24E8C">
        <w:rPr>
          <w:rFonts w:cs="Times New Roman"/>
          <w:color w:val="000000" w:themeColor="text1"/>
        </w:rPr>
        <w:t>16</w:t>
      </w:r>
      <w:r w:rsidRPr="00B24E8C">
        <w:rPr>
          <w:rFonts w:cs="Times New Roman"/>
          <w:color w:val="000000" w:themeColor="text1"/>
        </w:rPr>
        <w:t>卷，开创了中医临床理论体系，被后世称为</w:t>
      </w:r>
      <w:r w:rsidRPr="00B24E8C">
        <w:rPr>
          <w:rFonts w:cs="Times New Roman"/>
          <w:color w:val="000000" w:themeColor="text1"/>
        </w:rPr>
        <w:t>“</w:t>
      </w:r>
      <w:r w:rsidRPr="00B24E8C">
        <w:rPr>
          <w:rFonts w:cs="Times New Roman"/>
          <w:color w:val="000000" w:themeColor="text1"/>
        </w:rPr>
        <w:t>医圣</w:t>
      </w:r>
      <w:r w:rsidRPr="00B24E8C">
        <w:rPr>
          <w:rFonts w:cs="Times New Roman"/>
          <w:color w:val="000000" w:themeColor="text1"/>
        </w:rPr>
        <w:t>”</w:t>
      </w:r>
      <w:r w:rsidRPr="00B24E8C">
        <w:rPr>
          <w:rFonts w:cs="Times New Roman"/>
          <w:color w:val="000000" w:themeColor="text1"/>
        </w:rPr>
        <w:t>。</w:t>
      </w:r>
    </w:p>
    <w:p w:rsidR="00B0705E" w:rsidRPr="00B24E8C" w:rsidP="003878EF" w14:paraId="2A75CD9B" w14:textId="77777777">
      <w:pPr>
        <w:pStyle w:val="a27"/>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摘编自袁行霈、严文明等《中华文明史》</w:t>
      </w:r>
    </w:p>
    <w:p w:rsidR="00B0705E" w:rsidRPr="00B24E8C" w:rsidP="000D5534" w14:paraId="045D6D3B"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2</w:t>
      </w:r>
      <w:r w:rsidRPr="00B24E8C">
        <w:rPr>
          <w:rFonts w:cs="Times New Roman"/>
          <w:color w:val="000000" w:themeColor="text1"/>
        </w:rPr>
        <w:t>）依据</w:t>
      </w:r>
      <w:r w:rsidRPr="00B24E8C">
        <w:rPr>
          <w:rFonts w:cs="Times New Roman"/>
          <w:color w:val="000000" w:themeColor="text1"/>
        </w:rPr>
        <w:t>材料二并结合</w:t>
      </w:r>
      <w:r w:rsidRPr="00B24E8C">
        <w:rPr>
          <w:rFonts w:cs="Times New Roman"/>
          <w:color w:val="000000" w:themeColor="text1"/>
        </w:rPr>
        <w:t>所学，说出《伤寒杂病论》成书的历史背景及张仲景被称为</w:t>
      </w:r>
      <w:r w:rsidRPr="00B24E8C">
        <w:rPr>
          <w:rFonts w:cs="Times New Roman"/>
          <w:color w:val="000000" w:themeColor="text1"/>
        </w:rPr>
        <w:t>“</w:t>
      </w:r>
      <w:r w:rsidRPr="00B24E8C">
        <w:rPr>
          <w:rFonts w:cs="Times New Roman"/>
          <w:color w:val="000000" w:themeColor="text1"/>
        </w:rPr>
        <w:t>医圣</w:t>
      </w:r>
      <w:r w:rsidRPr="00B24E8C">
        <w:rPr>
          <w:rFonts w:cs="Times New Roman"/>
          <w:color w:val="000000" w:themeColor="text1"/>
        </w:rPr>
        <w:t>”</w:t>
      </w:r>
      <w:r w:rsidRPr="00B24E8C">
        <w:rPr>
          <w:rFonts w:cs="Times New Roman"/>
          <w:color w:val="000000" w:themeColor="text1"/>
        </w:rPr>
        <w:t>的原因。（</w:t>
      </w:r>
      <w:r w:rsidRPr="00B24E8C">
        <w:rPr>
          <w:rFonts w:cs="Times New Roman"/>
          <w:color w:val="000000" w:themeColor="text1"/>
        </w:rPr>
        <w:t>4</w:t>
      </w:r>
      <w:r w:rsidRPr="00B24E8C">
        <w:rPr>
          <w:rFonts w:cs="Times New Roman"/>
          <w:color w:val="000000" w:themeColor="text1"/>
        </w:rPr>
        <w:t>分）</w:t>
      </w:r>
    </w:p>
    <w:p w:rsidR="003878EF" w:rsidRPr="00B24E8C" w:rsidP="000D5534" w14:paraId="0F343393" w14:textId="77777777">
      <w:pPr>
        <w:pStyle w:val="a27"/>
        <w:rPr>
          <w:rFonts w:cs="Times New Roman"/>
          <w:color w:val="000000" w:themeColor="text1"/>
        </w:rPr>
      </w:pPr>
      <w:r w:rsidRPr="00B24E8C">
        <w:rPr>
          <w:rFonts w:cs="Times New Roman"/>
          <w:color w:val="000000" w:themeColor="text1"/>
        </w:rPr>
        <w:t>材料三</w:t>
      </w:r>
      <w:r w:rsidRPr="00B24E8C" w:rsidR="00B36F3F">
        <w:rPr>
          <w:rFonts w:cs="Times New Roman"/>
          <w:color w:val="000000" w:themeColor="text1"/>
        </w:rPr>
        <w:tab/>
      </w:r>
    </w:p>
    <w:p w:rsidR="00B0705E" w:rsidRPr="00B24E8C" w:rsidP="003878EF" w14:paraId="60AB3849" w14:textId="77777777">
      <w:pPr>
        <w:pStyle w:val="a27"/>
        <w:ind w:firstLine="420" w:firstLineChars="200"/>
        <w:rPr>
          <w:rFonts w:cs="Times New Roman"/>
          <w:color w:val="000000" w:themeColor="text1"/>
        </w:rPr>
      </w:pPr>
      <w:r w:rsidRPr="00B24E8C">
        <w:rPr>
          <w:rFonts w:cs="Times New Roman"/>
          <w:color w:val="000000" w:themeColor="text1"/>
        </w:rPr>
        <w:t>华佗在长期医疗实践中认识到预防疾病的重要性，提出人应该坚持适当运动、饮食有节、起居有常，以增强体质、减少疾病，未病先防。这是一种积极的预防医学思维，为此他还模仿动物活动姿态，创编出了</w:t>
      </w:r>
      <w:r w:rsidRPr="00B24E8C">
        <w:rPr>
          <w:rFonts w:cs="Times New Roman"/>
          <w:color w:val="000000" w:themeColor="text1"/>
        </w:rPr>
        <w:t>“</w:t>
      </w:r>
      <w:r w:rsidRPr="00B24E8C">
        <w:rPr>
          <w:rFonts w:cs="Times New Roman"/>
          <w:color w:val="000000" w:themeColor="text1"/>
        </w:rPr>
        <w:t>五禽戏</w:t>
      </w:r>
      <w:r w:rsidRPr="00B24E8C">
        <w:rPr>
          <w:rFonts w:cs="Times New Roman"/>
          <w:color w:val="000000" w:themeColor="text1"/>
        </w:rPr>
        <w:t>”</w:t>
      </w:r>
      <w:r w:rsidRPr="00B24E8C">
        <w:rPr>
          <w:rFonts w:cs="Times New Roman"/>
          <w:color w:val="000000" w:themeColor="text1"/>
        </w:rPr>
        <w:t>。</w:t>
      </w:r>
    </w:p>
    <w:p w:rsidR="00B0705E" w:rsidRPr="00B24E8C" w:rsidP="00B36F3F" w14:paraId="239B36F7" w14:textId="77777777">
      <w:pPr>
        <w:pStyle w:val="a27"/>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摘编自</w:t>
      </w:r>
      <w:r w:rsidRPr="00B24E8C">
        <w:rPr>
          <w:rFonts w:cs="Times New Roman"/>
          <w:color w:val="000000" w:themeColor="text1"/>
        </w:rPr>
        <w:t>张伯礼《中医思维与实践养成》</w:t>
      </w:r>
    </w:p>
    <w:p w:rsidR="00B0705E" w:rsidRPr="00B24E8C" w:rsidP="000D5534" w14:paraId="14987188"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3</w:t>
      </w:r>
      <w:r w:rsidRPr="00B24E8C">
        <w:rPr>
          <w:rFonts w:cs="Times New Roman"/>
          <w:color w:val="000000" w:themeColor="text1"/>
        </w:rPr>
        <w:t>）依据材料三．概括华佗的中医药学思想。（</w:t>
      </w:r>
      <w:r w:rsidRPr="00B24E8C">
        <w:rPr>
          <w:rFonts w:cs="Times New Roman"/>
          <w:color w:val="000000" w:themeColor="text1"/>
        </w:rPr>
        <w:t>2</w:t>
      </w:r>
      <w:r w:rsidRPr="00B24E8C">
        <w:rPr>
          <w:rFonts w:cs="Times New Roman"/>
          <w:color w:val="000000" w:themeColor="text1"/>
        </w:rPr>
        <w:t>分）</w:t>
      </w:r>
    </w:p>
    <w:p w:rsidR="00B0705E" w:rsidRPr="00B24E8C" w:rsidP="000D5534" w14:paraId="3748330B" w14:textId="77777777">
      <w:pPr>
        <w:pStyle w:val="a27"/>
        <w:rPr>
          <w:rFonts w:cs="Times New Roman"/>
          <w:color w:val="000000" w:themeColor="text1"/>
        </w:rPr>
      </w:pPr>
      <w:r w:rsidRPr="00B24E8C">
        <w:rPr>
          <w:rFonts w:cs="Times New Roman"/>
          <w:color w:val="000000" w:themeColor="text1"/>
        </w:rPr>
        <w:t>27</w:t>
      </w:r>
      <w:r w:rsidRPr="00B24E8C">
        <w:rPr>
          <w:rFonts w:cs="Times New Roman"/>
          <w:color w:val="000000" w:themeColor="text1"/>
        </w:rPr>
        <w:t>．（</w:t>
      </w:r>
      <w:r w:rsidRPr="00B24E8C">
        <w:rPr>
          <w:rFonts w:cs="Times New Roman"/>
          <w:color w:val="000000" w:themeColor="text1"/>
        </w:rPr>
        <w:t>18</w:t>
      </w:r>
      <w:r w:rsidRPr="00B24E8C">
        <w:rPr>
          <w:rFonts w:cs="Times New Roman"/>
          <w:color w:val="000000" w:themeColor="text1"/>
        </w:rPr>
        <w:t>分）史料</w:t>
      </w:r>
      <w:r w:rsidRPr="00B24E8C">
        <w:rPr>
          <w:rFonts w:cs="Times New Roman"/>
          <w:color w:val="000000" w:themeColor="text1"/>
        </w:rPr>
        <w:t>·</w:t>
      </w:r>
      <w:r w:rsidRPr="00B24E8C">
        <w:rPr>
          <w:rFonts w:cs="Times New Roman"/>
          <w:color w:val="000000" w:themeColor="text1"/>
        </w:rPr>
        <w:t>史实</w:t>
      </w:r>
      <w:r w:rsidRPr="00B24E8C">
        <w:rPr>
          <w:rFonts w:cs="Times New Roman"/>
          <w:color w:val="000000" w:themeColor="text1"/>
        </w:rPr>
        <w:t>·</w:t>
      </w:r>
      <w:r w:rsidRPr="00B24E8C">
        <w:rPr>
          <w:rFonts w:cs="Times New Roman"/>
          <w:color w:val="000000" w:themeColor="text1"/>
        </w:rPr>
        <w:t>史法</w:t>
      </w:r>
    </w:p>
    <w:p w:rsidR="00B0705E" w:rsidRPr="00B24E8C" w:rsidP="000D5534" w14:paraId="67DAEF28" w14:textId="77777777">
      <w:pPr>
        <w:pStyle w:val="a27"/>
        <w:rPr>
          <w:rFonts w:cs="Times New Roman"/>
          <w:color w:val="000000" w:themeColor="text1"/>
        </w:rPr>
      </w:pPr>
      <w:r w:rsidRPr="00B24E8C">
        <w:rPr>
          <w:rFonts w:cs="Times New Roman"/>
          <w:color w:val="000000" w:themeColor="text1"/>
        </w:rPr>
        <w:t>【史料发现】</w:t>
      </w:r>
    </w:p>
    <w:p w:rsidR="00B0705E" w:rsidRPr="00B24E8C" w:rsidP="000D5534" w14:paraId="5515BA48" w14:textId="77777777">
      <w:pPr>
        <w:pStyle w:val="a27"/>
        <w:rPr>
          <w:rFonts w:cs="Times New Roman"/>
          <w:color w:val="000000" w:themeColor="text1"/>
        </w:rPr>
      </w:pPr>
      <w:r w:rsidRPr="00B24E8C">
        <w:rPr>
          <w:rFonts w:cs="Times New Roman"/>
          <w:color w:val="000000" w:themeColor="text1"/>
        </w:rPr>
        <w:t>材料</w:t>
      </w:r>
      <w:r w:rsidRPr="00B24E8C">
        <w:rPr>
          <w:rFonts w:cs="Times New Roman"/>
          <w:color w:val="000000" w:themeColor="text1"/>
        </w:rPr>
        <w:t>一</w:t>
      </w:r>
      <w:r w:rsidRPr="00B24E8C" w:rsidR="006A7591">
        <w:rPr>
          <w:rFonts w:cs="Times New Roman"/>
          <w:color w:val="000000" w:themeColor="text1"/>
        </w:rPr>
        <w:tab/>
      </w:r>
      <w:r w:rsidRPr="00B24E8C" w:rsidR="006A7591">
        <w:rPr>
          <w:rFonts w:cs="Times New Roman"/>
          <w:color w:val="000000" w:themeColor="text1"/>
        </w:rPr>
        <w:tab/>
      </w:r>
      <w:r w:rsidRPr="00B24E8C">
        <w:rPr>
          <w:rFonts w:cs="Times New Roman"/>
          <w:color w:val="000000" w:themeColor="text1"/>
        </w:rPr>
        <w:t>随着</w:t>
      </w:r>
      <w:r w:rsidRPr="00B24E8C">
        <w:rPr>
          <w:rFonts w:cs="Times New Roman"/>
          <w:color w:val="000000" w:themeColor="text1"/>
        </w:rPr>
        <w:t>20</w:t>
      </w:r>
      <w:r w:rsidRPr="00B24E8C">
        <w:rPr>
          <w:rFonts w:cs="Times New Roman"/>
          <w:color w:val="000000" w:themeColor="text1"/>
        </w:rPr>
        <w:t>世纪现代中国考古学的诞生及发展，大量</w:t>
      </w:r>
      <w:r w:rsidRPr="00B24E8C">
        <w:rPr>
          <w:rFonts w:cs="Times New Roman"/>
          <w:color w:val="000000" w:themeColor="text1"/>
        </w:rPr>
        <w:t>“</w:t>
      </w:r>
      <w:r w:rsidRPr="00B24E8C">
        <w:rPr>
          <w:rFonts w:cs="Times New Roman"/>
          <w:color w:val="000000" w:themeColor="text1"/>
        </w:rPr>
        <w:t>地下新材料</w:t>
      </w:r>
      <w:r w:rsidRPr="00B24E8C">
        <w:rPr>
          <w:rFonts w:cs="Times New Roman"/>
          <w:color w:val="000000" w:themeColor="text1"/>
        </w:rPr>
        <w:t>”</w:t>
      </w:r>
      <w:r w:rsidRPr="00B24E8C">
        <w:rPr>
          <w:rFonts w:cs="Times New Roman"/>
          <w:color w:val="000000" w:themeColor="text1"/>
        </w:rPr>
        <w:t>被发现。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48"/>
        <w:gridCol w:w="2548"/>
        <w:gridCol w:w="2549"/>
        <w:gridCol w:w="2549"/>
      </w:tblGrid>
      <w:tr w14:paraId="6D556255"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2548" w:type="dxa"/>
            <w:shd w:val="clear" w:color="auto" w:fill="auto"/>
            <w:vAlign w:val="center"/>
          </w:tcPr>
          <w:p w:rsidR="00B0705E" w:rsidRPr="00B24E8C" w:rsidP="00ED2663" w14:paraId="3D983373" w14:textId="2448EFCA">
            <w:pPr>
              <w:pStyle w:val="a27"/>
              <w:spacing w:line="240" w:lineRule="auto"/>
              <w:jc w:val="center"/>
              <w:rPr>
                <w:rFonts w:cs="Times New Roman"/>
                <w:color w:val="000000" w:themeColor="text1"/>
              </w:rPr>
            </w:pPr>
            <w:r>
              <w:rPr>
                <w:rFonts w:cs="Times New Roman"/>
                <w:color w:val="000000" w:themeColor="text1"/>
              </w:rPr>
              <w:pict>
                <v:shape id="_x0000_i1044" type="#_x0000_t75" style="width:67.6pt;height:103.2pt">
                  <v:imagedata r:id="rId24" o:title="QQ截图20220118164728" gain="109227f"/>
                </v:shape>
              </w:pict>
            </w:r>
          </w:p>
        </w:tc>
        <w:tc>
          <w:tcPr>
            <w:tcW w:w="2548" w:type="dxa"/>
            <w:shd w:val="clear" w:color="auto" w:fill="auto"/>
            <w:vAlign w:val="center"/>
          </w:tcPr>
          <w:p w:rsidR="00B0705E" w:rsidRPr="00B24E8C" w:rsidP="00ED2663" w14:paraId="12FA8DB5" w14:textId="1807E313">
            <w:pPr>
              <w:pStyle w:val="a27"/>
              <w:spacing w:line="240" w:lineRule="auto"/>
              <w:jc w:val="center"/>
              <w:rPr>
                <w:rFonts w:cs="Times New Roman"/>
                <w:color w:val="000000" w:themeColor="text1"/>
              </w:rPr>
            </w:pPr>
            <w:r>
              <w:rPr>
                <w:rFonts w:cs="Times New Roman"/>
                <w:color w:val="000000" w:themeColor="text1"/>
              </w:rPr>
              <w:pict>
                <v:shape id="_x0000_i1045" type="#_x0000_t75" style="width:93.4pt;height:82.75pt">
                  <v:imagedata r:id="rId25" o:title="QQ截图20220118164731" gain="109227f"/>
                </v:shape>
              </w:pict>
            </w:r>
          </w:p>
        </w:tc>
        <w:tc>
          <w:tcPr>
            <w:tcW w:w="2549" w:type="dxa"/>
            <w:shd w:val="clear" w:color="auto" w:fill="auto"/>
            <w:vAlign w:val="center"/>
          </w:tcPr>
          <w:p w:rsidR="00B0705E" w:rsidRPr="00B24E8C" w:rsidP="00ED2663" w14:paraId="311B24CF" w14:textId="50CF3E2E">
            <w:pPr>
              <w:pStyle w:val="a27"/>
              <w:spacing w:line="240" w:lineRule="auto"/>
              <w:jc w:val="center"/>
              <w:rPr>
                <w:rFonts w:cs="Times New Roman"/>
                <w:color w:val="000000" w:themeColor="text1"/>
              </w:rPr>
            </w:pPr>
            <w:r>
              <w:rPr>
                <w:rFonts w:cs="Times New Roman"/>
                <w:color w:val="000000" w:themeColor="text1"/>
              </w:rPr>
              <w:pict>
                <v:shape id="_x0000_i1046" type="#_x0000_t75" style="width:109.45pt;height:82.7pt">
                  <v:imagedata r:id="rId26" o:title="QQ截图20220118164734" gain="109227f"/>
                </v:shape>
              </w:pict>
            </w:r>
          </w:p>
        </w:tc>
        <w:tc>
          <w:tcPr>
            <w:tcW w:w="2549" w:type="dxa"/>
            <w:shd w:val="clear" w:color="auto" w:fill="auto"/>
            <w:vAlign w:val="center"/>
          </w:tcPr>
          <w:p w:rsidR="00B0705E" w:rsidRPr="00B24E8C" w:rsidP="00ED2663" w14:paraId="795FDAAF" w14:textId="151C7111">
            <w:pPr>
              <w:pStyle w:val="a27"/>
              <w:spacing w:line="240" w:lineRule="auto"/>
              <w:jc w:val="center"/>
              <w:rPr>
                <w:rFonts w:cs="Times New Roman"/>
                <w:color w:val="000000" w:themeColor="text1"/>
              </w:rPr>
            </w:pPr>
            <w:r>
              <w:rPr>
                <w:rFonts w:cs="Times New Roman"/>
                <w:color w:val="000000" w:themeColor="text1"/>
              </w:rPr>
              <w:pict>
                <v:shape id="_x0000_i1047" type="#_x0000_t75" style="width:60.75pt;height:130.4pt">
                  <v:imagedata r:id="rId27" o:title="QQ截图20220118164738" gain="109227f"/>
                </v:shape>
              </w:pict>
            </w:r>
          </w:p>
        </w:tc>
      </w:tr>
      <w:tr w14:paraId="6EB7837C" w14:textId="77777777" w:rsidTr="005C7C43">
        <w:tblPrEx>
          <w:tblW w:w="0" w:type="auto"/>
          <w:tblLook w:val="04A0"/>
        </w:tblPrEx>
        <w:trPr>
          <w:trHeight w:val="454"/>
        </w:trPr>
        <w:tc>
          <w:tcPr>
            <w:tcW w:w="2548" w:type="dxa"/>
            <w:shd w:val="clear" w:color="auto" w:fill="auto"/>
            <w:vAlign w:val="center"/>
          </w:tcPr>
          <w:p w:rsidR="00B0705E" w:rsidRPr="00B24E8C" w:rsidP="005C7C43" w14:paraId="7FAA5355" w14:textId="77777777">
            <w:pPr>
              <w:pStyle w:val="a27"/>
              <w:spacing w:line="240" w:lineRule="auto"/>
              <w:rPr>
                <w:rFonts w:cs="Times New Roman"/>
                <w:color w:val="000000" w:themeColor="text1"/>
              </w:rPr>
            </w:pPr>
            <w:r w:rsidRPr="00B24E8C">
              <w:rPr>
                <w:rFonts w:ascii="宋体" w:hAnsi="宋体" w:hint="eastAsia"/>
                <w:color w:val="000000" w:themeColor="text1"/>
              </w:rPr>
              <w:t>①</w:t>
            </w:r>
            <w:r w:rsidRPr="00B24E8C">
              <w:rPr>
                <w:rFonts w:cs="Times New Roman"/>
                <w:color w:val="000000" w:themeColor="text1"/>
              </w:rPr>
              <w:t>1928</w:t>
            </w:r>
            <w:r w:rsidRPr="00B24E8C">
              <w:rPr>
                <w:rFonts w:cs="Times New Roman"/>
                <w:color w:val="000000" w:themeColor="text1"/>
              </w:rPr>
              <w:t>年殷墟出土甲骨</w:t>
            </w:r>
          </w:p>
        </w:tc>
        <w:tc>
          <w:tcPr>
            <w:tcW w:w="2548" w:type="dxa"/>
            <w:shd w:val="clear" w:color="auto" w:fill="auto"/>
            <w:vAlign w:val="center"/>
          </w:tcPr>
          <w:p w:rsidR="00B0705E" w:rsidRPr="00B24E8C" w:rsidP="005C7C43" w14:paraId="444BD8D8" w14:textId="77777777">
            <w:pPr>
              <w:pStyle w:val="a27"/>
              <w:spacing w:line="240" w:lineRule="auto"/>
              <w:rPr>
                <w:rFonts w:cs="Times New Roman"/>
                <w:color w:val="000000" w:themeColor="text1"/>
              </w:rPr>
            </w:pPr>
            <w:r w:rsidRPr="00B24E8C">
              <w:rPr>
                <w:rFonts w:ascii="宋体" w:hAnsi="宋体" w:hint="eastAsia"/>
                <w:color w:val="000000" w:themeColor="text1"/>
              </w:rPr>
              <w:t>②</w:t>
            </w:r>
            <w:r w:rsidRPr="00B24E8C">
              <w:rPr>
                <w:rFonts w:cs="Times New Roman"/>
                <w:color w:val="000000" w:themeColor="text1"/>
              </w:rPr>
              <w:t>1929</w:t>
            </w:r>
            <w:r w:rsidRPr="00B24E8C">
              <w:rPr>
                <w:rFonts w:cs="Times New Roman"/>
                <w:color w:val="000000" w:themeColor="text1"/>
              </w:rPr>
              <w:t>年北京人遗址出土头盖骨化石</w:t>
            </w:r>
          </w:p>
        </w:tc>
        <w:tc>
          <w:tcPr>
            <w:tcW w:w="2549" w:type="dxa"/>
            <w:shd w:val="clear" w:color="auto" w:fill="auto"/>
            <w:vAlign w:val="center"/>
          </w:tcPr>
          <w:p w:rsidR="00B0705E" w:rsidRPr="00B24E8C" w:rsidP="005C7C43" w14:paraId="2CCA9EC7" w14:textId="77777777">
            <w:pPr>
              <w:pStyle w:val="a27"/>
              <w:spacing w:line="240" w:lineRule="auto"/>
              <w:rPr>
                <w:rFonts w:cs="Times New Roman"/>
                <w:color w:val="000000" w:themeColor="text1"/>
              </w:rPr>
            </w:pPr>
            <w:r w:rsidRPr="00B24E8C">
              <w:rPr>
                <w:rFonts w:ascii="宋体" w:hAnsi="宋体" w:hint="eastAsia"/>
                <w:color w:val="000000" w:themeColor="text1"/>
              </w:rPr>
              <w:t>③</w:t>
            </w:r>
            <w:r w:rsidRPr="00B24E8C">
              <w:rPr>
                <w:rFonts w:cs="Times New Roman"/>
                <w:color w:val="000000" w:themeColor="text1"/>
              </w:rPr>
              <w:t>1955</w:t>
            </w:r>
            <w:r w:rsidRPr="00B24E8C">
              <w:rPr>
                <w:rFonts w:cs="Times New Roman"/>
                <w:color w:val="000000" w:themeColor="text1"/>
              </w:rPr>
              <w:t>年半坡遗址出土人面鱼纹彩陶盆</w:t>
            </w:r>
          </w:p>
        </w:tc>
        <w:tc>
          <w:tcPr>
            <w:tcW w:w="2549" w:type="dxa"/>
            <w:shd w:val="clear" w:color="auto" w:fill="auto"/>
            <w:vAlign w:val="center"/>
          </w:tcPr>
          <w:p w:rsidR="00B0705E" w:rsidRPr="00B24E8C" w:rsidP="005C7C43" w14:paraId="7439F6A1" w14:textId="77777777">
            <w:pPr>
              <w:pStyle w:val="a27"/>
              <w:spacing w:line="240" w:lineRule="auto"/>
              <w:rPr>
                <w:rFonts w:cs="Times New Roman"/>
                <w:color w:val="000000" w:themeColor="text1"/>
              </w:rPr>
            </w:pPr>
            <w:r w:rsidRPr="00B24E8C">
              <w:rPr>
                <w:rFonts w:ascii="宋体" w:hAnsi="宋体" w:hint="eastAsia"/>
                <w:color w:val="000000" w:themeColor="text1"/>
              </w:rPr>
              <w:t>④</w:t>
            </w:r>
            <w:r w:rsidRPr="00B24E8C">
              <w:rPr>
                <w:rFonts w:cs="Times New Roman"/>
                <w:color w:val="000000" w:themeColor="text1"/>
              </w:rPr>
              <w:t>1974</w:t>
            </w:r>
            <w:r w:rsidRPr="00B24E8C">
              <w:rPr>
                <w:rFonts w:cs="Times New Roman"/>
                <w:color w:val="000000" w:themeColor="text1"/>
              </w:rPr>
              <w:t>年秦始皇陵陪葬坑出土兵马俑</w:t>
            </w:r>
          </w:p>
        </w:tc>
      </w:tr>
    </w:tbl>
    <w:p w:rsidR="00B0705E" w:rsidRPr="00B24E8C" w:rsidP="000D5534" w14:paraId="113C15C6"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1</w:t>
      </w:r>
      <w:r w:rsidRPr="00B24E8C">
        <w:rPr>
          <w:rFonts w:cs="Times New Roman"/>
          <w:color w:val="000000" w:themeColor="text1"/>
        </w:rPr>
        <w:t>）依据材料并结合所学写出表中可用于研究史前时期的是</w:t>
      </w:r>
      <w:r w:rsidRPr="00B24E8C">
        <w:rPr>
          <w:rFonts w:cs="Times New Roman"/>
          <w:color w:val="000000" w:themeColor="text1"/>
        </w:rPr>
        <w:t>______</w:t>
      </w:r>
      <w:r w:rsidRPr="00B24E8C">
        <w:rPr>
          <w:rFonts w:cs="Times New Roman"/>
          <w:color w:val="000000" w:themeColor="text1"/>
        </w:rPr>
        <w:t>。（填写序号，多选、错选不得分，</w:t>
      </w:r>
      <w:r w:rsidRPr="00B24E8C">
        <w:rPr>
          <w:rFonts w:cs="Times New Roman"/>
          <w:color w:val="000000" w:themeColor="text1"/>
        </w:rPr>
        <w:t>4</w:t>
      </w:r>
      <w:r w:rsidRPr="00B24E8C">
        <w:rPr>
          <w:rFonts w:cs="Times New Roman"/>
          <w:color w:val="000000" w:themeColor="text1"/>
        </w:rPr>
        <w:t>分）</w:t>
      </w:r>
    </w:p>
    <w:p w:rsidR="00B0705E" w:rsidRPr="00B24E8C" w:rsidP="000D5534" w14:paraId="491C0BCB" w14:textId="77777777">
      <w:pPr>
        <w:pStyle w:val="a27"/>
        <w:rPr>
          <w:rFonts w:cs="Times New Roman"/>
          <w:color w:val="000000" w:themeColor="text1"/>
        </w:rPr>
      </w:pPr>
      <w:r w:rsidRPr="00B24E8C">
        <w:rPr>
          <w:rFonts w:cs="Times New Roman"/>
          <w:color w:val="000000" w:themeColor="text1"/>
        </w:rPr>
        <w:t>【史料证史】</w:t>
      </w:r>
    </w:p>
    <w:p w:rsidR="00B0705E" w:rsidRPr="00B24E8C" w:rsidP="000D5534" w14:paraId="53FD53CB" w14:textId="77777777">
      <w:pPr>
        <w:pStyle w:val="a27"/>
        <w:rPr>
          <w:rFonts w:cs="Times New Roman"/>
          <w:color w:val="000000" w:themeColor="text1"/>
        </w:rPr>
      </w:pPr>
      <w:r w:rsidRPr="00B24E8C">
        <w:rPr>
          <w:rFonts w:cs="Times New Roman"/>
          <w:color w:val="000000" w:themeColor="text1"/>
        </w:rPr>
        <w:t>材料二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97"/>
        <w:gridCol w:w="5097"/>
      </w:tblGrid>
      <w:tr w14:paraId="3C4F371A"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5097" w:type="dxa"/>
            <w:shd w:val="clear" w:color="auto" w:fill="auto"/>
            <w:vAlign w:val="center"/>
          </w:tcPr>
          <w:p w:rsidR="00B0705E" w:rsidRPr="00B24E8C" w:rsidP="00ED2663" w14:paraId="388485E9" w14:textId="06282BEF">
            <w:pPr>
              <w:pStyle w:val="a27"/>
              <w:spacing w:line="240" w:lineRule="auto"/>
              <w:jc w:val="center"/>
              <w:rPr>
                <w:rFonts w:cs="Times New Roman"/>
                <w:color w:val="000000" w:themeColor="text1"/>
              </w:rPr>
            </w:pPr>
            <w:r>
              <w:rPr>
                <w:rFonts w:cs="Times New Roman"/>
                <w:color w:val="000000" w:themeColor="text1"/>
              </w:rPr>
              <w:pict>
                <v:shape id="_x0000_i1048" type="#_x0000_t75" style="width:83.2pt;height:84.6pt">
                  <v:imagedata r:id="rId28" o:title="QQ截图20220118164751" gain="109227f"/>
                </v:shape>
              </w:pict>
            </w:r>
          </w:p>
          <w:p w:rsidR="00B0705E" w:rsidRPr="00B24E8C" w:rsidP="00ED2663" w14:paraId="4F121C74" w14:textId="77777777">
            <w:pPr>
              <w:pStyle w:val="a27"/>
              <w:spacing w:line="240" w:lineRule="auto"/>
              <w:jc w:val="center"/>
              <w:rPr>
                <w:rFonts w:cs="Times New Roman"/>
                <w:color w:val="000000" w:themeColor="text1"/>
              </w:rPr>
            </w:pPr>
            <w:r w:rsidRPr="00B24E8C">
              <w:rPr>
                <w:rFonts w:cs="Times New Roman"/>
                <w:color w:val="000000" w:themeColor="text1"/>
              </w:rPr>
              <w:t>永光五年康居王使者</w:t>
            </w:r>
            <w:r w:rsidRPr="00B24E8C">
              <w:rPr>
                <w:rFonts w:cs="Times New Roman"/>
                <w:color w:val="000000" w:themeColor="text1"/>
              </w:rPr>
              <w:t>自言献驼</w:t>
            </w:r>
            <w:r w:rsidRPr="00B24E8C">
              <w:rPr>
                <w:rFonts w:cs="Times New Roman"/>
                <w:color w:val="000000" w:themeColor="text1"/>
              </w:rPr>
              <w:t>直</w:t>
            </w:r>
            <w:r w:rsidRPr="00B24E8C">
              <w:rPr>
                <w:rFonts w:cs="Times New Roman"/>
                <w:color w:val="000000" w:themeColor="text1"/>
              </w:rPr>
              <w:t>不</w:t>
            </w:r>
            <w:r w:rsidRPr="00B24E8C">
              <w:rPr>
                <w:rFonts w:cs="Times New Roman"/>
                <w:color w:val="000000" w:themeColor="text1"/>
              </w:rPr>
              <w:t>如实</w:t>
            </w:r>
            <w:r w:rsidRPr="00B24E8C">
              <w:rPr>
                <w:rFonts w:cs="Times New Roman"/>
                <w:color w:val="000000" w:themeColor="text1"/>
              </w:rPr>
              <w:t>册</w:t>
            </w:r>
          </w:p>
          <w:p w:rsidR="00B0705E" w:rsidRPr="00B24E8C" w:rsidP="00ED2663" w14:paraId="04DA5BB2" w14:textId="77777777">
            <w:pPr>
              <w:pStyle w:val="a27"/>
              <w:spacing w:line="240" w:lineRule="auto"/>
              <w:jc w:val="center"/>
              <w:rPr>
                <w:rFonts w:cs="Times New Roman"/>
                <w:color w:val="000000" w:themeColor="text1"/>
              </w:rPr>
            </w:pPr>
            <w:r w:rsidRPr="00B24E8C">
              <w:rPr>
                <w:rFonts w:cs="Times New Roman"/>
                <w:color w:val="000000" w:themeColor="text1"/>
              </w:rPr>
              <w:t>（甘肃省敦煌汉代悬泉置遗址出土）</w:t>
            </w:r>
          </w:p>
        </w:tc>
        <w:tc>
          <w:tcPr>
            <w:tcW w:w="5097" w:type="dxa"/>
            <w:shd w:val="clear" w:color="auto" w:fill="auto"/>
            <w:vAlign w:val="center"/>
          </w:tcPr>
          <w:p w:rsidR="00B0705E" w:rsidRPr="00B24E8C" w:rsidP="00ED2663" w14:paraId="47FC6F11" w14:textId="18D925A8">
            <w:pPr>
              <w:pStyle w:val="a27"/>
              <w:spacing w:line="240" w:lineRule="auto"/>
              <w:jc w:val="center"/>
              <w:rPr>
                <w:rFonts w:cs="Times New Roman"/>
                <w:color w:val="000000" w:themeColor="text1"/>
              </w:rPr>
            </w:pPr>
            <w:r>
              <w:rPr>
                <w:rFonts w:cs="Times New Roman"/>
                <w:color w:val="000000" w:themeColor="text1"/>
              </w:rPr>
              <w:pict>
                <v:shape id="_x0000_i1049" type="#_x0000_t75" style="width:127.75pt;height:95.2pt">
                  <v:imagedata r:id="rId29" o:title="QQ截图20220118164754" gain="109227f"/>
                </v:shape>
              </w:pict>
            </w:r>
          </w:p>
          <w:p w:rsidR="00B0705E" w:rsidRPr="00B24E8C" w:rsidP="00ED2663" w14:paraId="3A3DA9E1" w14:textId="77777777">
            <w:pPr>
              <w:pStyle w:val="a27"/>
              <w:spacing w:line="240" w:lineRule="auto"/>
              <w:jc w:val="center"/>
              <w:rPr>
                <w:rFonts w:cs="Times New Roman"/>
                <w:color w:val="000000" w:themeColor="text1"/>
              </w:rPr>
            </w:pPr>
            <w:r w:rsidRPr="00B24E8C">
              <w:rPr>
                <w:rFonts w:cs="Times New Roman"/>
                <w:color w:val="000000" w:themeColor="text1"/>
              </w:rPr>
              <w:t>东罗马神人纹鎏金银盘</w:t>
            </w:r>
          </w:p>
          <w:p w:rsidR="00B0705E" w:rsidRPr="00B24E8C" w:rsidP="00ED2663" w14:paraId="6AAAFA3F" w14:textId="77777777">
            <w:pPr>
              <w:pStyle w:val="a27"/>
              <w:spacing w:line="240" w:lineRule="auto"/>
              <w:jc w:val="center"/>
              <w:rPr>
                <w:rFonts w:cs="Times New Roman"/>
                <w:color w:val="000000" w:themeColor="text1"/>
              </w:rPr>
            </w:pPr>
            <w:r w:rsidRPr="00B24E8C">
              <w:rPr>
                <w:rFonts w:cs="Times New Roman"/>
                <w:color w:val="000000" w:themeColor="text1"/>
              </w:rPr>
              <w:t>（甘肃靖远县北滩出土）</w:t>
            </w:r>
          </w:p>
        </w:tc>
      </w:tr>
      <w:tr w14:paraId="4066629B" w14:textId="77777777" w:rsidTr="005C7C43">
        <w:tblPrEx>
          <w:tblW w:w="0" w:type="auto"/>
          <w:tblLook w:val="04A0"/>
        </w:tblPrEx>
        <w:trPr>
          <w:trHeight w:val="454"/>
        </w:trPr>
        <w:tc>
          <w:tcPr>
            <w:tcW w:w="5097" w:type="dxa"/>
            <w:shd w:val="clear" w:color="auto" w:fill="auto"/>
            <w:vAlign w:val="center"/>
          </w:tcPr>
          <w:p w:rsidR="00B0705E" w:rsidRPr="00B24E8C" w:rsidP="00ED2663" w14:paraId="4601AFB8" w14:textId="77777777">
            <w:pPr>
              <w:pStyle w:val="a27"/>
              <w:spacing w:line="240" w:lineRule="auto"/>
              <w:ind w:firstLine="420" w:firstLineChars="200"/>
              <w:rPr>
                <w:rFonts w:cs="Times New Roman"/>
                <w:color w:val="000000" w:themeColor="text1"/>
              </w:rPr>
            </w:pPr>
            <w:r w:rsidRPr="00B24E8C">
              <w:rPr>
                <w:rFonts w:cs="Times New Roman"/>
                <w:color w:val="000000" w:themeColor="text1"/>
              </w:rPr>
              <w:t>记载的是公元前</w:t>
            </w:r>
            <w:r w:rsidRPr="00B24E8C">
              <w:rPr>
                <w:rFonts w:cs="Times New Roman"/>
                <w:color w:val="000000" w:themeColor="text1"/>
              </w:rPr>
              <w:t>39</w:t>
            </w:r>
            <w:r w:rsidRPr="00B24E8C">
              <w:rPr>
                <w:rFonts w:cs="Times New Roman"/>
                <w:color w:val="000000" w:themeColor="text1"/>
              </w:rPr>
              <w:t>年康居（中亚古国）王使者五人从敦煌入关</w:t>
            </w:r>
            <w:r w:rsidRPr="00B24E8C">
              <w:rPr>
                <w:rFonts w:cs="Times New Roman"/>
                <w:color w:val="000000" w:themeColor="text1"/>
              </w:rPr>
              <w:t>后贡献</w:t>
            </w:r>
            <w:r w:rsidRPr="00B24E8C">
              <w:rPr>
                <w:rFonts w:cs="Times New Roman"/>
                <w:color w:val="000000" w:themeColor="text1"/>
              </w:rPr>
              <w:t>骆驼之事。</w:t>
            </w:r>
          </w:p>
        </w:tc>
        <w:tc>
          <w:tcPr>
            <w:tcW w:w="5097" w:type="dxa"/>
            <w:shd w:val="clear" w:color="auto" w:fill="auto"/>
            <w:vAlign w:val="center"/>
          </w:tcPr>
          <w:p w:rsidR="00B0705E" w:rsidRPr="00B24E8C" w:rsidP="00ED2663" w14:paraId="49BF066D" w14:textId="77777777">
            <w:pPr>
              <w:pStyle w:val="a27"/>
              <w:spacing w:line="240" w:lineRule="auto"/>
              <w:ind w:firstLine="420" w:firstLineChars="200"/>
              <w:rPr>
                <w:rFonts w:cs="Times New Roman"/>
                <w:color w:val="000000" w:themeColor="text1"/>
              </w:rPr>
            </w:pPr>
            <w:r w:rsidRPr="00B24E8C">
              <w:rPr>
                <w:rFonts w:cs="Times New Roman"/>
                <w:color w:val="000000" w:themeColor="text1"/>
              </w:rPr>
              <w:t>此盘原产于公元</w:t>
            </w:r>
            <w:r w:rsidRPr="00B24E8C">
              <w:rPr>
                <w:rFonts w:cs="Times New Roman"/>
                <w:color w:val="000000" w:themeColor="text1"/>
              </w:rPr>
              <w:t>2</w:t>
            </w:r>
            <w:r w:rsidRPr="00B24E8C">
              <w:rPr>
                <w:rFonts w:cs="Times New Roman"/>
                <w:color w:val="000000" w:themeColor="text1"/>
              </w:rPr>
              <w:t>至</w:t>
            </w:r>
            <w:r w:rsidRPr="00B24E8C">
              <w:rPr>
                <w:rFonts w:cs="Times New Roman"/>
                <w:color w:val="000000" w:themeColor="text1"/>
              </w:rPr>
              <w:t>3</w:t>
            </w:r>
            <w:r w:rsidRPr="00B24E8C">
              <w:rPr>
                <w:rFonts w:cs="Times New Roman"/>
                <w:color w:val="000000" w:themeColor="text1"/>
              </w:rPr>
              <w:t>世纪东罗马帝国，</w:t>
            </w:r>
            <w:r w:rsidRPr="00B24E8C">
              <w:rPr>
                <w:rFonts w:cs="Times New Roman"/>
                <w:color w:val="000000" w:themeColor="text1"/>
              </w:rPr>
              <w:t>3</w:t>
            </w:r>
            <w:r w:rsidRPr="00B24E8C">
              <w:rPr>
                <w:rFonts w:cs="Times New Roman"/>
                <w:color w:val="000000" w:themeColor="text1"/>
              </w:rPr>
              <w:t>至</w:t>
            </w:r>
            <w:r w:rsidRPr="00B24E8C">
              <w:rPr>
                <w:rFonts w:cs="Times New Roman"/>
                <w:color w:val="000000" w:themeColor="text1"/>
              </w:rPr>
              <w:t>4</w:t>
            </w:r>
            <w:r w:rsidRPr="00B24E8C">
              <w:rPr>
                <w:rFonts w:cs="Times New Roman"/>
                <w:color w:val="000000" w:themeColor="text1"/>
              </w:rPr>
              <w:t>世纪出口到中亚，</w:t>
            </w:r>
            <w:r w:rsidRPr="00B24E8C">
              <w:rPr>
                <w:rFonts w:cs="Times New Roman"/>
                <w:color w:val="000000" w:themeColor="text1"/>
              </w:rPr>
              <w:t>4</w:t>
            </w:r>
            <w:r w:rsidRPr="00B24E8C">
              <w:rPr>
                <w:rFonts w:cs="Times New Roman"/>
                <w:color w:val="000000" w:themeColor="text1"/>
              </w:rPr>
              <w:t>至</w:t>
            </w:r>
            <w:r w:rsidRPr="00B24E8C">
              <w:rPr>
                <w:rFonts w:cs="Times New Roman"/>
                <w:color w:val="000000" w:themeColor="text1"/>
              </w:rPr>
              <w:t>6</w:t>
            </w:r>
            <w:r w:rsidRPr="00B24E8C">
              <w:rPr>
                <w:rFonts w:cs="Times New Roman"/>
                <w:color w:val="000000" w:themeColor="text1"/>
              </w:rPr>
              <w:t>世纪经天山南路传入中国甘肃。</w:t>
            </w:r>
          </w:p>
        </w:tc>
      </w:tr>
    </w:tbl>
    <w:p w:rsidR="00B0705E" w:rsidRPr="00B24E8C" w:rsidP="000D5534" w14:paraId="32E1BA70"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2</w:t>
      </w:r>
      <w:r w:rsidRPr="00B24E8C">
        <w:rPr>
          <w:rFonts w:cs="Times New Roman"/>
          <w:color w:val="000000" w:themeColor="text1"/>
        </w:rPr>
        <w:t>）依据</w:t>
      </w:r>
      <w:r w:rsidRPr="00B24E8C">
        <w:rPr>
          <w:rFonts w:cs="Times New Roman"/>
          <w:color w:val="000000" w:themeColor="text1"/>
        </w:rPr>
        <w:t>材料二并结合</w:t>
      </w:r>
      <w:r w:rsidRPr="00B24E8C">
        <w:rPr>
          <w:rFonts w:cs="Times New Roman"/>
          <w:color w:val="000000" w:themeColor="text1"/>
        </w:rPr>
        <w:t>所学，说出两件文物共同见证的史实。（</w:t>
      </w:r>
      <w:r w:rsidRPr="00B24E8C">
        <w:rPr>
          <w:rFonts w:cs="Times New Roman"/>
          <w:color w:val="000000" w:themeColor="text1"/>
        </w:rPr>
        <w:t>2</w:t>
      </w:r>
      <w:r w:rsidRPr="00B24E8C">
        <w:rPr>
          <w:rFonts w:cs="Times New Roman"/>
          <w:color w:val="000000" w:themeColor="text1"/>
        </w:rPr>
        <w:t>分）并说出这一史实的影响。（</w:t>
      </w:r>
      <w:r w:rsidRPr="00B24E8C">
        <w:rPr>
          <w:rFonts w:cs="Times New Roman"/>
          <w:color w:val="000000" w:themeColor="text1"/>
        </w:rPr>
        <w:t>4</w:t>
      </w:r>
      <w:r w:rsidRPr="00B24E8C">
        <w:rPr>
          <w:rFonts w:cs="Times New Roman"/>
          <w:color w:val="000000" w:themeColor="text1"/>
        </w:rPr>
        <w:t>分）</w:t>
      </w:r>
    </w:p>
    <w:p w:rsidR="00B0705E" w:rsidRPr="00B24E8C" w:rsidP="000D5534" w14:paraId="18BA2445" w14:textId="77777777">
      <w:pPr>
        <w:pStyle w:val="a27"/>
        <w:rPr>
          <w:rFonts w:cs="Times New Roman"/>
          <w:color w:val="000000" w:themeColor="text1"/>
        </w:rPr>
      </w:pPr>
      <w:r w:rsidRPr="00B24E8C">
        <w:rPr>
          <w:rFonts w:cs="Times New Roman"/>
          <w:color w:val="000000" w:themeColor="text1"/>
        </w:rPr>
        <w:t>【史料互证】</w:t>
      </w:r>
    </w:p>
    <w:p w:rsidR="00B0705E" w:rsidRPr="00B24E8C" w:rsidP="000D5534" w14:paraId="380E2CC8" w14:textId="77777777">
      <w:pPr>
        <w:pStyle w:val="a27"/>
        <w:rPr>
          <w:rFonts w:cs="Times New Roman"/>
          <w:color w:val="000000" w:themeColor="text1"/>
        </w:rPr>
      </w:pPr>
      <w:r w:rsidRPr="00B24E8C">
        <w:rPr>
          <w:rFonts w:cs="Times New Roman"/>
          <w:color w:val="000000" w:themeColor="text1"/>
        </w:rPr>
        <w:t>材料三</w:t>
      </w:r>
      <w:r w:rsidRPr="00B24E8C" w:rsidR="00B36F3F">
        <w:rPr>
          <w:rFonts w:cs="Times New Roman"/>
          <w:color w:val="000000" w:themeColor="text1"/>
        </w:rPr>
        <w:tab/>
      </w:r>
      <w:r w:rsidRPr="00B24E8C">
        <w:rPr>
          <w:rFonts w:cs="Times New Roman"/>
          <w:color w:val="000000" w:themeColor="text1"/>
        </w:rPr>
        <w:t>近代学者提出将</w:t>
      </w:r>
      <w:r w:rsidRPr="00B24E8C">
        <w:rPr>
          <w:rFonts w:cs="Times New Roman"/>
          <w:color w:val="000000" w:themeColor="text1"/>
        </w:rPr>
        <w:t>“</w:t>
      </w:r>
      <w:r w:rsidRPr="00B24E8C">
        <w:rPr>
          <w:rFonts w:cs="Times New Roman"/>
          <w:color w:val="000000" w:themeColor="text1"/>
        </w:rPr>
        <w:t>地下发现之新材料（考古）</w:t>
      </w:r>
      <w:r w:rsidRPr="00B24E8C">
        <w:rPr>
          <w:rFonts w:cs="Times New Roman"/>
          <w:color w:val="000000" w:themeColor="text1"/>
        </w:rPr>
        <w:t>”</w:t>
      </w:r>
      <w:r w:rsidRPr="00B24E8C">
        <w:rPr>
          <w:rFonts w:cs="Times New Roman"/>
          <w:color w:val="000000" w:themeColor="text1"/>
        </w:rPr>
        <w:t>与</w:t>
      </w:r>
      <w:r w:rsidRPr="00B24E8C">
        <w:rPr>
          <w:rFonts w:cs="Times New Roman"/>
          <w:color w:val="000000" w:themeColor="text1"/>
        </w:rPr>
        <w:t>“</w:t>
      </w:r>
      <w:r w:rsidRPr="00B24E8C">
        <w:rPr>
          <w:rFonts w:cs="Times New Roman"/>
          <w:color w:val="000000" w:themeColor="text1"/>
        </w:rPr>
        <w:t>纸上之材料（文献）</w:t>
      </w:r>
      <w:r w:rsidRPr="00B24E8C">
        <w:rPr>
          <w:rFonts w:cs="Times New Roman"/>
          <w:color w:val="000000" w:themeColor="text1"/>
        </w:rPr>
        <w:t>”</w:t>
      </w:r>
      <w:r w:rsidRPr="00B24E8C">
        <w:rPr>
          <w:rFonts w:cs="Times New Roman"/>
          <w:color w:val="000000" w:themeColor="text1"/>
        </w:rPr>
        <w:t>二者互相释证，以达到考证古史的目的。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97"/>
        <w:gridCol w:w="5097"/>
      </w:tblGrid>
      <w:tr w14:paraId="0CA7EB34" w14:textId="77777777" w:rsidTr="005C7C4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54"/>
        </w:trPr>
        <w:tc>
          <w:tcPr>
            <w:tcW w:w="5097" w:type="dxa"/>
            <w:shd w:val="clear" w:color="auto" w:fill="auto"/>
            <w:vAlign w:val="center"/>
          </w:tcPr>
          <w:p w:rsidR="00B0705E" w:rsidRPr="00B24E8C" w:rsidP="00ED2663" w14:paraId="12D8B399" w14:textId="77777777">
            <w:pPr>
              <w:pStyle w:val="a27"/>
              <w:spacing w:line="240" w:lineRule="auto"/>
              <w:jc w:val="center"/>
              <w:rPr>
                <w:rFonts w:cs="Times New Roman"/>
                <w:color w:val="000000" w:themeColor="text1"/>
              </w:rPr>
            </w:pPr>
            <w:r w:rsidRPr="00B24E8C">
              <w:rPr>
                <w:rFonts w:cs="Times New Roman"/>
                <w:color w:val="000000" w:themeColor="text1"/>
              </w:rPr>
              <w:t>文献史料一</w:t>
            </w:r>
          </w:p>
          <w:p w:rsidR="00B0705E" w:rsidRPr="00B24E8C" w:rsidP="000F692F" w14:paraId="1E6EBE3D" w14:textId="77777777">
            <w:pPr>
              <w:pStyle w:val="a27"/>
              <w:spacing w:line="240" w:lineRule="auto"/>
              <w:ind w:firstLine="420" w:firstLineChars="200"/>
              <w:rPr>
                <w:rFonts w:cs="Times New Roman"/>
                <w:color w:val="000000" w:themeColor="text1"/>
              </w:rPr>
            </w:pPr>
            <w:r w:rsidRPr="00B24E8C">
              <w:rPr>
                <w:rFonts w:cs="Times New Roman"/>
                <w:color w:val="000000" w:themeColor="text1"/>
              </w:rPr>
              <w:t>周武王于是遂率诸侯伐纣，</w:t>
            </w:r>
            <w:r w:rsidRPr="00B24E8C">
              <w:rPr>
                <w:rFonts w:cs="Times New Roman"/>
                <w:color w:val="000000" w:themeColor="text1"/>
              </w:rPr>
              <w:t>纣</w:t>
            </w:r>
            <w:r w:rsidRPr="00B24E8C">
              <w:rPr>
                <w:rFonts w:cs="Times New Roman"/>
                <w:color w:val="000000" w:themeColor="text1"/>
              </w:rPr>
              <w:t>亦发兵距之牧野。甲子日，</w:t>
            </w:r>
            <w:r w:rsidRPr="00B24E8C">
              <w:rPr>
                <w:rFonts w:cs="Times New Roman"/>
                <w:color w:val="000000" w:themeColor="text1"/>
              </w:rPr>
              <w:t>纣</w:t>
            </w:r>
            <w:r w:rsidRPr="00B24E8C">
              <w:rPr>
                <w:rFonts w:cs="Times New Roman"/>
                <w:color w:val="000000" w:themeColor="text1"/>
              </w:rPr>
              <w:t>兵败。</w:t>
            </w:r>
          </w:p>
          <w:p w:rsidR="00B0705E" w:rsidRPr="00B24E8C" w:rsidP="00ED2663" w14:paraId="1984F2D8" w14:textId="77777777">
            <w:pPr>
              <w:pStyle w:val="a27"/>
              <w:spacing w:line="240" w:lineRule="auto"/>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《史记</w:t>
            </w:r>
            <w:r w:rsidRPr="00B24E8C">
              <w:rPr>
                <w:rFonts w:cs="Times New Roman"/>
                <w:color w:val="000000" w:themeColor="text1"/>
              </w:rPr>
              <w:t>·</w:t>
            </w:r>
            <w:r w:rsidRPr="00B24E8C">
              <w:rPr>
                <w:rFonts w:cs="Times New Roman"/>
                <w:color w:val="000000" w:themeColor="text1"/>
              </w:rPr>
              <w:t>殷本纪》</w:t>
            </w:r>
          </w:p>
        </w:tc>
        <w:tc>
          <w:tcPr>
            <w:tcW w:w="5097" w:type="dxa"/>
            <w:shd w:val="clear" w:color="auto" w:fill="auto"/>
            <w:vAlign w:val="center"/>
          </w:tcPr>
          <w:p w:rsidR="00B0705E" w:rsidRPr="00B24E8C" w:rsidP="00ED2663" w14:paraId="1C65034A" w14:textId="77777777">
            <w:pPr>
              <w:pStyle w:val="a27"/>
              <w:spacing w:line="240" w:lineRule="auto"/>
              <w:jc w:val="center"/>
              <w:rPr>
                <w:rFonts w:cs="Times New Roman"/>
                <w:color w:val="000000" w:themeColor="text1"/>
              </w:rPr>
            </w:pPr>
            <w:r w:rsidRPr="00B24E8C">
              <w:rPr>
                <w:rFonts w:cs="Times New Roman"/>
                <w:color w:val="000000" w:themeColor="text1"/>
              </w:rPr>
              <w:t>文献史料二</w:t>
            </w:r>
          </w:p>
          <w:p w:rsidR="00B0705E" w:rsidRPr="00B24E8C" w:rsidP="000F692F" w14:paraId="6A3BF7E9" w14:textId="77777777">
            <w:pPr>
              <w:pStyle w:val="a27"/>
              <w:spacing w:line="240" w:lineRule="auto"/>
              <w:ind w:firstLine="420" w:firstLineChars="200"/>
              <w:rPr>
                <w:rFonts w:cs="Times New Roman"/>
                <w:color w:val="000000" w:themeColor="text1"/>
              </w:rPr>
            </w:pPr>
            <w:r w:rsidRPr="00B24E8C">
              <w:rPr>
                <w:rFonts w:cs="Times New Roman"/>
                <w:color w:val="000000" w:themeColor="text1"/>
              </w:rPr>
              <w:t>于是以</w:t>
            </w:r>
            <w:r w:rsidRPr="00B24E8C">
              <w:rPr>
                <w:rFonts w:cs="Times New Roman"/>
                <w:color w:val="000000" w:themeColor="text1"/>
              </w:rPr>
              <w:t>鞅</w:t>
            </w:r>
            <w:r w:rsidRPr="00B24E8C">
              <w:rPr>
                <w:rFonts w:cs="Times New Roman"/>
                <w:color w:val="000000" w:themeColor="text1"/>
              </w:rPr>
              <w:t>为大良造</w:t>
            </w:r>
            <w:r w:rsidRPr="00B24E8C">
              <w:rPr>
                <w:rFonts w:cs="Times New Roman"/>
                <w:color w:val="000000" w:themeColor="text1"/>
              </w:rPr>
              <w:t>……</w:t>
            </w:r>
            <w:r w:rsidRPr="00B24E8C">
              <w:rPr>
                <w:rFonts w:cs="Times New Roman"/>
                <w:color w:val="000000" w:themeColor="text1"/>
              </w:rPr>
              <w:t>为填开阡陌封疆，而赋税平。</w:t>
            </w:r>
            <w:r w:rsidRPr="00B24E8C">
              <w:rPr>
                <w:rFonts w:cs="Times New Roman"/>
                <w:color w:val="000000" w:themeColor="text1"/>
              </w:rPr>
              <w:t>平斗桶权衡</w:t>
            </w:r>
            <w:r w:rsidRPr="00B24E8C">
              <w:rPr>
                <w:rFonts w:cs="Times New Roman"/>
                <w:color w:val="000000" w:themeColor="text1"/>
              </w:rPr>
              <w:t>丈尺。</w:t>
            </w:r>
          </w:p>
          <w:p w:rsidR="00B0705E" w:rsidRPr="00B24E8C" w:rsidP="00ED2663" w14:paraId="19A2912B" w14:textId="77777777">
            <w:pPr>
              <w:pStyle w:val="a27"/>
              <w:spacing w:line="240" w:lineRule="auto"/>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《史记</w:t>
            </w:r>
            <w:r w:rsidRPr="00B24E8C">
              <w:rPr>
                <w:rFonts w:cs="Times New Roman"/>
                <w:color w:val="000000" w:themeColor="text1"/>
              </w:rPr>
              <w:t>·</w:t>
            </w:r>
            <w:r w:rsidRPr="00B24E8C">
              <w:rPr>
                <w:rFonts w:cs="Times New Roman"/>
                <w:color w:val="000000" w:themeColor="text1"/>
              </w:rPr>
              <w:t>商君列传》</w:t>
            </w:r>
          </w:p>
        </w:tc>
      </w:tr>
      <w:tr w14:paraId="701CB46B" w14:textId="77777777" w:rsidTr="005C7C43">
        <w:tblPrEx>
          <w:tblW w:w="0" w:type="auto"/>
          <w:tblLook w:val="04A0"/>
        </w:tblPrEx>
        <w:trPr>
          <w:trHeight w:val="454"/>
        </w:trPr>
        <w:tc>
          <w:tcPr>
            <w:tcW w:w="5097" w:type="dxa"/>
            <w:shd w:val="clear" w:color="auto" w:fill="auto"/>
            <w:vAlign w:val="center"/>
          </w:tcPr>
          <w:p w:rsidR="00B0705E" w:rsidRPr="00B24E8C" w:rsidP="000F692F" w14:paraId="20F6CF6F" w14:textId="77777777">
            <w:pPr>
              <w:pStyle w:val="a27"/>
              <w:spacing w:line="240" w:lineRule="auto"/>
              <w:jc w:val="center"/>
              <w:rPr>
                <w:rFonts w:cs="Times New Roman"/>
                <w:color w:val="000000" w:themeColor="text1"/>
              </w:rPr>
            </w:pPr>
            <w:r w:rsidRPr="00B24E8C">
              <w:rPr>
                <w:rFonts w:cs="Times New Roman"/>
                <w:color w:val="000000" w:themeColor="text1"/>
              </w:rPr>
              <w:t>实物史料</w:t>
            </w:r>
            <w:r w:rsidRPr="00B24E8C">
              <w:rPr>
                <w:rFonts w:ascii="宋体" w:hAnsi="宋体" w:hint="eastAsia"/>
                <w:color w:val="000000" w:themeColor="text1"/>
              </w:rPr>
              <w:t>①</w:t>
            </w:r>
          </w:p>
          <w:p w:rsidR="00B0705E" w:rsidRPr="00B24E8C" w:rsidP="000F692F" w14:paraId="378088E0" w14:textId="0A111C41">
            <w:pPr>
              <w:pStyle w:val="a27"/>
              <w:spacing w:line="240" w:lineRule="auto"/>
              <w:jc w:val="center"/>
              <w:rPr>
                <w:rFonts w:cs="Times New Roman"/>
                <w:color w:val="000000" w:themeColor="text1"/>
              </w:rPr>
            </w:pPr>
            <w:r>
              <w:rPr>
                <w:rFonts w:cs="Times New Roman"/>
                <w:color w:val="000000" w:themeColor="text1"/>
              </w:rPr>
              <w:pict>
                <v:shape id="_x0000_i1050" type="#_x0000_t75" style="width:159pt;height:73.15pt">
                  <v:imagedata r:id="rId30" o:title="QQ截图20220118164817" gain="109227f"/>
                </v:shape>
              </w:pict>
            </w:r>
          </w:p>
          <w:p w:rsidR="000F692F" w:rsidRPr="00B24E8C" w:rsidP="000F692F" w14:paraId="590FD204" w14:textId="77777777">
            <w:pPr>
              <w:pStyle w:val="a27"/>
              <w:spacing w:line="240" w:lineRule="auto"/>
              <w:ind w:firstLine="420" w:firstLineChars="200"/>
              <w:rPr>
                <w:rFonts w:cs="Times New Roman"/>
                <w:color w:val="000000" w:themeColor="text1"/>
              </w:rPr>
            </w:pPr>
          </w:p>
          <w:p w:rsidR="00B0705E" w:rsidRPr="00B24E8C" w:rsidP="000F692F" w14:paraId="4EF8B8B9" w14:textId="77777777">
            <w:pPr>
              <w:pStyle w:val="a27"/>
              <w:spacing w:line="240" w:lineRule="auto"/>
              <w:ind w:firstLine="420" w:firstLineChars="200"/>
              <w:rPr>
                <w:rFonts w:cs="Times New Roman"/>
                <w:color w:val="000000" w:themeColor="text1"/>
              </w:rPr>
            </w:pPr>
            <w:r w:rsidRPr="00B24E8C">
              <w:rPr>
                <w:rFonts w:cs="Times New Roman"/>
                <w:color w:val="000000" w:themeColor="text1"/>
              </w:rPr>
              <w:t>左壁铭文（部分）：十八年（公元前</w:t>
            </w:r>
            <w:r w:rsidRPr="00B24E8C">
              <w:rPr>
                <w:rFonts w:cs="Times New Roman"/>
                <w:color w:val="000000" w:themeColor="text1"/>
              </w:rPr>
              <w:t>344</w:t>
            </w:r>
            <w:r w:rsidRPr="00B24E8C">
              <w:rPr>
                <w:rFonts w:cs="Times New Roman"/>
                <w:color w:val="000000" w:themeColor="text1"/>
              </w:rPr>
              <w:t>年）</w:t>
            </w:r>
            <w:r w:rsidRPr="00B24E8C">
              <w:rPr>
                <w:rFonts w:cs="Times New Roman"/>
                <w:color w:val="000000" w:themeColor="text1"/>
              </w:rPr>
              <w:t>……</w:t>
            </w:r>
            <w:r w:rsidRPr="00B24E8C">
              <w:rPr>
                <w:rFonts w:cs="Times New Roman"/>
                <w:color w:val="000000" w:themeColor="text1"/>
              </w:rPr>
              <w:t>大良造</w:t>
            </w:r>
            <w:r w:rsidRPr="00B24E8C">
              <w:rPr>
                <w:rFonts w:cs="Times New Roman"/>
                <w:color w:val="000000" w:themeColor="text1"/>
              </w:rPr>
              <w:t>鞅</w:t>
            </w:r>
            <w:r w:rsidRPr="00B24E8C">
              <w:rPr>
                <w:rFonts w:cs="Times New Roman"/>
                <w:color w:val="000000" w:themeColor="text1"/>
              </w:rPr>
              <w:t>，</w:t>
            </w:r>
            <w:r w:rsidRPr="00B24E8C">
              <w:rPr>
                <w:rFonts w:cs="Times New Roman"/>
                <w:color w:val="000000" w:themeColor="text1"/>
              </w:rPr>
              <w:t>爰</w:t>
            </w:r>
            <w:r w:rsidRPr="00B24E8C">
              <w:rPr>
                <w:rFonts w:cs="Times New Roman"/>
                <w:color w:val="000000" w:themeColor="text1"/>
              </w:rPr>
              <w:t>积十六尊（寸）五分尊（寸）壹为升（升：容积单位）。</w:t>
            </w:r>
          </w:p>
        </w:tc>
        <w:tc>
          <w:tcPr>
            <w:tcW w:w="5097" w:type="dxa"/>
            <w:shd w:val="clear" w:color="auto" w:fill="auto"/>
            <w:vAlign w:val="center"/>
          </w:tcPr>
          <w:p w:rsidR="00B0705E" w:rsidRPr="00B24E8C" w:rsidP="000F692F" w14:paraId="36D35FCF" w14:textId="77777777">
            <w:pPr>
              <w:pStyle w:val="a27"/>
              <w:spacing w:line="240" w:lineRule="auto"/>
              <w:jc w:val="center"/>
              <w:rPr>
                <w:rFonts w:cs="Times New Roman"/>
                <w:color w:val="000000" w:themeColor="text1"/>
              </w:rPr>
            </w:pPr>
            <w:r w:rsidRPr="00B24E8C">
              <w:rPr>
                <w:rFonts w:cs="Times New Roman"/>
                <w:color w:val="000000" w:themeColor="text1"/>
              </w:rPr>
              <w:t>实物史料</w:t>
            </w:r>
            <w:r w:rsidRPr="00B24E8C">
              <w:rPr>
                <w:rFonts w:ascii="宋体" w:hAnsi="宋体" w:hint="eastAsia"/>
                <w:color w:val="000000" w:themeColor="text1"/>
              </w:rPr>
              <w:t>②</w:t>
            </w:r>
          </w:p>
          <w:p w:rsidR="00B0705E" w:rsidRPr="00B24E8C" w:rsidP="000F692F" w14:paraId="660F506E" w14:textId="43D2390A">
            <w:pPr>
              <w:pStyle w:val="a27"/>
              <w:spacing w:line="240" w:lineRule="auto"/>
              <w:jc w:val="center"/>
              <w:rPr>
                <w:rFonts w:cs="Times New Roman"/>
                <w:color w:val="000000" w:themeColor="text1"/>
              </w:rPr>
            </w:pPr>
            <w:r>
              <w:rPr>
                <w:rFonts w:cs="Times New Roman"/>
                <w:color w:val="000000" w:themeColor="text1"/>
              </w:rPr>
              <w:pict>
                <v:shape id="_x0000_i1051" type="#_x0000_t75" style="width:101.95pt;height:106.55pt">
                  <v:imagedata r:id="rId31" o:title="QQ截图20220118164814" gain="109227f"/>
                </v:shape>
              </w:pict>
            </w:r>
          </w:p>
          <w:p w:rsidR="00B0705E" w:rsidRPr="00B24E8C" w:rsidP="000F692F" w14:paraId="748D69B1" w14:textId="77777777">
            <w:pPr>
              <w:pStyle w:val="a27"/>
              <w:spacing w:line="240" w:lineRule="auto"/>
              <w:ind w:firstLine="420" w:firstLineChars="200"/>
              <w:rPr>
                <w:rFonts w:cs="Times New Roman"/>
                <w:color w:val="000000" w:themeColor="text1"/>
              </w:rPr>
            </w:pPr>
            <w:r w:rsidRPr="00B24E8C">
              <w:rPr>
                <w:rFonts w:cs="Times New Roman"/>
                <w:color w:val="000000" w:themeColor="text1"/>
              </w:rPr>
              <w:t>腹内铭文（部分）：武王征商，唯甲子朝（甲子日早晨）。岁鼎，克闻</w:t>
            </w:r>
            <w:r w:rsidRPr="00B24E8C">
              <w:rPr>
                <w:rFonts w:cs="Times New Roman"/>
                <w:color w:val="000000" w:themeColor="text1"/>
              </w:rPr>
              <w:t>夙</w:t>
            </w:r>
            <w:r w:rsidRPr="00B24E8C">
              <w:rPr>
                <w:rFonts w:cs="Times New Roman"/>
                <w:color w:val="000000" w:themeColor="text1"/>
              </w:rPr>
              <w:t>有商（灭亡商朝）。</w:t>
            </w:r>
          </w:p>
        </w:tc>
      </w:tr>
    </w:tbl>
    <w:p w:rsidR="00B0705E" w:rsidRPr="00B24E8C" w:rsidP="000D5534" w14:paraId="1842564C"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3</w:t>
      </w:r>
      <w:r w:rsidRPr="00B24E8C">
        <w:rPr>
          <w:rFonts w:cs="Times New Roman"/>
          <w:color w:val="000000" w:themeColor="text1"/>
        </w:rPr>
        <w:t>）依据材料三并结合所学，指出能够释证文献史料</w:t>
      </w:r>
      <w:r w:rsidRPr="00B24E8C">
        <w:rPr>
          <w:rFonts w:cs="Times New Roman"/>
          <w:color w:val="000000" w:themeColor="text1"/>
        </w:rPr>
        <w:t>一</w:t>
      </w:r>
      <w:r w:rsidRPr="00B24E8C">
        <w:rPr>
          <w:rFonts w:cs="Times New Roman"/>
          <w:color w:val="000000" w:themeColor="text1"/>
        </w:rPr>
        <w:t>的实物史料是</w:t>
      </w:r>
      <w:r w:rsidRPr="00B24E8C">
        <w:rPr>
          <w:rFonts w:cs="Times New Roman"/>
          <w:color w:val="000000" w:themeColor="text1"/>
        </w:rPr>
        <w:t>______</w:t>
      </w:r>
      <w:r w:rsidRPr="00B24E8C">
        <w:rPr>
          <w:rFonts w:cs="Times New Roman"/>
          <w:color w:val="000000" w:themeColor="text1"/>
        </w:rPr>
        <w:t>。（填写序号，</w:t>
      </w:r>
      <w:r w:rsidRPr="00B24E8C">
        <w:rPr>
          <w:rFonts w:cs="Times New Roman"/>
          <w:color w:val="000000" w:themeColor="text1"/>
        </w:rPr>
        <w:t>2</w:t>
      </w:r>
      <w:r w:rsidRPr="00B24E8C">
        <w:rPr>
          <w:rFonts w:cs="Times New Roman"/>
          <w:color w:val="000000" w:themeColor="text1"/>
        </w:rPr>
        <w:t>分）能够释证文献史料二的实物史料是</w:t>
      </w:r>
      <w:r w:rsidRPr="00B24E8C">
        <w:rPr>
          <w:rFonts w:cs="Times New Roman"/>
          <w:color w:val="000000" w:themeColor="text1"/>
        </w:rPr>
        <w:t>______</w:t>
      </w:r>
      <w:r w:rsidRPr="00B24E8C">
        <w:rPr>
          <w:rFonts w:cs="Times New Roman"/>
          <w:color w:val="000000" w:themeColor="text1"/>
        </w:rPr>
        <w:t>。（填写序号，</w:t>
      </w:r>
      <w:r w:rsidRPr="00B24E8C">
        <w:rPr>
          <w:rFonts w:cs="Times New Roman"/>
          <w:color w:val="000000" w:themeColor="text1"/>
        </w:rPr>
        <w:t>2</w:t>
      </w:r>
      <w:r w:rsidRPr="00B24E8C">
        <w:rPr>
          <w:rFonts w:cs="Times New Roman"/>
          <w:color w:val="000000" w:themeColor="text1"/>
        </w:rPr>
        <w:t>分）任选一组可以互证的文献和实物史料说明相关史实。（</w:t>
      </w:r>
      <w:r w:rsidRPr="00B24E8C">
        <w:rPr>
          <w:rFonts w:cs="Times New Roman"/>
          <w:color w:val="000000" w:themeColor="text1"/>
        </w:rPr>
        <w:t>2</w:t>
      </w:r>
      <w:r w:rsidRPr="00B24E8C">
        <w:rPr>
          <w:rFonts w:cs="Times New Roman"/>
          <w:color w:val="000000" w:themeColor="text1"/>
        </w:rPr>
        <w:t>分）</w:t>
      </w:r>
    </w:p>
    <w:p w:rsidR="00B0705E" w:rsidRPr="00B24E8C" w:rsidP="000D5534" w14:paraId="43F56AF7"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4</w:t>
      </w:r>
      <w:r w:rsidRPr="00B24E8C">
        <w:rPr>
          <w:rFonts w:cs="Times New Roman"/>
          <w:color w:val="000000" w:themeColor="text1"/>
        </w:rPr>
        <w:t>）综合以上材料，谈谈运用史料了解、学习历史的方法。（</w:t>
      </w:r>
      <w:r w:rsidRPr="00B24E8C">
        <w:rPr>
          <w:rFonts w:cs="Times New Roman"/>
          <w:color w:val="000000" w:themeColor="text1"/>
        </w:rPr>
        <w:t>2</w:t>
      </w:r>
      <w:r w:rsidRPr="00B24E8C">
        <w:rPr>
          <w:rFonts w:cs="Times New Roman"/>
          <w:color w:val="000000" w:themeColor="text1"/>
        </w:rPr>
        <w:t>分）</w:t>
      </w:r>
    </w:p>
    <w:p w:rsidR="00B0705E" w:rsidRPr="00B24E8C" w:rsidP="000D5534" w14:paraId="391558E7" w14:textId="77777777">
      <w:pPr>
        <w:pStyle w:val="a27"/>
        <w:rPr>
          <w:rFonts w:cs="Times New Roman"/>
          <w:color w:val="000000" w:themeColor="text1"/>
        </w:rPr>
      </w:pPr>
      <w:r w:rsidRPr="00B24E8C">
        <w:rPr>
          <w:rFonts w:cs="Times New Roman"/>
          <w:color w:val="000000" w:themeColor="text1"/>
        </w:rPr>
        <w:t>28</w:t>
      </w:r>
      <w:r w:rsidRPr="00B24E8C">
        <w:rPr>
          <w:rFonts w:cs="Times New Roman"/>
          <w:color w:val="000000" w:themeColor="text1"/>
        </w:rPr>
        <w:t>．（</w:t>
      </w:r>
      <w:r w:rsidRPr="00B24E8C">
        <w:rPr>
          <w:rFonts w:cs="Times New Roman"/>
          <w:color w:val="000000" w:themeColor="text1"/>
        </w:rPr>
        <w:t>18</w:t>
      </w:r>
      <w:r w:rsidRPr="00B24E8C">
        <w:rPr>
          <w:rFonts w:cs="Times New Roman"/>
          <w:color w:val="000000" w:themeColor="text1"/>
        </w:rPr>
        <w:t>分）黄河流域在中华文明中扮演了重要角色。</w:t>
      </w:r>
    </w:p>
    <w:p w:rsidR="00B0705E" w:rsidRPr="00B24E8C" w:rsidP="000D5534" w14:paraId="0300613A" w14:textId="77777777">
      <w:pPr>
        <w:pStyle w:val="a27"/>
        <w:rPr>
          <w:rFonts w:cs="Times New Roman"/>
          <w:color w:val="000000" w:themeColor="text1"/>
        </w:rPr>
      </w:pPr>
      <w:r w:rsidRPr="00B24E8C">
        <w:rPr>
          <w:rFonts w:cs="Times New Roman"/>
          <w:color w:val="000000" w:themeColor="text1"/>
        </w:rPr>
        <w:t>材料</w:t>
      </w:r>
      <w:r w:rsidRPr="00B24E8C">
        <w:rPr>
          <w:rFonts w:cs="Times New Roman"/>
          <w:color w:val="000000" w:themeColor="text1"/>
        </w:rPr>
        <w:t>一</w:t>
      </w:r>
      <w:r w:rsidRPr="00B24E8C" w:rsidR="00B36F3F">
        <w:rPr>
          <w:rFonts w:cs="Times New Roman"/>
          <w:color w:val="000000" w:themeColor="text1"/>
        </w:rPr>
        <w:tab/>
      </w:r>
      <w:r w:rsidRPr="00B24E8C">
        <w:rPr>
          <w:rFonts w:cs="Times New Roman"/>
          <w:color w:val="000000" w:themeColor="text1"/>
        </w:rPr>
        <w:t>进入新石器时代以后，黄河流域逐渐成为最发达的地区。黄河下游的河北磁山文化遗址不仅出土了石磨盘、石磨棒等，还发现了大量腐朽的粟类谷物，其窖藏总量多达十万至十五万斤之间。同在黄河流域的河南裴李岗文化遗址发现的碳化</w:t>
      </w:r>
      <w:r w:rsidRPr="00B24E8C">
        <w:rPr>
          <w:rFonts w:cs="Times New Roman"/>
          <w:color w:val="000000" w:themeColor="text1"/>
        </w:rPr>
        <w:t>粟品种</w:t>
      </w:r>
      <w:r w:rsidRPr="00B24E8C">
        <w:rPr>
          <w:rFonts w:cs="Times New Roman"/>
          <w:color w:val="000000" w:themeColor="text1"/>
        </w:rPr>
        <w:t>之优良令人赞叹。</w:t>
      </w:r>
    </w:p>
    <w:p w:rsidR="00B0705E" w:rsidRPr="00B24E8C" w:rsidP="000F692F" w14:paraId="409E903D" w14:textId="77777777">
      <w:pPr>
        <w:pStyle w:val="a27"/>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摘编自何炳棣《黄土与中国农业的起源》</w:t>
      </w:r>
    </w:p>
    <w:p w:rsidR="00B0705E" w:rsidRPr="00B24E8C" w:rsidP="00EC0AE0" w14:paraId="1E104769" w14:textId="36BEAE82">
      <w:pPr>
        <w:pStyle w:val="a27"/>
        <w:jc w:val="center"/>
        <w:rPr>
          <w:rFonts w:cs="Times New Roman"/>
          <w:color w:val="000000" w:themeColor="text1"/>
        </w:rPr>
      </w:pPr>
      <w:r>
        <w:rPr>
          <w:rFonts w:cs="Times New Roman"/>
          <w:color w:val="000000" w:themeColor="text1"/>
        </w:rPr>
        <w:pict>
          <v:shape id="_x0000_i1052" type="#_x0000_t75" style="width:333.5pt;height:85.25pt">
            <v:imagedata r:id="rId32" o:title="QQ截图20220118164829" gain="109227f"/>
          </v:shape>
        </w:pict>
      </w:r>
    </w:p>
    <w:p w:rsidR="00B0705E" w:rsidRPr="00B24E8C" w:rsidP="000D5534" w14:paraId="71904A0E"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1</w:t>
      </w:r>
      <w:r w:rsidRPr="00B24E8C">
        <w:rPr>
          <w:rFonts w:cs="Times New Roman"/>
          <w:color w:val="000000" w:themeColor="text1"/>
        </w:rPr>
        <w:t>）依据材料</w:t>
      </w:r>
      <w:r w:rsidRPr="00B24E8C">
        <w:rPr>
          <w:rFonts w:cs="Times New Roman"/>
          <w:color w:val="000000" w:themeColor="text1"/>
        </w:rPr>
        <w:t>一</w:t>
      </w:r>
      <w:r w:rsidRPr="00B24E8C">
        <w:rPr>
          <w:rFonts w:cs="Times New Roman"/>
          <w:color w:val="000000" w:themeColor="text1"/>
        </w:rPr>
        <w:t>，说出新石器时代黄河流域发达的表现。（</w:t>
      </w:r>
      <w:r w:rsidRPr="00B24E8C">
        <w:rPr>
          <w:rFonts w:cs="Times New Roman"/>
          <w:color w:val="000000" w:themeColor="text1"/>
        </w:rPr>
        <w:t>4</w:t>
      </w:r>
      <w:r w:rsidRPr="00B24E8C">
        <w:rPr>
          <w:rFonts w:cs="Times New Roman"/>
          <w:color w:val="000000" w:themeColor="text1"/>
        </w:rPr>
        <w:t>分）</w:t>
      </w:r>
    </w:p>
    <w:p w:rsidR="00B0705E" w:rsidRPr="00B24E8C" w:rsidP="000D5534" w14:paraId="4775DCCB" w14:textId="77777777">
      <w:pPr>
        <w:pStyle w:val="a27"/>
        <w:rPr>
          <w:rFonts w:cs="Times New Roman"/>
          <w:color w:val="000000" w:themeColor="text1"/>
        </w:rPr>
      </w:pPr>
      <w:r w:rsidRPr="00B24E8C">
        <w:rPr>
          <w:rFonts w:cs="Times New Roman"/>
          <w:color w:val="000000" w:themeColor="text1"/>
        </w:rPr>
        <w:t>材料二</w:t>
      </w:r>
      <w:r w:rsidRPr="00B24E8C" w:rsidR="00B36F3F">
        <w:rPr>
          <w:rFonts w:cs="Times New Roman"/>
          <w:color w:val="000000" w:themeColor="text1"/>
        </w:rPr>
        <w:tab/>
      </w:r>
      <w:r w:rsidRPr="00B24E8C">
        <w:rPr>
          <w:rFonts w:cs="Times New Roman"/>
          <w:color w:val="000000" w:themeColor="text1"/>
        </w:rPr>
        <w:t>战国时期，</w:t>
      </w:r>
      <w:r w:rsidRPr="00B24E8C">
        <w:rPr>
          <w:rFonts w:cs="Times New Roman"/>
          <w:color w:val="000000" w:themeColor="text1"/>
          <w:em w:val="dot"/>
        </w:rPr>
        <w:t>技术革新</w:t>
      </w:r>
      <w:r w:rsidRPr="00B24E8C">
        <w:rPr>
          <w:rFonts w:cs="Times New Roman"/>
          <w:color w:val="000000" w:themeColor="text1"/>
        </w:rPr>
        <w:t>带来了农业生产革命性的增长，集权制度建立也使得大型水利工程的建造成为可能。秦国郑国渠的修建使泾河流域变为肥美富饶的农田，使关中地区成为中国第一个基本经济区，为秦国的强盛奠定了基础。</w:t>
      </w:r>
    </w:p>
    <w:p w:rsidR="00B0705E" w:rsidRPr="00B24E8C" w:rsidP="00B36F3F" w14:paraId="0FA42C32" w14:textId="77777777">
      <w:pPr>
        <w:pStyle w:val="a27"/>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摘编自冀朝</w:t>
      </w:r>
      <w:r w:rsidRPr="00B24E8C">
        <w:rPr>
          <w:rFonts w:cs="Times New Roman"/>
          <w:color w:val="000000" w:themeColor="text1"/>
        </w:rPr>
        <w:t>鼎《中国历史上的基本经济区》</w:t>
      </w:r>
    </w:p>
    <w:p w:rsidR="00B0705E" w:rsidRPr="00B24E8C" w:rsidP="000D5534" w14:paraId="2840227A"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2</w:t>
      </w:r>
      <w:r w:rsidRPr="00B24E8C">
        <w:rPr>
          <w:rFonts w:cs="Times New Roman"/>
          <w:color w:val="000000" w:themeColor="text1"/>
        </w:rPr>
        <w:t>）依据</w:t>
      </w:r>
      <w:r w:rsidRPr="00B24E8C">
        <w:rPr>
          <w:rFonts w:cs="Times New Roman"/>
          <w:color w:val="000000" w:themeColor="text1"/>
        </w:rPr>
        <w:t>材料二并结合</w:t>
      </w:r>
      <w:r w:rsidRPr="00B24E8C">
        <w:rPr>
          <w:rFonts w:cs="Times New Roman"/>
          <w:color w:val="000000" w:themeColor="text1"/>
        </w:rPr>
        <w:t>所学，写出与战国时期</w:t>
      </w:r>
      <w:r w:rsidRPr="00B24E8C">
        <w:rPr>
          <w:rFonts w:cs="Times New Roman"/>
          <w:color w:val="000000" w:themeColor="text1"/>
        </w:rPr>
        <w:t>“</w:t>
      </w:r>
      <w:r w:rsidRPr="00B24E8C">
        <w:rPr>
          <w:rFonts w:cs="Times New Roman"/>
          <w:color w:val="000000" w:themeColor="text1"/>
        </w:rPr>
        <w:t>技术革新</w:t>
      </w:r>
      <w:r w:rsidRPr="00B24E8C">
        <w:rPr>
          <w:rFonts w:cs="Times New Roman"/>
          <w:color w:val="000000" w:themeColor="text1"/>
        </w:rPr>
        <w:t>”</w:t>
      </w:r>
      <w:r w:rsidRPr="00B24E8C">
        <w:rPr>
          <w:rFonts w:cs="Times New Roman"/>
          <w:color w:val="000000" w:themeColor="text1"/>
        </w:rPr>
        <w:t>相关的史实。（</w:t>
      </w:r>
      <w:r w:rsidRPr="00B24E8C">
        <w:rPr>
          <w:rFonts w:cs="Times New Roman"/>
          <w:color w:val="000000" w:themeColor="text1"/>
        </w:rPr>
        <w:t>2</w:t>
      </w:r>
      <w:r w:rsidRPr="00B24E8C">
        <w:rPr>
          <w:rFonts w:cs="Times New Roman"/>
          <w:color w:val="000000" w:themeColor="text1"/>
        </w:rPr>
        <w:t>分）说出郑国渠修建的历史影响。（</w:t>
      </w:r>
      <w:r w:rsidRPr="00B24E8C">
        <w:rPr>
          <w:rFonts w:cs="Times New Roman"/>
          <w:color w:val="000000" w:themeColor="text1"/>
        </w:rPr>
        <w:t>2</w:t>
      </w:r>
      <w:r w:rsidRPr="00B24E8C">
        <w:rPr>
          <w:rFonts w:cs="Times New Roman"/>
          <w:color w:val="000000" w:themeColor="text1"/>
        </w:rPr>
        <w:t>分）</w:t>
      </w:r>
    </w:p>
    <w:p w:rsidR="00B0705E" w:rsidRPr="00B24E8C" w:rsidP="000D5534" w14:paraId="3F777185" w14:textId="77777777">
      <w:pPr>
        <w:pStyle w:val="a27"/>
        <w:rPr>
          <w:rFonts w:cs="Times New Roman"/>
          <w:color w:val="000000" w:themeColor="text1"/>
        </w:rPr>
      </w:pPr>
      <w:r w:rsidRPr="00B24E8C">
        <w:rPr>
          <w:rFonts w:cs="Times New Roman"/>
          <w:color w:val="000000" w:themeColor="text1"/>
        </w:rPr>
        <w:t>材料三</w:t>
      </w:r>
      <w:r w:rsidRPr="00B24E8C" w:rsidR="00B36F3F">
        <w:rPr>
          <w:rFonts w:cs="Times New Roman"/>
          <w:color w:val="000000" w:themeColor="text1"/>
        </w:rPr>
        <w:tab/>
      </w:r>
      <w:r w:rsidRPr="00B24E8C">
        <w:rPr>
          <w:rFonts w:cs="Times New Roman"/>
          <w:color w:val="000000" w:themeColor="text1"/>
        </w:rPr>
        <w:t>公元前</w:t>
      </w:r>
      <w:r w:rsidRPr="00B24E8C">
        <w:rPr>
          <w:rFonts w:cs="Times New Roman"/>
          <w:color w:val="000000" w:themeColor="text1"/>
        </w:rPr>
        <w:t>111</w:t>
      </w:r>
      <w:r w:rsidRPr="00B24E8C">
        <w:rPr>
          <w:rFonts w:cs="Times New Roman"/>
          <w:color w:val="000000" w:themeColor="text1"/>
        </w:rPr>
        <w:t>年，汉武帝发布诏令，</w:t>
      </w:r>
      <w:r w:rsidRPr="00B24E8C">
        <w:rPr>
          <w:rFonts w:cs="Times New Roman"/>
          <w:color w:val="000000" w:themeColor="text1"/>
        </w:rPr>
        <w:t>“</w:t>
      </w:r>
      <w:r w:rsidRPr="00B24E8C">
        <w:rPr>
          <w:rFonts w:cs="Times New Roman"/>
          <w:color w:val="000000" w:themeColor="text1"/>
        </w:rPr>
        <w:t>农为天下之本也。泉流灌浸，所以育五谷也</w:t>
      </w:r>
      <w:r w:rsidRPr="00B24E8C">
        <w:rPr>
          <w:rFonts w:cs="Times New Roman"/>
          <w:color w:val="000000" w:themeColor="text1"/>
        </w:rPr>
        <w:t>……</w:t>
      </w:r>
      <w:r w:rsidRPr="00B24E8C">
        <w:rPr>
          <w:rFonts w:cs="Times New Roman"/>
          <w:color w:val="000000" w:themeColor="text1"/>
        </w:rPr>
        <w:t>故为通沟</w:t>
      </w:r>
      <w:r w:rsidRPr="00B24E8C">
        <w:rPr>
          <w:rFonts w:cs="Times New Roman"/>
          <w:color w:val="000000" w:themeColor="text1"/>
        </w:rPr>
        <w:t>渎</w:t>
      </w:r>
      <w:r w:rsidRPr="00B24E8C">
        <w:rPr>
          <w:rFonts w:cs="Times New Roman"/>
          <w:color w:val="000000" w:themeColor="text1"/>
        </w:rPr>
        <w:t>、蓄</w:t>
      </w:r>
      <w:r w:rsidRPr="00B24E8C">
        <w:rPr>
          <w:rFonts w:cs="Times New Roman"/>
          <w:color w:val="000000" w:themeColor="text1"/>
        </w:rPr>
        <w:t>陂</w:t>
      </w:r>
      <w:r w:rsidRPr="00B24E8C">
        <w:rPr>
          <w:rFonts w:cs="Times New Roman"/>
          <w:color w:val="000000" w:themeColor="text1"/>
        </w:rPr>
        <w:t>泽，所以备旱也</w:t>
      </w:r>
      <w:r w:rsidRPr="00B24E8C">
        <w:rPr>
          <w:rFonts w:cs="Times New Roman"/>
          <w:color w:val="000000" w:themeColor="text1"/>
        </w:rPr>
        <w:t>”</w:t>
      </w:r>
      <w:r w:rsidRPr="00B24E8C">
        <w:rPr>
          <w:rFonts w:cs="Times New Roman"/>
          <w:color w:val="000000" w:themeColor="text1"/>
        </w:rPr>
        <w:t>。其统治期间修建的</w:t>
      </w:r>
      <w:r w:rsidRPr="00B24E8C">
        <w:rPr>
          <w:rFonts w:cs="Times New Roman"/>
          <w:color w:val="000000" w:themeColor="text1"/>
        </w:rPr>
        <w:t>漕渠使</w:t>
      </w:r>
      <w:r w:rsidRPr="00B24E8C">
        <w:rPr>
          <w:rFonts w:cs="Times New Roman"/>
          <w:color w:val="000000" w:themeColor="text1"/>
        </w:rPr>
        <w:t>长安与黄河下游的航运距离缩短了</w:t>
      </w:r>
      <w:r w:rsidRPr="00B24E8C">
        <w:rPr>
          <w:rFonts w:cs="Times New Roman"/>
          <w:color w:val="000000" w:themeColor="text1"/>
        </w:rPr>
        <w:t>2/3</w:t>
      </w:r>
      <w:r w:rsidRPr="00B24E8C">
        <w:rPr>
          <w:rFonts w:cs="Times New Roman"/>
          <w:color w:val="000000" w:themeColor="text1"/>
        </w:rPr>
        <w:t>，白渠灌溉面积达</w:t>
      </w:r>
      <w:r w:rsidRPr="00B24E8C">
        <w:rPr>
          <w:rFonts w:cs="Times New Roman"/>
          <w:color w:val="000000" w:themeColor="text1"/>
        </w:rPr>
        <w:t>4500</w:t>
      </w:r>
      <w:r w:rsidRPr="00B24E8C">
        <w:rPr>
          <w:rFonts w:cs="Times New Roman"/>
          <w:color w:val="000000" w:themeColor="text1"/>
        </w:rPr>
        <w:t>余顷。</w:t>
      </w:r>
    </w:p>
    <w:p w:rsidR="00B0705E" w:rsidRPr="00B24E8C" w:rsidP="00EC0AE0" w14:paraId="644AD4EE" w14:textId="55F82F7F">
      <w:pPr>
        <w:pStyle w:val="a27"/>
        <w:jc w:val="center"/>
        <w:rPr>
          <w:rFonts w:cs="Times New Roman"/>
          <w:color w:val="000000" w:themeColor="text1"/>
        </w:rPr>
      </w:pPr>
      <w:r>
        <w:rPr>
          <w:rFonts w:cs="Times New Roman"/>
          <w:color w:val="000000" w:themeColor="text1"/>
        </w:rPr>
        <w:pict>
          <v:shape id="_x0000_i1053" type="#_x0000_t75" style="width:274.2pt;height:125.55pt">
            <v:imagedata r:id="rId33" o:title="QQ截图20220118164838" gain="109227f"/>
          </v:shape>
        </w:pict>
      </w:r>
    </w:p>
    <w:p w:rsidR="00B0705E" w:rsidRPr="00B24E8C" w:rsidP="000D5534" w14:paraId="25D79198" w14:textId="77777777">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3</w:t>
      </w:r>
      <w:r w:rsidRPr="00B24E8C">
        <w:rPr>
          <w:rFonts w:cs="Times New Roman"/>
          <w:color w:val="000000" w:themeColor="text1"/>
        </w:rPr>
        <w:t>）依据材料三，概括汉武帝的治国思想。（</w:t>
      </w:r>
      <w:r w:rsidRPr="00B24E8C">
        <w:rPr>
          <w:rFonts w:cs="Times New Roman"/>
          <w:color w:val="000000" w:themeColor="text1"/>
        </w:rPr>
        <w:t>2</w:t>
      </w:r>
      <w:r w:rsidRPr="00B24E8C">
        <w:rPr>
          <w:rFonts w:cs="Times New Roman"/>
          <w:color w:val="000000" w:themeColor="text1"/>
        </w:rPr>
        <w:t>分）说出汉武帝时期水利工程的作用。（</w:t>
      </w:r>
      <w:r w:rsidRPr="00B24E8C">
        <w:rPr>
          <w:rFonts w:cs="Times New Roman"/>
          <w:color w:val="000000" w:themeColor="text1"/>
        </w:rPr>
        <w:t>4</w:t>
      </w:r>
      <w:r w:rsidRPr="00B24E8C">
        <w:rPr>
          <w:rFonts w:cs="Times New Roman"/>
          <w:color w:val="000000" w:themeColor="text1"/>
        </w:rPr>
        <w:t>分）</w:t>
      </w:r>
    </w:p>
    <w:p w:rsidR="00B0705E" w:rsidRPr="00B24E8C" w:rsidP="000D5534" w14:paraId="59F9339B" w14:textId="77777777">
      <w:pPr>
        <w:pStyle w:val="a27"/>
        <w:rPr>
          <w:rFonts w:cs="Times New Roman"/>
          <w:color w:val="000000" w:themeColor="text1"/>
        </w:rPr>
      </w:pPr>
      <w:r w:rsidRPr="00B24E8C">
        <w:rPr>
          <w:rFonts w:cs="Times New Roman"/>
          <w:color w:val="000000" w:themeColor="text1"/>
        </w:rPr>
        <w:t>材料四</w:t>
      </w:r>
      <w:r w:rsidRPr="00B24E8C" w:rsidR="005C7C43">
        <w:rPr>
          <w:rFonts w:cs="Times New Roman"/>
          <w:color w:val="000000" w:themeColor="text1"/>
        </w:rPr>
        <w:tab/>
      </w:r>
      <w:r w:rsidRPr="00B24E8C">
        <w:rPr>
          <w:rFonts w:cs="Times New Roman"/>
          <w:color w:val="000000" w:themeColor="text1"/>
        </w:rPr>
        <w:t>黄河文化，早在新石器时代就是一种独其特征的地域文化主体。之后，黄河统的建立和巩固，黄河文化综合各地域性文化融铸为一个统一的文化主体。之后，黄河文化又不断吸收来自西方和北方的各族文化，如羌、匈奴、</w:t>
      </w:r>
      <w:r w:rsidRPr="00B24E8C">
        <w:rPr>
          <w:rFonts w:cs="Times New Roman"/>
          <w:color w:val="000000" w:themeColor="text1"/>
        </w:rPr>
        <w:t>羯</w:t>
      </w:r>
      <w:r w:rsidRPr="00B24E8C">
        <w:rPr>
          <w:rFonts w:cs="Times New Roman"/>
          <w:color w:val="000000" w:themeColor="text1"/>
        </w:rPr>
        <w:t>、</w:t>
      </w:r>
      <w:r w:rsidRPr="00B24E8C">
        <w:rPr>
          <w:rFonts w:cs="Times New Roman"/>
          <w:color w:val="000000" w:themeColor="text1"/>
        </w:rPr>
        <w:t>氐</w:t>
      </w:r>
      <w:r w:rsidRPr="00B24E8C">
        <w:rPr>
          <w:rFonts w:cs="Times New Roman"/>
          <w:color w:val="000000" w:themeColor="text1"/>
        </w:rPr>
        <w:t>、鲜卑等，还与南方的百越、巴蜀、楚文化等相结合。</w:t>
      </w:r>
    </w:p>
    <w:p w:rsidR="00B0705E" w:rsidRPr="00B24E8C" w:rsidP="00B36F3F" w14:paraId="483DB4C6" w14:textId="77777777">
      <w:pPr>
        <w:pStyle w:val="a27"/>
        <w:jc w:val="right"/>
        <w:rPr>
          <w:rFonts w:cs="Times New Roman"/>
          <w:color w:val="000000" w:themeColor="text1"/>
        </w:rPr>
      </w:pPr>
      <w:r w:rsidRPr="00B24E8C">
        <w:rPr>
          <w:rFonts w:cs="Times New Roman"/>
          <w:color w:val="000000" w:themeColor="text1"/>
        </w:rPr>
        <w:t>——</w:t>
      </w:r>
      <w:r w:rsidRPr="00B24E8C">
        <w:rPr>
          <w:rFonts w:cs="Times New Roman"/>
          <w:color w:val="000000" w:themeColor="text1"/>
        </w:rPr>
        <w:t>摘编自安作璋、王克奇《黄河文化与中华文明》</w:t>
      </w:r>
    </w:p>
    <w:p w:rsidR="00B0705E" w:rsidRPr="00B24E8C" w:rsidP="000D5534" w14:paraId="024CE640" w14:textId="10170F59">
      <w:pPr>
        <w:pStyle w:val="a27"/>
        <w:rPr>
          <w:rFonts w:cs="Times New Roman"/>
          <w:color w:val="000000" w:themeColor="text1"/>
        </w:rPr>
      </w:pPr>
      <w:r w:rsidRPr="00B24E8C">
        <w:rPr>
          <w:rFonts w:cs="Times New Roman"/>
          <w:color w:val="000000" w:themeColor="text1"/>
        </w:rPr>
        <w:t>（</w:t>
      </w:r>
      <w:r w:rsidRPr="00B24E8C">
        <w:rPr>
          <w:rFonts w:cs="Times New Roman"/>
          <w:color w:val="000000" w:themeColor="text1"/>
        </w:rPr>
        <w:t>4</w:t>
      </w:r>
      <w:r w:rsidRPr="00B24E8C">
        <w:rPr>
          <w:rFonts w:cs="Times New Roman"/>
          <w:color w:val="000000" w:themeColor="text1"/>
        </w:rPr>
        <w:t>）依据材料四，概括黄河文化的特点。（</w:t>
      </w:r>
      <w:r w:rsidRPr="00B24E8C">
        <w:rPr>
          <w:rFonts w:cs="Times New Roman"/>
          <w:color w:val="000000" w:themeColor="text1"/>
        </w:rPr>
        <w:t>2</w:t>
      </w:r>
      <w:r w:rsidRPr="00B24E8C">
        <w:rPr>
          <w:rFonts w:cs="Times New Roman"/>
          <w:color w:val="000000" w:themeColor="text1"/>
        </w:rPr>
        <w:t>分）结合史实说明这一特点。（</w:t>
      </w:r>
      <w:r w:rsidRPr="00B24E8C">
        <w:rPr>
          <w:rFonts w:cs="Times New Roman"/>
          <w:color w:val="000000" w:themeColor="text1"/>
        </w:rPr>
        <w:t>2</w:t>
      </w:r>
      <w:r w:rsidRPr="00B24E8C">
        <w:rPr>
          <w:rFonts w:cs="Times New Roman"/>
          <w:color w:val="000000" w:themeColor="text1"/>
        </w:rPr>
        <w:t>分）</w:t>
      </w:r>
    </w:p>
    <w:p w:rsidR="00B24E8C" w:rsidRPr="00B24E8C" w14:paraId="5FB491A3" w14:textId="2D43FEEC">
      <w:pPr>
        <w:adjustRightInd/>
        <w:snapToGrid/>
        <w:spacing w:after="0"/>
        <w:rPr>
          <w:rFonts w:ascii="Times New Roman" w:eastAsia="宋体" w:hAnsi="Times New Roman" w:cs="Times New Roman"/>
          <w:color w:val="000000" w:themeColor="text1"/>
          <w:sz w:val="21"/>
          <w:szCs w:val="21"/>
        </w:rPr>
      </w:pPr>
      <w:r w:rsidRPr="00B24E8C">
        <w:rPr>
          <w:rFonts w:cs="Times New Roman"/>
          <w:color w:val="000000" w:themeColor="text1"/>
        </w:rPr>
        <w:br w:type="page"/>
      </w:r>
    </w:p>
    <w:p w:rsidR="00B24E8C" w:rsidRPr="00B24E8C" w:rsidP="00B24E8C" w14:paraId="05DA2CA3" w14:textId="74F13BFA">
      <w:pPr>
        <w:pStyle w:val="a28"/>
        <w:rPr>
          <w:color w:val="000000" w:themeColor="text1"/>
        </w:rPr>
      </w:pPr>
      <w:r w:rsidRPr="00B24E8C">
        <w:rPr>
          <w:noProof/>
          <w:color w:val="000000" w:themeColor="text1"/>
        </w:rPr>
        <w:drawing>
          <wp:anchor distT="0" distB="0" distL="114300" distR="114300" simplePos="0" relativeHeight="251659264" behindDoc="0" locked="0" layoutInCell="1" allowOverlap="1">
            <wp:simplePos x="0" y="0"/>
            <wp:positionH relativeFrom="page">
              <wp:posOffset>10871200</wp:posOffset>
            </wp:positionH>
            <wp:positionV relativeFrom="topMargin">
              <wp:posOffset>10401300</wp:posOffset>
            </wp:positionV>
            <wp:extent cx="304800" cy="3302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2"/>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304800" cy="330200"/>
                    </a:xfrm>
                    <a:prstGeom prst="rect">
                      <a:avLst/>
                    </a:prstGeom>
                    <a:noFill/>
                  </pic:spPr>
                </pic:pic>
              </a:graphicData>
            </a:graphic>
            <wp14:sizeRelH relativeFrom="page">
              <wp14:pctWidth>0</wp14:pctWidth>
            </wp14:sizeRelH>
            <wp14:sizeRelV relativeFrom="page">
              <wp14:pctHeight>0</wp14:pctHeight>
            </wp14:sizeRelV>
          </wp:anchor>
        </w:drawing>
      </w:r>
      <w:r w:rsidRPr="00B24E8C">
        <w:rPr>
          <w:color w:val="000000" w:themeColor="text1"/>
        </w:rPr>
        <w:t>2022北京朝阳初</w:t>
      </w:r>
      <w:r w:rsidRPr="00B24E8C">
        <w:rPr>
          <w:color w:val="000000" w:themeColor="text1"/>
        </w:rPr>
        <w:t>一</w:t>
      </w:r>
      <w:r w:rsidRPr="00B24E8C">
        <w:rPr>
          <w:color w:val="000000" w:themeColor="text1"/>
        </w:rPr>
        <w:t>（上）期末历史</w:t>
      </w:r>
    </w:p>
    <w:p w:rsidR="00B24E8C" w:rsidRPr="00B24E8C" w:rsidP="00B24E8C" w14:paraId="6596DB75" w14:textId="676DF83C">
      <w:pPr>
        <w:pStyle w:val="a28"/>
        <w:rPr>
          <w:rFonts w:hint="eastAsia"/>
          <w:color w:val="000000" w:themeColor="text1"/>
        </w:rPr>
      </w:pPr>
      <w:r w:rsidRPr="00B24E8C">
        <w:rPr>
          <w:rFonts w:hint="eastAsia"/>
          <w:color w:val="000000" w:themeColor="text1"/>
        </w:rPr>
        <w:t>参考答案</w:t>
      </w:r>
    </w:p>
    <w:p w:rsidR="00B24E8C" w:rsidRPr="00B24E8C" w:rsidP="00B24E8C" w14:paraId="4BF04B5E" w14:textId="77777777">
      <w:pPr>
        <w:spacing w:after="0" w:line="360" w:lineRule="auto"/>
        <w:textAlignment w:val="center"/>
        <w:rPr>
          <w:rFonts w:ascii="Times New Roman" w:eastAsia="宋体" w:hAnsi="Times New Roman" w:cs="Times New Roman"/>
          <w:b/>
          <w:color w:val="000000" w:themeColor="text1"/>
          <w:sz w:val="21"/>
          <w:szCs w:val="21"/>
        </w:rPr>
      </w:pPr>
      <w:r w:rsidRPr="00B24E8C">
        <w:rPr>
          <w:rFonts w:ascii="Times New Roman" w:eastAsia="宋体" w:hAnsi="Times New Roman" w:cs="Times New Roman"/>
          <w:b/>
          <w:color w:val="000000" w:themeColor="text1"/>
          <w:sz w:val="21"/>
          <w:szCs w:val="21"/>
        </w:rPr>
        <w:t>本部分共</w:t>
      </w:r>
      <w:r w:rsidRPr="00B24E8C">
        <w:rPr>
          <w:rFonts w:ascii="Times New Roman" w:eastAsia="宋体" w:hAnsi="Times New Roman" w:cs="Times New Roman"/>
          <w:b/>
          <w:color w:val="000000" w:themeColor="text1"/>
          <w:sz w:val="21"/>
          <w:szCs w:val="21"/>
        </w:rPr>
        <w:t>25</w:t>
      </w:r>
      <w:r w:rsidRPr="00B24E8C">
        <w:rPr>
          <w:rFonts w:ascii="Times New Roman" w:eastAsia="宋体" w:hAnsi="Times New Roman" w:cs="Times New Roman"/>
          <w:b/>
          <w:color w:val="000000" w:themeColor="text1"/>
          <w:sz w:val="21"/>
          <w:szCs w:val="21"/>
        </w:rPr>
        <w:t>小题，每小题</w:t>
      </w:r>
      <w:r w:rsidRPr="00B24E8C">
        <w:rPr>
          <w:rFonts w:ascii="Times New Roman" w:eastAsia="宋体" w:hAnsi="Times New Roman" w:cs="Times New Roman"/>
          <w:b/>
          <w:color w:val="000000" w:themeColor="text1"/>
          <w:sz w:val="21"/>
          <w:szCs w:val="21"/>
        </w:rPr>
        <w:t>2</w:t>
      </w:r>
      <w:r w:rsidRPr="00B24E8C">
        <w:rPr>
          <w:rFonts w:ascii="Times New Roman" w:eastAsia="宋体" w:hAnsi="Times New Roman" w:cs="Times New Roman"/>
          <w:b/>
          <w:color w:val="000000" w:themeColor="text1"/>
          <w:sz w:val="21"/>
          <w:szCs w:val="21"/>
        </w:rPr>
        <w:t>分，共</w:t>
      </w:r>
      <w:r w:rsidRPr="00B24E8C">
        <w:rPr>
          <w:rFonts w:ascii="Times New Roman" w:eastAsia="宋体" w:hAnsi="Times New Roman" w:cs="Times New Roman"/>
          <w:b/>
          <w:color w:val="000000" w:themeColor="text1"/>
          <w:sz w:val="21"/>
          <w:szCs w:val="21"/>
        </w:rPr>
        <w:t>50</w:t>
      </w:r>
      <w:r w:rsidRPr="00B24E8C">
        <w:rPr>
          <w:rFonts w:ascii="Times New Roman" w:eastAsia="宋体" w:hAnsi="Times New Roman" w:cs="Times New Roman"/>
          <w:b/>
          <w:color w:val="000000" w:themeColor="text1"/>
          <w:sz w:val="21"/>
          <w:szCs w:val="21"/>
        </w:rPr>
        <w:t>分。在每小题列出的四个选项中，选出最符合题目要求的一项。</w:t>
      </w:r>
    </w:p>
    <w:p w:rsidR="00B24E8C" w:rsidRPr="00B24E8C" w:rsidP="00B24E8C" w14:paraId="5C883FD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B</w:t>
      </w:r>
    </w:p>
    <w:p w:rsidR="00B24E8C" w:rsidRPr="00B24E8C" w:rsidP="00B24E8C" w14:paraId="7206347B"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73184BE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【详解】根据所学知识可知，研究我国早期人类劳动状况的主要依据是看早期人类使用的工具，选项中北京人使用的石器体现了早期人类使用的工具，可用于研究早期人类劳动状况，</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项正确；元谋人门齿化石可用于研究我国早期人类的牙齿，不能研究其劳动，排除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项；山顶洞人的复杂头像可用于研究我国早期人类头骨，不能研究其劳动情况，排除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项；山西省临汾市尧庙可用于研究我国古代人类建筑等，不能研究其劳动，排除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w:t>
      </w:r>
    </w:p>
    <w:p w:rsidR="00B24E8C" w:rsidRPr="00B24E8C" w:rsidP="00B24E8C" w14:paraId="06254C51"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5FED8016"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A</w:t>
      </w:r>
    </w:p>
    <w:p w:rsidR="00B24E8C" w:rsidRPr="00B24E8C" w:rsidP="00B24E8C" w14:paraId="3557C2D4"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02DA1C01"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【详解】根据材料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其通风、防潮等特性适应了温暖湿润的气候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及图片信息结合所学知识可知，河</w:t>
      </w:r>
      <w:r w:rsidRPr="00B24E8C">
        <w:rPr>
          <w:rFonts w:ascii="Times New Roman" w:eastAsia="宋体" w:hAnsi="Times New Roman" w:cs="Times New Roman"/>
          <w:color w:val="000000" w:themeColor="text1"/>
          <w:sz w:val="21"/>
          <w:szCs w:val="21"/>
        </w:rPr>
        <w:t>姆</w:t>
      </w:r>
      <w:r w:rsidRPr="00B24E8C">
        <w:rPr>
          <w:rFonts w:ascii="Times New Roman" w:eastAsia="宋体" w:hAnsi="Times New Roman" w:cs="Times New Roman"/>
          <w:color w:val="000000" w:themeColor="text1"/>
          <w:sz w:val="21"/>
          <w:szCs w:val="21"/>
        </w:rPr>
        <w:t>渡人是我国长江流域农耕时代的代表，他们主要种植的农业作物是水稻，为适应南方炎热、潮湿的环境，他们居住在干栏式房屋里，图片内容体现了河</w:t>
      </w:r>
      <w:r w:rsidRPr="00B24E8C">
        <w:rPr>
          <w:rFonts w:ascii="Times New Roman" w:eastAsia="宋体" w:hAnsi="Times New Roman" w:cs="Times New Roman"/>
          <w:color w:val="000000" w:themeColor="text1"/>
          <w:sz w:val="21"/>
          <w:szCs w:val="21"/>
        </w:rPr>
        <w:t>姆</w:t>
      </w:r>
      <w:r w:rsidRPr="00B24E8C">
        <w:rPr>
          <w:rFonts w:ascii="Times New Roman" w:eastAsia="宋体" w:hAnsi="Times New Roman" w:cs="Times New Roman"/>
          <w:color w:val="000000" w:themeColor="text1"/>
          <w:sz w:val="21"/>
          <w:szCs w:val="21"/>
        </w:rPr>
        <w:t>渡人干栏式房屋，</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项正确；陶寺遗址，是中国黄河中游地区以龙山文化陶</w:t>
      </w:r>
      <w:r w:rsidRPr="00B24E8C">
        <w:rPr>
          <w:rFonts w:ascii="Times New Roman" w:eastAsia="宋体" w:hAnsi="Times New Roman" w:cs="Times New Roman"/>
          <w:color w:val="000000" w:themeColor="text1"/>
          <w:sz w:val="21"/>
          <w:szCs w:val="21"/>
        </w:rPr>
        <w:t>寺类型</w:t>
      </w:r>
      <w:r w:rsidRPr="00B24E8C">
        <w:rPr>
          <w:rFonts w:ascii="Times New Roman" w:eastAsia="宋体" w:hAnsi="Times New Roman" w:cs="Times New Roman"/>
          <w:color w:val="000000" w:themeColor="text1"/>
          <w:sz w:val="21"/>
          <w:szCs w:val="21"/>
        </w:rPr>
        <w:t>为主的遗址，还包括庙底沟二期文化和少量的战国、汉代及金、元时期的遗存。为华夏族先民所创造，华夏文明的源头之一，而题</w:t>
      </w:r>
      <w:r w:rsidRPr="00B24E8C">
        <w:rPr>
          <w:rFonts w:ascii="Times New Roman" w:eastAsia="宋体" w:hAnsi="Times New Roman" w:cs="Times New Roman"/>
          <w:color w:val="000000" w:themeColor="text1"/>
          <w:sz w:val="21"/>
          <w:szCs w:val="21"/>
        </w:rPr>
        <w:t>干内容</w:t>
      </w:r>
      <w:r w:rsidRPr="00B24E8C">
        <w:rPr>
          <w:rFonts w:ascii="Times New Roman" w:eastAsia="宋体" w:hAnsi="Times New Roman" w:cs="Times New Roman"/>
          <w:color w:val="000000" w:themeColor="text1"/>
          <w:sz w:val="21"/>
          <w:szCs w:val="21"/>
        </w:rPr>
        <w:t>体现的是河</w:t>
      </w:r>
      <w:r w:rsidRPr="00B24E8C">
        <w:rPr>
          <w:rFonts w:ascii="Times New Roman" w:eastAsia="宋体" w:hAnsi="Times New Roman" w:cs="Times New Roman"/>
          <w:color w:val="000000" w:themeColor="text1"/>
          <w:sz w:val="21"/>
          <w:szCs w:val="21"/>
        </w:rPr>
        <w:t>姆</w:t>
      </w:r>
      <w:r w:rsidRPr="00B24E8C">
        <w:rPr>
          <w:rFonts w:ascii="Times New Roman" w:eastAsia="宋体" w:hAnsi="Times New Roman" w:cs="Times New Roman"/>
          <w:color w:val="000000" w:themeColor="text1"/>
          <w:sz w:val="21"/>
          <w:szCs w:val="21"/>
        </w:rPr>
        <w:t>渡人房屋，排除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项；安阳殷墟遗址是我国商朝的遗址，与材料内容无关，排除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项；三星堆古遗址位于四川省广汉市西北的鸭子河南岸，分布面积</w:t>
      </w:r>
      <w:r w:rsidRPr="00B24E8C">
        <w:rPr>
          <w:rFonts w:ascii="Times New Roman" w:eastAsia="宋体" w:hAnsi="Times New Roman" w:cs="Times New Roman"/>
          <w:color w:val="000000" w:themeColor="text1"/>
          <w:sz w:val="21"/>
          <w:szCs w:val="21"/>
        </w:rPr>
        <w:t>12</w:t>
      </w:r>
      <w:r w:rsidRPr="00B24E8C">
        <w:rPr>
          <w:rFonts w:ascii="Times New Roman" w:eastAsia="宋体" w:hAnsi="Times New Roman" w:cs="Times New Roman"/>
          <w:color w:val="000000" w:themeColor="text1"/>
          <w:sz w:val="21"/>
          <w:szCs w:val="21"/>
        </w:rPr>
        <w:t>平方千米，距今已有</w:t>
      </w:r>
      <w:r w:rsidRPr="00B24E8C">
        <w:rPr>
          <w:rFonts w:ascii="Times New Roman" w:eastAsia="宋体" w:hAnsi="Times New Roman" w:cs="Times New Roman"/>
          <w:color w:val="000000" w:themeColor="text1"/>
          <w:sz w:val="21"/>
          <w:szCs w:val="21"/>
        </w:rPr>
        <w:t>5000</w:t>
      </w:r>
      <w:r w:rsidRPr="00B24E8C">
        <w:rPr>
          <w:rFonts w:ascii="Times New Roman" w:eastAsia="宋体" w:hAnsi="Times New Roman" w:cs="Times New Roman"/>
          <w:color w:val="000000" w:themeColor="text1"/>
          <w:sz w:val="21"/>
          <w:szCs w:val="21"/>
        </w:rPr>
        <w:t>至</w:t>
      </w:r>
      <w:r w:rsidRPr="00B24E8C">
        <w:rPr>
          <w:rFonts w:ascii="Times New Roman" w:eastAsia="宋体" w:hAnsi="Times New Roman" w:cs="Times New Roman"/>
          <w:color w:val="000000" w:themeColor="text1"/>
          <w:sz w:val="21"/>
          <w:szCs w:val="21"/>
        </w:rPr>
        <w:t>3000</w:t>
      </w:r>
      <w:r w:rsidRPr="00B24E8C">
        <w:rPr>
          <w:rFonts w:ascii="Times New Roman" w:eastAsia="宋体" w:hAnsi="Times New Roman" w:cs="Times New Roman"/>
          <w:color w:val="000000" w:themeColor="text1"/>
          <w:sz w:val="21"/>
          <w:szCs w:val="21"/>
        </w:rPr>
        <w:t>年历史，是迄今在西南地区发现的范围最大、延续时间最长、文化内涵最丰富的古城、古国、古蜀文化遗址，题</w:t>
      </w:r>
      <w:r w:rsidRPr="00B24E8C">
        <w:rPr>
          <w:rFonts w:ascii="Times New Roman" w:eastAsia="宋体" w:hAnsi="Times New Roman" w:cs="Times New Roman"/>
          <w:color w:val="000000" w:themeColor="text1"/>
          <w:sz w:val="21"/>
          <w:szCs w:val="21"/>
        </w:rPr>
        <w:t>干内容</w:t>
      </w:r>
      <w:r w:rsidRPr="00B24E8C">
        <w:rPr>
          <w:rFonts w:ascii="Times New Roman" w:eastAsia="宋体" w:hAnsi="Times New Roman" w:cs="Times New Roman"/>
          <w:color w:val="000000" w:themeColor="text1"/>
          <w:sz w:val="21"/>
          <w:szCs w:val="21"/>
        </w:rPr>
        <w:t>体现的是河</w:t>
      </w:r>
      <w:r w:rsidRPr="00B24E8C">
        <w:rPr>
          <w:rFonts w:ascii="Times New Roman" w:eastAsia="宋体" w:hAnsi="Times New Roman" w:cs="Times New Roman"/>
          <w:color w:val="000000" w:themeColor="text1"/>
          <w:sz w:val="21"/>
          <w:szCs w:val="21"/>
        </w:rPr>
        <w:t>姆</w:t>
      </w:r>
      <w:r w:rsidRPr="00B24E8C">
        <w:rPr>
          <w:rFonts w:ascii="Times New Roman" w:eastAsia="宋体" w:hAnsi="Times New Roman" w:cs="Times New Roman"/>
          <w:color w:val="000000" w:themeColor="text1"/>
          <w:sz w:val="21"/>
          <w:szCs w:val="21"/>
        </w:rPr>
        <w:t>渡人干栏式房屋，排除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w:t>
      </w:r>
    </w:p>
    <w:p w:rsidR="00B24E8C" w:rsidRPr="00B24E8C" w:rsidP="00B24E8C" w14:paraId="047115C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015E1F3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3.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C</w:t>
      </w:r>
    </w:p>
    <w:p w:rsidR="00B24E8C" w:rsidRPr="00B24E8C" w:rsidP="00B24E8C" w14:paraId="12E10F64"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5F18284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3CCF008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【详解】现代考古发现距今</w:t>
      </w:r>
      <w:r w:rsidRPr="00B24E8C">
        <w:rPr>
          <w:rFonts w:ascii="Times New Roman" w:eastAsia="宋体" w:hAnsi="Times New Roman" w:cs="Times New Roman"/>
          <w:color w:val="000000" w:themeColor="text1"/>
          <w:sz w:val="21"/>
          <w:szCs w:val="21"/>
        </w:rPr>
        <w:t>8000——6000</w:t>
      </w:r>
      <w:r w:rsidRPr="00B24E8C">
        <w:rPr>
          <w:rFonts w:ascii="Times New Roman" w:eastAsia="宋体" w:hAnsi="Times New Roman" w:cs="Times New Roman"/>
          <w:color w:val="000000" w:themeColor="text1"/>
          <w:sz w:val="21"/>
          <w:szCs w:val="21"/>
        </w:rPr>
        <w:t>年的蚕茧、丝织品、独木舟和铜刀等，印证了黄帝能制作衣裳、制造船只、会炼铜的远古传说，说明传说中包含一些历史信息，故</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项正确；传说中有夸张的内容，排除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项；考古是了解历史的途径之一，</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项中</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唯一</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表述太绝对，排除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项；考古发现证实了部分传说，</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项中</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所有传说</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表述太绝对，排除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w:t>
      </w:r>
    </w:p>
    <w:p w:rsidR="00B24E8C" w:rsidRPr="00B24E8C" w:rsidP="00B24E8C" w14:paraId="6C53707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580F4F8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4.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A</w:t>
      </w:r>
    </w:p>
    <w:p w:rsidR="00B24E8C" w:rsidRPr="00B24E8C" w:rsidP="00B24E8C" w14:paraId="5E6A4834"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2E60D72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542A81A1"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【详解】二里头文明反映了夏朝的历史，夏朝是我国第一个奴隶制国家，故</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项正确；商朝、西周、东周都不符合</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最早的中国</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，排除</w:t>
      </w:r>
      <w:r w:rsidRPr="00B24E8C">
        <w:rPr>
          <w:rFonts w:ascii="Times New Roman" w:eastAsia="宋体" w:hAnsi="Times New Roman" w:cs="Times New Roman"/>
          <w:color w:val="000000" w:themeColor="text1"/>
          <w:sz w:val="21"/>
          <w:szCs w:val="21"/>
        </w:rPr>
        <w:t>BCD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w:t>
      </w:r>
    </w:p>
    <w:p w:rsidR="00B24E8C" w:rsidRPr="00B24E8C" w:rsidP="00B24E8C" w14:paraId="7DBBD97F"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2A93DF7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5.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B</w:t>
      </w:r>
    </w:p>
    <w:p w:rsidR="00B24E8C" w:rsidRPr="00B24E8C" w:rsidP="00B24E8C" w14:paraId="05EFA0B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54F605F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7D50B5D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周成王封召公长子兄（人名）为燕侠</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可知，材料反映的是西周分封诸侯的分封制，故</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项正确；禅让制的原始社会后期尧舜禹时期民主推举部落首领的制度，排除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项；秦朝实行郡县制，西汉实行察举制，排除</w:t>
      </w:r>
      <w:r w:rsidRPr="00B24E8C">
        <w:rPr>
          <w:rFonts w:ascii="Times New Roman" w:eastAsia="宋体" w:hAnsi="Times New Roman" w:cs="Times New Roman"/>
          <w:color w:val="000000" w:themeColor="text1"/>
          <w:sz w:val="21"/>
          <w:szCs w:val="21"/>
        </w:rPr>
        <w:t>CD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w:t>
      </w:r>
    </w:p>
    <w:p w:rsidR="00B24E8C" w:rsidRPr="00B24E8C" w:rsidP="00B24E8C" w14:paraId="1C5DE24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58BDEB4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6.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C</w:t>
      </w:r>
    </w:p>
    <w:p w:rsidR="00B24E8C" w:rsidRPr="00B24E8C" w:rsidP="00B24E8C" w14:paraId="08F89CF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44AAD88B"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69422F66"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【详解】根据所学知识可得，春秋时期的农业、手工业、商业有所发展，周王室的统治力大大减弱，分封制遭到破坏，礼乐制遭到破坏，各个诸侯之间进行争霸战争，比较有名的齐桓公、晋文公、秦穆公等，</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项正确；盘庚迁殷是商朝历史上的重大事件，不符合题意，排除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项；平王东迁是东周初期周王室把都城由镐京迁到洛邑的历史事件，不符合题意，排除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项；本题考查春秋时期的，而不是战国时期，排除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w:t>
      </w:r>
    </w:p>
    <w:p w:rsidR="00B24E8C" w:rsidRPr="00B24E8C" w:rsidP="00B24E8C" w14:paraId="2B215344"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3884312B"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7.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B</w:t>
      </w:r>
    </w:p>
    <w:p w:rsidR="00B24E8C" w:rsidRPr="00B24E8C" w:rsidP="00B24E8C" w14:paraId="425F13D1"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5488008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008A3A4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能得（故车）甲自（甲士之首级）一者，赏</w:t>
      </w:r>
      <w:r w:rsidRPr="00B24E8C">
        <w:rPr>
          <w:rFonts w:ascii="Times New Roman" w:eastAsia="宋体" w:hAnsi="Times New Roman" w:cs="Times New Roman"/>
          <w:color w:val="000000" w:themeColor="text1"/>
          <w:sz w:val="21"/>
          <w:szCs w:val="21"/>
        </w:rPr>
        <w:t>爵</w:t>
      </w:r>
      <w:r w:rsidRPr="00B24E8C">
        <w:rPr>
          <w:rFonts w:ascii="Times New Roman" w:eastAsia="宋体" w:hAnsi="Times New Roman" w:cs="Times New Roman"/>
          <w:color w:val="000000" w:themeColor="text1"/>
          <w:sz w:val="21"/>
          <w:szCs w:val="21"/>
        </w:rPr>
        <w:t>一级，益（增加）田一顷，益宅九亩</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可知，该措施是军功</w:t>
      </w:r>
      <w:r w:rsidRPr="00B24E8C">
        <w:rPr>
          <w:rFonts w:ascii="Times New Roman" w:eastAsia="宋体" w:hAnsi="Times New Roman" w:cs="Times New Roman"/>
          <w:color w:val="000000" w:themeColor="text1"/>
          <w:sz w:val="21"/>
          <w:szCs w:val="21"/>
        </w:rPr>
        <w:t>爵</w:t>
      </w:r>
      <w:r w:rsidRPr="00B24E8C">
        <w:rPr>
          <w:rFonts w:ascii="Times New Roman" w:eastAsia="宋体" w:hAnsi="Times New Roman" w:cs="Times New Roman"/>
          <w:color w:val="000000" w:themeColor="text1"/>
          <w:sz w:val="21"/>
          <w:szCs w:val="21"/>
        </w:rPr>
        <w:t>制，这一措施激励了秦国人踊跃参军，奋勇作战，提高军队的战斗力，故</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项正确；军功</w:t>
      </w:r>
      <w:r w:rsidRPr="00B24E8C">
        <w:rPr>
          <w:rFonts w:ascii="Times New Roman" w:eastAsia="宋体" w:hAnsi="Times New Roman" w:cs="Times New Roman"/>
          <w:color w:val="000000" w:themeColor="text1"/>
          <w:sz w:val="21"/>
          <w:szCs w:val="21"/>
        </w:rPr>
        <w:t>爵</w:t>
      </w:r>
      <w:r w:rsidRPr="00B24E8C">
        <w:rPr>
          <w:rFonts w:ascii="Times New Roman" w:eastAsia="宋体" w:hAnsi="Times New Roman" w:cs="Times New Roman"/>
          <w:color w:val="000000" w:themeColor="text1"/>
          <w:sz w:val="21"/>
          <w:szCs w:val="21"/>
        </w:rPr>
        <w:t>制提高军队的战斗力，与提高生产的积极性、加强对人民的管理、强化对地方的控制无关，排除</w:t>
      </w:r>
      <w:r w:rsidRPr="00B24E8C">
        <w:rPr>
          <w:rFonts w:ascii="Times New Roman" w:eastAsia="宋体" w:hAnsi="Times New Roman" w:cs="Times New Roman"/>
          <w:color w:val="000000" w:themeColor="text1"/>
          <w:sz w:val="21"/>
          <w:szCs w:val="21"/>
        </w:rPr>
        <w:t>ACD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w:t>
      </w:r>
    </w:p>
    <w:p w:rsidR="00B24E8C" w:rsidRPr="00B24E8C" w:rsidP="00B24E8C" w14:paraId="51EB795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519A982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8.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A</w:t>
      </w:r>
    </w:p>
    <w:p w:rsidR="00B24E8C" w:rsidRPr="00B24E8C" w:rsidP="00B24E8C" w14:paraId="32CC198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5AFB8E6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7F93011F"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【详解】都江堰是战国时期李冰在四川修筑的水利工程，至今仍发挥巨大效益，故</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项正确；长城、阿房宫不符合</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无坝引水为特征</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，排除</w:t>
      </w:r>
      <w:r w:rsidRPr="00B24E8C">
        <w:rPr>
          <w:rFonts w:ascii="Times New Roman" w:eastAsia="宋体" w:hAnsi="Times New Roman" w:cs="Times New Roman"/>
          <w:color w:val="000000" w:themeColor="text1"/>
          <w:sz w:val="21"/>
          <w:szCs w:val="21"/>
        </w:rPr>
        <w:t>BD</w:t>
      </w:r>
      <w:r w:rsidRPr="00B24E8C">
        <w:rPr>
          <w:rFonts w:ascii="Times New Roman" w:eastAsia="宋体" w:hAnsi="Times New Roman" w:cs="Times New Roman"/>
          <w:color w:val="000000" w:themeColor="text1"/>
          <w:sz w:val="21"/>
          <w:szCs w:val="21"/>
        </w:rPr>
        <w:t>项；灵渠位于广西，排除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w:t>
      </w:r>
    </w:p>
    <w:p w:rsidR="00B24E8C" w:rsidRPr="00B24E8C" w:rsidP="00B24E8C" w14:paraId="459EFE31"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7F8A886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9.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A</w:t>
      </w:r>
    </w:p>
    <w:p w:rsidR="00B24E8C" w:rsidRPr="00B24E8C" w:rsidP="00B24E8C" w14:paraId="00A08349"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28D9384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30519EF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民为贵，社稷次之，君为轻</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体现了重视人民的民本思想，故</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项正确；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事在四方，要在中央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体现了中央集权的思想，排除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知彼知己，百战不殆</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属于军事思想，排除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天地与我并生，而万物与我为一</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体现了人与自然的关系，无法体现民本思想，排除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w:t>
      </w:r>
    </w:p>
    <w:p w:rsidR="00B24E8C" w:rsidRPr="00B24E8C" w:rsidP="00B24E8C" w14:paraId="464C498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77AD8F6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10.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D</w:t>
      </w:r>
    </w:p>
    <w:p w:rsidR="00B24E8C" w:rsidRPr="00B24E8C" w:rsidP="00B24E8C" w14:paraId="586446C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19FC15A4"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76D6E3C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【详解】秦始皇秦灭六国，统一中国，确立了中央集权制度，统一全国文字和货币，有利于国家统一，有利于社会经济发展，顺应了中国历史发展的潮流，</w:t>
      </w:r>
      <w:r w:rsidRPr="00B24E8C">
        <w:rPr>
          <w:rFonts w:ascii="宋体" w:eastAsia="宋体" w:hAnsi="宋体" w:cs="宋体" w:hint="eastAsia"/>
          <w:color w:val="000000" w:themeColor="text1"/>
          <w:sz w:val="21"/>
          <w:szCs w:val="21"/>
        </w:rPr>
        <w:t>①③④</w:t>
      </w:r>
      <w:r w:rsidRPr="00B24E8C">
        <w:rPr>
          <w:rFonts w:ascii="Times New Roman" w:eastAsia="宋体" w:hAnsi="Times New Roman" w:cs="Times New Roman"/>
          <w:color w:val="000000" w:themeColor="text1"/>
          <w:sz w:val="21"/>
          <w:szCs w:val="21"/>
        </w:rPr>
        <w:t>正确，故</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项正确；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实行的法律非常严苛</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不利于国家的稳定，是秦朝灭亡的重要原因，排除</w:t>
      </w:r>
      <w:r w:rsidRPr="00B24E8C">
        <w:rPr>
          <w:rFonts w:ascii="宋体" w:eastAsia="宋体" w:hAnsi="宋体" w:cs="宋体" w:hint="eastAsia"/>
          <w:color w:val="000000" w:themeColor="text1"/>
          <w:sz w:val="21"/>
          <w:szCs w:val="21"/>
        </w:rPr>
        <w:t>②</w:t>
      </w:r>
      <w:r w:rsidRPr="00B24E8C">
        <w:rPr>
          <w:rFonts w:ascii="Times New Roman" w:eastAsia="宋体" w:hAnsi="Times New Roman" w:cs="Times New Roman"/>
          <w:color w:val="000000" w:themeColor="text1"/>
          <w:sz w:val="21"/>
          <w:szCs w:val="21"/>
        </w:rPr>
        <w:t>，故排除</w:t>
      </w:r>
      <w:r w:rsidRPr="00B24E8C">
        <w:rPr>
          <w:rFonts w:ascii="Times New Roman" w:eastAsia="宋体" w:hAnsi="Times New Roman" w:cs="Times New Roman"/>
          <w:color w:val="000000" w:themeColor="text1"/>
          <w:sz w:val="21"/>
          <w:szCs w:val="21"/>
        </w:rPr>
        <w:t>ABC</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w:t>
      </w:r>
    </w:p>
    <w:p w:rsidR="00B24E8C" w:rsidRPr="00B24E8C" w:rsidP="00B24E8C" w14:paraId="2CED5A21"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28A7822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11.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D</w:t>
      </w:r>
    </w:p>
    <w:p w:rsidR="00B24E8C" w:rsidRPr="00B24E8C" w:rsidP="00B24E8C" w14:paraId="3D39B83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6A5BD9F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【详解】根据所学知识可知，汉朝建立之初，为恢复和发展经济，以黄老之学作为治国思想，采取休养生息、与民休息、轻徭薄赋的政策，这促进了当时社会经济的恢复和发展，出现了</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文景之治</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项正确；陈胜、吴广起义是秦</w:t>
      </w:r>
      <w:r w:rsidRPr="00B24E8C">
        <w:rPr>
          <w:rFonts w:ascii="Times New Roman" w:eastAsia="宋体" w:hAnsi="Times New Roman" w:cs="Times New Roman"/>
          <w:color w:val="000000" w:themeColor="text1"/>
          <w:sz w:val="21"/>
          <w:szCs w:val="21"/>
        </w:rPr>
        <w:t>末时</w:t>
      </w:r>
      <w:r w:rsidRPr="00B24E8C">
        <w:rPr>
          <w:rFonts w:ascii="Times New Roman" w:eastAsia="宋体" w:hAnsi="Times New Roman" w:cs="Times New Roman"/>
          <w:color w:val="000000" w:themeColor="text1"/>
          <w:sz w:val="21"/>
          <w:szCs w:val="21"/>
        </w:rPr>
        <w:t>期的农民起义，不符合题意，排除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项；楚汉相争发生在汉朝建立之前，与题干休养生息政策无关，排除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项；汉初采取休养生息的政策，出现了文景之治，与秦朝灭亡无关，排除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w:t>
      </w:r>
    </w:p>
    <w:p w:rsidR="00B24E8C" w:rsidRPr="00B24E8C" w:rsidP="00B24E8C" w14:paraId="60C67C8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39A3202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12.</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A</w:t>
      </w:r>
    </w:p>
    <w:p w:rsidR="00B24E8C" w:rsidRPr="00B24E8C" w:rsidP="00B24E8C" w14:paraId="42164AD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6C421AE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3F0F1956"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【详解】汉朝礼制规定只有皇帝的葬服可以用金缕玉衣，但西汉初年诸侯王大多使用金缕玉衣，反映了诸侯国势力强大，无视中央。面对王国问题，汉武帝实施</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推恩令</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，削弱诸侯国的势力，加强了中央集权，故</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项正确；实行盐铁专卖是汉武帝在经济方面巩固统治的措施，排除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项；罢黜百家，尊崇儒术，是汉武帝在思想方面巩固统治的措施，排除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项；北击匈奴，巩固边疆，是汉武帝在军事方面巩固统治的措施，排除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w:t>
      </w:r>
    </w:p>
    <w:p w:rsidR="00B24E8C" w:rsidRPr="00B24E8C" w:rsidP="00B24E8C" w14:paraId="414BD72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158AB882"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13.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D</w:t>
      </w:r>
    </w:p>
    <w:p w:rsidR="00B24E8C" w:rsidRPr="00B24E8C" w:rsidP="00B24E8C" w14:paraId="05D520E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5C5D0BC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【详解】根据材料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西汉设置西域都护府后</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等信息结合所学知识可知，公元前</w:t>
      </w:r>
      <w:r w:rsidRPr="00B24E8C">
        <w:rPr>
          <w:rFonts w:ascii="Times New Roman" w:eastAsia="宋体" w:hAnsi="Times New Roman" w:cs="Times New Roman"/>
          <w:color w:val="000000" w:themeColor="text1"/>
          <w:sz w:val="21"/>
          <w:szCs w:val="21"/>
        </w:rPr>
        <w:t>60</w:t>
      </w:r>
      <w:r w:rsidRPr="00B24E8C">
        <w:rPr>
          <w:rFonts w:ascii="Times New Roman" w:eastAsia="宋体" w:hAnsi="Times New Roman" w:cs="Times New Roman"/>
          <w:color w:val="000000" w:themeColor="text1"/>
          <w:sz w:val="21"/>
          <w:szCs w:val="21"/>
        </w:rPr>
        <w:t>年，西汉政府设立西域都护府，总管西域事物，标志着今新疆地区开始隶属中央政府的管辖，成为我国不可分割的一部分，因此题</w:t>
      </w:r>
      <w:r w:rsidRPr="00B24E8C">
        <w:rPr>
          <w:rFonts w:ascii="Times New Roman" w:eastAsia="宋体" w:hAnsi="Times New Roman" w:cs="Times New Roman"/>
          <w:color w:val="000000" w:themeColor="text1"/>
          <w:sz w:val="21"/>
          <w:szCs w:val="21"/>
        </w:rPr>
        <w:t>干内容</w:t>
      </w:r>
      <w:r w:rsidRPr="00B24E8C">
        <w:rPr>
          <w:rFonts w:ascii="Times New Roman" w:eastAsia="宋体" w:hAnsi="Times New Roman" w:cs="Times New Roman"/>
          <w:color w:val="000000" w:themeColor="text1"/>
          <w:sz w:val="21"/>
          <w:szCs w:val="21"/>
        </w:rPr>
        <w:t>体现了西汉时期中央政府对西域地区进行有效管理的史实，</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项正确；根据所学知识可知，张骞出使西域是在西汉王朝建立西域都护府之前，不符合题意，排除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项；材料内容主要体现了西汉王朝对西域地区的管理史实，没有体现开辟海上交通的史实，排除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项；建立刺史制度是汉王朝时期加强中央集权的史实，不符合题意，排除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w:t>
      </w:r>
    </w:p>
    <w:p w:rsidR="00B24E8C" w:rsidRPr="00B24E8C" w:rsidP="00B24E8C" w14:paraId="789A79E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5944A41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14.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A</w:t>
      </w:r>
    </w:p>
    <w:p w:rsidR="00B24E8C" w:rsidRPr="00B24E8C" w:rsidP="00B24E8C" w14:paraId="3957A6F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72AC92A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618279A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【详解】东汉初期，光武帝刘秀统治时期出现了治世</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光武中兴，东汉中后期出现外戚宦官交替专权，东汉末年，为了镇压黄巾起义，朝廷不得不借助地方力量，此后各州牧又互相兼并，已形成州牧割据局面，</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项正确；</w:t>
      </w:r>
      <w:r w:rsidRPr="00B24E8C">
        <w:rPr>
          <w:rFonts w:ascii="Times New Roman" w:eastAsia="宋体" w:hAnsi="Times New Roman" w:cs="Times New Roman"/>
          <w:color w:val="000000" w:themeColor="text1"/>
          <w:sz w:val="21"/>
          <w:szCs w:val="21"/>
        </w:rPr>
        <w:t>BCD</w:t>
      </w:r>
      <w:r w:rsidRPr="00B24E8C">
        <w:rPr>
          <w:rFonts w:ascii="Times New Roman" w:eastAsia="宋体" w:hAnsi="Times New Roman" w:cs="Times New Roman"/>
          <w:color w:val="000000" w:themeColor="text1"/>
          <w:sz w:val="21"/>
          <w:szCs w:val="21"/>
        </w:rPr>
        <w:t>项先后</w:t>
      </w:r>
      <w:r w:rsidRPr="00B24E8C">
        <w:rPr>
          <w:rFonts w:ascii="Times New Roman" w:eastAsia="宋体" w:hAnsi="Times New Roman" w:cs="Times New Roman"/>
          <w:color w:val="000000" w:themeColor="text1"/>
          <w:sz w:val="21"/>
          <w:szCs w:val="21"/>
        </w:rPr>
        <w:t>顺序排列错误，排除。故选</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w:t>
      </w:r>
    </w:p>
    <w:p w:rsidR="00B24E8C" w:rsidRPr="00B24E8C" w:rsidP="00B24E8C" w14:paraId="658251B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5386977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15.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C</w:t>
      </w:r>
    </w:p>
    <w:p w:rsidR="00B24E8C" w:rsidRPr="00B24E8C" w:rsidP="00B24E8C" w14:paraId="6D6DF8A9"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2EE96754"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材料结合所学知识可知，居廷汉简的书写材料是竹林简，马王堆汉墓的帛书的书写材料是帛，西汉纸本地图的书写材料是纸张，东汉造纸工艺流程图体现了造纸术的提升，因此四则图片体现了我国古代书写材料的进步，这有利于促进文化的传播，</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项正确；材料内容主要体现了我国古代书写材料的演变，没有涉及纺织技术的革新问题，排除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项；我国古代汉子字体的演变应涉及小篆、隶书、楷书等信息，材料内容没有体现我国汉字字体的演变信息，排除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项；材料内容主要体现了我国古代书写材料的进步，没有体现文书格式的改进问题，排除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w:t>
      </w:r>
    </w:p>
    <w:p w:rsidR="00B24E8C" w:rsidRPr="00B24E8C" w:rsidP="00B24E8C" w14:paraId="4B2DC5C6"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360928F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16.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B</w:t>
      </w:r>
    </w:p>
    <w:p w:rsidR="00B24E8C" w:rsidRPr="00B24E8C" w:rsidP="00B24E8C" w14:paraId="1875D5D1"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7B9861F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1FF3B6B9"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【详解】材料反映了司马迁客观记述历史，对人物的评价既肯定成绩也记载其过失，体现了公正记事，秉笔直书，故</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项正确；材料没有涉及司马迁勤奋好学的信息，也没有体现《史记》是纪传体史书体裁以及《史记》在文学上的地位，排除</w:t>
      </w:r>
      <w:r w:rsidRPr="00B24E8C">
        <w:rPr>
          <w:rFonts w:ascii="Times New Roman" w:eastAsia="宋体" w:hAnsi="Times New Roman" w:cs="Times New Roman"/>
          <w:color w:val="000000" w:themeColor="text1"/>
          <w:sz w:val="21"/>
          <w:szCs w:val="21"/>
        </w:rPr>
        <w:t>ACD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w:t>
      </w:r>
    </w:p>
    <w:p w:rsidR="00B24E8C" w:rsidRPr="00B24E8C" w:rsidP="00B24E8C" w14:paraId="63B5974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4879178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17.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C</w:t>
      </w:r>
    </w:p>
    <w:p w:rsidR="00B24E8C" w:rsidRPr="00B24E8C" w:rsidP="00B24E8C" w14:paraId="688820E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49634B1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0144469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w:t>
      </w:r>
      <w:r w:rsidRPr="00B24E8C">
        <w:rPr>
          <w:rFonts w:ascii="Times New Roman" w:eastAsia="宋体" w:hAnsi="Times New Roman" w:cs="Times New Roman"/>
          <w:color w:val="000000" w:themeColor="text1"/>
          <w:sz w:val="21"/>
          <w:szCs w:val="21"/>
        </w:rPr>
        <w:t>208</w:t>
      </w:r>
      <w:r w:rsidRPr="00B24E8C">
        <w:rPr>
          <w:rFonts w:ascii="Times New Roman" w:eastAsia="宋体" w:hAnsi="Times New Roman" w:cs="Times New Roman"/>
          <w:color w:val="000000" w:themeColor="text1"/>
          <w:sz w:val="21"/>
          <w:szCs w:val="21"/>
        </w:rPr>
        <w:t>年赤壁之战，孙权、刘备结盟抗战，</w:t>
      </w:r>
      <w:r w:rsidRPr="00B24E8C">
        <w:rPr>
          <w:rFonts w:ascii="Times New Roman" w:eastAsia="宋体" w:hAnsi="Times New Roman" w:cs="Times New Roman"/>
          <w:color w:val="000000" w:themeColor="text1"/>
          <w:sz w:val="21"/>
          <w:szCs w:val="21"/>
        </w:rPr>
        <w:t>扬水战</w:t>
      </w:r>
      <w:r w:rsidRPr="00B24E8C">
        <w:rPr>
          <w:rFonts w:ascii="Times New Roman" w:eastAsia="宋体" w:hAnsi="Times New Roman" w:cs="Times New Roman"/>
          <w:color w:val="000000" w:themeColor="text1"/>
          <w:sz w:val="21"/>
          <w:szCs w:val="21"/>
        </w:rPr>
        <w:t>之长，巧用火攻，终以弱胜强，打败曹操赤壁之战为三国鼎立奠定了基础，故</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项正确；公元前</w:t>
      </w:r>
      <w:r w:rsidRPr="00B24E8C">
        <w:rPr>
          <w:rFonts w:ascii="Times New Roman" w:eastAsia="宋体" w:hAnsi="Times New Roman" w:cs="Times New Roman"/>
          <w:color w:val="000000" w:themeColor="text1"/>
          <w:sz w:val="21"/>
          <w:szCs w:val="21"/>
        </w:rPr>
        <w:t>260</w:t>
      </w:r>
      <w:r w:rsidRPr="00B24E8C">
        <w:rPr>
          <w:rFonts w:ascii="Times New Roman" w:eastAsia="宋体" w:hAnsi="Times New Roman" w:cs="Times New Roman"/>
          <w:color w:val="000000" w:themeColor="text1"/>
          <w:sz w:val="21"/>
          <w:szCs w:val="21"/>
        </w:rPr>
        <w:t>年秦赵长平之战，</w:t>
      </w:r>
      <w:r w:rsidRPr="00B24E8C">
        <w:rPr>
          <w:rFonts w:ascii="Times New Roman" w:eastAsia="宋体" w:hAnsi="Times New Roman" w:cs="Times New Roman"/>
          <w:color w:val="000000" w:themeColor="text1"/>
          <w:sz w:val="21"/>
          <w:szCs w:val="21"/>
        </w:rPr>
        <w:t>383</w:t>
      </w:r>
      <w:r w:rsidRPr="00B24E8C">
        <w:rPr>
          <w:rFonts w:ascii="Times New Roman" w:eastAsia="宋体" w:hAnsi="Times New Roman" w:cs="Times New Roman"/>
          <w:color w:val="000000" w:themeColor="text1"/>
          <w:sz w:val="21"/>
          <w:szCs w:val="21"/>
        </w:rPr>
        <w:t>年淝水之战，与</w:t>
      </w:r>
      <w:r w:rsidRPr="00B24E8C">
        <w:rPr>
          <w:rFonts w:ascii="Times New Roman" w:eastAsia="宋体" w:hAnsi="Times New Roman" w:cs="Times New Roman"/>
          <w:color w:val="000000" w:themeColor="text1"/>
          <w:sz w:val="21"/>
          <w:szCs w:val="21"/>
        </w:rPr>
        <w:t>222</w:t>
      </w:r>
      <w:r w:rsidRPr="00B24E8C">
        <w:rPr>
          <w:rFonts w:ascii="Times New Roman" w:eastAsia="宋体" w:hAnsi="Times New Roman" w:cs="Times New Roman"/>
          <w:color w:val="000000" w:themeColor="text1"/>
          <w:sz w:val="21"/>
          <w:szCs w:val="21"/>
        </w:rPr>
        <w:t>年三国鼎立局面形成无关，排除</w:t>
      </w:r>
      <w:r w:rsidRPr="00B24E8C">
        <w:rPr>
          <w:rFonts w:ascii="Times New Roman" w:eastAsia="宋体" w:hAnsi="Times New Roman" w:cs="Times New Roman"/>
          <w:color w:val="000000" w:themeColor="text1"/>
          <w:sz w:val="21"/>
          <w:szCs w:val="21"/>
        </w:rPr>
        <w:t>AD</w:t>
      </w:r>
      <w:r w:rsidRPr="00B24E8C">
        <w:rPr>
          <w:rFonts w:ascii="Times New Roman" w:eastAsia="宋体" w:hAnsi="Times New Roman" w:cs="Times New Roman"/>
          <w:color w:val="000000" w:themeColor="text1"/>
          <w:sz w:val="21"/>
          <w:szCs w:val="21"/>
        </w:rPr>
        <w:t>项；</w:t>
      </w:r>
      <w:r w:rsidRPr="00B24E8C">
        <w:rPr>
          <w:rFonts w:ascii="Times New Roman" w:eastAsia="宋体" w:hAnsi="Times New Roman" w:cs="Times New Roman"/>
          <w:color w:val="000000" w:themeColor="text1"/>
          <w:sz w:val="21"/>
          <w:szCs w:val="21"/>
        </w:rPr>
        <w:t>200</w:t>
      </w:r>
      <w:r w:rsidRPr="00B24E8C">
        <w:rPr>
          <w:rFonts w:ascii="Times New Roman" w:eastAsia="宋体" w:hAnsi="Times New Roman" w:cs="Times New Roman"/>
          <w:color w:val="000000" w:themeColor="text1"/>
          <w:sz w:val="21"/>
          <w:szCs w:val="21"/>
        </w:rPr>
        <w:t>年官渡之战，曹操打败袁绍，为曹操统一北方奠定基础，排除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w:t>
      </w:r>
    </w:p>
    <w:p w:rsidR="00B24E8C" w:rsidRPr="00B24E8C" w:rsidP="00B24E8C" w14:paraId="3353C54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2FC4DD49"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18.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B</w:t>
      </w:r>
    </w:p>
    <w:p w:rsidR="00B24E8C" w:rsidRPr="00B24E8C" w:rsidP="00B24E8C" w14:paraId="2E6A155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36C1AEAB"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3F56A236"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【详解】西晋分封诸侯，</w:t>
      </w:r>
      <w:r w:rsidRPr="00B24E8C">
        <w:rPr>
          <w:rFonts w:ascii="Times New Roman" w:eastAsia="宋体" w:hAnsi="Times New Roman" w:cs="Times New Roman"/>
          <w:color w:val="000000" w:themeColor="text1"/>
          <w:sz w:val="21"/>
          <w:szCs w:val="21"/>
        </w:rPr>
        <w:t>导致八</w:t>
      </w:r>
      <w:r w:rsidRPr="00B24E8C">
        <w:rPr>
          <w:rFonts w:ascii="Times New Roman" w:eastAsia="宋体" w:hAnsi="Times New Roman" w:cs="Times New Roman"/>
          <w:color w:val="000000" w:themeColor="text1"/>
          <w:sz w:val="21"/>
          <w:szCs w:val="21"/>
        </w:rPr>
        <w:t>王之乱，晋朝的经济遭到了严重的破坏，西晋统治阶级追求享乐的风气，</w:t>
      </w:r>
      <w:r w:rsidRPr="00B24E8C">
        <w:rPr>
          <w:rFonts w:ascii="Times New Roman" w:eastAsia="宋体" w:hAnsi="Times New Roman" w:cs="Times New Roman"/>
          <w:color w:val="000000" w:themeColor="text1"/>
          <w:sz w:val="21"/>
          <w:szCs w:val="21"/>
        </w:rPr>
        <w:t>西晋对</w:t>
      </w:r>
      <w:r w:rsidRPr="00B24E8C">
        <w:rPr>
          <w:rFonts w:ascii="Times New Roman" w:eastAsia="宋体" w:hAnsi="Times New Roman" w:cs="Times New Roman"/>
          <w:color w:val="000000" w:themeColor="text1"/>
          <w:sz w:val="21"/>
          <w:szCs w:val="21"/>
        </w:rPr>
        <w:t>内迁各族的压迫政策，</w:t>
      </w:r>
      <w:r w:rsidRPr="00B24E8C">
        <w:rPr>
          <w:rFonts w:ascii="宋体" w:eastAsia="宋体" w:hAnsi="宋体" w:cs="宋体" w:hint="eastAsia"/>
          <w:color w:val="000000" w:themeColor="text1"/>
          <w:sz w:val="21"/>
          <w:szCs w:val="21"/>
        </w:rPr>
        <w:t>②③④</w:t>
      </w:r>
      <w:r w:rsidRPr="00B24E8C">
        <w:rPr>
          <w:rFonts w:ascii="Times New Roman" w:eastAsia="宋体" w:hAnsi="Times New Roman" w:cs="Times New Roman"/>
          <w:color w:val="000000" w:themeColor="text1"/>
          <w:sz w:val="21"/>
          <w:szCs w:val="21"/>
        </w:rPr>
        <w:t>都是导致西晋灭亡原因，故</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项正确；西晋统一了全国，有利于社会发展，不是西晋灭亡的原因，排除</w:t>
      </w:r>
      <w:r w:rsidRPr="00B24E8C">
        <w:rPr>
          <w:rFonts w:ascii="宋体" w:eastAsia="宋体" w:hAnsi="宋体" w:cs="宋体" w:hint="eastAsia"/>
          <w:color w:val="000000" w:themeColor="text1"/>
          <w:sz w:val="21"/>
          <w:szCs w:val="21"/>
        </w:rPr>
        <w:t>①</w:t>
      </w:r>
      <w:r w:rsidRPr="00B24E8C">
        <w:rPr>
          <w:rFonts w:ascii="Times New Roman" w:eastAsia="宋体" w:hAnsi="Times New Roman" w:cs="Times New Roman"/>
          <w:color w:val="000000" w:themeColor="text1"/>
          <w:sz w:val="21"/>
          <w:szCs w:val="21"/>
        </w:rPr>
        <w:t xml:space="preserve"> </w:t>
      </w:r>
      <w:r w:rsidRPr="00B24E8C">
        <w:rPr>
          <w:rFonts w:ascii="Times New Roman" w:eastAsia="宋体" w:hAnsi="Times New Roman" w:cs="Times New Roman"/>
          <w:color w:val="000000" w:themeColor="text1"/>
          <w:sz w:val="21"/>
          <w:szCs w:val="21"/>
        </w:rPr>
        <w:t>，故排除</w:t>
      </w:r>
      <w:r w:rsidRPr="00B24E8C">
        <w:rPr>
          <w:rFonts w:ascii="Times New Roman" w:eastAsia="宋体" w:hAnsi="Times New Roman" w:cs="Times New Roman"/>
          <w:color w:val="000000" w:themeColor="text1"/>
          <w:sz w:val="21"/>
          <w:szCs w:val="21"/>
        </w:rPr>
        <w:t>ACD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w:t>
      </w:r>
    </w:p>
    <w:p w:rsidR="00B24E8C" w:rsidRPr="00B24E8C" w:rsidP="00B24E8C" w14:paraId="7999C9BB"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1BDCFC2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19.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B</w:t>
      </w:r>
    </w:p>
    <w:p w:rsidR="00B24E8C" w:rsidRPr="00B24E8C" w:rsidP="00B24E8C" w14:paraId="07C2295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3EB8481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【详解】根据材料结合所学知识可知，西汉王朝的时间是公元前</w:t>
      </w:r>
      <w:r w:rsidRPr="00B24E8C">
        <w:rPr>
          <w:rFonts w:ascii="Times New Roman" w:eastAsia="宋体" w:hAnsi="Times New Roman" w:cs="Times New Roman"/>
          <w:color w:val="000000" w:themeColor="text1"/>
          <w:sz w:val="21"/>
          <w:szCs w:val="21"/>
        </w:rPr>
        <w:t>202—</w:t>
      </w:r>
      <w:r w:rsidRPr="00B24E8C">
        <w:rPr>
          <w:rFonts w:ascii="Times New Roman" w:eastAsia="宋体" w:hAnsi="Times New Roman" w:cs="Times New Roman"/>
          <w:color w:val="000000" w:themeColor="text1"/>
          <w:sz w:val="21"/>
          <w:szCs w:val="21"/>
        </w:rPr>
        <w:t>公元</w:t>
      </w:r>
      <w:r w:rsidRPr="00B24E8C">
        <w:rPr>
          <w:rFonts w:ascii="Times New Roman" w:eastAsia="宋体" w:hAnsi="Times New Roman" w:cs="Times New Roman"/>
          <w:color w:val="000000" w:themeColor="text1"/>
          <w:sz w:val="21"/>
          <w:szCs w:val="21"/>
        </w:rPr>
        <w:t>9</w:t>
      </w:r>
      <w:r w:rsidRPr="00B24E8C">
        <w:rPr>
          <w:rFonts w:ascii="Times New Roman" w:eastAsia="宋体" w:hAnsi="Times New Roman" w:cs="Times New Roman"/>
          <w:color w:val="000000" w:themeColor="text1"/>
          <w:sz w:val="21"/>
          <w:szCs w:val="21"/>
        </w:rPr>
        <w:t>年，说明其存在的时间是</w:t>
      </w:r>
      <w:r w:rsidRPr="00B24E8C">
        <w:rPr>
          <w:rFonts w:ascii="Times New Roman" w:eastAsia="宋体" w:hAnsi="Times New Roman" w:cs="Times New Roman"/>
          <w:color w:val="000000" w:themeColor="text1"/>
          <w:sz w:val="21"/>
          <w:szCs w:val="21"/>
        </w:rPr>
        <w:t>202+9=211</w:t>
      </w:r>
      <w:r w:rsidRPr="00B24E8C">
        <w:rPr>
          <w:rFonts w:ascii="Times New Roman" w:eastAsia="宋体" w:hAnsi="Times New Roman" w:cs="Times New Roman"/>
          <w:color w:val="000000" w:themeColor="text1"/>
          <w:sz w:val="21"/>
          <w:szCs w:val="21"/>
        </w:rPr>
        <w:t>年，在题干所述朝代中最长的一个王朝，</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项正确；秦朝的时间是公元前</w:t>
      </w:r>
      <w:r w:rsidRPr="00B24E8C">
        <w:rPr>
          <w:rFonts w:ascii="Times New Roman" w:eastAsia="宋体" w:hAnsi="Times New Roman" w:cs="Times New Roman"/>
          <w:color w:val="000000" w:themeColor="text1"/>
          <w:sz w:val="21"/>
          <w:szCs w:val="21"/>
        </w:rPr>
        <w:t>221—</w:t>
      </w:r>
      <w:r w:rsidRPr="00B24E8C">
        <w:rPr>
          <w:rFonts w:ascii="Times New Roman" w:eastAsia="宋体" w:hAnsi="Times New Roman" w:cs="Times New Roman"/>
          <w:color w:val="000000" w:themeColor="text1"/>
          <w:sz w:val="21"/>
          <w:szCs w:val="21"/>
        </w:rPr>
        <w:t>公元前</w:t>
      </w:r>
      <w:r w:rsidRPr="00B24E8C">
        <w:rPr>
          <w:rFonts w:ascii="Times New Roman" w:eastAsia="宋体" w:hAnsi="Times New Roman" w:cs="Times New Roman"/>
          <w:color w:val="000000" w:themeColor="text1"/>
          <w:sz w:val="21"/>
          <w:szCs w:val="21"/>
        </w:rPr>
        <w:t>207</w:t>
      </w:r>
      <w:r w:rsidRPr="00B24E8C">
        <w:rPr>
          <w:rFonts w:ascii="Times New Roman" w:eastAsia="宋体" w:hAnsi="Times New Roman" w:cs="Times New Roman"/>
          <w:color w:val="000000" w:themeColor="text1"/>
          <w:sz w:val="21"/>
          <w:szCs w:val="21"/>
        </w:rPr>
        <w:t>年，即秦朝存在的时间是大概</w:t>
      </w:r>
      <w:r w:rsidRPr="00B24E8C">
        <w:rPr>
          <w:rFonts w:ascii="Times New Roman" w:eastAsia="宋体" w:hAnsi="Times New Roman" w:cs="Times New Roman"/>
          <w:color w:val="000000" w:themeColor="text1"/>
          <w:sz w:val="21"/>
          <w:szCs w:val="21"/>
        </w:rPr>
        <w:t>14</w:t>
      </w:r>
      <w:r w:rsidRPr="00B24E8C">
        <w:rPr>
          <w:rFonts w:ascii="Times New Roman" w:eastAsia="宋体" w:hAnsi="Times New Roman" w:cs="Times New Roman"/>
          <w:color w:val="000000" w:themeColor="text1"/>
          <w:sz w:val="21"/>
          <w:szCs w:val="21"/>
        </w:rPr>
        <w:t>年，排除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项；东汉王朝的时间是公元</w:t>
      </w:r>
      <w:r w:rsidRPr="00B24E8C">
        <w:rPr>
          <w:rFonts w:ascii="Times New Roman" w:eastAsia="宋体" w:hAnsi="Times New Roman" w:cs="Times New Roman"/>
          <w:color w:val="000000" w:themeColor="text1"/>
          <w:sz w:val="21"/>
          <w:szCs w:val="21"/>
        </w:rPr>
        <w:t>25—</w:t>
      </w:r>
      <w:r w:rsidRPr="00B24E8C">
        <w:rPr>
          <w:rFonts w:ascii="Times New Roman" w:eastAsia="宋体" w:hAnsi="Times New Roman" w:cs="Times New Roman"/>
          <w:color w:val="000000" w:themeColor="text1"/>
          <w:sz w:val="21"/>
          <w:szCs w:val="21"/>
        </w:rPr>
        <w:t>公元</w:t>
      </w:r>
      <w:r w:rsidRPr="00B24E8C">
        <w:rPr>
          <w:rFonts w:ascii="Times New Roman" w:eastAsia="宋体" w:hAnsi="Times New Roman" w:cs="Times New Roman"/>
          <w:color w:val="000000" w:themeColor="text1"/>
          <w:sz w:val="21"/>
          <w:szCs w:val="21"/>
        </w:rPr>
        <w:t>220</w:t>
      </w:r>
      <w:r w:rsidRPr="00B24E8C">
        <w:rPr>
          <w:rFonts w:ascii="Times New Roman" w:eastAsia="宋体" w:hAnsi="Times New Roman" w:cs="Times New Roman"/>
          <w:color w:val="000000" w:themeColor="text1"/>
          <w:sz w:val="21"/>
          <w:szCs w:val="21"/>
        </w:rPr>
        <w:t>年，即</w:t>
      </w:r>
      <w:r w:rsidRPr="00B24E8C">
        <w:rPr>
          <w:rFonts w:ascii="Times New Roman" w:eastAsia="宋体" w:hAnsi="Times New Roman" w:cs="Times New Roman"/>
          <w:color w:val="000000" w:themeColor="text1"/>
          <w:sz w:val="21"/>
          <w:szCs w:val="21"/>
        </w:rPr>
        <w:t>220-25=195</w:t>
      </w:r>
      <w:r w:rsidRPr="00B24E8C">
        <w:rPr>
          <w:rFonts w:ascii="Times New Roman" w:eastAsia="宋体" w:hAnsi="Times New Roman" w:cs="Times New Roman"/>
          <w:color w:val="000000" w:themeColor="text1"/>
          <w:sz w:val="21"/>
          <w:szCs w:val="21"/>
        </w:rPr>
        <w:t>年，不是题干所述朝代中最长的一个，排除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项；西晋的时间是公元</w:t>
      </w:r>
      <w:r w:rsidRPr="00B24E8C">
        <w:rPr>
          <w:rFonts w:ascii="Times New Roman" w:eastAsia="宋体" w:hAnsi="Times New Roman" w:cs="Times New Roman"/>
          <w:color w:val="000000" w:themeColor="text1"/>
          <w:sz w:val="21"/>
          <w:szCs w:val="21"/>
        </w:rPr>
        <w:t>266—</w:t>
      </w:r>
      <w:r w:rsidRPr="00B24E8C">
        <w:rPr>
          <w:rFonts w:ascii="Times New Roman" w:eastAsia="宋体" w:hAnsi="Times New Roman" w:cs="Times New Roman"/>
          <w:color w:val="000000" w:themeColor="text1"/>
          <w:sz w:val="21"/>
          <w:szCs w:val="21"/>
        </w:rPr>
        <w:t>公元</w:t>
      </w:r>
      <w:r w:rsidRPr="00B24E8C">
        <w:rPr>
          <w:rFonts w:ascii="Times New Roman" w:eastAsia="宋体" w:hAnsi="Times New Roman" w:cs="Times New Roman"/>
          <w:color w:val="000000" w:themeColor="text1"/>
          <w:sz w:val="21"/>
          <w:szCs w:val="21"/>
        </w:rPr>
        <w:t>316</w:t>
      </w:r>
      <w:r w:rsidRPr="00B24E8C">
        <w:rPr>
          <w:rFonts w:ascii="Times New Roman" w:eastAsia="宋体" w:hAnsi="Times New Roman" w:cs="Times New Roman"/>
          <w:color w:val="000000" w:themeColor="text1"/>
          <w:sz w:val="21"/>
          <w:szCs w:val="21"/>
        </w:rPr>
        <w:t>年，即</w:t>
      </w:r>
      <w:r w:rsidRPr="00B24E8C">
        <w:rPr>
          <w:rFonts w:ascii="Times New Roman" w:eastAsia="宋体" w:hAnsi="Times New Roman" w:cs="Times New Roman"/>
          <w:color w:val="000000" w:themeColor="text1"/>
          <w:sz w:val="21"/>
          <w:szCs w:val="21"/>
        </w:rPr>
        <w:t>316-266=50</w:t>
      </w:r>
      <w:r w:rsidRPr="00B24E8C">
        <w:rPr>
          <w:rFonts w:ascii="Times New Roman" w:eastAsia="宋体" w:hAnsi="Times New Roman" w:cs="Times New Roman"/>
          <w:color w:val="000000" w:themeColor="text1"/>
          <w:sz w:val="21"/>
          <w:szCs w:val="21"/>
        </w:rPr>
        <w:t>，不是题干所述朝代中最长的一个，排除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w:t>
      </w:r>
    </w:p>
    <w:p w:rsidR="00B24E8C" w:rsidRPr="00B24E8C" w:rsidP="00B24E8C" w14:paraId="3EB28C9F"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62C989A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20.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D</w:t>
      </w:r>
    </w:p>
    <w:p w:rsidR="00B24E8C" w:rsidRPr="00B24E8C" w:rsidP="00B24E8C" w14:paraId="68B38A7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4AD4B2A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5CD78BCF"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【详解】江南地区从汉朝的</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地广人希</w:t>
      </w:r>
      <w:r w:rsidRPr="00B24E8C">
        <w:rPr>
          <w:rFonts w:ascii="Times New Roman" w:eastAsia="宋体" w:hAnsi="Times New Roman" w:cs="Times New Roman"/>
          <w:color w:val="000000" w:themeColor="text1"/>
          <w:sz w:val="21"/>
          <w:szCs w:val="21"/>
        </w:rPr>
        <w:t>（稀），饭稻羹鱼，或火耕而水</w:t>
      </w:r>
      <w:r w:rsidRPr="00B24E8C">
        <w:rPr>
          <w:rFonts w:ascii="Times New Roman" w:eastAsia="宋体" w:hAnsi="Times New Roman" w:cs="Times New Roman"/>
          <w:color w:val="000000" w:themeColor="text1"/>
          <w:sz w:val="21"/>
          <w:szCs w:val="21"/>
        </w:rPr>
        <w:t>耨</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无积聚而多贫</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到南朝时期</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地广野丰，民勤本业，一岁或</w:t>
      </w:r>
      <w:r w:rsidRPr="00B24E8C">
        <w:rPr>
          <w:rFonts w:ascii="Times New Roman" w:eastAsia="宋体" w:hAnsi="Times New Roman" w:cs="Times New Roman"/>
          <w:color w:val="000000" w:themeColor="text1"/>
          <w:sz w:val="21"/>
          <w:szCs w:val="21"/>
        </w:rPr>
        <w:t>稔</w:t>
      </w:r>
      <w:r w:rsidRPr="00B24E8C">
        <w:rPr>
          <w:rFonts w:ascii="Times New Roman" w:eastAsia="宋体" w:hAnsi="Times New Roman" w:cs="Times New Roman"/>
          <w:color w:val="000000" w:themeColor="text1"/>
          <w:sz w:val="21"/>
          <w:szCs w:val="21"/>
        </w:rPr>
        <w:t>（丰收），则数郡忘饥</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丝绵布帛之饶，覆衣天下</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的局面，反映了江南地区经济由落后到得到开发、经济发展的情景，故</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项正确；魏晋南北朝时期，游牧民族的内迁到中原地区，排除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项；材料无法体现东晋王朝的建立、南朝政权的更迭，排除</w:t>
      </w:r>
      <w:r w:rsidRPr="00B24E8C">
        <w:rPr>
          <w:rFonts w:ascii="Times New Roman" w:eastAsia="宋体" w:hAnsi="Times New Roman" w:cs="Times New Roman"/>
          <w:color w:val="000000" w:themeColor="text1"/>
          <w:sz w:val="21"/>
          <w:szCs w:val="21"/>
        </w:rPr>
        <w:t>BC</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w:t>
      </w:r>
    </w:p>
    <w:p w:rsidR="00B24E8C" w:rsidRPr="00B24E8C" w:rsidP="00B24E8C" w14:paraId="541B72CB"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3C0FB37B"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21.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C</w:t>
      </w:r>
    </w:p>
    <w:p w:rsidR="00B24E8C" w:rsidRPr="00B24E8C" w:rsidP="00B24E8C" w14:paraId="4165587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67FEA9F6"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2FCB241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顺天时，量地利，则用力少而成功多</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出自贾思勰的农书《齐民要术》，反映了因地、因时制宜的思想，故</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项正确；《黄帝内经》是医学书籍，《九章算术》是数学成就，《水经注》是地理学著作，排除</w:t>
      </w:r>
      <w:r w:rsidRPr="00B24E8C">
        <w:rPr>
          <w:rFonts w:ascii="Times New Roman" w:eastAsia="宋体" w:hAnsi="Times New Roman" w:cs="Times New Roman"/>
          <w:color w:val="000000" w:themeColor="text1"/>
          <w:sz w:val="21"/>
          <w:szCs w:val="21"/>
        </w:rPr>
        <w:t>ABD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w:t>
      </w:r>
    </w:p>
    <w:p w:rsidR="00B24E8C" w:rsidRPr="00B24E8C" w:rsidP="00B24E8C" w14:paraId="1F33C159"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1F8D4202"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22.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A</w:t>
      </w:r>
    </w:p>
    <w:p w:rsidR="00B24E8C" w:rsidRPr="00B24E8C" w:rsidP="00B24E8C" w14:paraId="092A15E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2E97FEB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18136F4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【详解】游牧民族喜食的乳酪成为中原地区汉人广泛流行的食品，而汉人的汤饼（水煮面条或面块）也在内迁游牧民族中广受欢迎，反映了三国两晋南北朝时期民族交融的情况，故</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项正确；材料信息无法体现战争不断、政权分立、经济繁荣，排除</w:t>
      </w:r>
      <w:r w:rsidRPr="00B24E8C">
        <w:rPr>
          <w:rFonts w:ascii="Times New Roman" w:eastAsia="宋体" w:hAnsi="Times New Roman" w:cs="Times New Roman"/>
          <w:color w:val="000000" w:themeColor="text1"/>
          <w:sz w:val="21"/>
          <w:szCs w:val="21"/>
        </w:rPr>
        <w:t>BCD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w:t>
      </w:r>
    </w:p>
    <w:p w:rsidR="00B24E8C" w:rsidRPr="00B24E8C" w:rsidP="00B24E8C" w14:paraId="3C9FA9A4"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543BC5A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23.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D</w:t>
      </w:r>
    </w:p>
    <w:p w:rsidR="00B24E8C" w:rsidRPr="00B24E8C" w:rsidP="00B24E8C" w14:paraId="141B7A8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7D38707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【详解】根据材料结合所学知识可知，南朝的祖冲之</w:t>
      </w:r>
      <w:r w:rsidRPr="00B24E8C">
        <w:rPr>
          <w:rFonts w:ascii="Times New Roman" w:eastAsia="宋体" w:hAnsi="Times New Roman" w:cs="Times New Roman"/>
          <w:color w:val="000000" w:themeColor="text1"/>
          <w:sz w:val="21"/>
          <w:szCs w:val="21"/>
        </w:rPr>
        <w:t>在刘徽开创</w:t>
      </w:r>
      <w:r w:rsidRPr="00B24E8C">
        <w:rPr>
          <w:rFonts w:ascii="Times New Roman" w:eastAsia="宋体" w:hAnsi="Times New Roman" w:cs="Times New Roman"/>
          <w:color w:val="000000" w:themeColor="text1"/>
          <w:sz w:val="21"/>
          <w:szCs w:val="21"/>
        </w:rPr>
        <w:t>的探索圆周率的精确方法的基础上，首次将</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圆周率</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精算到小数第七位，即在</w:t>
      </w:r>
      <w:r w:rsidRPr="00B24E8C">
        <w:rPr>
          <w:rFonts w:ascii="Times New Roman" w:eastAsia="宋体" w:hAnsi="Times New Roman" w:cs="Times New Roman"/>
          <w:color w:val="000000" w:themeColor="text1"/>
          <w:sz w:val="21"/>
          <w:szCs w:val="21"/>
        </w:rPr>
        <w:t>3.1415926</w:t>
      </w:r>
      <w:r w:rsidRPr="00B24E8C">
        <w:rPr>
          <w:rFonts w:ascii="Times New Roman" w:eastAsia="宋体" w:hAnsi="Times New Roman" w:cs="Times New Roman"/>
          <w:color w:val="000000" w:themeColor="text1"/>
          <w:sz w:val="21"/>
          <w:szCs w:val="21"/>
        </w:rPr>
        <w:t>和</w:t>
      </w:r>
      <w:r w:rsidRPr="00B24E8C">
        <w:rPr>
          <w:rFonts w:ascii="Times New Roman" w:eastAsia="宋体" w:hAnsi="Times New Roman" w:cs="Times New Roman"/>
          <w:color w:val="000000" w:themeColor="text1"/>
          <w:sz w:val="21"/>
          <w:szCs w:val="21"/>
        </w:rPr>
        <w:t>3.1415927</w:t>
      </w:r>
      <w:r w:rsidRPr="00B24E8C">
        <w:rPr>
          <w:rFonts w:ascii="Times New Roman" w:eastAsia="宋体" w:hAnsi="Times New Roman" w:cs="Times New Roman"/>
          <w:color w:val="000000" w:themeColor="text1"/>
          <w:sz w:val="21"/>
          <w:szCs w:val="21"/>
        </w:rPr>
        <w:t>之间，他提出的</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祖率</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对数学的研究有重大贡献，因此在</w:t>
      </w:r>
      <w:r w:rsidRPr="00B24E8C">
        <w:rPr>
          <w:rFonts w:ascii="宋体" w:eastAsia="宋体" w:hAnsi="宋体" w:cs="宋体" w:hint="eastAsia"/>
          <w:color w:val="000000" w:themeColor="text1"/>
          <w:sz w:val="21"/>
          <w:szCs w:val="21"/>
        </w:rPr>
        <w:t>①</w:t>
      </w:r>
      <w:r w:rsidRPr="00B24E8C">
        <w:rPr>
          <w:rFonts w:ascii="Times New Roman" w:eastAsia="宋体" w:hAnsi="Times New Roman" w:cs="Times New Roman"/>
          <w:color w:val="000000" w:themeColor="text1"/>
          <w:sz w:val="21"/>
          <w:szCs w:val="21"/>
        </w:rPr>
        <w:t>处应是南朝祖冲之，</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项正确；根据所学知识可知，战国的墨子是墨家的代表人物，主张兼相爱、交相利，非攻、尚贤等，不符合题意，排除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项；顾恺之是东晋杰出画家、绘画理论家、诗人，因为他有对文学和绘画方面有很高的成就，于是人们称他为画绝、</w:t>
      </w:r>
      <w:r w:rsidRPr="00B24E8C">
        <w:rPr>
          <w:rFonts w:ascii="Times New Roman" w:eastAsia="宋体" w:hAnsi="Times New Roman" w:cs="Times New Roman"/>
          <w:color w:val="000000" w:themeColor="text1"/>
          <w:sz w:val="21"/>
          <w:szCs w:val="21"/>
        </w:rPr>
        <w:t>文绝和</w:t>
      </w:r>
      <w:r w:rsidRPr="00B24E8C">
        <w:rPr>
          <w:rFonts w:ascii="Times New Roman" w:eastAsia="宋体" w:hAnsi="Times New Roman" w:cs="Times New Roman"/>
          <w:color w:val="000000" w:themeColor="text1"/>
          <w:sz w:val="21"/>
          <w:szCs w:val="21"/>
        </w:rPr>
        <w:t>痴绝等，其代表作有《女史箴图》等，不符合题意，排除</w:t>
      </w:r>
      <w:r w:rsidRPr="00B24E8C">
        <w:rPr>
          <w:rFonts w:ascii="Times New Roman" w:eastAsia="宋体" w:hAnsi="Times New Roman" w:cs="Times New Roman"/>
          <w:color w:val="000000" w:themeColor="text1"/>
          <w:sz w:val="21"/>
          <w:szCs w:val="21"/>
        </w:rPr>
        <w:t>B</w:t>
      </w:r>
      <w:r w:rsidRPr="00B24E8C">
        <w:rPr>
          <w:rFonts w:ascii="Times New Roman" w:eastAsia="宋体" w:hAnsi="Times New Roman" w:cs="Times New Roman"/>
          <w:color w:val="000000" w:themeColor="text1"/>
          <w:sz w:val="21"/>
          <w:szCs w:val="21"/>
        </w:rPr>
        <w:t>项；贾思勰中国古代杰出的农学家，其代表作是《齐民要术》，不符合题意，排除</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w:t>
      </w:r>
    </w:p>
    <w:p w:rsidR="00B24E8C" w:rsidRPr="00B24E8C" w:rsidP="00B24E8C" w14:paraId="793FAD3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1AE5207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24.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C</w:t>
      </w:r>
    </w:p>
    <w:p w:rsidR="00B24E8C" w:rsidRPr="00B24E8C" w:rsidP="00B24E8C" w14:paraId="631BA7C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37009E1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2DBDAA8E"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【详解】北魏孝文帝改革后，出现</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中原地区已是文化昌盛、物阜民丰</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的局面，说明孝文帝改革促进了北魏经济发展，增强了北魏实力，故</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项正确；孝文帝改革促进了民族交融，有利于文化交流，排除</w:t>
      </w:r>
      <w:r w:rsidRPr="00B24E8C">
        <w:rPr>
          <w:rFonts w:ascii="Times New Roman" w:eastAsia="宋体" w:hAnsi="Times New Roman" w:cs="Times New Roman"/>
          <w:color w:val="000000" w:themeColor="text1"/>
          <w:sz w:val="21"/>
          <w:szCs w:val="21"/>
        </w:rPr>
        <w:t>AB</w:t>
      </w:r>
      <w:r w:rsidRPr="00B24E8C">
        <w:rPr>
          <w:rFonts w:ascii="Times New Roman" w:eastAsia="宋体" w:hAnsi="Times New Roman" w:cs="Times New Roman"/>
          <w:color w:val="000000" w:themeColor="text1"/>
          <w:sz w:val="21"/>
          <w:szCs w:val="21"/>
        </w:rPr>
        <w:t>项；北魏统一了北方，没有统一全国，排除</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C</w:t>
      </w:r>
      <w:r w:rsidRPr="00B24E8C">
        <w:rPr>
          <w:rFonts w:ascii="Times New Roman" w:eastAsia="宋体" w:hAnsi="Times New Roman" w:cs="Times New Roman"/>
          <w:color w:val="000000" w:themeColor="text1"/>
          <w:sz w:val="21"/>
          <w:szCs w:val="21"/>
        </w:rPr>
        <w:t>项。</w:t>
      </w:r>
    </w:p>
    <w:p w:rsidR="00B24E8C" w:rsidRPr="00B24E8C" w:rsidP="00B24E8C" w14:paraId="6044C70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49942F49"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25.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D</w:t>
      </w:r>
    </w:p>
    <w:p w:rsidR="00B24E8C" w:rsidRPr="00B24E8C" w:rsidP="00B24E8C" w14:paraId="54E6D1E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360F17E2"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7C13FCD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【详解】钟</w:t>
      </w:r>
      <w:r w:rsidRPr="00B24E8C">
        <w:rPr>
          <w:rFonts w:ascii="Times New Roman" w:eastAsia="宋体" w:hAnsi="Times New Roman" w:cs="Times New Roman"/>
          <w:color w:val="000000" w:themeColor="text1"/>
          <w:sz w:val="21"/>
          <w:szCs w:val="21"/>
        </w:rPr>
        <w:t>繇</w:t>
      </w:r>
      <w:r w:rsidRPr="00B24E8C">
        <w:rPr>
          <w:rFonts w:ascii="Times New Roman" w:eastAsia="宋体" w:hAnsi="Times New Roman" w:cs="Times New Roman"/>
          <w:color w:val="000000" w:themeColor="text1"/>
          <w:sz w:val="21"/>
          <w:szCs w:val="21"/>
        </w:rPr>
        <w:t>楷书、王羲之行书、魏碑是三国、东晋、北朝时期的书体，</w:t>
      </w:r>
      <w:r w:rsidRPr="00B24E8C">
        <w:rPr>
          <w:rFonts w:ascii="Times New Roman" w:eastAsia="宋体" w:hAnsi="Times New Roman" w:cs="Times New Roman"/>
          <w:color w:val="000000" w:themeColor="text1"/>
          <w:sz w:val="21"/>
          <w:szCs w:val="21"/>
        </w:rPr>
        <w:t>故图片</w:t>
      </w:r>
      <w:r w:rsidRPr="00B24E8C">
        <w:rPr>
          <w:rFonts w:ascii="Times New Roman" w:eastAsia="宋体" w:hAnsi="Times New Roman" w:cs="Times New Roman"/>
          <w:color w:val="000000" w:themeColor="text1"/>
          <w:sz w:val="21"/>
          <w:szCs w:val="21"/>
        </w:rPr>
        <w:t>的主题应是书法艺术的发展，故</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项正确；从拓片、摹本上无法体现篆刻技术的进步，排除</w:t>
      </w:r>
      <w:r w:rsidRPr="00B24E8C">
        <w:rPr>
          <w:rFonts w:ascii="Times New Roman" w:eastAsia="宋体" w:hAnsi="Times New Roman" w:cs="Times New Roman"/>
          <w:color w:val="000000" w:themeColor="text1"/>
          <w:sz w:val="21"/>
          <w:szCs w:val="21"/>
        </w:rPr>
        <w:t>A</w:t>
      </w:r>
      <w:r w:rsidRPr="00B24E8C">
        <w:rPr>
          <w:rFonts w:ascii="Times New Roman" w:eastAsia="宋体" w:hAnsi="Times New Roman" w:cs="Times New Roman"/>
          <w:color w:val="000000" w:themeColor="text1"/>
          <w:sz w:val="21"/>
          <w:szCs w:val="21"/>
        </w:rPr>
        <w:t>项；材料反映的是书法艺术，不是绘画艺术、雕塑艺术，排除</w:t>
      </w:r>
      <w:r w:rsidRPr="00B24E8C">
        <w:rPr>
          <w:rFonts w:ascii="Times New Roman" w:eastAsia="宋体" w:hAnsi="Times New Roman" w:cs="Times New Roman"/>
          <w:color w:val="000000" w:themeColor="text1"/>
          <w:sz w:val="21"/>
          <w:szCs w:val="21"/>
        </w:rPr>
        <w:t>BC</w:t>
      </w:r>
      <w:r w:rsidRPr="00B24E8C">
        <w:rPr>
          <w:rFonts w:ascii="Times New Roman" w:eastAsia="宋体" w:hAnsi="Times New Roman" w:cs="Times New Roman"/>
          <w:color w:val="000000" w:themeColor="text1"/>
          <w:sz w:val="21"/>
          <w:szCs w:val="21"/>
        </w:rPr>
        <w:t>项。故选</w:t>
      </w:r>
      <w:r w:rsidRPr="00B24E8C">
        <w:rPr>
          <w:rFonts w:ascii="Times New Roman" w:eastAsia="宋体" w:hAnsi="Times New Roman" w:cs="Times New Roman"/>
          <w:color w:val="000000" w:themeColor="text1"/>
          <w:sz w:val="21"/>
          <w:szCs w:val="21"/>
        </w:rPr>
        <w:t>D</w:t>
      </w:r>
      <w:r w:rsidRPr="00B24E8C">
        <w:rPr>
          <w:rFonts w:ascii="Times New Roman" w:eastAsia="宋体" w:hAnsi="Times New Roman" w:cs="Times New Roman"/>
          <w:color w:val="000000" w:themeColor="text1"/>
          <w:sz w:val="21"/>
          <w:szCs w:val="21"/>
        </w:rPr>
        <w:t>项。</w:t>
      </w:r>
    </w:p>
    <w:p w:rsidR="00B24E8C" w:rsidRPr="00B24E8C" w:rsidP="00B24E8C" w14:paraId="25D77F6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【点睛】</w:t>
      </w:r>
    </w:p>
    <w:p w:rsidR="00B24E8C" w:rsidRPr="00B24E8C" w:rsidP="00B24E8C" w14:paraId="573E536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26.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1</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①</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①</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②</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③</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③</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④</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④</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②</w:t>
      </w:r>
      <w:r w:rsidRPr="00B24E8C">
        <w:rPr>
          <w:rFonts w:ascii="Times New Roman" w:eastAsia="宋体" w:hAnsi="Times New Roman" w:cs="Times New Roman"/>
          <w:color w:val="000000" w:themeColor="text1"/>
          <w:sz w:val="21"/>
          <w:szCs w:val="21"/>
        </w:rPr>
        <w:t xml:space="preserve">    </w:t>
      </w:r>
    </w:p>
    <w:p w:rsidR="00B24E8C" w:rsidRPr="00B24E8C" w:rsidP="00B24E8C" w14:paraId="0D13565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2</w:t>
      </w:r>
      <w:r w:rsidRPr="00B24E8C">
        <w:rPr>
          <w:rFonts w:ascii="Times New Roman" w:eastAsia="宋体" w:hAnsi="Times New Roman" w:cs="Times New Roman"/>
          <w:color w:val="000000" w:themeColor="text1"/>
          <w:sz w:val="21"/>
          <w:szCs w:val="21"/>
        </w:rPr>
        <w:t>）背景：张仲景少年行医奠定基础；社会疫病流行，民生疾苦，促使张仲景奋发研究医学；吸收古代中医学诊断和治疗的理论与经验，加之自身临床经验。原因：写成《伤寒杂病论》</w:t>
      </w:r>
      <w:r w:rsidRPr="00B24E8C">
        <w:rPr>
          <w:rFonts w:ascii="Times New Roman" w:eastAsia="宋体" w:hAnsi="Times New Roman" w:cs="Times New Roman"/>
          <w:color w:val="000000" w:themeColor="text1"/>
          <w:sz w:val="21"/>
          <w:szCs w:val="21"/>
        </w:rPr>
        <w:t>16</w:t>
      </w:r>
      <w:r w:rsidRPr="00B24E8C">
        <w:rPr>
          <w:rFonts w:ascii="Times New Roman" w:eastAsia="宋体" w:hAnsi="Times New Roman" w:cs="Times New Roman"/>
          <w:color w:val="000000" w:themeColor="text1"/>
          <w:sz w:val="21"/>
          <w:szCs w:val="21"/>
        </w:rPr>
        <w:t>卷，开创了中医临床理论体系。</w:t>
      </w:r>
      <w:r w:rsidRPr="00B24E8C">
        <w:rPr>
          <w:rFonts w:ascii="Times New Roman" w:eastAsia="宋体" w:hAnsi="Times New Roman" w:cs="Times New Roman"/>
          <w:color w:val="000000" w:themeColor="text1"/>
          <w:sz w:val="21"/>
          <w:szCs w:val="21"/>
        </w:rPr>
        <w:t xml:space="preserve">    </w:t>
      </w:r>
    </w:p>
    <w:p w:rsidR="00B24E8C" w:rsidRPr="00B24E8C" w:rsidP="00B24E8C" w14:paraId="39E4F87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3</w:t>
      </w:r>
      <w:r w:rsidRPr="00B24E8C">
        <w:rPr>
          <w:rFonts w:ascii="Times New Roman" w:eastAsia="宋体" w:hAnsi="Times New Roman" w:cs="Times New Roman"/>
          <w:color w:val="000000" w:themeColor="text1"/>
          <w:sz w:val="21"/>
          <w:szCs w:val="21"/>
        </w:rPr>
        <w:t>）治未病，提前预防；注意保健。</w:t>
      </w:r>
    </w:p>
    <w:p w:rsidR="00B24E8C" w:rsidRPr="00B24E8C" w:rsidP="00B24E8C" w14:paraId="201DB0E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2E191B96"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1</w:t>
      </w:r>
      <w:r w:rsidRPr="00B24E8C">
        <w:rPr>
          <w:rFonts w:ascii="Times New Roman" w:eastAsia="宋体" w:hAnsi="Times New Roman" w:cs="Times New Roman"/>
          <w:color w:val="000000" w:themeColor="text1"/>
          <w:sz w:val="21"/>
          <w:szCs w:val="21"/>
        </w:rPr>
        <w:t>详解】</w:t>
      </w:r>
    </w:p>
    <w:p w:rsidR="00B24E8C" w:rsidRPr="00B24E8C" w:rsidP="00B24E8C" w14:paraId="144418C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古史传说折射出中医药文化的悠久历史：</w:t>
      </w:r>
      <w:r w:rsidRPr="00B24E8C">
        <w:rPr>
          <w:rFonts w:ascii="宋体" w:eastAsia="宋体" w:hAnsi="宋体" w:cs="宋体" w:hint="eastAsia"/>
          <w:color w:val="000000" w:themeColor="text1"/>
          <w:sz w:val="21"/>
          <w:szCs w:val="21"/>
        </w:rPr>
        <w:t>①</w:t>
      </w:r>
      <w:r w:rsidRPr="00B24E8C">
        <w:rPr>
          <w:rFonts w:ascii="Times New Roman" w:eastAsia="宋体" w:hAnsi="Times New Roman" w:cs="Times New Roman"/>
          <w:color w:val="000000" w:themeColor="text1"/>
          <w:sz w:val="21"/>
          <w:szCs w:val="21"/>
        </w:rPr>
        <w:t>中国历史上有</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神农尝百草</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的传说，原始人类在采集植物时逐步发现了一些植物的药用价值，中药由此起源。春秋战国时期思想学术的繁荣为中医发展提供基础：</w:t>
      </w:r>
      <w:r w:rsidRPr="00B24E8C">
        <w:rPr>
          <w:rFonts w:ascii="宋体" w:eastAsia="宋体" w:hAnsi="宋体" w:cs="宋体" w:hint="eastAsia"/>
          <w:color w:val="000000" w:themeColor="text1"/>
          <w:sz w:val="21"/>
          <w:szCs w:val="21"/>
        </w:rPr>
        <w:t>③</w:t>
      </w:r>
      <w:r w:rsidRPr="00B24E8C">
        <w:rPr>
          <w:rFonts w:ascii="Times New Roman" w:eastAsia="宋体" w:hAnsi="Times New Roman" w:cs="Times New Roman"/>
          <w:color w:val="000000" w:themeColor="text1"/>
          <w:sz w:val="21"/>
          <w:szCs w:val="21"/>
        </w:rPr>
        <w:t>道家</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与天地同体</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与自然合一</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的养生观，广泛应用于养生防病及处方用药上。儒家思想对仁义道德的宣扬，对古代医德的形成有极大的影响。中外医药交流促进中医药学的发展和传播：</w:t>
      </w:r>
      <w:r w:rsidRPr="00B24E8C">
        <w:rPr>
          <w:rFonts w:ascii="宋体" w:eastAsia="宋体" w:hAnsi="宋体" w:cs="宋体" w:hint="eastAsia"/>
          <w:color w:val="000000" w:themeColor="text1"/>
          <w:sz w:val="21"/>
          <w:szCs w:val="21"/>
        </w:rPr>
        <w:t>④</w:t>
      </w:r>
      <w:r w:rsidRPr="00B24E8C">
        <w:rPr>
          <w:rFonts w:ascii="Times New Roman" w:eastAsia="宋体" w:hAnsi="Times New Roman" w:cs="Times New Roman"/>
          <w:color w:val="000000" w:themeColor="text1"/>
          <w:sz w:val="21"/>
          <w:szCs w:val="21"/>
        </w:rPr>
        <w:t>东汉班超</w:t>
      </w:r>
      <w:r w:rsidRPr="00B24E8C">
        <w:rPr>
          <w:rFonts w:ascii="Times New Roman" w:eastAsia="宋体" w:hAnsi="Times New Roman" w:cs="Times New Roman"/>
          <w:color w:val="000000" w:themeColor="text1"/>
          <w:sz w:val="21"/>
          <w:szCs w:val="21"/>
        </w:rPr>
        <w:t>派甘英出使</w:t>
      </w:r>
      <w:r w:rsidRPr="00B24E8C">
        <w:rPr>
          <w:rFonts w:ascii="Times New Roman" w:eastAsia="宋体" w:hAnsi="Times New Roman" w:cs="Times New Roman"/>
          <w:color w:val="000000" w:themeColor="text1"/>
          <w:sz w:val="21"/>
          <w:szCs w:val="21"/>
        </w:rPr>
        <w:t>大秦，开辟了通往西亚的路线，促进了中国同其他国家的医学技术和药物的交流。早期国家阶段我国的临床医学有一定发展：</w:t>
      </w:r>
      <w:r w:rsidRPr="00B24E8C">
        <w:rPr>
          <w:rFonts w:ascii="宋体" w:eastAsia="宋体" w:hAnsi="宋体" w:cs="宋体" w:hint="eastAsia"/>
          <w:color w:val="000000" w:themeColor="text1"/>
          <w:sz w:val="21"/>
          <w:szCs w:val="21"/>
        </w:rPr>
        <w:t>②</w:t>
      </w:r>
      <w:r w:rsidRPr="00B24E8C">
        <w:rPr>
          <w:rFonts w:ascii="Times New Roman" w:eastAsia="宋体" w:hAnsi="Times New Roman" w:cs="Times New Roman"/>
          <w:color w:val="000000" w:themeColor="text1"/>
          <w:sz w:val="21"/>
          <w:szCs w:val="21"/>
        </w:rPr>
        <w:t>殷商甲骨文中，已经有关于医疗卫生以及十多种疾病的记载。周代已经使用望、闻，问、切等诊病方法，还出现药物、针灸、手术等治疗方法。</w:t>
      </w:r>
    </w:p>
    <w:p w:rsidR="00B24E8C" w:rsidRPr="00B24E8C" w:rsidP="00B24E8C" w14:paraId="1376F7C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2</w:t>
      </w:r>
      <w:r w:rsidRPr="00B24E8C">
        <w:rPr>
          <w:rFonts w:ascii="Times New Roman" w:eastAsia="宋体" w:hAnsi="Times New Roman" w:cs="Times New Roman"/>
          <w:color w:val="000000" w:themeColor="text1"/>
          <w:sz w:val="21"/>
          <w:szCs w:val="21"/>
        </w:rPr>
        <w:t>详解】</w:t>
      </w:r>
    </w:p>
    <w:p w:rsidR="00B24E8C" w:rsidRPr="00B24E8C" w:rsidP="00B24E8C" w14:paraId="560CB90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根据材料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东汉末年，战乱不断，疫病流行，人口锐减。</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并结合所学可知社会疫病流行，民生疾苦，促使张仲景奋发研究医学；根据材料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仲景因而发奋钻研医道，博览古代医籍，四处奔走，广泛收集民间药方。他担任长沙太守时还坚持为百姓有病。</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可知张仲景少年行医奠定基础、吸收古代中医学诊断和治疗的理论与经验，加之自身临床经验。根据材料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后写成《伤寒杂病论》</w:t>
      </w:r>
      <w:r w:rsidRPr="00B24E8C">
        <w:rPr>
          <w:rFonts w:ascii="Times New Roman" w:eastAsia="宋体" w:hAnsi="Times New Roman" w:cs="Times New Roman"/>
          <w:color w:val="000000" w:themeColor="text1"/>
          <w:sz w:val="21"/>
          <w:szCs w:val="21"/>
        </w:rPr>
        <w:t>16</w:t>
      </w:r>
      <w:r w:rsidRPr="00B24E8C">
        <w:rPr>
          <w:rFonts w:ascii="Times New Roman" w:eastAsia="宋体" w:hAnsi="Times New Roman" w:cs="Times New Roman"/>
          <w:color w:val="000000" w:themeColor="text1"/>
          <w:sz w:val="21"/>
          <w:szCs w:val="21"/>
        </w:rPr>
        <w:t>卷，开创了中医临床理论体系，被后世称为</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医圣</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可知他开创了中西临床理论体系。</w:t>
      </w:r>
    </w:p>
    <w:p w:rsidR="00B24E8C" w:rsidRPr="00B24E8C" w:rsidP="00B24E8C" w14:paraId="412327A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3</w:t>
      </w:r>
      <w:r w:rsidRPr="00B24E8C">
        <w:rPr>
          <w:rFonts w:ascii="Times New Roman" w:eastAsia="宋体" w:hAnsi="Times New Roman" w:cs="Times New Roman"/>
          <w:color w:val="000000" w:themeColor="text1"/>
          <w:sz w:val="21"/>
          <w:szCs w:val="21"/>
        </w:rPr>
        <w:t>详解】</w:t>
      </w:r>
    </w:p>
    <w:p w:rsidR="00B24E8C" w:rsidRPr="00B24E8C" w:rsidP="00B24E8C" w14:paraId="7CB5BB1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根据材料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提出人应该坚持适当运动、饮食有节、起居有常，以增强体质、减少疾病，未病先防。</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可知治未病；根据材料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是一种积极的预防医学思维，为此他还模仿动物活动姿态，创编出了五禽戏</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可知提出养生保健。</w:t>
      </w:r>
    </w:p>
    <w:p w:rsidR="00B24E8C" w:rsidRPr="00B24E8C" w:rsidP="00B24E8C" w14:paraId="62D63CE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27.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1</w:t>
      </w:r>
      <w:r w:rsidRPr="00B24E8C">
        <w:rPr>
          <w:rFonts w:ascii="Times New Roman" w:eastAsia="宋体" w:hAnsi="Times New Roman" w:cs="Times New Roman"/>
          <w:color w:val="000000" w:themeColor="text1"/>
          <w:sz w:val="21"/>
          <w:szCs w:val="21"/>
        </w:rPr>
        <w:t>）</w:t>
      </w:r>
      <w:r w:rsidRPr="00B24E8C">
        <w:rPr>
          <w:rFonts w:ascii="宋体" w:eastAsia="宋体" w:hAnsi="宋体" w:cs="宋体" w:hint="eastAsia"/>
          <w:color w:val="000000" w:themeColor="text1"/>
          <w:sz w:val="21"/>
          <w:szCs w:val="21"/>
        </w:rPr>
        <w:t>②③</w:t>
      </w:r>
      <w:r w:rsidRPr="00B24E8C">
        <w:rPr>
          <w:rFonts w:ascii="Times New Roman" w:eastAsia="宋体" w:hAnsi="Times New Roman" w:cs="Times New Roman"/>
          <w:color w:val="000000" w:themeColor="text1"/>
          <w:sz w:val="21"/>
          <w:szCs w:val="21"/>
        </w:rPr>
        <w:t xml:space="preserve">    </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2</w:t>
      </w:r>
      <w:r w:rsidRPr="00B24E8C">
        <w:rPr>
          <w:rFonts w:ascii="Times New Roman" w:eastAsia="宋体" w:hAnsi="Times New Roman" w:cs="Times New Roman"/>
          <w:color w:val="000000" w:themeColor="text1"/>
          <w:sz w:val="21"/>
          <w:szCs w:val="21"/>
        </w:rPr>
        <w:t>）汉代与西域建立了经济往来；促进了汉代与西域的经济文化交流。</w:t>
      </w:r>
      <w:r w:rsidRPr="00B24E8C">
        <w:rPr>
          <w:rFonts w:ascii="Times New Roman" w:eastAsia="宋体" w:hAnsi="Times New Roman" w:cs="Times New Roman"/>
          <w:color w:val="000000" w:themeColor="text1"/>
          <w:sz w:val="21"/>
          <w:szCs w:val="21"/>
        </w:rPr>
        <w:t xml:space="preserve">    </w:t>
      </w:r>
    </w:p>
    <w:p w:rsidR="00B24E8C" w:rsidRPr="00B24E8C" w:rsidP="00B24E8C" w14:paraId="4FEAB5D8" w14:textId="667B302F">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3</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①</w:t>
      </w:r>
      <w:r w:rsidRPr="00B24E8C">
        <w:rPr>
          <w:rFonts w:ascii="Times New Roman" w:eastAsia="宋体" w:hAnsi="Times New Roman" w:cs="Times New Roman"/>
          <w:noProof/>
          <w:color w:val="000000" w:themeColor="text1"/>
          <w:position w:val="-22"/>
          <w:sz w:val="21"/>
          <w:szCs w:val="21"/>
        </w:rPr>
        <w:drawing>
          <wp:inline distT="0" distB="0" distL="0" distR="0">
            <wp:extent cx="28575" cy="857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33"/>
                    <pic:cNvPicPr>
                      <a:picLocks noChangeAspect="1" noChangeArrowheads="1"/>
                    </pic:cNvPicPr>
                  </pic:nvPicPr>
                  <pic:blipFill>
                    <a:blip xmlns:r="http://schemas.openxmlformats.org/officeDocument/2006/relationships" r:embed="rId3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 cy="85725"/>
                    </a:xfrm>
                    <a:prstGeom prst="rect">
                      <a:avLst/>
                    </a:prstGeom>
                    <a:noFill/>
                    <a:ln>
                      <a:noFill/>
                    </a:ln>
                  </pic:spPr>
                </pic:pic>
              </a:graphicData>
            </a:graphic>
          </wp:inline>
        </w:drawing>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②</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②</w:t>
      </w:r>
      <w:r w:rsidRPr="00B24E8C">
        <w:rPr>
          <w:rFonts w:ascii="Times New Roman" w:eastAsia="宋体" w:hAnsi="Times New Roman" w:cs="Times New Roman"/>
          <w:color w:val="000000" w:themeColor="text1"/>
          <w:sz w:val="21"/>
          <w:szCs w:val="21"/>
        </w:rPr>
        <w:t xml:space="preserve">. </w:t>
      </w:r>
      <w:r w:rsidRPr="00B24E8C">
        <w:rPr>
          <w:rFonts w:ascii="宋体" w:eastAsia="宋体" w:hAnsi="宋体" w:cs="宋体" w:hint="eastAsia"/>
          <w:color w:val="000000" w:themeColor="text1"/>
          <w:sz w:val="21"/>
          <w:szCs w:val="21"/>
        </w:rPr>
        <w:t>①</w:t>
      </w:r>
      <w:r w:rsidRPr="00B24E8C">
        <w:rPr>
          <w:rFonts w:ascii="Times New Roman" w:eastAsia="宋体" w:hAnsi="Times New Roman" w:cs="Times New Roman"/>
          <w:color w:val="000000" w:themeColor="text1"/>
          <w:sz w:val="21"/>
          <w:szCs w:val="21"/>
        </w:rPr>
        <w:t xml:space="preserve">    </w:t>
      </w:r>
    </w:p>
    <w:p w:rsidR="00B24E8C" w:rsidRPr="00B24E8C" w:rsidP="00B24E8C" w14:paraId="7A4EF01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4</w:t>
      </w:r>
      <w:r w:rsidRPr="00B24E8C">
        <w:rPr>
          <w:rFonts w:ascii="Times New Roman" w:eastAsia="宋体" w:hAnsi="Times New Roman" w:cs="Times New Roman"/>
          <w:color w:val="000000" w:themeColor="text1"/>
          <w:sz w:val="21"/>
          <w:szCs w:val="21"/>
        </w:rPr>
        <w:t>）研究历史时，不同类型史料互证可以增加实物的真实性。</w:t>
      </w:r>
    </w:p>
    <w:p w:rsidR="00B24E8C" w:rsidRPr="00B24E8C" w:rsidP="00B24E8C" w14:paraId="415D8D4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3D01BE6D"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1</w:t>
      </w:r>
      <w:r w:rsidRPr="00B24E8C">
        <w:rPr>
          <w:rFonts w:ascii="Times New Roman" w:eastAsia="宋体" w:hAnsi="Times New Roman" w:cs="Times New Roman"/>
          <w:color w:val="000000" w:themeColor="text1"/>
          <w:sz w:val="21"/>
          <w:szCs w:val="21"/>
        </w:rPr>
        <w:t>详解】</w:t>
      </w:r>
    </w:p>
    <w:p w:rsidR="00B24E8C" w:rsidRPr="00B24E8C" w:rsidP="00B24E8C" w14:paraId="06F32914"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史前时期即有正式历史记载之前中国境内人的发展史，包括早期猿人、晚期猿人、母系氏族、以及有关三皇五帝的传说史，直到最后建立夏朝，因此可用来研究史前时期的是</w:t>
      </w:r>
      <w:r w:rsidRPr="00B24E8C">
        <w:rPr>
          <w:rFonts w:ascii="宋体" w:eastAsia="宋体" w:hAnsi="宋体" w:cs="宋体" w:hint="eastAsia"/>
          <w:color w:val="000000" w:themeColor="text1"/>
          <w:sz w:val="21"/>
          <w:szCs w:val="21"/>
        </w:rPr>
        <w:t>②③</w:t>
      </w:r>
      <w:r w:rsidRPr="00B24E8C">
        <w:rPr>
          <w:rFonts w:ascii="Times New Roman" w:eastAsia="宋体" w:hAnsi="Times New Roman" w:cs="Times New Roman"/>
          <w:color w:val="000000" w:themeColor="text1"/>
          <w:sz w:val="21"/>
          <w:szCs w:val="21"/>
        </w:rPr>
        <w:t>。</w:t>
      </w:r>
    </w:p>
    <w:p w:rsidR="00B24E8C" w:rsidRPr="00B24E8C" w:rsidP="00B24E8C" w14:paraId="397B90B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2</w:t>
      </w:r>
      <w:r w:rsidRPr="00B24E8C">
        <w:rPr>
          <w:rFonts w:ascii="Times New Roman" w:eastAsia="宋体" w:hAnsi="Times New Roman" w:cs="Times New Roman"/>
          <w:color w:val="000000" w:themeColor="text1"/>
          <w:sz w:val="21"/>
          <w:szCs w:val="21"/>
        </w:rPr>
        <w:t>详解】</w:t>
      </w:r>
    </w:p>
    <w:p w:rsidR="00B24E8C" w:rsidRPr="00B24E8C" w:rsidP="00B24E8C" w14:paraId="546AF1D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根据材料</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记载的是公元前</w:t>
      </w:r>
      <w:r w:rsidRPr="00B24E8C">
        <w:rPr>
          <w:rFonts w:ascii="Times New Roman" w:eastAsia="宋体" w:hAnsi="Times New Roman" w:cs="Times New Roman"/>
          <w:color w:val="000000" w:themeColor="text1"/>
          <w:sz w:val="21"/>
          <w:szCs w:val="21"/>
        </w:rPr>
        <w:t>39</w:t>
      </w:r>
      <w:r w:rsidRPr="00B24E8C">
        <w:rPr>
          <w:rFonts w:ascii="Times New Roman" w:eastAsia="宋体" w:hAnsi="Times New Roman" w:cs="Times New Roman"/>
          <w:color w:val="000000" w:themeColor="text1"/>
          <w:sz w:val="21"/>
          <w:szCs w:val="21"/>
        </w:rPr>
        <w:t>年康居（中亚古国）王使者五人从敦煌入关后贡献骆驼之事。</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此盘原产于公元</w:t>
      </w:r>
      <w:r w:rsidRPr="00B24E8C">
        <w:rPr>
          <w:rFonts w:ascii="Times New Roman" w:eastAsia="宋体" w:hAnsi="Times New Roman" w:cs="Times New Roman"/>
          <w:color w:val="000000" w:themeColor="text1"/>
          <w:sz w:val="21"/>
          <w:szCs w:val="21"/>
        </w:rPr>
        <w:t>2</w:t>
      </w:r>
      <w:r w:rsidRPr="00B24E8C">
        <w:rPr>
          <w:rFonts w:ascii="Times New Roman" w:eastAsia="宋体" w:hAnsi="Times New Roman" w:cs="Times New Roman"/>
          <w:color w:val="000000" w:themeColor="text1"/>
          <w:sz w:val="21"/>
          <w:szCs w:val="21"/>
        </w:rPr>
        <w:t>至</w:t>
      </w:r>
      <w:r w:rsidRPr="00B24E8C">
        <w:rPr>
          <w:rFonts w:ascii="Times New Roman" w:eastAsia="宋体" w:hAnsi="Times New Roman" w:cs="Times New Roman"/>
          <w:color w:val="000000" w:themeColor="text1"/>
          <w:sz w:val="21"/>
          <w:szCs w:val="21"/>
        </w:rPr>
        <w:t>3</w:t>
      </w:r>
      <w:r w:rsidRPr="00B24E8C">
        <w:rPr>
          <w:rFonts w:ascii="Times New Roman" w:eastAsia="宋体" w:hAnsi="Times New Roman" w:cs="Times New Roman"/>
          <w:color w:val="000000" w:themeColor="text1"/>
          <w:sz w:val="21"/>
          <w:szCs w:val="21"/>
        </w:rPr>
        <w:t>世纪东罗马帝国，</w:t>
      </w:r>
      <w:r w:rsidRPr="00B24E8C">
        <w:rPr>
          <w:rFonts w:ascii="Times New Roman" w:eastAsia="宋体" w:hAnsi="Times New Roman" w:cs="Times New Roman"/>
          <w:color w:val="000000" w:themeColor="text1"/>
          <w:sz w:val="21"/>
          <w:szCs w:val="21"/>
        </w:rPr>
        <w:t>3</w:t>
      </w:r>
      <w:r w:rsidRPr="00B24E8C">
        <w:rPr>
          <w:rFonts w:ascii="Times New Roman" w:eastAsia="宋体" w:hAnsi="Times New Roman" w:cs="Times New Roman"/>
          <w:color w:val="000000" w:themeColor="text1"/>
          <w:sz w:val="21"/>
          <w:szCs w:val="21"/>
        </w:rPr>
        <w:t>至</w:t>
      </w:r>
      <w:r w:rsidRPr="00B24E8C">
        <w:rPr>
          <w:rFonts w:ascii="Times New Roman" w:eastAsia="宋体" w:hAnsi="Times New Roman" w:cs="Times New Roman"/>
          <w:color w:val="000000" w:themeColor="text1"/>
          <w:sz w:val="21"/>
          <w:szCs w:val="21"/>
        </w:rPr>
        <w:t>4</w:t>
      </w:r>
      <w:r w:rsidRPr="00B24E8C">
        <w:rPr>
          <w:rFonts w:ascii="Times New Roman" w:eastAsia="宋体" w:hAnsi="Times New Roman" w:cs="Times New Roman"/>
          <w:color w:val="000000" w:themeColor="text1"/>
          <w:sz w:val="21"/>
          <w:szCs w:val="21"/>
        </w:rPr>
        <w:t>世纪出口到中亚，</w:t>
      </w:r>
      <w:r w:rsidRPr="00B24E8C">
        <w:rPr>
          <w:rFonts w:ascii="Times New Roman" w:eastAsia="宋体" w:hAnsi="Times New Roman" w:cs="Times New Roman"/>
          <w:color w:val="000000" w:themeColor="text1"/>
          <w:sz w:val="21"/>
          <w:szCs w:val="21"/>
        </w:rPr>
        <w:t>4</w:t>
      </w:r>
      <w:r w:rsidRPr="00B24E8C">
        <w:rPr>
          <w:rFonts w:ascii="Times New Roman" w:eastAsia="宋体" w:hAnsi="Times New Roman" w:cs="Times New Roman"/>
          <w:color w:val="000000" w:themeColor="text1"/>
          <w:sz w:val="21"/>
          <w:szCs w:val="21"/>
        </w:rPr>
        <w:t>至</w:t>
      </w:r>
      <w:r w:rsidRPr="00B24E8C">
        <w:rPr>
          <w:rFonts w:ascii="Times New Roman" w:eastAsia="宋体" w:hAnsi="Times New Roman" w:cs="Times New Roman"/>
          <w:color w:val="000000" w:themeColor="text1"/>
          <w:sz w:val="21"/>
          <w:szCs w:val="21"/>
        </w:rPr>
        <w:t>6</w:t>
      </w:r>
      <w:r w:rsidRPr="00B24E8C">
        <w:rPr>
          <w:rFonts w:ascii="Times New Roman" w:eastAsia="宋体" w:hAnsi="Times New Roman" w:cs="Times New Roman"/>
          <w:color w:val="000000" w:themeColor="text1"/>
          <w:sz w:val="21"/>
          <w:szCs w:val="21"/>
        </w:rPr>
        <w:t>世纪经天山南路传入中国甘肃。</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可知汉代与西域建立了经济往来。结合所学可知，这促进了汉代与西域的经济文化交流。</w:t>
      </w:r>
    </w:p>
    <w:p w:rsidR="00B24E8C" w:rsidRPr="00B24E8C" w:rsidP="00B24E8C" w14:paraId="25CD155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3</w:t>
      </w:r>
      <w:r w:rsidRPr="00B24E8C">
        <w:rPr>
          <w:rFonts w:ascii="Times New Roman" w:eastAsia="宋体" w:hAnsi="Times New Roman" w:cs="Times New Roman"/>
          <w:color w:val="000000" w:themeColor="text1"/>
          <w:sz w:val="21"/>
          <w:szCs w:val="21"/>
        </w:rPr>
        <w:t>详解】</w:t>
      </w:r>
    </w:p>
    <w:p w:rsidR="00B24E8C" w:rsidRPr="00B24E8C" w:rsidP="00B24E8C" w14:paraId="47B82F4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文献史料一讲牧野之战，实物史料</w:t>
      </w:r>
      <w:r w:rsidRPr="00B24E8C">
        <w:rPr>
          <w:rFonts w:ascii="Times New Roman" w:eastAsia="宋体" w:hAnsi="Times New Roman" w:cs="Times New Roman"/>
          <w:color w:val="000000" w:themeColor="text1"/>
          <w:sz w:val="21"/>
          <w:szCs w:val="21"/>
        </w:rPr>
        <w:t>2</w:t>
      </w:r>
      <w:r w:rsidRPr="00B24E8C">
        <w:rPr>
          <w:rFonts w:ascii="Times New Roman" w:eastAsia="宋体" w:hAnsi="Times New Roman" w:cs="Times New Roman"/>
          <w:color w:val="000000" w:themeColor="text1"/>
          <w:sz w:val="21"/>
          <w:szCs w:val="21"/>
        </w:rPr>
        <w:t>可以证实；文献</w:t>
      </w:r>
      <w:r w:rsidRPr="00B24E8C">
        <w:rPr>
          <w:rFonts w:ascii="Times New Roman" w:eastAsia="宋体" w:hAnsi="Times New Roman" w:cs="Times New Roman"/>
          <w:color w:val="000000" w:themeColor="text1"/>
          <w:sz w:val="21"/>
          <w:szCs w:val="21"/>
        </w:rPr>
        <w:t>史料二讲商鞅变法</w:t>
      </w:r>
      <w:r w:rsidRPr="00B24E8C">
        <w:rPr>
          <w:rFonts w:ascii="Times New Roman" w:eastAsia="宋体" w:hAnsi="Times New Roman" w:cs="Times New Roman"/>
          <w:color w:val="000000" w:themeColor="text1"/>
          <w:sz w:val="21"/>
          <w:szCs w:val="21"/>
        </w:rPr>
        <w:t>，实物史料</w:t>
      </w:r>
      <w:r w:rsidRPr="00B24E8C">
        <w:rPr>
          <w:rFonts w:ascii="Times New Roman" w:eastAsia="宋体" w:hAnsi="Times New Roman" w:cs="Times New Roman"/>
          <w:color w:val="000000" w:themeColor="text1"/>
          <w:sz w:val="21"/>
          <w:szCs w:val="21"/>
        </w:rPr>
        <w:t>1</w:t>
      </w:r>
      <w:r w:rsidRPr="00B24E8C">
        <w:rPr>
          <w:rFonts w:ascii="Times New Roman" w:eastAsia="宋体" w:hAnsi="Times New Roman" w:cs="Times New Roman"/>
          <w:color w:val="000000" w:themeColor="text1"/>
          <w:sz w:val="21"/>
          <w:szCs w:val="21"/>
        </w:rPr>
        <w:t>可以证实。</w:t>
      </w:r>
    </w:p>
    <w:p w:rsidR="00B24E8C" w:rsidRPr="00B24E8C" w:rsidP="00B24E8C" w14:paraId="7FF98E2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4</w:t>
      </w:r>
      <w:r w:rsidRPr="00B24E8C">
        <w:rPr>
          <w:rFonts w:ascii="Times New Roman" w:eastAsia="宋体" w:hAnsi="Times New Roman" w:cs="Times New Roman"/>
          <w:color w:val="000000" w:themeColor="text1"/>
          <w:sz w:val="21"/>
          <w:szCs w:val="21"/>
        </w:rPr>
        <w:t>详解】</w:t>
      </w:r>
    </w:p>
    <w:p w:rsidR="00B24E8C" w:rsidRPr="00B24E8C" w:rsidP="00B24E8C" w14:paraId="23CE66B3"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研究历史时，不同类型史料互证可以增加实物的真实性。</w:t>
      </w:r>
    </w:p>
    <w:p w:rsidR="00B24E8C" w:rsidRPr="00B24E8C" w:rsidP="00B24E8C" w14:paraId="4046AB4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 xml:space="preserve">28. </w:t>
      </w:r>
      <w:r w:rsidRPr="00B24E8C">
        <w:rPr>
          <w:rFonts w:ascii="Times New Roman" w:eastAsia="宋体" w:hAnsi="Times New Roman" w:cs="Times New Roman"/>
          <w:color w:val="000000" w:themeColor="text1"/>
          <w:sz w:val="21"/>
          <w:szCs w:val="21"/>
        </w:rPr>
        <w:t>【答案】（</w:t>
      </w:r>
      <w:r w:rsidRPr="00B24E8C">
        <w:rPr>
          <w:rFonts w:ascii="Times New Roman" w:eastAsia="宋体" w:hAnsi="Times New Roman" w:cs="Times New Roman"/>
          <w:color w:val="000000" w:themeColor="text1"/>
          <w:sz w:val="21"/>
          <w:szCs w:val="21"/>
        </w:rPr>
        <w:t>1</w:t>
      </w:r>
      <w:r w:rsidRPr="00B24E8C">
        <w:rPr>
          <w:rFonts w:ascii="Times New Roman" w:eastAsia="宋体" w:hAnsi="Times New Roman" w:cs="Times New Roman"/>
          <w:color w:val="000000" w:themeColor="text1"/>
          <w:sz w:val="21"/>
          <w:szCs w:val="21"/>
        </w:rPr>
        <w:t>）出现石磨盘、石磨棒等；种植粟类谷物产量巨大；</w:t>
      </w:r>
      <w:r w:rsidRPr="00B24E8C">
        <w:rPr>
          <w:rFonts w:ascii="Times New Roman" w:eastAsia="宋体" w:hAnsi="Times New Roman" w:cs="Times New Roman"/>
          <w:color w:val="000000" w:themeColor="text1"/>
          <w:sz w:val="21"/>
          <w:szCs w:val="21"/>
        </w:rPr>
        <w:t>粟品种</w:t>
      </w:r>
      <w:r w:rsidRPr="00B24E8C">
        <w:rPr>
          <w:rFonts w:ascii="Times New Roman" w:eastAsia="宋体" w:hAnsi="Times New Roman" w:cs="Times New Roman"/>
          <w:color w:val="000000" w:themeColor="text1"/>
          <w:sz w:val="21"/>
          <w:szCs w:val="21"/>
        </w:rPr>
        <w:t>优良。</w:t>
      </w:r>
      <w:r w:rsidRPr="00B24E8C">
        <w:rPr>
          <w:rFonts w:ascii="Times New Roman" w:eastAsia="宋体" w:hAnsi="Times New Roman" w:cs="Times New Roman"/>
          <w:color w:val="000000" w:themeColor="text1"/>
          <w:sz w:val="21"/>
          <w:szCs w:val="21"/>
        </w:rPr>
        <w:t xml:space="preserve">    </w:t>
      </w:r>
    </w:p>
    <w:p w:rsidR="00B24E8C" w:rsidRPr="00B24E8C" w:rsidP="00B24E8C" w14:paraId="7225C338"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2</w:t>
      </w:r>
      <w:r w:rsidRPr="00B24E8C">
        <w:rPr>
          <w:rFonts w:ascii="Times New Roman" w:eastAsia="宋体" w:hAnsi="Times New Roman" w:cs="Times New Roman"/>
          <w:color w:val="000000" w:themeColor="text1"/>
          <w:sz w:val="21"/>
          <w:szCs w:val="21"/>
        </w:rPr>
        <w:t>）史实：铁犁牛耕出现；修建了大型水利工程都江堰、郑国渠等。</w:t>
      </w:r>
      <w:r w:rsidRPr="00B24E8C">
        <w:rPr>
          <w:rFonts w:ascii="Times New Roman" w:eastAsia="宋体" w:hAnsi="Times New Roman" w:cs="Times New Roman"/>
          <w:color w:val="000000" w:themeColor="text1"/>
          <w:sz w:val="21"/>
          <w:szCs w:val="21"/>
        </w:rPr>
        <w:t xml:space="preserve">    </w:t>
      </w:r>
    </w:p>
    <w:p w:rsidR="00B24E8C" w:rsidRPr="00B24E8C" w:rsidP="00B24E8C" w14:paraId="2DBF21EC"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3</w:t>
      </w:r>
      <w:r w:rsidRPr="00B24E8C">
        <w:rPr>
          <w:rFonts w:ascii="Times New Roman" w:eastAsia="宋体" w:hAnsi="Times New Roman" w:cs="Times New Roman"/>
          <w:color w:val="000000" w:themeColor="text1"/>
          <w:sz w:val="21"/>
          <w:szCs w:val="21"/>
        </w:rPr>
        <w:t>）思想：重视农业生产。作用：促进了农业发展，改善了交通。</w:t>
      </w:r>
      <w:r w:rsidRPr="00B24E8C">
        <w:rPr>
          <w:rFonts w:ascii="Times New Roman" w:eastAsia="宋体" w:hAnsi="Times New Roman" w:cs="Times New Roman"/>
          <w:color w:val="000000" w:themeColor="text1"/>
          <w:sz w:val="21"/>
          <w:szCs w:val="21"/>
        </w:rPr>
        <w:t xml:space="preserve">    </w:t>
      </w:r>
    </w:p>
    <w:p w:rsidR="00B24E8C" w:rsidRPr="00B24E8C" w:rsidP="00B24E8C" w14:paraId="188527D7"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4</w:t>
      </w:r>
      <w:r w:rsidRPr="00B24E8C">
        <w:rPr>
          <w:rFonts w:ascii="Times New Roman" w:eastAsia="宋体" w:hAnsi="Times New Roman" w:cs="Times New Roman"/>
          <w:color w:val="000000" w:themeColor="text1"/>
          <w:sz w:val="21"/>
          <w:szCs w:val="21"/>
        </w:rPr>
        <w:t>）特点：黄河文化是将中国各民族文化以及西方文化吸收融铸为一个统一的文化主体。龙门石窟，曾经历天竺、新罗、等国营造，现已发现西域乐器、欧洲纹样、古希腊石柱等域外元素，是希腊、波斯、印度和中国等多元文明交融之产物；胡凳、胡床、胡琴等由西域传入中原地区，对汉族文化产生深远影响等。</w:t>
      </w:r>
    </w:p>
    <w:p w:rsidR="00B24E8C" w:rsidRPr="00B24E8C" w:rsidP="00B24E8C" w14:paraId="4756130F"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【解析】</w:t>
      </w:r>
    </w:p>
    <w:p w:rsidR="00B24E8C" w:rsidRPr="00B24E8C" w:rsidP="00B24E8C" w14:paraId="4C2609E1"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【分析】</w:t>
      </w:r>
    </w:p>
    <w:p w:rsidR="00B24E8C" w:rsidRPr="00B24E8C" w:rsidP="00B24E8C" w14:paraId="6A55D800"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1</w:t>
      </w:r>
      <w:r w:rsidRPr="00B24E8C">
        <w:rPr>
          <w:rFonts w:ascii="Times New Roman" w:eastAsia="宋体" w:hAnsi="Times New Roman" w:cs="Times New Roman"/>
          <w:color w:val="000000" w:themeColor="text1"/>
          <w:sz w:val="21"/>
          <w:szCs w:val="21"/>
        </w:rPr>
        <w:t>详解】</w:t>
      </w:r>
    </w:p>
    <w:p w:rsidR="00B24E8C" w:rsidRPr="00B24E8C" w:rsidP="00B24E8C" w14:paraId="7A4C5AFA"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出土了石磨盘、石磨棒等</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得出出现石磨盘、石磨棒等；根据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发现了大量腐朽的粟类谷物</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得出种植粟类谷物产量巨大；根据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碳化粟品种之优良令人赞叹</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得出</w:t>
      </w:r>
      <w:r w:rsidRPr="00B24E8C">
        <w:rPr>
          <w:rFonts w:ascii="Times New Roman" w:eastAsia="宋体" w:hAnsi="Times New Roman" w:cs="Times New Roman"/>
          <w:color w:val="000000" w:themeColor="text1"/>
          <w:sz w:val="21"/>
          <w:szCs w:val="21"/>
        </w:rPr>
        <w:t>粟品种</w:t>
      </w:r>
      <w:r w:rsidRPr="00B24E8C">
        <w:rPr>
          <w:rFonts w:ascii="Times New Roman" w:eastAsia="宋体" w:hAnsi="Times New Roman" w:cs="Times New Roman"/>
          <w:color w:val="000000" w:themeColor="text1"/>
          <w:sz w:val="21"/>
          <w:szCs w:val="21"/>
        </w:rPr>
        <w:t>优良。</w:t>
      </w:r>
    </w:p>
    <w:p w:rsidR="00B24E8C" w:rsidRPr="00B24E8C" w:rsidP="00B24E8C" w14:paraId="5E4B26FF"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2</w:t>
      </w:r>
      <w:r w:rsidRPr="00B24E8C">
        <w:rPr>
          <w:rFonts w:ascii="Times New Roman" w:eastAsia="宋体" w:hAnsi="Times New Roman" w:cs="Times New Roman"/>
          <w:color w:val="000000" w:themeColor="text1"/>
          <w:sz w:val="21"/>
          <w:szCs w:val="21"/>
        </w:rPr>
        <w:t>详解】</w:t>
      </w:r>
    </w:p>
    <w:p w:rsidR="00B24E8C" w:rsidRPr="00B24E8C" w:rsidP="00B24E8C" w14:paraId="04240059"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史实：根据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秦国郑国渠</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得出修建了大型水利工程都江堰、郑国渠等；根据所学可知，春秋战国时期出现铁犁牛耕。</w:t>
      </w:r>
    </w:p>
    <w:p w:rsidR="00B24E8C" w:rsidRPr="00B24E8C" w:rsidP="00B24E8C" w14:paraId="742E0589"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3</w:t>
      </w:r>
      <w:r w:rsidRPr="00B24E8C">
        <w:rPr>
          <w:rFonts w:ascii="Times New Roman" w:eastAsia="宋体" w:hAnsi="Times New Roman" w:cs="Times New Roman"/>
          <w:color w:val="000000" w:themeColor="text1"/>
          <w:sz w:val="21"/>
          <w:szCs w:val="21"/>
        </w:rPr>
        <w:t>详解】</w:t>
      </w:r>
    </w:p>
    <w:p w:rsidR="00B24E8C" w:rsidRPr="00B24E8C" w:rsidP="00B24E8C" w14:paraId="2497433F"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思想：根据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农为天下之本也</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统治期间修建的</w:t>
      </w:r>
      <w:r w:rsidRPr="00B24E8C">
        <w:rPr>
          <w:rFonts w:ascii="Times New Roman" w:eastAsia="宋体" w:hAnsi="Times New Roman" w:cs="Times New Roman"/>
          <w:color w:val="000000" w:themeColor="text1"/>
          <w:sz w:val="21"/>
          <w:szCs w:val="21"/>
        </w:rPr>
        <w:t>漕</w:t>
      </w:r>
      <w:r w:rsidRPr="00B24E8C">
        <w:rPr>
          <w:rFonts w:ascii="Times New Roman" w:eastAsia="宋体" w:hAnsi="Times New Roman" w:cs="Times New Roman"/>
          <w:color w:val="000000" w:themeColor="text1"/>
          <w:sz w:val="21"/>
          <w:szCs w:val="21"/>
        </w:rPr>
        <w:t>渠</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得出重视农业生产。作用：根据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使长安与黄河下游的航运距离缩短了</w:t>
      </w:r>
      <w:r w:rsidRPr="00B24E8C">
        <w:rPr>
          <w:rFonts w:ascii="Times New Roman" w:eastAsia="宋体" w:hAnsi="Times New Roman" w:cs="Times New Roman"/>
          <w:color w:val="000000" w:themeColor="text1"/>
          <w:sz w:val="21"/>
          <w:szCs w:val="21"/>
        </w:rPr>
        <w:t>2/3</w:t>
      </w:r>
      <w:r w:rsidRPr="00B24E8C">
        <w:rPr>
          <w:rFonts w:ascii="Times New Roman" w:eastAsia="宋体" w:hAnsi="Times New Roman" w:cs="Times New Roman"/>
          <w:color w:val="000000" w:themeColor="text1"/>
          <w:sz w:val="21"/>
          <w:szCs w:val="21"/>
        </w:rPr>
        <w:t>，白渠灌溉面积达</w:t>
      </w:r>
      <w:r w:rsidRPr="00B24E8C">
        <w:rPr>
          <w:rFonts w:ascii="Times New Roman" w:eastAsia="宋体" w:hAnsi="Times New Roman" w:cs="Times New Roman"/>
          <w:color w:val="000000" w:themeColor="text1"/>
          <w:sz w:val="21"/>
          <w:szCs w:val="21"/>
        </w:rPr>
        <w:t>4500</w:t>
      </w:r>
      <w:r w:rsidRPr="00B24E8C">
        <w:rPr>
          <w:rFonts w:ascii="Times New Roman" w:eastAsia="宋体" w:hAnsi="Times New Roman" w:cs="Times New Roman"/>
          <w:color w:val="000000" w:themeColor="text1"/>
          <w:sz w:val="21"/>
          <w:szCs w:val="21"/>
        </w:rPr>
        <w:t>余顷</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，分析得出促进了农业发展，改善了交通。</w:t>
      </w:r>
    </w:p>
    <w:p w:rsidR="00B24E8C" w:rsidRPr="00B24E8C" w:rsidP="00B24E8C" w14:paraId="59FB7FB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【小问</w:t>
      </w:r>
      <w:r w:rsidRPr="00B24E8C">
        <w:rPr>
          <w:rFonts w:ascii="Times New Roman" w:eastAsia="宋体" w:hAnsi="Times New Roman" w:cs="Times New Roman"/>
          <w:color w:val="000000" w:themeColor="text1"/>
          <w:sz w:val="21"/>
          <w:szCs w:val="21"/>
        </w:rPr>
        <w:t>4</w:t>
      </w:r>
      <w:r w:rsidRPr="00B24E8C">
        <w:rPr>
          <w:rFonts w:ascii="Times New Roman" w:eastAsia="宋体" w:hAnsi="Times New Roman" w:cs="Times New Roman"/>
          <w:color w:val="000000" w:themeColor="text1"/>
          <w:sz w:val="21"/>
          <w:szCs w:val="21"/>
        </w:rPr>
        <w:t>详解】</w:t>
      </w:r>
    </w:p>
    <w:p w:rsidR="00B24E8C" w:rsidRPr="00B24E8C" w:rsidP="00B24E8C" w14:paraId="205F28F5" w14:textId="77777777">
      <w:pPr>
        <w:spacing w:after="0" w:line="360" w:lineRule="auto"/>
        <w:textAlignment w:val="center"/>
        <w:rPr>
          <w:rFonts w:ascii="Times New Roman" w:eastAsia="宋体" w:hAnsi="Times New Roman" w:cs="Times New Roman"/>
          <w:color w:val="000000" w:themeColor="text1"/>
          <w:sz w:val="21"/>
          <w:szCs w:val="21"/>
        </w:rPr>
      </w:pPr>
      <w:r w:rsidRPr="00B24E8C">
        <w:rPr>
          <w:rFonts w:ascii="Times New Roman" w:eastAsia="宋体" w:hAnsi="Times New Roman" w:cs="Times New Roman"/>
          <w:color w:val="000000" w:themeColor="text1"/>
          <w:sz w:val="21"/>
          <w:szCs w:val="21"/>
        </w:rPr>
        <w:t>特点：根据</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黄河文化综合各地域性文化融铸为一个统一的文化主体</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不断吸收来自西方和北方的各族文化</w:t>
      </w:r>
      <w:r w:rsidRPr="00B24E8C">
        <w:rPr>
          <w:rFonts w:ascii="Times New Roman" w:eastAsia="宋体" w:hAnsi="Times New Roman" w:cs="Times New Roman"/>
          <w:color w:val="000000" w:themeColor="text1"/>
          <w:sz w:val="21"/>
          <w:szCs w:val="21"/>
        </w:rPr>
        <w:t>”</w:t>
      </w:r>
      <w:r w:rsidRPr="00B24E8C">
        <w:rPr>
          <w:rFonts w:ascii="Times New Roman" w:eastAsia="宋体" w:hAnsi="Times New Roman" w:cs="Times New Roman"/>
          <w:color w:val="000000" w:themeColor="text1"/>
          <w:sz w:val="21"/>
          <w:szCs w:val="21"/>
        </w:rPr>
        <w:t>，概括得出黄河文化是将中国各民族文化以及西方文化吸收融铸为一个统一的文化主体。说明：根据所学，可列举龙门石窟，是希腊、波斯、印度和中国等多元文明交融之产物；胡凳、胡床、胡琴等对汉族文化产生深远影响等史实。</w:t>
      </w:r>
    </w:p>
    <w:sectPr>
      <w:footerReference w:type="default" r:id="rId35"/>
      <w:pgSz w:w="11906" w:h="16838"/>
      <w:pgMar w:top="720" w:right="588" w:bottom="720" w:left="758" w:header="624" w:footer="62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宋黑简体">
    <w:altName w:val="微软雅黑"/>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平和简体">
    <w:altName w:val="Arial Unicode MS"/>
    <w:charset w:val="86"/>
    <w:family w:val="script"/>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Helvetica Neue">
    <w:altName w:val="Times New Roman"/>
    <w:charset w:val="00"/>
    <w:family w:val="roman"/>
    <w:pitch w:val="default"/>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4511898"/>
      <w:docPartObj>
        <w:docPartGallery w:val="AutoText"/>
      </w:docPartObj>
    </w:sdtPr>
    <w:sdtContent>
      <w:sdt>
        <w:sdtPr>
          <w:id w:val="-650138924"/>
          <w:docPartObj>
            <w:docPartGallery w:val="AutoText"/>
          </w:docPartObj>
        </w:sdtPr>
        <w:sdtContent>
          <w:p w:rsidR="00E417C1" w14:paraId="7E2606EC"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sidR="000F692F">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0F692F">
              <w:rPr>
                <w:b/>
                <w:noProof/>
              </w:rPr>
              <w:t>8</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
      </v:shape>
    </w:pict>
  </w:numPicBullet>
  <w:abstractNum w:abstractNumId="0">
    <w:nsid w:val="FFFFFF89"/>
    <w:multiLevelType w:val="singleLevel"/>
    <w:tmpl w:val="FFFFFF89"/>
    <w:lvl w:ilvl="0">
      <w:start w:val="1"/>
      <w:numFmt w:val="bullet"/>
      <w:pStyle w:val="ListBullet"/>
      <w:lvlText w:val=""/>
      <w:lvlJc w:val="left"/>
      <w:pPr>
        <w:tabs>
          <w:tab w:val="left" w:pos="360"/>
        </w:tabs>
        <w:ind w:left="360" w:hanging="360"/>
      </w:pPr>
      <w:rPr>
        <w:rFonts w:ascii="Wingdings" w:hAnsi="Wingdings" w:hint="default"/>
      </w:rPr>
    </w:lvl>
  </w:abstractNum>
  <w:abstractNum w:abstractNumId="1">
    <w:nsid w:val="04BA7123"/>
    <w:multiLevelType w:val="multilevel"/>
    <w:tmpl w:val="04BA7123"/>
    <w:lvl w:ilvl="0">
      <w:start w:val="1"/>
      <w:numFmt w:val="decimal"/>
      <w:pStyle w:val="a9"/>
      <w:lvlText w:val="课堂练习%1."/>
      <w:lvlJc w:val="left"/>
      <w:pPr>
        <w:ind w:left="420" w:hanging="420"/>
      </w:pPr>
      <w:rPr>
        <w:rFonts w:ascii="Times New Roman" w:hAnsi="Times New Roman"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C802E93"/>
    <w:multiLevelType w:val="multilevel"/>
    <w:tmpl w:val="0C802E93"/>
    <w:lvl w:ilvl="0">
      <w:start w:val="1"/>
      <w:numFmt w:val="bullet"/>
      <w:pStyle w:val="10"/>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6322D4F"/>
    <w:multiLevelType w:val="multilevel"/>
    <w:tmpl w:val="16322D4F"/>
    <w:lvl w:ilvl="0">
      <w:start w:val="1"/>
      <w:numFmt w:val="chineseCountingThousand"/>
      <w:pStyle w:val="2"/>
      <w:lvlText w:val="%1."/>
      <w:lvlJc w:val="left"/>
      <w:pPr>
        <w:ind w:left="-5" w:hanging="420"/>
      </w:pPr>
      <w:rPr>
        <w:rFonts w:hint="eastAsia"/>
      </w:rPr>
    </w:lvl>
    <w:lvl w:ilvl="1">
      <w:start w:val="1"/>
      <w:numFmt w:val="lowerLetter"/>
      <w:lvlText w:val="%2)"/>
      <w:lvlJc w:val="left"/>
      <w:pPr>
        <w:ind w:left="415" w:hanging="420"/>
      </w:pPr>
    </w:lvl>
    <w:lvl w:ilvl="2">
      <w:start w:val="1"/>
      <w:numFmt w:val="lowerRoman"/>
      <w:lvlText w:val="%3."/>
      <w:lvlJc w:val="right"/>
      <w:pPr>
        <w:ind w:left="835" w:hanging="420"/>
      </w:pPr>
    </w:lvl>
    <w:lvl w:ilvl="3">
      <w:start w:val="1"/>
      <w:numFmt w:val="decimal"/>
      <w:lvlText w:val="%4."/>
      <w:lvlJc w:val="left"/>
      <w:pPr>
        <w:ind w:left="1255" w:hanging="420"/>
      </w:pPr>
    </w:lvl>
    <w:lvl w:ilvl="4">
      <w:start w:val="1"/>
      <w:numFmt w:val="lowerLetter"/>
      <w:lvlText w:val="%5)"/>
      <w:lvlJc w:val="left"/>
      <w:pPr>
        <w:ind w:left="1675" w:hanging="420"/>
      </w:pPr>
    </w:lvl>
    <w:lvl w:ilvl="5">
      <w:start w:val="1"/>
      <w:numFmt w:val="lowerRoman"/>
      <w:lvlText w:val="%6."/>
      <w:lvlJc w:val="right"/>
      <w:pPr>
        <w:ind w:left="2095" w:hanging="420"/>
      </w:pPr>
    </w:lvl>
    <w:lvl w:ilvl="6">
      <w:start w:val="1"/>
      <w:numFmt w:val="decimal"/>
      <w:lvlText w:val="%7."/>
      <w:lvlJc w:val="left"/>
      <w:pPr>
        <w:ind w:left="2515" w:hanging="420"/>
      </w:pPr>
    </w:lvl>
    <w:lvl w:ilvl="7">
      <w:start w:val="1"/>
      <w:numFmt w:val="lowerLetter"/>
      <w:lvlText w:val="%8)"/>
      <w:lvlJc w:val="left"/>
      <w:pPr>
        <w:ind w:left="2935" w:hanging="420"/>
      </w:pPr>
    </w:lvl>
    <w:lvl w:ilvl="8">
      <w:start w:val="1"/>
      <w:numFmt w:val="lowerRoman"/>
      <w:lvlText w:val="%9."/>
      <w:lvlJc w:val="right"/>
      <w:pPr>
        <w:ind w:left="3355" w:hanging="420"/>
      </w:pPr>
    </w:lvl>
  </w:abstractNum>
  <w:abstractNum w:abstractNumId="4">
    <w:nsid w:val="1D6C7D56"/>
    <w:multiLevelType w:val="multilevel"/>
    <w:tmpl w:val="1D6C7D56"/>
    <w:lvl w:ilvl="0">
      <w:start w:val="1"/>
      <w:numFmt w:val="decimal"/>
      <w:pStyle w:val="a5"/>
      <w:suff w:val="nothing"/>
      <w:lvlText w:val="习题%1."/>
      <w:lvlJc w:val="left"/>
      <w:pPr>
        <w:ind w:left="851" w:hanging="851"/>
      </w:pPr>
      <w:rPr>
        <w:rFonts w:ascii="Times New Roman" w:eastAsia="黑体" w:hAnsi="Times New Roman" w:hint="default"/>
        <w:kern w:val="2"/>
        <w:sz w:val="22"/>
        <w:szCs w:val="22"/>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nsid w:val="1F7C012D"/>
    <w:multiLevelType w:val="multilevel"/>
    <w:tmpl w:val="1F7C012D"/>
    <w:lvl w:ilvl="0">
      <w:start w:val="1"/>
      <w:numFmt w:val="decimal"/>
      <w:pStyle w:val="a2"/>
      <w:suff w:val="nothing"/>
      <w:lvlText w:val="【例%1】"/>
      <w:lvlJc w:val="left"/>
      <w:pPr>
        <w:ind w:left="1833" w:hanging="851"/>
      </w:pPr>
      <w:rPr>
        <w:rFonts w:ascii="黑体" w:eastAsia="黑体" w:hAnsi="黑体"/>
        <w:b w:val="0"/>
        <w:bCs w:val="0"/>
        <w:i w:val="0"/>
        <w:iCs w:val="0"/>
        <w:caps w:val="0"/>
        <w:smallCaps w:val="0"/>
        <w:strike w:val="0"/>
        <w:dstrike w:val="0"/>
        <w:vanish w:val="0"/>
        <w:color w:val="00000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decimal"/>
      <w:lvlText w:val="【例%2】"/>
      <w:lvlJc w:val="left"/>
      <w:pPr>
        <w:tabs>
          <w:tab w:val="left" w:pos="1123"/>
        </w:tabs>
        <w:ind w:left="1123" w:hanging="851"/>
      </w:pPr>
      <w:rPr>
        <w:rFonts w:ascii="宋体" w:eastAsia="宋体" w:hAnsi="宋体" w:cs="Times New Roman" w:hint="eastAsia"/>
        <w:b/>
        <w:i w:val="0"/>
        <w:sz w:val="21"/>
        <w:szCs w:val="24"/>
      </w:rPr>
    </w:lvl>
    <w:lvl w:ilvl="2">
      <w:start w:val="1"/>
      <w:numFmt w:val="decimalEnclosedCircle"/>
      <w:lvlText w:val="%3"/>
      <w:lvlJc w:val="left"/>
      <w:pPr>
        <w:tabs>
          <w:tab w:val="left" w:pos="632"/>
        </w:tabs>
        <w:ind w:left="632" w:hanging="360"/>
      </w:pPr>
      <w:rPr>
        <w:rFonts w:hint="eastAsia"/>
      </w:rPr>
    </w:lvl>
    <w:lvl w:ilvl="3">
      <w:start w:val="1"/>
      <w:numFmt w:val="upperLetter"/>
      <w:lvlText w:val="%4."/>
      <w:lvlJc w:val="left"/>
      <w:pPr>
        <w:tabs>
          <w:tab w:val="left" w:pos="-232"/>
        </w:tabs>
        <w:ind w:left="-232" w:hanging="420"/>
      </w:pPr>
      <w:rPr>
        <w:rFonts w:hint="eastAsia"/>
      </w:rPr>
    </w:lvl>
    <w:lvl w:ilvl="4">
      <w:start w:val="1"/>
      <w:numFmt w:val="decimal"/>
      <w:lvlText w:val="（%5）"/>
      <w:lvlJc w:val="left"/>
      <w:pPr>
        <w:tabs>
          <w:tab w:val="left" w:pos="488"/>
        </w:tabs>
        <w:ind w:left="488" w:hanging="720"/>
      </w:pPr>
      <w:rPr>
        <w:rFonts w:hint="eastAsia"/>
      </w:rPr>
    </w:lvl>
    <w:lvl w:ilvl="5">
      <w:start w:val="1"/>
      <w:numFmt w:val="decimal"/>
      <w:lvlText w:val="%6."/>
      <w:lvlJc w:val="left"/>
      <w:pPr>
        <w:tabs>
          <w:tab w:val="left" w:pos="608"/>
        </w:tabs>
        <w:ind w:left="608" w:hanging="420"/>
      </w:pPr>
      <w:rPr>
        <w:rFonts w:hint="eastAsia"/>
      </w:rPr>
    </w:lvl>
    <w:lvl w:ilvl="6">
      <w:start w:val="1"/>
      <w:numFmt w:val="decimal"/>
      <w:lvlText w:val="（%7）"/>
      <w:lvlJc w:val="left"/>
      <w:pPr>
        <w:tabs>
          <w:tab w:val="left" w:pos="1328"/>
        </w:tabs>
        <w:ind w:left="1328" w:hanging="720"/>
      </w:pPr>
      <w:rPr>
        <w:rFonts w:hint="eastAsia"/>
      </w:rPr>
    </w:lvl>
    <w:lvl w:ilvl="7">
      <w:start w:val="1"/>
      <w:numFmt w:val="decimal"/>
      <w:lvlText w:val="（%8）"/>
      <w:lvlJc w:val="left"/>
      <w:pPr>
        <w:tabs>
          <w:tab w:val="left" w:pos="1592"/>
        </w:tabs>
        <w:ind w:left="1592" w:hanging="420"/>
      </w:pPr>
      <w:rPr>
        <w:rFonts w:hint="eastAsia"/>
        <w:b/>
        <w:i w:val="0"/>
        <w:sz w:val="21"/>
        <w:szCs w:val="21"/>
      </w:rPr>
    </w:lvl>
    <w:lvl w:ilvl="8">
      <w:start w:val="1"/>
      <w:numFmt w:val="decimal"/>
      <w:lvlText w:val="%9．"/>
      <w:lvlJc w:val="left"/>
      <w:pPr>
        <w:tabs>
          <w:tab w:val="left" w:pos="1808"/>
        </w:tabs>
        <w:ind w:left="1808" w:hanging="360"/>
      </w:pPr>
      <w:rPr>
        <w:rFonts w:hint="eastAsia"/>
      </w:rPr>
    </w:lvl>
  </w:abstractNum>
  <w:abstractNum w:abstractNumId="6">
    <w:nsid w:val="3F5C6229"/>
    <w:multiLevelType w:val="multilevel"/>
    <w:tmpl w:val="3F5C6229"/>
    <w:lvl w:ilvl="0">
      <w:start w:val="1"/>
      <w:numFmt w:val="decimal"/>
      <w:pStyle w:val="20"/>
      <w:lvlText w:val="【例%1】"/>
      <w:lvlJc w:val="left"/>
      <w:pPr>
        <w:ind w:left="420" w:hanging="420"/>
      </w:pPr>
      <w:rPr>
        <w:rFonts w:ascii="Times New Roman" w:eastAsia="黑体" w:hAnsi="Times New Roman" w:hint="default"/>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45D1AED"/>
    <w:multiLevelType w:val="multilevel"/>
    <w:tmpl w:val="645D1AED"/>
    <w:lvl w:ilvl="0">
      <w:start w:val="1"/>
      <w:numFmt w:val="decimal"/>
      <w:pStyle w:val="a10"/>
      <w:lvlText w:val="考点%1"/>
      <w:lvlJc w:val="left"/>
      <w:pPr>
        <w:ind w:left="704" w:hanging="420"/>
      </w:pPr>
      <w:rPr>
        <w:rFonts w:ascii="Times New Roman" w:hAnsi="Times New Roman"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8">
    <w:nsid w:val="658A3C11"/>
    <w:multiLevelType w:val="multilevel"/>
    <w:tmpl w:val="658A3C11"/>
    <w:lvl w:ilvl="0">
      <w:start w:val="9"/>
      <w:numFmt w:val="none"/>
      <w:pStyle w:val="a3"/>
      <w:suff w:val="nothing"/>
      <w:lvlText w:val="【解析】"/>
      <w:lvlJc w:val="left"/>
      <w:pPr>
        <w:ind w:left="2270" w:hanging="851"/>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5"/>
      <w:numFmt w:val="decimal"/>
      <w:lvlText w:val="【例%2】"/>
      <w:lvlJc w:val="left"/>
      <w:pPr>
        <w:tabs>
          <w:tab w:val="left" w:pos="2551"/>
        </w:tabs>
        <w:ind w:left="2551" w:hanging="851"/>
      </w:pPr>
      <w:rPr>
        <w:rFonts w:ascii="宋体" w:eastAsia="宋体" w:hAnsi="宋体" w:cs="Times New Roman" w:hint="eastAsia"/>
        <w:b/>
        <w:i w:val="0"/>
        <w:sz w:val="21"/>
        <w:szCs w:val="24"/>
      </w:rPr>
    </w:lvl>
    <w:lvl w:ilvl="2">
      <w:start w:val="1"/>
      <w:numFmt w:val="decimalEnclosedCircle"/>
      <w:lvlText w:val="%3"/>
      <w:lvlJc w:val="left"/>
      <w:pPr>
        <w:tabs>
          <w:tab w:val="left" w:pos="2060"/>
        </w:tabs>
        <w:ind w:left="2060" w:hanging="360"/>
      </w:pPr>
      <w:rPr>
        <w:rFonts w:hint="eastAsia"/>
      </w:rPr>
    </w:lvl>
    <w:lvl w:ilvl="3">
      <w:start w:val="1"/>
      <w:numFmt w:val="upperLetter"/>
      <w:lvlText w:val="%4."/>
      <w:lvlJc w:val="left"/>
      <w:pPr>
        <w:tabs>
          <w:tab w:val="left" w:pos="1196"/>
        </w:tabs>
        <w:ind w:left="1196" w:hanging="420"/>
      </w:pPr>
      <w:rPr>
        <w:rFonts w:hint="eastAsia"/>
      </w:rPr>
    </w:lvl>
    <w:lvl w:ilvl="4">
      <w:start w:val="1"/>
      <w:numFmt w:val="decimal"/>
      <w:lvlText w:val="（%5）"/>
      <w:lvlJc w:val="left"/>
      <w:pPr>
        <w:tabs>
          <w:tab w:val="left" w:pos="1916"/>
        </w:tabs>
        <w:ind w:left="1916" w:hanging="720"/>
      </w:pPr>
      <w:rPr>
        <w:rFonts w:hint="eastAsia"/>
      </w:rPr>
    </w:lvl>
    <w:lvl w:ilvl="5">
      <w:start w:val="1"/>
      <w:numFmt w:val="decimal"/>
      <w:lvlText w:val="%6."/>
      <w:lvlJc w:val="left"/>
      <w:pPr>
        <w:tabs>
          <w:tab w:val="left" w:pos="2036"/>
        </w:tabs>
        <w:ind w:left="2036" w:hanging="420"/>
      </w:pPr>
      <w:rPr>
        <w:rFonts w:hint="eastAsia"/>
      </w:rPr>
    </w:lvl>
    <w:lvl w:ilvl="6">
      <w:start w:val="1"/>
      <w:numFmt w:val="decimal"/>
      <w:lvlText w:val="（%7）"/>
      <w:lvlJc w:val="left"/>
      <w:pPr>
        <w:tabs>
          <w:tab w:val="left" w:pos="2756"/>
        </w:tabs>
        <w:ind w:left="2756" w:hanging="720"/>
      </w:pPr>
      <w:rPr>
        <w:rFonts w:hint="eastAsia"/>
      </w:rPr>
    </w:lvl>
    <w:lvl w:ilvl="7">
      <w:start w:val="1"/>
      <w:numFmt w:val="decimal"/>
      <w:lvlText w:val="（%8）"/>
      <w:lvlJc w:val="left"/>
      <w:pPr>
        <w:tabs>
          <w:tab w:val="left" w:pos="3020"/>
        </w:tabs>
        <w:ind w:left="3020" w:hanging="420"/>
      </w:pPr>
      <w:rPr>
        <w:rFonts w:hint="eastAsia"/>
        <w:b/>
        <w:i w:val="0"/>
        <w:sz w:val="21"/>
        <w:szCs w:val="21"/>
      </w:rPr>
    </w:lvl>
    <w:lvl w:ilvl="8">
      <w:start w:val="1"/>
      <w:numFmt w:val="decimal"/>
      <w:lvlText w:val="%9．"/>
      <w:lvlJc w:val="left"/>
      <w:pPr>
        <w:tabs>
          <w:tab w:val="left" w:pos="3236"/>
        </w:tabs>
        <w:ind w:left="3236" w:hanging="360"/>
      </w:pPr>
      <w:rPr>
        <w:rFonts w:hint="eastAsia"/>
      </w:rPr>
    </w:lvl>
  </w:abstractNum>
  <w:abstractNum w:abstractNumId="9">
    <w:nsid w:val="781A59C2"/>
    <w:multiLevelType w:val="multilevel"/>
    <w:tmpl w:val="781A59C2"/>
    <w:lvl w:ilvl="0">
      <w:start w:val="1"/>
      <w:numFmt w:val="decimal"/>
      <w:pStyle w:val="a1"/>
      <w:lvlText w:val="测试%1."/>
      <w:lvlJc w:val="left"/>
      <w:pPr>
        <w:ind w:left="420" w:hanging="420"/>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CB4E36"/>
    <w:multiLevelType w:val="multilevel"/>
    <w:tmpl w:val="78CB4E36"/>
    <w:lvl w:ilvl="0">
      <w:start w:val="1"/>
      <w:numFmt w:val="decimal"/>
      <w:pStyle w:val="3"/>
      <w:lvlText w:val="%1."/>
      <w:lvlJc w:val="left"/>
      <w:pPr>
        <w:ind w:left="32" w:hanging="420"/>
      </w:pPr>
    </w:lvl>
    <w:lvl w:ilvl="1">
      <w:start w:val="1"/>
      <w:numFmt w:val="lowerLetter"/>
      <w:lvlText w:val="%2)"/>
      <w:lvlJc w:val="left"/>
      <w:pPr>
        <w:ind w:left="452" w:hanging="420"/>
      </w:pPr>
    </w:lvl>
    <w:lvl w:ilvl="2">
      <w:start w:val="1"/>
      <w:numFmt w:val="lowerRoman"/>
      <w:lvlText w:val="%3."/>
      <w:lvlJc w:val="right"/>
      <w:pPr>
        <w:ind w:left="872" w:hanging="420"/>
      </w:pPr>
    </w:lvl>
    <w:lvl w:ilvl="3">
      <w:start w:val="1"/>
      <w:numFmt w:val="decimal"/>
      <w:lvlText w:val="%4."/>
      <w:lvlJc w:val="left"/>
      <w:pPr>
        <w:ind w:left="1292" w:hanging="420"/>
      </w:pPr>
    </w:lvl>
    <w:lvl w:ilvl="4">
      <w:start w:val="1"/>
      <w:numFmt w:val="lowerLetter"/>
      <w:lvlText w:val="%5)"/>
      <w:lvlJc w:val="left"/>
      <w:pPr>
        <w:ind w:left="1712" w:hanging="420"/>
      </w:pPr>
    </w:lvl>
    <w:lvl w:ilvl="5">
      <w:start w:val="1"/>
      <w:numFmt w:val="lowerRoman"/>
      <w:lvlText w:val="%6."/>
      <w:lvlJc w:val="right"/>
      <w:pPr>
        <w:ind w:left="2132" w:hanging="420"/>
      </w:pPr>
    </w:lvl>
    <w:lvl w:ilvl="6">
      <w:start w:val="1"/>
      <w:numFmt w:val="decimal"/>
      <w:lvlText w:val="%7."/>
      <w:lvlJc w:val="left"/>
      <w:pPr>
        <w:ind w:left="2552" w:hanging="420"/>
      </w:pPr>
    </w:lvl>
    <w:lvl w:ilvl="7">
      <w:start w:val="1"/>
      <w:numFmt w:val="lowerLetter"/>
      <w:lvlText w:val="%8)"/>
      <w:lvlJc w:val="left"/>
      <w:pPr>
        <w:ind w:left="2972" w:hanging="420"/>
      </w:pPr>
    </w:lvl>
    <w:lvl w:ilvl="8">
      <w:start w:val="1"/>
      <w:numFmt w:val="lowerRoman"/>
      <w:lvlText w:val="%9."/>
      <w:lvlJc w:val="right"/>
      <w:pPr>
        <w:ind w:left="3392" w:hanging="420"/>
      </w:pPr>
    </w:lvl>
  </w:abstractNum>
  <w:num w:numId="1">
    <w:abstractNumId w:val="0"/>
  </w:num>
  <w:num w:numId="2">
    <w:abstractNumId w:val="2"/>
  </w:num>
  <w:num w:numId="3">
    <w:abstractNumId w:val="9"/>
  </w:num>
  <w:num w:numId="4">
    <w:abstractNumId w:val="5"/>
  </w:num>
  <w:num w:numId="5">
    <w:abstractNumId w:val="8"/>
  </w:num>
  <w:num w:numId="6">
    <w:abstractNumId w:val="3"/>
  </w:num>
  <w:num w:numId="7">
    <w:abstractNumId w:val="10"/>
  </w:num>
  <w:num w:numId="8">
    <w:abstractNumId w:val="4"/>
    <w:lvlOverride w:ilvl="0">
      <w:lvl w:ilvl="0" w:tentative="1">
        <w:start w:val="1"/>
        <w:numFmt w:val="decimal"/>
        <w:pStyle w:val="a5"/>
        <w:suff w:val="nothing"/>
        <w:lvlText w:val="习题%1."/>
        <w:lvlJc w:val="left"/>
        <w:pPr>
          <w:ind w:left="1418" w:hanging="851"/>
        </w:pPr>
        <w:rPr>
          <w:rFonts w:ascii="Times New Roman" w:eastAsia="黑体" w:hAnsi="Times New Roman" w:hint="default"/>
          <w:b/>
          <w:kern w:val="2"/>
          <w:sz w:val="22"/>
          <w:szCs w:val="22"/>
        </w:rPr>
      </w:lvl>
    </w:lvlOverride>
    <w:lvlOverride w:ilvl="1">
      <w:lvl w:ilvl="1" w:tentative="1">
        <w:start w:val="1"/>
        <w:numFmt w:val="lowerLetter"/>
        <w:lvlText w:val="%2)"/>
        <w:lvlJc w:val="left"/>
        <w:pPr>
          <w:tabs>
            <w:tab w:val="left" w:pos="840"/>
          </w:tabs>
          <w:ind w:left="840" w:hanging="420"/>
        </w:pPr>
        <w:rPr>
          <w:rFonts w:hint="eastAsia"/>
        </w:rPr>
      </w:lvl>
    </w:lvlOverride>
    <w:lvlOverride w:ilvl="2">
      <w:lvl w:ilvl="2" w:tentative="1">
        <w:start w:val="1"/>
        <w:numFmt w:val="lowerRoman"/>
        <w:lvlText w:val="%3."/>
        <w:lvlJc w:val="right"/>
        <w:pPr>
          <w:tabs>
            <w:tab w:val="left" w:pos="1260"/>
          </w:tabs>
          <w:ind w:left="1260" w:hanging="420"/>
        </w:pPr>
        <w:rPr>
          <w:rFonts w:hint="eastAsia"/>
        </w:rPr>
      </w:lvl>
    </w:lvlOverride>
    <w:lvlOverride w:ilvl="3">
      <w:lvl w:ilvl="3" w:tentative="1">
        <w:start w:val="1"/>
        <w:numFmt w:val="decimal"/>
        <w:lvlText w:val="%4."/>
        <w:lvlJc w:val="left"/>
        <w:pPr>
          <w:tabs>
            <w:tab w:val="left" w:pos="1680"/>
          </w:tabs>
          <w:ind w:left="1680" w:hanging="420"/>
        </w:pPr>
        <w:rPr>
          <w:rFonts w:hint="eastAsia"/>
        </w:rPr>
      </w:lvl>
    </w:lvlOverride>
    <w:lvlOverride w:ilvl="4">
      <w:lvl w:ilvl="4" w:tentative="1">
        <w:start w:val="1"/>
        <w:numFmt w:val="lowerLetter"/>
        <w:lvlText w:val="%5)"/>
        <w:lvlJc w:val="left"/>
        <w:pPr>
          <w:tabs>
            <w:tab w:val="left" w:pos="2100"/>
          </w:tabs>
          <w:ind w:left="2100" w:hanging="420"/>
        </w:pPr>
        <w:rPr>
          <w:rFonts w:hint="eastAsia"/>
        </w:rPr>
      </w:lvl>
    </w:lvlOverride>
    <w:lvlOverride w:ilvl="5">
      <w:lvl w:ilvl="5" w:tentative="1">
        <w:start w:val="1"/>
        <w:numFmt w:val="lowerRoman"/>
        <w:lvlText w:val="%6."/>
        <w:lvlJc w:val="right"/>
        <w:pPr>
          <w:tabs>
            <w:tab w:val="left" w:pos="2520"/>
          </w:tabs>
          <w:ind w:left="2520" w:hanging="420"/>
        </w:pPr>
        <w:rPr>
          <w:rFonts w:hint="eastAsia"/>
        </w:rPr>
      </w:lvl>
    </w:lvlOverride>
    <w:lvlOverride w:ilvl="6">
      <w:lvl w:ilvl="6" w:tentative="1">
        <w:start w:val="1"/>
        <w:numFmt w:val="decimal"/>
        <w:lvlText w:val="%7."/>
        <w:lvlJc w:val="left"/>
        <w:pPr>
          <w:tabs>
            <w:tab w:val="left" w:pos="2940"/>
          </w:tabs>
          <w:ind w:left="2940" w:hanging="420"/>
        </w:pPr>
        <w:rPr>
          <w:rFonts w:hint="eastAsia"/>
        </w:rPr>
      </w:lvl>
    </w:lvlOverride>
    <w:lvlOverride w:ilvl="7">
      <w:lvl w:ilvl="7" w:tentative="1">
        <w:start w:val="1"/>
        <w:numFmt w:val="lowerLetter"/>
        <w:lvlText w:val="%8)"/>
        <w:lvlJc w:val="left"/>
        <w:pPr>
          <w:tabs>
            <w:tab w:val="left" w:pos="3360"/>
          </w:tabs>
          <w:ind w:left="3360" w:hanging="420"/>
        </w:pPr>
        <w:rPr>
          <w:rFonts w:hint="eastAsia"/>
        </w:rPr>
      </w:lvl>
    </w:lvlOverride>
    <w:lvlOverride w:ilvl="8">
      <w:lvl w:ilvl="8" w:tentative="1">
        <w:start w:val="1"/>
        <w:numFmt w:val="lowerRoman"/>
        <w:lvlText w:val="%9."/>
        <w:lvlJc w:val="right"/>
        <w:pPr>
          <w:tabs>
            <w:tab w:val="left" w:pos="3780"/>
          </w:tabs>
          <w:ind w:left="3780" w:hanging="420"/>
        </w:pPr>
        <w:rPr>
          <w:rFonts w:hint="eastAsia"/>
        </w:rPr>
      </w:lvl>
    </w:lvlOverride>
  </w:num>
  <w:num w:numId="9">
    <w:abstractNumId w:val="6"/>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719"/>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D50"/>
    <w:rsid w:val="00002F47"/>
    <w:rsid w:val="00006617"/>
    <w:rsid w:val="00034FED"/>
    <w:rsid w:val="000439AB"/>
    <w:rsid w:val="0004788B"/>
    <w:rsid w:val="00064EEA"/>
    <w:rsid w:val="00067812"/>
    <w:rsid w:val="00097E45"/>
    <w:rsid w:val="000C6F68"/>
    <w:rsid w:val="000D5534"/>
    <w:rsid w:val="000F692F"/>
    <w:rsid w:val="0012618C"/>
    <w:rsid w:val="00131072"/>
    <w:rsid w:val="00134454"/>
    <w:rsid w:val="001520BC"/>
    <w:rsid w:val="00165B43"/>
    <w:rsid w:val="00166E63"/>
    <w:rsid w:val="00171E16"/>
    <w:rsid w:val="00172934"/>
    <w:rsid w:val="00175298"/>
    <w:rsid w:val="00176C6A"/>
    <w:rsid w:val="00207617"/>
    <w:rsid w:val="0022176E"/>
    <w:rsid w:val="002352CD"/>
    <w:rsid w:val="00246CDF"/>
    <w:rsid w:val="00252C08"/>
    <w:rsid w:val="00267F2A"/>
    <w:rsid w:val="002A6750"/>
    <w:rsid w:val="002C05EC"/>
    <w:rsid w:val="002C36BD"/>
    <w:rsid w:val="002D7FDD"/>
    <w:rsid w:val="002F706E"/>
    <w:rsid w:val="002F7495"/>
    <w:rsid w:val="003178EC"/>
    <w:rsid w:val="00323B43"/>
    <w:rsid w:val="00335892"/>
    <w:rsid w:val="00344C59"/>
    <w:rsid w:val="00365A60"/>
    <w:rsid w:val="00367CDE"/>
    <w:rsid w:val="00382E37"/>
    <w:rsid w:val="003878EF"/>
    <w:rsid w:val="00394DB8"/>
    <w:rsid w:val="003D37D8"/>
    <w:rsid w:val="003D40E5"/>
    <w:rsid w:val="003E09BB"/>
    <w:rsid w:val="003E4E00"/>
    <w:rsid w:val="003F2300"/>
    <w:rsid w:val="00416D12"/>
    <w:rsid w:val="00426133"/>
    <w:rsid w:val="00431919"/>
    <w:rsid w:val="004358AB"/>
    <w:rsid w:val="0048091F"/>
    <w:rsid w:val="004963B3"/>
    <w:rsid w:val="004A5E69"/>
    <w:rsid w:val="004B6F8D"/>
    <w:rsid w:val="004F08EC"/>
    <w:rsid w:val="004F5556"/>
    <w:rsid w:val="005104BF"/>
    <w:rsid w:val="00513C6F"/>
    <w:rsid w:val="00525CD8"/>
    <w:rsid w:val="00544D55"/>
    <w:rsid w:val="0055390C"/>
    <w:rsid w:val="00565F80"/>
    <w:rsid w:val="005710C0"/>
    <w:rsid w:val="0057287B"/>
    <w:rsid w:val="005C7C43"/>
    <w:rsid w:val="00604D77"/>
    <w:rsid w:val="00610D4C"/>
    <w:rsid w:val="00651591"/>
    <w:rsid w:val="006A7591"/>
    <w:rsid w:val="006B25FF"/>
    <w:rsid w:val="006D09B0"/>
    <w:rsid w:val="006F335F"/>
    <w:rsid w:val="007135BA"/>
    <w:rsid w:val="007A4773"/>
    <w:rsid w:val="00806360"/>
    <w:rsid w:val="00850F95"/>
    <w:rsid w:val="00851056"/>
    <w:rsid w:val="00851F48"/>
    <w:rsid w:val="008635E6"/>
    <w:rsid w:val="008B7726"/>
    <w:rsid w:val="00901A04"/>
    <w:rsid w:val="00926242"/>
    <w:rsid w:val="0093046F"/>
    <w:rsid w:val="00973888"/>
    <w:rsid w:val="009810FF"/>
    <w:rsid w:val="009905A1"/>
    <w:rsid w:val="00994E19"/>
    <w:rsid w:val="009D379E"/>
    <w:rsid w:val="009F0814"/>
    <w:rsid w:val="00A011D3"/>
    <w:rsid w:val="00A34E02"/>
    <w:rsid w:val="00A45AC9"/>
    <w:rsid w:val="00A52424"/>
    <w:rsid w:val="00A76320"/>
    <w:rsid w:val="00AB061B"/>
    <w:rsid w:val="00AF665D"/>
    <w:rsid w:val="00B0705E"/>
    <w:rsid w:val="00B077A2"/>
    <w:rsid w:val="00B225E3"/>
    <w:rsid w:val="00B24E8C"/>
    <w:rsid w:val="00B36F3F"/>
    <w:rsid w:val="00B443F4"/>
    <w:rsid w:val="00BA7C9A"/>
    <w:rsid w:val="00BC54EA"/>
    <w:rsid w:val="00BD4369"/>
    <w:rsid w:val="00BE1850"/>
    <w:rsid w:val="00C03C63"/>
    <w:rsid w:val="00C068F2"/>
    <w:rsid w:val="00C136AA"/>
    <w:rsid w:val="00C438B0"/>
    <w:rsid w:val="00CB5C1A"/>
    <w:rsid w:val="00CD72A1"/>
    <w:rsid w:val="00D01FCF"/>
    <w:rsid w:val="00D06954"/>
    <w:rsid w:val="00D22650"/>
    <w:rsid w:val="00D24F1E"/>
    <w:rsid w:val="00D31D50"/>
    <w:rsid w:val="00D44446"/>
    <w:rsid w:val="00D8233B"/>
    <w:rsid w:val="00D82AA3"/>
    <w:rsid w:val="00D93657"/>
    <w:rsid w:val="00DA7783"/>
    <w:rsid w:val="00DB23A5"/>
    <w:rsid w:val="00DE0F99"/>
    <w:rsid w:val="00DF5F76"/>
    <w:rsid w:val="00E0096C"/>
    <w:rsid w:val="00E04C5A"/>
    <w:rsid w:val="00E06A69"/>
    <w:rsid w:val="00E417C1"/>
    <w:rsid w:val="00E45DD9"/>
    <w:rsid w:val="00E63440"/>
    <w:rsid w:val="00E6645E"/>
    <w:rsid w:val="00E84463"/>
    <w:rsid w:val="00EC0AE0"/>
    <w:rsid w:val="00EC1CE4"/>
    <w:rsid w:val="00ED2663"/>
    <w:rsid w:val="00ED4E9B"/>
    <w:rsid w:val="00F06353"/>
    <w:rsid w:val="00F16849"/>
    <w:rsid w:val="00F52293"/>
    <w:rsid w:val="00F56CB4"/>
    <w:rsid w:val="00F858C6"/>
    <w:rsid w:val="00FA4735"/>
    <w:rsid w:val="00FB44DD"/>
    <w:rsid w:val="00FB5A6B"/>
    <w:rsid w:val="00FD6D2B"/>
    <w:rsid w:val="02A073FA"/>
    <w:rsid w:val="18B37FCE"/>
    <w:rsid w:val="55801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BA8E90"/>
  <w15:docId w15:val="{96067832-1F87-4706-96B6-4E56FD3A4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djustRightInd w:val="0"/>
      <w:snapToGrid w:val="0"/>
      <w:spacing w:after="200"/>
    </w:pPr>
    <w:rPr>
      <w:rFonts w:ascii="Tahoma" w:eastAsia="微软雅黑" w:hAnsi="Tahoma"/>
      <w:sz w:val="22"/>
      <w:szCs w:val="22"/>
    </w:rPr>
  </w:style>
  <w:style w:type="paragraph" w:styleId="Heading1">
    <w:name w:val="heading 1"/>
    <w:basedOn w:val="Normal"/>
    <w:next w:val="Normal"/>
    <w:link w:val="1"/>
    <w:uiPriority w:val="9"/>
    <w:qFormat/>
    <w:pPr>
      <w:keepNext/>
      <w:keepLines/>
      <w:widowControl w:val="0"/>
      <w:adjustRightInd/>
      <w:snapToGrid/>
      <w:spacing w:before="340" w:after="330" w:line="578" w:lineRule="auto"/>
      <w:jc w:val="both"/>
      <w:outlineLvl w:val="0"/>
    </w:pPr>
    <w:rPr>
      <w:rFonts w:asciiTheme="minorHAnsi" w:eastAsiaTheme="minorEastAsia" w:hAnsiTheme="minorHAnsi"/>
      <w:b/>
      <w:bCs/>
      <w:kern w:val="44"/>
      <w:sz w:val="44"/>
      <w:szCs w:val="44"/>
    </w:rPr>
  </w:style>
  <w:style w:type="paragraph" w:styleId="Heading2">
    <w:name w:val="heading 2"/>
    <w:basedOn w:val="Normal"/>
    <w:next w:val="Normal"/>
    <w:link w:val="22"/>
    <w:uiPriority w:val="9"/>
    <w:unhideWhenUsed/>
    <w:qFormat/>
    <w:pPr>
      <w:keepNext/>
      <w:keepLines/>
      <w:widowControl w:val="0"/>
      <w:adjustRightInd/>
      <w:snapToGrid/>
      <w:spacing w:before="260" w:after="260" w:line="416" w:lineRule="auto"/>
      <w:jc w:val="both"/>
      <w:outlineLvl w:val="1"/>
    </w:pPr>
    <w:rPr>
      <w:rFonts w:asciiTheme="majorHAnsi" w:eastAsiaTheme="majorEastAsia" w:hAnsiTheme="majorHAnsi" w:cstheme="majorBidi"/>
      <w:b/>
      <w:bCs/>
      <w:kern w:val="2"/>
      <w:sz w:val="32"/>
      <w:szCs w:val="32"/>
    </w:rPr>
  </w:style>
  <w:style w:type="paragraph" w:styleId="Heading3">
    <w:name w:val="heading 3"/>
    <w:basedOn w:val="Normal"/>
    <w:next w:val="Normal"/>
    <w:link w:val="30"/>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widowControl w:val="0"/>
      <w:adjustRightInd/>
      <w:snapToGrid/>
      <w:spacing w:before="280" w:after="290" w:line="376" w:lineRule="auto"/>
      <w:jc w:val="both"/>
      <w:outlineLvl w:val="3"/>
    </w:pPr>
    <w:rPr>
      <w:rFonts w:ascii="Arial" w:eastAsia="黑体" w:hAnsi="Arial" w:cs="Times New Roman"/>
      <w:b/>
      <w:bCs/>
      <w:kern w:val="2"/>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qFormat/>
    <w:pPr>
      <w:widowControl w:val="0"/>
      <w:numPr>
        <w:numId w:val="1"/>
      </w:numPr>
      <w:adjustRightInd/>
      <w:snapToGrid/>
      <w:spacing w:after="0"/>
      <w:contextualSpacing/>
      <w:jc w:val="both"/>
    </w:pPr>
    <w:rPr>
      <w:rFonts w:ascii="Calibri" w:eastAsia="宋体" w:hAnsi="Calibri" w:cs="Times New Roman"/>
      <w:kern w:val="2"/>
      <w:sz w:val="21"/>
    </w:rPr>
  </w:style>
  <w:style w:type="paragraph" w:styleId="CommentText">
    <w:name w:val="annotation text"/>
    <w:basedOn w:val="Normal"/>
    <w:link w:val="a20"/>
    <w:uiPriority w:val="99"/>
    <w:unhideWhenUsed/>
    <w:qFormat/>
    <w:pPr>
      <w:widowControl w:val="0"/>
      <w:adjustRightInd/>
      <w:snapToGrid/>
      <w:spacing w:after="0"/>
    </w:pPr>
    <w:rPr>
      <w:rFonts w:ascii="Times New Roman" w:eastAsia="宋体" w:hAnsi="Times New Roman" w:cs="Times New Roman"/>
      <w:kern w:val="2"/>
      <w:sz w:val="21"/>
      <w:szCs w:val="24"/>
    </w:rPr>
  </w:style>
  <w:style w:type="paragraph" w:styleId="BodyText">
    <w:name w:val="Body Text"/>
    <w:basedOn w:val="Normal"/>
    <w:link w:val="114"/>
    <w:uiPriority w:val="99"/>
    <w:unhideWhenUsed/>
    <w:qFormat/>
    <w:pPr>
      <w:spacing w:after="120"/>
    </w:pPr>
  </w:style>
  <w:style w:type="paragraph" w:styleId="PlainText">
    <w:name w:val="Plain Text"/>
    <w:basedOn w:val="Normal"/>
    <w:link w:val="a4"/>
    <w:qFormat/>
    <w:pPr>
      <w:widowControl w:val="0"/>
      <w:adjustRightInd/>
      <w:snapToGrid/>
      <w:spacing w:after="0"/>
      <w:jc w:val="both"/>
    </w:pPr>
    <w:rPr>
      <w:rFonts w:ascii="宋体" w:eastAsia="黑体" w:hAnsi="Courier New" w:cs="Courier New"/>
      <w:kern w:val="2"/>
      <w:sz w:val="24"/>
      <w:szCs w:val="21"/>
    </w:rPr>
  </w:style>
  <w:style w:type="paragraph" w:styleId="Date">
    <w:name w:val="Date"/>
    <w:basedOn w:val="Normal"/>
    <w:next w:val="Normal"/>
    <w:link w:val="a18"/>
    <w:uiPriority w:val="99"/>
    <w:semiHidden/>
    <w:unhideWhenUsed/>
    <w:pPr>
      <w:widowControl w:val="0"/>
      <w:adjustRightInd/>
      <w:snapToGrid/>
      <w:spacing w:after="0"/>
      <w:ind w:left="100" w:leftChars="2500"/>
      <w:jc w:val="both"/>
    </w:pPr>
    <w:rPr>
      <w:rFonts w:ascii="Calibri" w:eastAsia="宋体" w:hAnsi="Calibri" w:cs="Times New Roman"/>
      <w:kern w:val="2"/>
      <w:sz w:val="21"/>
    </w:rPr>
  </w:style>
  <w:style w:type="paragraph" w:styleId="EndnoteText">
    <w:name w:val="endnote text"/>
    <w:basedOn w:val="Normal"/>
    <w:link w:val="a13"/>
    <w:semiHidden/>
    <w:pPr>
      <w:widowControl w:val="0"/>
      <w:adjustRightInd/>
      <w:spacing w:after="0"/>
    </w:pPr>
    <w:rPr>
      <w:rFonts w:ascii="Times New Roman" w:eastAsia="宋体" w:hAnsi="Times New Roman" w:cs="Times New Roman"/>
      <w:kern w:val="2"/>
      <w:sz w:val="21"/>
      <w:szCs w:val="24"/>
    </w:rPr>
  </w:style>
  <w:style w:type="paragraph" w:styleId="BalloonText">
    <w:name w:val="Balloon Text"/>
    <w:basedOn w:val="Normal"/>
    <w:link w:val="a11"/>
    <w:qFormat/>
    <w:pPr>
      <w:widowControl w:val="0"/>
      <w:adjustRightInd/>
      <w:snapToGrid/>
      <w:spacing w:after="0"/>
      <w:jc w:val="both"/>
    </w:pPr>
    <w:rPr>
      <w:rFonts w:asciiTheme="minorHAnsi" w:hAnsiTheme="minorHAnsi"/>
      <w:sz w:val="18"/>
      <w:szCs w:val="18"/>
    </w:rPr>
  </w:style>
  <w:style w:type="paragraph" w:styleId="Footer">
    <w:name w:val="footer"/>
    <w:basedOn w:val="Normal"/>
    <w:link w:val="a0"/>
    <w:uiPriority w:val="99"/>
    <w:unhideWhenUsed/>
    <w:qFormat/>
    <w:pPr>
      <w:tabs>
        <w:tab w:val="center" w:pos="4153"/>
        <w:tab w:val="right" w:pos="8306"/>
      </w:tabs>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jc w:val="center"/>
    </w:pPr>
    <w:rPr>
      <w:sz w:val="18"/>
      <w:szCs w:val="18"/>
    </w:rPr>
  </w:style>
  <w:style w:type="paragraph" w:styleId="Subtitle">
    <w:name w:val="Subtitle"/>
    <w:basedOn w:val="Normal"/>
    <w:next w:val="Normal"/>
    <w:link w:val="a23"/>
    <w:qFormat/>
    <w:pPr>
      <w:widowControl w:val="0"/>
      <w:tabs>
        <w:tab w:val="left" w:pos="2520"/>
        <w:tab w:val="left" w:pos="4620"/>
        <w:tab w:val="left" w:pos="6720"/>
      </w:tabs>
      <w:adjustRightInd/>
      <w:spacing w:before="240" w:after="60" w:line="312" w:lineRule="auto"/>
      <w:jc w:val="center"/>
      <w:outlineLvl w:val="1"/>
    </w:pPr>
    <w:rPr>
      <w:rFonts w:ascii="Cambria" w:hAnsi="Cambria"/>
      <w:b/>
      <w:bCs/>
      <w:color w:val="000000"/>
      <w:kern w:val="28"/>
      <w:sz w:val="32"/>
      <w:szCs w:val="32"/>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paragraph" w:styleId="NormalWeb">
    <w:name w:val="Normal (Web)"/>
    <w:basedOn w:val="Normal"/>
    <w:link w:val="16"/>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Title">
    <w:name w:val="Title"/>
    <w:basedOn w:val="Normal"/>
    <w:next w:val="Normal"/>
    <w:link w:val="a22"/>
    <w:qFormat/>
    <w:pPr>
      <w:widowControl w:val="0"/>
      <w:adjustRightInd/>
      <w:snapToGrid/>
      <w:spacing w:before="240" w:after="60"/>
      <w:jc w:val="center"/>
      <w:outlineLvl w:val="0"/>
    </w:pPr>
    <w:rPr>
      <w:rFonts w:eastAsia="宋体" w:asciiTheme="minorHAnsi" w:hAnsiTheme="minorHAnsi"/>
      <w:b/>
      <w:bCs/>
      <w:sz w:val="32"/>
      <w:szCs w:val="32"/>
    </w:rPr>
  </w:style>
  <w:style w:type="paragraph" w:styleId="CommentSubject">
    <w:name w:val="annotation subject"/>
    <w:basedOn w:val="CommentText"/>
    <w:next w:val="CommentText"/>
    <w:link w:val="a21"/>
    <w:uiPriority w:val="99"/>
    <w:semiHidden/>
    <w:unhideWhenUsed/>
    <w:qFormat/>
    <w:rPr>
      <w:b/>
      <w:bCs/>
    </w:rPr>
  </w:style>
  <w:style w:type="table" w:styleId="TableGrid">
    <w:name w:val="Table Grid"/>
    <w:basedOn w:val="TableNormal"/>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rFonts w:ascii="Times New Roman" w:hAnsi="Times New Roman" w:cs="Times New Roman" w:hint="default"/>
      <w:b/>
      <w:bCs/>
    </w:rPr>
  </w:style>
  <w:style w:type="character" w:styleId="PageNumber">
    <w:name w:val="page number"/>
    <w:uiPriority w:val="99"/>
    <w:qFormat/>
    <w:rPr>
      <w:rFonts w:cs="Times New Roman"/>
    </w:rPr>
  </w:style>
  <w:style w:type="character" w:styleId="Hyperlink">
    <w:name w:val="Hyperlink"/>
    <w:uiPriority w:val="99"/>
    <w:unhideWhenUsed/>
    <w:qFormat/>
    <w:rPr>
      <w:color w:val="0000FF"/>
      <w:u w:val="single"/>
    </w:rPr>
  </w:style>
  <w:style w:type="character" w:styleId="CommentReference">
    <w:name w:val="annotation reference"/>
    <w:uiPriority w:val="99"/>
    <w:semiHidden/>
    <w:unhideWhenUsed/>
    <w:qFormat/>
    <w:rPr>
      <w:sz w:val="21"/>
      <w:szCs w:val="21"/>
    </w:rPr>
  </w:style>
  <w:style w:type="character" w:customStyle="1" w:styleId="a">
    <w:name w:val="页眉 字符"/>
    <w:basedOn w:val="DefaultParagraphFont"/>
    <w:link w:val="Header"/>
    <w:uiPriority w:val="99"/>
    <w:qFormat/>
    <w:rPr>
      <w:rFonts w:ascii="Tahoma" w:hAnsi="Tahoma"/>
      <w:sz w:val="18"/>
      <w:szCs w:val="18"/>
    </w:rPr>
  </w:style>
  <w:style w:type="character" w:customStyle="1" w:styleId="a0">
    <w:name w:val="页脚 字符"/>
    <w:basedOn w:val="DefaultParagraphFont"/>
    <w:link w:val="Footer"/>
    <w:uiPriority w:val="99"/>
    <w:rPr>
      <w:rFonts w:ascii="Tahoma" w:hAnsi="Tahoma"/>
      <w:sz w:val="18"/>
      <w:szCs w:val="18"/>
    </w:rPr>
  </w:style>
  <w:style w:type="character" w:customStyle="1" w:styleId="1">
    <w:name w:val="标题 1 字符"/>
    <w:basedOn w:val="DefaultParagraphFont"/>
    <w:link w:val="Heading1"/>
    <w:rPr>
      <w:rFonts w:eastAsiaTheme="minorEastAsia"/>
      <w:b/>
      <w:bCs/>
      <w:kern w:val="44"/>
      <w:sz w:val="44"/>
      <w:szCs w:val="44"/>
    </w:rPr>
  </w:style>
  <w:style w:type="character" w:customStyle="1" w:styleId="4">
    <w:name w:val="标题 4 字符"/>
    <w:basedOn w:val="DefaultParagraphFont"/>
    <w:link w:val="Heading4"/>
    <w:rPr>
      <w:rFonts w:ascii="Arial" w:eastAsia="黑体" w:hAnsi="Arial" w:cs="Times New Roman"/>
      <w:b/>
      <w:bCs/>
      <w:kern w:val="2"/>
      <w:sz w:val="28"/>
      <w:szCs w:val="28"/>
    </w:rPr>
  </w:style>
  <w:style w:type="paragraph" w:customStyle="1" w:styleId="10">
    <w:name w:val="讲义标题1"/>
    <w:basedOn w:val="Normal"/>
    <w:link w:val="1Char"/>
    <w:pPr>
      <w:widowControl w:val="0"/>
      <w:numPr>
        <w:numId w:val="2"/>
      </w:numPr>
      <w:adjustRightInd/>
      <w:snapToGrid/>
      <w:spacing w:after="0" w:line="276" w:lineRule="auto"/>
      <w:ind w:left="0" w:firstLine="0"/>
      <w:jc w:val="both"/>
      <w:textAlignment w:val="center"/>
    </w:pPr>
    <w:rPr>
      <w:rFonts w:ascii="Times New Roman" w:eastAsia="方正宋黑简体" w:hAnsi="Times New Roman"/>
      <w:kern w:val="2"/>
      <w:sz w:val="28"/>
      <w:szCs w:val="28"/>
    </w:rPr>
  </w:style>
  <w:style w:type="character" w:customStyle="1" w:styleId="1Char">
    <w:name w:val="讲义标题1 Char"/>
    <w:link w:val="10"/>
    <w:rPr>
      <w:rFonts w:ascii="Times New Roman" w:eastAsia="方正宋黑简体" w:hAnsi="Times New Roman"/>
      <w:kern w:val="2"/>
      <w:sz w:val="28"/>
      <w:szCs w:val="28"/>
    </w:rPr>
  </w:style>
  <w:style w:type="paragraph" w:customStyle="1" w:styleId="a1">
    <w:name w:val="课前测试"/>
    <w:basedOn w:val="Normal"/>
    <w:link w:val="Char"/>
    <w:qFormat/>
    <w:pPr>
      <w:widowControl w:val="0"/>
      <w:numPr>
        <w:numId w:val="3"/>
      </w:numPr>
      <w:tabs>
        <w:tab w:val="left" w:pos="360"/>
      </w:tabs>
      <w:wordWrap w:val="0"/>
      <w:adjustRightInd/>
      <w:spacing w:after="0" w:line="276" w:lineRule="auto"/>
      <w:ind w:left="1134" w:hanging="851" w:hangingChars="405"/>
      <w:jc w:val="both"/>
      <w:textAlignment w:val="center"/>
    </w:pPr>
    <w:rPr>
      <w:rFonts w:ascii="Times New Roman" w:eastAsia="黑体" w:hAnsi="Times New Roman"/>
      <w:kern w:val="2"/>
    </w:rPr>
  </w:style>
  <w:style w:type="character" w:customStyle="1" w:styleId="Char">
    <w:name w:val="课前测试 Char"/>
    <w:basedOn w:val="DefaultParagraphFont"/>
    <w:link w:val="a1"/>
    <w:rPr>
      <w:rFonts w:ascii="Times New Roman" w:eastAsia="黑体" w:hAnsi="Times New Roman"/>
      <w:kern w:val="2"/>
    </w:rPr>
  </w:style>
  <w:style w:type="paragraph" w:customStyle="1" w:styleId="a2">
    <w:name w:val="例题"/>
    <w:basedOn w:val="Normal"/>
    <w:link w:val="CharChar"/>
    <w:pPr>
      <w:widowControl w:val="0"/>
      <w:numPr>
        <w:numId w:val="4"/>
      </w:numPr>
      <w:adjustRightInd/>
      <w:snapToGrid/>
      <w:spacing w:after="0" w:line="276" w:lineRule="auto"/>
      <w:ind w:left="0" w:firstLine="0"/>
      <w:textAlignment w:val="center"/>
    </w:pPr>
    <w:rPr>
      <w:rFonts w:ascii="Times New Roman" w:eastAsia="黑体" w:hAnsi="Times New Roman"/>
      <w:bCs/>
      <w:kern w:val="2"/>
      <w:szCs w:val="21"/>
    </w:rPr>
  </w:style>
  <w:style w:type="paragraph" w:customStyle="1" w:styleId="a3">
    <w:name w:val="解析"/>
    <w:basedOn w:val="Normal"/>
    <w:link w:val="Char0"/>
    <w:qFormat/>
    <w:pPr>
      <w:widowControl w:val="0"/>
      <w:numPr>
        <w:numId w:val="5"/>
      </w:numPr>
      <w:wordWrap w:val="0"/>
      <w:topLinePunct/>
      <w:adjustRightInd/>
      <w:spacing w:after="0" w:line="276" w:lineRule="auto"/>
      <w:jc w:val="both"/>
      <w:textAlignment w:val="center"/>
    </w:pPr>
    <w:rPr>
      <w:rFonts w:ascii="Times New Roman" w:eastAsia="楷体_GB2312" w:hAnsi="Times New Roman"/>
      <w:kern w:val="2"/>
      <w:szCs w:val="21"/>
    </w:rPr>
  </w:style>
  <w:style w:type="character" w:customStyle="1" w:styleId="Char0">
    <w:name w:val="解析 Char"/>
    <w:link w:val="a3"/>
    <w:rPr>
      <w:rFonts w:ascii="Times New Roman" w:eastAsia="楷体_GB2312" w:hAnsi="Times New Roman"/>
      <w:kern w:val="2"/>
      <w:szCs w:val="21"/>
    </w:rPr>
  </w:style>
  <w:style w:type="character" w:customStyle="1" w:styleId="CharChar">
    <w:name w:val="例题 Char Char"/>
    <w:link w:val="a2"/>
    <w:qFormat/>
    <w:rPr>
      <w:rFonts w:ascii="Times New Roman" w:eastAsia="黑体" w:hAnsi="Times New Roman"/>
      <w:bCs/>
      <w:kern w:val="2"/>
      <w:szCs w:val="21"/>
    </w:rPr>
  </w:style>
  <w:style w:type="character" w:customStyle="1" w:styleId="Char1">
    <w:name w:val="纯文本 Char"/>
    <w:basedOn w:val="DefaultParagraphFont"/>
    <w:rPr>
      <w:rFonts w:ascii="宋体" w:eastAsia="宋体" w:hAnsi="Courier New" w:cs="Courier New"/>
      <w:sz w:val="21"/>
      <w:szCs w:val="21"/>
    </w:rPr>
  </w:style>
  <w:style w:type="character" w:customStyle="1" w:styleId="a4">
    <w:name w:val="纯文本 字符"/>
    <w:basedOn w:val="DefaultParagraphFont"/>
    <w:link w:val="PlainText"/>
    <w:rPr>
      <w:rFonts w:ascii="宋体" w:eastAsia="黑体" w:hAnsi="Courier New" w:cs="Courier New"/>
      <w:kern w:val="2"/>
      <w:sz w:val="24"/>
      <w:szCs w:val="21"/>
    </w:rPr>
  </w:style>
  <w:style w:type="paragraph" w:customStyle="1" w:styleId="2">
    <w:name w:val="讲义标题2"/>
    <w:basedOn w:val="Normal"/>
    <w:link w:val="2Char"/>
    <w:qFormat/>
    <w:pPr>
      <w:widowControl w:val="0"/>
      <w:numPr>
        <w:numId w:val="6"/>
      </w:numPr>
      <w:adjustRightInd/>
      <w:spacing w:after="0" w:line="360" w:lineRule="auto"/>
      <w:ind w:hanging="202" w:hangingChars="202"/>
      <w:textAlignment w:val="center"/>
    </w:pPr>
    <w:rPr>
      <w:rFonts w:ascii="Times New Roman" w:hAnsi="Times New Roman"/>
      <w:kern w:val="2"/>
      <w:sz w:val="24"/>
      <w:szCs w:val="21"/>
    </w:rPr>
  </w:style>
  <w:style w:type="paragraph" w:customStyle="1" w:styleId="3">
    <w:name w:val="讲义标题3"/>
    <w:basedOn w:val="2"/>
    <w:qFormat/>
    <w:pPr>
      <w:numPr>
        <w:numId w:val="7"/>
      </w:numPr>
      <w:ind w:left="100" w:leftChars="100"/>
    </w:pPr>
    <w:rPr>
      <w:rFonts w:eastAsia="黑体"/>
      <w:sz w:val="21"/>
    </w:rPr>
  </w:style>
  <w:style w:type="paragraph" w:customStyle="1" w:styleId="a5">
    <w:name w:val="就是习题"/>
    <w:basedOn w:val="Normal"/>
    <w:link w:val="Char2"/>
    <w:pPr>
      <w:widowControl w:val="0"/>
      <w:numPr>
        <w:numId w:val="8"/>
      </w:numPr>
      <w:wordWrap w:val="0"/>
      <w:adjustRightInd/>
      <w:spacing w:after="0" w:line="276" w:lineRule="auto"/>
      <w:ind w:left="0" w:hanging="405" w:hangingChars="405"/>
      <w:jc w:val="both"/>
      <w:textAlignment w:val="center"/>
    </w:pPr>
    <w:rPr>
      <w:rFonts w:ascii="Times New Roman" w:eastAsia="黑体" w:hAnsi="Times New Roman"/>
      <w:kern w:val="2"/>
      <w:szCs w:val="21"/>
    </w:rPr>
  </w:style>
  <w:style w:type="character" w:customStyle="1" w:styleId="Char2">
    <w:name w:val="就是习题 Char"/>
    <w:link w:val="a5"/>
    <w:rPr>
      <w:rFonts w:ascii="Times New Roman" w:eastAsia="黑体" w:hAnsi="Times New Roman"/>
      <w:kern w:val="2"/>
      <w:szCs w:val="21"/>
    </w:rPr>
  </w:style>
  <w:style w:type="paragraph" w:customStyle="1" w:styleId="a6">
    <w:name w:val="三级"/>
    <w:basedOn w:val="Normal"/>
    <w:qFormat/>
    <w:pPr>
      <w:widowControl w:val="0"/>
      <w:adjustRightInd/>
      <w:spacing w:after="0" w:line="360" w:lineRule="auto"/>
      <w:ind w:hanging="425" w:hangingChars="202"/>
      <w:textAlignment w:val="center"/>
    </w:pPr>
    <w:rPr>
      <w:rFonts w:ascii="Times New Roman" w:hAnsi="Times New Roman"/>
      <w:kern w:val="2"/>
      <w:sz w:val="24"/>
      <w:szCs w:val="21"/>
    </w:rPr>
  </w:style>
  <w:style w:type="paragraph" w:customStyle="1" w:styleId="0">
    <w:name w:val="正文0"/>
    <w:basedOn w:val="Normal"/>
    <w:qFormat/>
    <w:pPr>
      <w:widowControl w:val="0"/>
      <w:adjustRightInd/>
      <w:spacing w:after="0" w:line="288" w:lineRule="auto"/>
      <w:ind w:firstLine="200" w:firstLineChars="200"/>
    </w:pPr>
    <w:rPr>
      <w:rFonts w:ascii="Times New Roman" w:eastAsia="宋体" w:hAnsi="Times New Roman"/>
      <w:kern w:val="2"/>
      <w:sz w:val="21"/>
      <w:szCs w:val="21"/>
    </w:rPr>
  </w:style>
  <w:style w:type="paragraph" w:customStyle="1" w:styleId="a7">
    <w:name w:val="就是楷体"/>
    <w:basedOn w:val="Normal"/>
    <w:link w:val="Char3"/>
    <w:pPr>
      <w:widowControl w:val="0"/>
      <w:adjustRightInd/>
      <w:spacing w:after="0" w:line="276" w:lineRule="auto"/>
      <w:ind w:left="850"/>
      <w:jc w:val="both"/>
    </w:pPr>
    <w:rPr>
      <w:rFonts w:ascii="Times New Roman" w:eastAsia="楷体_GB2312" w:hAnsi="Times New Roman"/>
      <w:kern w:val="2"/>
      <w:szCs w:val="21"/>
    </w:rPr>
  </w:style>
  <w:style w:type="character" w:customStyle="1" w:styleId="Char3">
    <w:name w:val="就是楷体 Char"/>
    <w:link w:val="a7"/>
    <w:rPr>
      <w:rFonts w:ascii="Times New Roman" w:eastAsia="楷体_GB2312" w:hAnsi="Times New Roman"/>
      <w:kern w:val="2"/>
      <w:szCs w:val="21"/>
    </w:rPr>
  </w:style>
  <w:style w:type="character" w:customStyle="1" w:styleId="mi">
    <w:name w:val="mi"/>
    <w:basedOn w:val="DefaultParagraphFont"/>
  </w:style>
  <w:style w:type="character" w:customStyle="1" w:styleId="mo">
    <w:name w:val="mo"/>
    <w:basedOn w:val="DefaultParagraphFont"/>
  </w:style>
  <w:style w:type="character" w:customStyle="1" w:styleId="mn">
    <w:name w:val="mn"/>
    <w:basedOn w:val="DefaultParagraphFont"/>
  </w:style>
  <w:style w:type="character" w:customStyle="1" w:styleId="msqrt">
    <w:name w:val="msqrt"/>
    <w:basedOn w:val="DefaultParagraphFont"/>
  </w:style>
  <w:style w:type="paragraph" w:customStyle="1" w:styleId="20">
    <w:name w:val="例题2"/>
    <w:basedOn w:val="Normal"/>
    <w:qFormat/>
    <w:pPr>
      <w:widowControl w:val="0"/>
      <w:numPr>
        <w:numId w:val="9"/>
      </w:numPr>
      <w:adjustRightInd/>
      <w:spacing w:after="0" w:line="288" w:lineRule="auto"/>
      <w:ind w:left="0" w:hanging="200" w:hangingChars="200"/>
    </w:pPr>
    <w:rPr>
      <w:rFonts w:ascii="Times New Roman" w:eastAsia="黑体" w:hAnsi="Times New Roman"/>
      <w:kern w:val="2"/>
      <w:sz w:val="24"/>
      <w:szCs w:val="21"/>
    </w:rPr>
  </w:style>
  <w:style w:type="paragraph" w:styleId="ListParagraph">
    <w:name w:val="List Paragraph"/>
    <w:basedOn w:val="Normal"/>
    <w:link w:val="a8"/>
    <w:uiPriority w:val="34"/>
    <w:qFormat/>
    <w:pPr>
      <w:widowControl w:val="0"/>
      <w:adjustRightInd/>
      <w:snapToGrid/>
      <w:spacing w:after="0"/>
      <w:ind w:firstLine="420" w:firstLineChars="200"/>
      <w:jc w:val="both"/>
    </w:pPr>
    <w:rPr>
      <w:rFonts w:asciiTheme="minorHAnsi" w:eastAsiaTheme="minorEastAsia" w:hAnsiTheme="minorHAnsi"/>
      <w:kern w:val="2"/>
      <w:sz w:val="21"/>
    </w:rPr>
  </w:style>
  <w:style w:type="character" w:customStyle="1" w:styleId="a8">
    <w:name w:val="列表段落 字符"/>
    <w:link w:val="ListParagraph"/>
    <w:locked/>
    <w:rPr>
      <w:rFonts w:eastAsiaTheme="minorEastAsia"/>
      <w:kern w:val="2"/>
      <w:sz w:val="21"/>
    </w:rPr>
  </w:style>
  <w:style w:type="character" w:customStyle="1" w:styleId="apple-style-span">
    <w:name w:val="apple-style-span"/>
  </w:style>
  <w:style w:type="paragraph" w:customStyle="1" w:styleId="00">
    <w:name w:val="正文_0"/>
    <w:qFormat/>
    <w:pPr>
      <w:widowControl w:val="0"/>
      <w:jc w:val="both"/>
    </w:pPr>
    <w:rPr>
      <w:rFonts w:ascii="Calibri" w:eastAsia="宋体" w:hAnsi="Calibri" w:cs="Times New Roman"/>
      <w:kern w:val="2"/>
      <w:sz w:val="21"/>
      <w:szCs w:val="22"/>
    </w:rPr>
  </w:style>
  <w:style w:type="paragraph" w:customStyle="1" w:styleId="11">
    <w:name w:val="列出段落1"/>
    <w:basedOn w:val="Normal"/>
    <w:qFormat/>
    <w:pPr>
      <w:widowControl w:val="0"/>
      <w:adjustRightInd/>
      <w:snapToGrid/>
      <w:spacing w:after="0"/>
      <w:ind w:firstLine="420" w:firstLineChars="200"/>
      <w:jc w:val="both"/>
    </w:pPr>
    <w:rPr>
      <w:rFonts w:ascii="Calibri" w:eastAsia="宋体" w:hAnsi="Calibri" w:cs="Times New Roman"/>
      <w:kern w:val="2"/>
      <w:sz w:val="21"/>
    </w:rPr>
  </w:style>
  <w:style w:type="paragraph" w:customStyle="1" w:styleId="a9">
    <w:name w:val="课堂练习"/>
    <w:basedOn w:val="a5"/>
    <w:qFormat/>
    <w:pPr>
      <w:numPr>
        <w:numId w:val="10"/>
      </w:numPr>
      <w:textAlignment w:val="auto"/>
    </w:pPr>
    <w:rPr>
      <w:szCs w:val="22"/>
    </w:rPr>
  </w:style>
  <w:style w:type="paragraph" w:customStyle="1" w:styleId="MTDisplayEquation">
    <w:name w:val="MTDisplayEquation"/>
    <w:basedOn w:val="Heading1"/>
    <w:next w:val="Normal"/>
    <w:link w:val="MTDisplayEquationChar"/>
    <w:pPr>
      <w:tabs>
        <w:tab w:val="center" w:pos="4160"/>
        <w:tab w:val="right" w:pos="8300"/>
      </w:tabs>
    </w:pPr>
  </w:style>
  <w:style w:type="character" w:customStyle="1" w:styleId="MTDisplayEquationChar">
    <w:name w:val="MTDisplayEquation Char"/>
    <w:basedOn w:val="1"/>
    <w:link w:val="MTDisplayEquation"/>
    <w:qFormat/>
    <w:rPr>
      <w:rFonts w:eastAsiaTheme="minorEastAsia"/>
      <w:b/>
      <w:bCs/>
      <w:kern w:val="44"/>
      <w:sz w:val="44"/>
      <w:szCs w:val="44"/>
    </w:rPr>
  </w:style>
  <w:style w:type="character" w:customStyle="1" w:styleId="2Char">
    <w:name w:val="讲义标题2 Char"/>
    <w:basedOn w:val="DefaultParagraphFont"/>
    <w:link w:val="2"/>
    <w:qFormat/>
    <w:rPr>
      <w:rFonts w:ascii="Times New Roman" w:hAnsi="Times New Roman"/>
      <w:kern w:val="2"/>
      <w:sz w:val="24"/>
      <w:szCs w:val="21"/>
    </w:rPr>
  </w:style>
  <w:style w:type="paragraph" w:customStyle="1" w:styleId="a10">
    <w:name w:val="考点"/>
    <w:basedOn w:val="2"/>
    <w:link w:val="Char4"/>
    <w:qFormat/>
    <w:pPr>
      <w:numPr>
        <w:numId w:val="11"/>
      </w:numPr>
    </w:pPr>
    <w:rPr>
      <w:rFonts w:eastAsia="仿宋"/>
      <w:b/>
    </w:rPr>
  </w:style>
  <w:style w:type="character" w:customStyle="1" w:styleId="Char4">
    <w:name w:val="考点 Char"/>
    <w:basedOn w:val="2Char"/>
    <w:link w:val="a10"/>
    <w:rPr>
      <w:rFonts w:ascii="Times New Roman" w:eastAsia="仿宋" w:hAnsi="Times New Roman"/>
      <w:b/>
      <w:kern w:val="2"/>
      <w:sz w:val="24"/>
      <w:szCs w:val="21"/>
    </w:rPr>
  </w:style>
  <w:style w:type="paragraph" w:customStyle="1" w:styleId="1115">
    <w:name w:val="样式 讲义标题1 + 行距: 多倍行距 1.15 字行"/>
    <w:basedOn w:val="Normal"/>
    <w:pPr>
      <w:widowControl w:val="0"/>
      <w:adjustRightInd/>
      <w:snapToGrid/>
      <w:spacing w:after="0" w:line="276" w:lineRule="auto"/>
      <w:jc w:val="both"/>
    </w:pPr>
    <w:rPr>
      <w:rFonts w:ascii="Times New Roman" w:eastAsia="方正平和简体" w:hAnsi="Times New Roman" w:cs="Times New Roman"/>
      <w:kern w:val="2"/>
      <w:sz w:val="28"/>
      <w:szCs w:val="28"/>
    </w:rPr>
  </w:style>
  <w:style w:type="character" w:customStyle="1" w:styleId="a11">
    <w:name w:val="批注框文本 字符"/>
    <w:link w:val="BalloonText"/>
    <w:uiPriority w:val="99"/>
    <w:rPr>
      <w:sz w:val="18"/>
      <w:szCs w:val="18"/>
    </w:rPr>
  </w:style>
  <w:style w:type="paragraph" w:customStyle="1" w:styleId="a12">
    <w:name w:val="样式 例题 + 宋体"/>
    <w:basedOn w:val="a2"/>
    <w:pPr>
      <w:numPr>
        <w:numId w:val="0"/>
      </w:numPr>
      <w:tabs>
        <w:tab w:val="left" w:pos="360"/>
      </w:tabs>
      <w:ind w:left="420"/>
      <w:jc w:val="both"/>
      <w:textAlignment w:val="auto"/>
    </w:pPr>
    <w:rPr>
      <w:rFonts w:ascii="宋体" w:hAnsi="宋体" w:cs="Times New Roman"/>
      <w:szCs w:val="22"/>
    </w:rPr>
  </w:style>
  <w:style w:type="character" w:customStyle="1" w:styleId="Char10">
    <w:name w:val="批注框文本 Char1"/>
    <w:basedOn w:val="DefaultParagraphFont"/>
    <w:uiPriority w:val="99"/>
    <w:semiHidden/>
    <w:rPr>
      <w:rFonts w:ascii="Tahoma" w:hAnsi="Tahoma"/>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character" w:customStyle="1" w:styleId="HTML">
    <w:name w:val="HTML 预设格式 字符"/>
    <w:basedOn w:val="DefaultParagraphFont"/>
    <w:link w:val="HTMLPreformatted"/>
    <w:rPr>
      <w:rFonts w:ascii="宋体" w:eastAsia="宋体" w:hAnsi="宋体" w:cs="宋体"/>
      <w:sz w:val="24"/>
      <w:szCs w:val="24"/>
    </w:rPr>
  </w:style>
  <w:style w:type="character" w:customStyle="1" w:styleId="a13">
    <w:name w:val="尾注文本 字符"/>
    <w:basedOn w:val="DefaultParagraphFont"/>
    <w:link w:val="EndnoteText"/>
    <w:semiHidden/>
    <w:rPr>
      <w:rFonts w:ascii="Times New Roman" w:eastAsia="宋体" w:hAnsi="Times New Roman" w:cs="Times New Roman"/>
      <w:kern w:val="2"/>
      <w:sz w:val="21"/>
      <w:szCs w:val="24"/>
    </w:rPr>
  </w:style>
  <w:style w:type="paragraph" w:styleId="NoSpacing">
    <w:name w:val="No Spacing"/>
    <w:link w:val="a17"/>
    <w:uiPriority w:val="1"/>
    <w:qFormat/>
    <w:pPr>
      <w:widowControl w:val="0"/>
      <w:jc w:val="both"/>
    </w:pPr>
    <w:rPr>
      <w:rFonts w:ascii="Calibri" w:eastAsia="宋体" w:hAnsi="Calibri" w:cs="Times New Roman"/>
      <w:kern w:val="2"/>
      <w:sz w:val="21"/>
      <w:szCs w:val="22"/>
    </w:rPr>
  </w:style>
  <w:style w:type="character" w:customStyle="1" w:styleId="Char11">
    <w:name w:val="页眉 Char1"/>
    <w:basedOn w:val="DefaultParagraphFont"/>
    <w:uiPriority w:val="99"/>
    <w:semiHidden/>
    <w:rPr>
      <w:rFonts w:ascii="Times New Roman" w:eastAsia="宋体" w:hAnsi="Times New Roman" w:cs="宋体" w:hint="default"/>
      <w:sz w:val="18"/>
      <w:szCs w:val="18"/>
    </w:rPr>
  </w:style>
  <w:style w:type="character" w:customStyle="1" w:styleId="Char12">
    <w:name w:val="页脚 Char1"/>
    <w:basedOn w:val="DefaultParagraphFont"/>
    <w:uiPriority w:val="99"/>
    <w:semiHidden/>
    <w:rPr>
      <w:rFonts w:ascii="Times New Roman" w:eastAsia="宋体" w:hAnsi="Times New Roman" w:cs="宋体" w:hint="default"/>
      <w:sz w:val="18"/>
      <w:szCs w:val="18"/>
    </w:rPr>
  </w:style>
  <w:style w:type="character" w:customStyle="1" w:styleId="12">
    <w:name w:val="纯文本 字符1"/>
    <w:basedOn w:val="DefaultParagraphFont"/>
    <w:semiHidden/>
    <w:rPr>
      <w:rFonts w:eastAsia="等线" w:hAnsi="Courier New" w:asciiTheme="minorEastAsia" w:cs="Courier New" w:hint="eastAsia"/>
      <w:szCs w:val="24"/>
    </w:rPr>
  </w:style>
  <w:style w:type="paragraph" w:customStyle="1" w:styleId="Normal52">
    <w:name w:val="Normal_5_2"/>
    <w:uiPriority w:val="99"/>
    <w:pPr>
      <w:widowControl w:val="0"/>
      <w:jc w:val="both"/>
    </w:pPr>
    <w:rPr>
      <w:rFonts w:ascii="Calibri" w:eastAsia="宋体" w:hAnsi="Calibri" w:cs="Times New Roman"/>
      <w:kern w:val="2"/>
      <w:sz w:val="21"/>
      <w:szCs w:val="22"/>
    </w:rPr>
  </w:style>
  <w:style w:type="paragraph" w:customStyle="1" w:styleId="Normal51">
    <w:name w:val="Normal_5_1"/>
    <w:uiPriority w:val="99"/>
    <w:pPr>
      <w:widowControl w:val="0"/>
      <w:jc w:val="both"/>
    </w:pPr>
    <w:rPr>
      <w:rFonts w:ascii="Calibri" w:eastAsia="宋体" w:hAnsi="Calibri" w:cs="Times New Roman"/>
      <w:kern w:val="2"/>
      <w:sz w:val="21"/>
      <w:szCs w:val="22"/>
    </w:rPr>
  </w:style>
  <w:style w:type="paragraph" w:customStyle="1" w:styleId="13">
    <w:name w:val="样式1"/>
    <w:basedOn w:val="a3"/>
    <w:link w:val="1Char0"/>
    <w:qFormat/>
    <w:pPr>
      <w:wordWrap/>
      <w:ind w:left="891" w:hanging="891"/>
    </w:pPr>
  </w:style>
  <w:style w:type="paragraph" w:customStyle="1" w:styleId="Normal50">
    <w:name w:val="Normal_5_0"/>
    <w:uiPriority w:val="99"/>
    <w:pPr>
      <w:widowControl w:val="0"/>
      <w:jc w:val="both"/>
    </w:pPr>
    <w:rPr>
      <w:rFonts w:ascii="Calibri" w:eastAsia="宋体" w:hAnsi="Calibri" w:cs="Times New Roman"/>
      <w:kern w:val="2"/>
      <w:sz w:val="21"/>
      <w:szCs w:val="22"/>
    </w:rPr>
  </w:style>
  <w:style w:type="character" w:customStyle="1" w:styleId="1Char0">
    <w:name w:val="样式1 Char"/>
    <w:basedOn w:val="Char0"/>
    <w:link w:val="13"/>
    <w:qFormat/>
    <w:rPr>
      <w:rFonts w:ascii="Times New Roman" w:eastAsia="楷体_GB2312" w:hAnsi="Times New Roman"/>
      <w:kern w:val="2"/>
      <w:szCs w:val="21"/>
    </w:rPr>
  </w:style>
  <w:style w:type="paragraph" w:customStyle="1" w:styleId="Normal5">
    <w:name w:val="Normal_5"/>
    <w:uiPriority w:val="99"/>
    <w:pPr>
      <w:widowControl w:val="0"/>
      <w:jc w:val="both"/>
    </w:pPr>
    <w:rPr>
      <w:rFonts w:ascii="Calibri" w:eastAsia="宋体" w:hAnsi="Calibri" w:cs="Times New Roman"/>
      <w:kern w:val="2"/>
      <w:sz w:val="21"/>
      <w:szCs w:val="22"/>
    </w:rPr>
  </w:style>
  <w:style w:type="paragraph" w:customStyle="1" w:styleId="ListParagraph1">
    <w:name w:val="List Paragraph1"/>
    <w:basedOn w:val="Normal"/>
    <w:qFormat/>
    <w:pPr>
      <w:adjustRightInd/>
      <w:snapToGrid/>
      <w:spacing w:line="276" w:lineRule="auto"/>
      <w:ind w:left="720"/>
    </w:pPr>
    <w:rPr>
      <w:rFonts w:ascii="Calibri" w:eastAsia="宋体" w:hAnsi="Calibri" w:cs="Calibri"/>
    </w:rPr>
  </w:style>
  <w:style w:type="paragraph" w:customStyle="1" w:styleId="a14">
    <w:name w:val="核心问题"/>
    <w:basedOn w:val="2"/>
    <w:link w:val="Char5"/>
    <w:qFormat/>
    <w:pPr>
      <w:numPr>
        <w:numId w:val="0"/>
      </w:numPr>
      <w:ind w:left="420" w:hanging="420" w:hangingChars="202"/>
    </w:pPr>
    <w:rPr>
      <w:rFonts w:eastAsia="仿宋"/>
      <w:b/>
      <w:sz w:val="21"/>
    </w:rPr>
  </w:style>
  <w:style w:type="character" w:customStyle="1" w:styleId="Char5">
    <w:name w:val="核心问题 Char"/>
    <w:basedOn w:val="2Char"/>
    <w:link w:val="a14"/>
    <w:rPr>
      <w:rFonts w:ascii="Times New Roman" w:eastAsia="仿宋" w:hAnsi="Times New Roman"/>
      <w:b/>
      <w:kern w:val="2"/>
      <w:sz w:val="21"/>
      <w:szCs w:val="21"/>
    </w:rPr>
  </w:style>
  <w:style w:type="paragraph" w:customStyle="1" w:styleId="JX">
    <w:name w:val="JX"/>
    <w:basedOn w:val="a3"/>
    <w:link w:val="JXChar"/>
    <w:qFormat/>
    <w:pPr>
      <w:ind w:left="0" w:hanging="890" w:hangingChars="351"/>
    </w:pPr>
  </w:style>
  <w:style w:type="character" w:customStyle="1" w:styleId="14">
    <w:name w:val="明显强调1"/>
    <w:uiPriority w:val="21"/>
    <w:qFormat/>
    <w:rPr>
      <w:i/>
      <w:iCs/>
      <w:color w:val="4F81BD"/>
    </w:rPr>
  </w:style>
  <w:style w:type="character" w:customStyle="1" w:styleId="JXChar">
    <w:name w:val="JX Char"/>
    <w:basedOn w:val="Char0"/>
    <w:link w:val="JX"/>
    <w:rPr>
      <w:rFonts w:ascii="Times New Roman" w:eastAsia="楷体_GB2312" w:hAnsi="Times New Roman"/>
      <w:kern w:val="2"/>
      <w:szCs w:val="21"/>
    </w:rPr>
  </w:style>
  <w:style w:type="paragraph" w:customStyle="1" w:styleId="21">
    <w:name w:val="列出段落2"/>
    <w:basedOn w:val="Normal"/>
    <w:qFormat/>
    <w:pPr>
      <w:widowControl w:val="0"/>
      <w:adjustRightInd/>
      <w:snapToGrid/>
      <w:spacing w:after="0"/>
      <w:ind w:firstLine="420" w:firstLineChars="200"/>
      <w:jc w:val="both"/>
    </w:pPr>
    <w:rPr>
      <w:rFonts w:ascii="Times New Roman" w:eastAsia="宋体" w:hAnsi="Times New Roman" w:cs="Times New Roman"/>
      <w:kern w:val="2"/>
      <w:sz w:val="21"/>
    </w:rPr>
  </w:style>
  <w:style w:type="paragraph" w:customStyle="1" w:styleId="15">
    <w:name w:val="正文_1"/>
    <w:qFormat/>
    <w:pPr>
      <w:widowControl w:val="0"/>
      <w:jc w:val="both"/>
    </w:pPr>
    <w:rPr>
      <w:rFonts w:ascii="Times New Roman" w:eastAsia="宋体" w:hAnsi="Times New Roman" w:cs="Times New Roman"/>
      <w:kern w:val="2"/>
      <w:sz w:val="21"/>
      <w:szCs w:val="24"/>
    </w:rPr>
  </w:style>
  <w:style w:type="paragraph" w:customStyle="1" w:styleId="Normal4">
    <w:name w:val="Normal_4"/>
    <w:uiPriority w:val="99"/>
    <w:pPr>
      <w:widowControl w:val="0"/>
      <w:jc w:val="both"/>
    </w:pPr>
    <w:rPr>
      <w:rFonts w:ascii="Calibri" w:eastAsia="宋体" w:hAnsi="Calibri" w:cs="Times New Roman"/>
      <w:kern w:val="2"/>
      <w:sz w:val="21"/>
      <w:szCs w:val="22"/>
    </w:rPr>
  </w:style>
  <w:style w:type="character" w:customStyle="1" w:styleId="a15">
    <w:name w:val="解答题问题 字符"/>
    <w:link w:val="a16"/>
    <w:rPr>
      <w:rFonts w:ascii="Times New Roman" w:eastAsia="宋体" w:hAnsi="Times New Roman" w:cs="Times New Roman"/>
    </w:rPr>
  </w:style>
  <w:style w:type="paragraph" w:customStyle="1" w:styleId="a16">
    <w:name w:val="解答题问题"/>
    <w:basedOn w:val="Normal"/>
    <w:link w:val="a15"/>
    <w:qFormat/>
    <w:pPr>
      <w:tabs>
        <w:tab w:val="left" w:pos="420"/>
      </w:tabs>
      <w:adjustRightInd/>
      <w:snapToGrid/>
      <w:spacing w:beforeLines="50" w:after="0" w:afterLines="50" w:line="360" w:lineRule="auto"/>
      <w:ind w:left="630" w:hanging="630" w:hangingChars="300"/>
    </w:pPr>
    <w:rPr>
      <w:rFonts w:ascii="Times New Roman" w:eastAsia="宋体" w:hAnsi="Times New Roman" w:cs="Times New Roman"/>
    </w:rPr>
  </w:style>
  <w:style w:type="character" w:customStyle="1" w:styleId="a17">
    <w:name w:val="无间隔 字符"/>
    <w:basedOn w:val="DefaultParagraphFont"/>
    <w:link w:val="NoSpacing"/>
    <w:uiPriority w:val="1"/>
    <w:qFormat/>
    <w:rPr>
      <w:rFonts w:ascii="Calibri" w:eastAsia="宋体" w:hAnsi="Calibri" w:cs="Times New Roman"/>
      <w:kern w:val="2"/>
      <w:sz w:val="21"/>
    </w:rPr>
  </w:style>
  <w:style w:type="character" w:styleId="PlaceholderText">
    <w:name w:val="Placeholder Text"/>
    <w:basedOn w:val="DefaultParagraphFont"/>
    <w:uiPriority w:val="99"/>
    <w:semiHidden/>
    <w:rPr>
      <w:color w:val="808080"/>
    </w:rPr>
  </w:style>
  <w:style w:type="character" w:customStyle="1" w:styleId="a18">
    <w:name w:val="日期 字符"/>
    <w:basedOn w:val="DefaultParagraphFont"/>
    <w:link w:val="Date"/>
    <w:uiPriority w:val="99"/>
    <w:semiHidden/>
    <w:rPr>
      <w:rFonts w:ascii="Calibri" w:eastAsia="宋体" w:hAnsi="Calibri" w:cs="Times New Roman"/>
      <w:kern w:val="2"/>
      <w:sz w:val="21"/>
    </w:rPr>
  </w:style>
  <w:style w:type="paragraph" w:customStyle="1" w:styleId="DefaultParagraph">
    <w:name w:val="DefaultParagraph"/>
    <w:link w:val="DefaultParagraphCharChar"/>
    <w:qFormat/>
    <w:rPr>
      <w:rFonts w:ascii="Times New Roman" w:eastAsia="宋体" w:hAnsi="Calibri" w:cs="Times New Roman"/>
      <w:kern w:val="2"/>
      <w:sz w:val="21"/>
      <w:szCs w:val="22"/>
    </w:rPr>
  </w:style>
  <w:style w:type="paragraph" w:customStyle="1" w:styleId="Normal0">
    <w:name w:val="Normal_0"/>
    <w:uiPriority w:val="99"/>
    <w:pPr>
      <w:widowControl w:val="0"/>
      <w:jc w:val="both"/>
    </w:pPr>
    <w:rPr>
      <w:rFonts w:ascii="Calibri" w:eastAsia="宋体" w:hAnsi="Calibri" w:cs="Times New Roman"/>
      <w:kern w:val="2"/>
      <w:sz w:val="21"/>
      <w:szCs w:val="22"/>
    </w:rPr>
  </w:style>
  <w:style w:type="paragraph" w:customStyle="1" w:styleId="Normal00">
    <w:name w:val="Normal_0_0"/>
    <w:uiPriority w:val="99"/>
    <w:pPr>
      <w:widowControl w:val="0"/>
      <w:jc w:val="both"/>
    </w:pPr>
    <w:rPr>
      <w:rFonts w:ascii="Calibri" w:eastAsia="宋体" w:hAnsi="Calibri" w:cs="Times New Roman"/>
      <w:kern w:val="2"/>
      <w:sz w:val="21"/>
      <w:szCs w:val="22"/>
    </w:rPr>
  </w:style>
  <w:style w:type="paragraph" w:customStyle="1" w:styleId="Normal40">
    <w:name w:val="Normal_4_0"/>
    <w:uiPriority w:val="99"/>
    <w:pPr>
      <w:widowControl w:val="0"/>
      <w:jc w:val="both"/>
    </w:pPr>
    <w:rPr>
      <w:rFonts w:ascii="Calibri" w:eastAsia="宋体" w:hAnsi="Calibri" w:cs="Times New Roman"/>
      <w:kern w:val="2"/>
      <w:sz w:val="21"/>
      <w:szCs w:val="22"/>
    </w:rPr>
  </w:style>
  <w:style w:type="paragraph" w:customStyle="1" w:styleId="Normal01">
    <w:name w:val="Normal_0_1"/>
    <w:uiPriority w:val="99"/>
    <w:pPr>
      <w:widowControl w:val="0"/>
      <w:jc w:val="both"/>
    </w:pPr>
    <w:rPr>
      <w:rFonts w:ascii="Calibri" w:eastAsia="宋体" w:hAnsi="Calibri" w:cs="Times New Roman"/>
      <w:kern w:val="2"/>
      <w:sz w:val="21"/>
      <w:szCs w:val="22"/>
    </w:rPr>
  </w:style>
  <w:style w:type="paragraph" w:customStyle="1" w:styleId="Normal41">
    <w:name w:val="Normal_4_1"/>
    <w:uiPriority w:val="99"/>
    <w:pPr>
      <w:widowControl w:val="0"/>
      <w:jc w:val="both"/>
    </w:pPr>
    <w:rPr>
      <w:rFonts w:ascii="Calibri" w:eastAsia="宋体" w:hAnsi="Calibri" w:cs="Times New Roman"/>
      <w:kern w:val="2"/>
      <w:sz w:val="21"/>
      <w:szCs w:val="22"/>
    </w:rPr>
  </w:style>
  <w:style w:type="paragraph" w:customStyle="1" w:styleId="Normal02">
    <w:name w:val="Normal_0_2"/>
    <w:uiPriority w:val="99"/>
    <w:qFormat/>
    <w:pPr>
      <w:widowControl w:val="0"/>
      <w:jc w:val="both"/>
    </w:pPr>
    <w:rPr>
      <w:rFonts w:ascii="Calibri" w:eastAsia="宋体" w:hAnsi="Calibri" w:cs="Times New Roman"/>
      <w:kern w:val="2"/>
      <w:sz w:val="21"/>
      <w:szCs w:val="22"/>
    </w:rPr>
  </w:style>
  <w:style w:type="paragraph" w:customStyle="1" w:styleId="Normal42">
    <w:name w:val="Normal_4_2"/>
    <w:uiPriority w:val="99"/>
    <w:qFormat/>
    <w:pPr>
      <w:widowControl w:val="0"/>
      <w:jc w:val="both"/>
    </w:pPr>
    <w:rPr>
      <w:rFonts w:ascii="Calibri" w:eastAsia="宋体" w:hAnsi="Calibri" w:cs="Times New Roman"/>
      <w:kern w:val="2"/>
      <w:sz w:val="21"/>
      <w:szCs w:val="22"/>
    </w:rPr>
  </w:style>
  <w:style w:type="paragraph" w:customStyle="1" w:styleId="Normal03">
    <w:name w:val="Normal_0_3"/>
    <w:uiPriority w:val="99"/>
    <w:pPr>
      <w:widowControl w:val="0"/>
      <w:jc w:val="both"/>
    </w:pPr>
    <w:rPr>
      <w:rFonts w:ascii="Calibri" w:eastAsia="宋体" w:hAnsi="Calibri" w:cs="Times New Roman"/>
      <w:kern w:val="2"/>
      <w:sz w:val="21"/>
      <w:szCs w:val="22"/>
    </w:rPr>
  </w:style>
  <w:style w:type="paragraph" w:customStyle="1" w:styleId="Normal43">
    <w:name w:val="Normal_4_3"/>
    <w:uiPriority w:val="99"/>
    <w:pPr>
      <w:widowControl w:val="0"/>
      <w:jc w:val="both"/>
    </w:pPr>
    <w:rPr>
      <w:rFonts w:ascii="Calibri" w:eastAsia="宋体" w:hAnsi="Calibri" w:cs="Times New Roman"/>
      <w:kern w:val="2"/>
      <w:sz w:val="21"/>
      <w:szCs w:val="22"/>
    </w:rPr>
  </w:style>
  <w:style w:type="paragraph" w:customStyle="1" w:styleId="Normal04">
    <w:name w:val="Normal_0_4"/>
    <w:uiPriority w:val="99"/>
    <w:pPr>
      <w:widowControl w:val="0"/>
      <w:jc w:val="both"/>
    </w:pPr>
    <w:rPr>
      <w:rFonts w:ascii="Calibri" w:eastAsia="宋体" w:hAnsi="Calibri" w:cs="Times New Roman"/>
      <w:kern w:val="2"/>
      <w:sz w:val="21"/>
      <w:szCs w:val="22"/>
    </w:rPr>
  </w:style>
  <w:style w:type="paragraph" w:customStyle="1" w:styleId="Normal44">
    <w:name w:val="Normal_4_4"/>
    <w:uiPriority w:val="99"/>
    <w:pPr>
      <w:widowControl w:val="0"/>
      <w:jc w:val="both"/>
    </w:pPr>
    <w:rPr>
      <w:rFonts w:ascii="Calibri" w:eastAsia="宋体" w:hAnsi="Calibri" w:cs="Times New Roman"/>
      <w:kern w:val="2"/>
      <w:sz w:val="21"/>
      <w:szCs w:val="22"/>
    </w:rPr>
  </w:style>
  <w:style w:type="paragraph" w:customStyle="1" w:styleId="Normal05">
    <w:name w:val="Normal_0_5"/>
    <w:uiPriority w:val="99"/>
    <w:qFormat/>
    <w:pPr>
      <w:widowControl w:val="0"/>
      <w:jc w:val="both"/>
    </w:pPr>
    <w:rPr>
      <w:rFonts w:ascii="Calibri" w:eastAsia="宋体" w:hAnsi="Calibri" w:cs="Times New Roman"/>
      <w:kern w:val="2"/>
      <w:sz w:val="21"/>
      <w:szCs w:val="22"/>
    </w:rPr>
  </w:style>
  <w:style w:type="paragraph" w:customStyle="1" w:styleId="Normal45">
    <w:name w:val="Normal_4_5"/>
    <w:uiPriority w:val="99"/>
    <w:pPr>
      <w:widowControl w:val="0"/>
      <w:jc w:val="both"/>
    </w:pPr>
    <w:rPr>
      <w:rFonts w:ascii="Calibri" w:eastAsia="宋体" w:hAnsi="Calibri" w:cs="Times New Roman"/>
      <w:kern w:val="2"/>
      <w:sz w:val="21"/>
      <w:szCs w:val="22"/>
    </w:rPr>
  </w:style>
  <w:style w:type="paragraph" w:customStyle="1" w:styleId="Normal06">
    <w:name w:val="Normal_0_6"/>
    <w:uiPriority w:val="99"/>
    <w:pPr>
      <w:widowControl w:val="0"/>
      <w:jc w:val="both"/>
    </w:pPr>
    <w:rPr>
      <w:rFonts w:ascii="Calibri" w:eastAsia="宋体" w:hAnsi="Calibri" w:cs="Times New Roman"/>
      <w:kern w:val="2"/>
      <w:sz w:val="21"/>
      <w:szCs w:val="22"/>
    </w:rPr>
  </w:style>
  <w:style w:type="paragraph" w:customStyle="1" w:styleId="Normal46">
    <w:name w:val="Normal_4_6"/>
    <w:uiPriority w:val="99"/>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10">
    <w:name w:val="Normal_1_0"/>
    <w:uiPriority w:val="99"/>
    <w:pPr>
      <w:widowControl w:val="0"/>
      <w:jc w:val="both"/>
    </w:pPr>
    <w:rPr>
      <w:rFonts w:ascii="Calibri" w:eastAsia="宋体" w:hAnsi="Calibri" w:cs="Times New Roman"/>
      <w:kern w:val="2"/>
      <w:sz w:val="21"/>
      <w:szCs w:val="22"/>
    </w:rPr>
  </w:style>
  <w:style w:type="paragraph" w:customStyle="1" w:styleId="Normal11">
    <w:name w:val="Normal_1_1"/>
    <w:uiPriority w:val="99"/>
    <w:pPr>
      <w:widowControl w:val="0"/>
      <w:jc w:val="both"/>
    </w:pPr>
    <w:rPr>
      <w:rFonts w:ascii="Calibri" w:eastAsia="宋体" w:hAnsi="Calibri" w:cs="Times New Roman"/>
      <w:kern w:val="2"/>
      <w:sz w:val="21"/>
      <w:szCs w:val="22"/>
    </w:rPr>
  </w:style>
  <w:style w:type="paragraph" w:customStyle="1" w:styleId="Normal07">
    <w:name w:val="Normal_0_7"/>
    <w:uiPriority w:val="99"/>
    <w:pPr>
      <w:widowControl w:val="0"/>
      <w:jc w:val="both"/>
    </w:pPr>
    <w:rPr>
      <w:rFonts w:ascii="Calibri" w:eastAsia="宋体" w:hAnsi="Calibri" w:cs="Times New Roman"/>
      <w:kern w:val="2"/>
      <w:sz w:val="21"/>
      <w:szCs w:val="22"/>
    </w:rPr>
  </w:style>
  <w:style w:type="paragraph" w:customStyle="1" w:styleId="Normal47">
    <w:name w:val="Normal_4_7"/>
    <w:uiPriority w:val="99"/>
    <w:qFormat/>
    <w:pPr>
      <w:widowControl w:val="0"/>
      <w:jc w:val="both"/>
    </w:pPr>
    <w:rPr>
      <w:rFonts w:ascii="Calibri" w:eastAsia="宋体" w:hAnsi="Calibri" w:cs="Times New Roman"/>
      <w:kern w:val="2"/>
      <w:sz w:val="21"/>
      <w:szCs w:val="22"/>
    </w:rPr>
  </w:style>
  <w:style w:type="paragraph" w:customStyle="1" w:styleId="Normal08">
    <w:name w:val="Normal_0_8"/>
    <w:uiPriority w:val="99"/>
    <w:pPr>
      <w:widowControl w:val="0"/>
      <w:jc w:val="both"/>
    </w:pPr>
    <w:rPr>
      <w:rFonts w:ascii="Calibri" w:eastAsia="宋体" w:hAnsi="Calibri" w:cs="Times New Roman"/>
      <w:kern w:val="2"/>
      <w:sz w:val="21"/>
      <w:szCs w:val="22"/>
    </w:rPr>
  </w:style>
  <w:style w:type="paragraph" w:customStyle="1" w:styleId="Normal48">
    <w:name w:val="Normal_4_8"/>
    <w:uiPriority w:val="99"/>
    <w:pPr>
      <w:widowControl w:val="0"/>
      <w:jc w:val="both"/>
    </w:pPr>
    <w:rPr>
      <w:rFonts w:ascii="Calibri" w:eastAsia="宋体" w:hAnsi="Calibri" w:cs="Times New Roman"/>
      <w:kern w:val="2"/>
      <w:sz w:val="21"/>
      <w:szCs w:val="22"/>
    </w:rPr>
  </w:style>
  <w:style w:type="paragraph" w:customStyle="1" w:styleId="Normal12">
    <w:name w:val="Normal_1_2"/>
    <w:uiPriority w:val="99"/>
    <w:pPr>
      <w:widowControl w:val="0"/>
      <w:jc w:val="both"/>
    </w:pPr>
    <w:rPr>
      <w:rFonts w:ascii="Calibri" w:eastAsia="宋体" w:hAnsi="Calibri" w:cs="Times New Roman"/>
      <w:kern w:val="2"/>
      <w:sz w:val="21"/>
      <w:szCs w:val="22"/>
    </w:rPr>
  </w:style>
  <w:style w:type="paragraph" w:customStyle="1" w:styleId="Normal13">
    <w:name w:val="Normal_1_3"/>
    <w:uiPriority w:val="99"/>
    <w:pPr>
      <w:widowControl w:val="0"/>
      <w:jc w:val="both"/>
    </w:pPr>
    <w:rPr>
      <w:rFonts w:ascii="Calibri" w:eastAsia="宋体" w:hAnsi="Calibri" w:cs="Times New Roman"/>
      <w:kern w:val="2"/>
      <w:sz w:val="21"/>
      <w:szCs w:val="22"/>
    </w:rPr>
  </w:style>
  <w:style w:type="paragraph" w:customStyle="1" w:styleId="Normal53">
    <w:name w:val="Normal_5_3"/>
    <w:uiPriority w:val="99"/>
    <w:pPr>
      <w:widowControl w:val="0"/>
      <w:jc w:val="both"/>
    </w:pPr>
    <w:rPr>
      <w:rFonts w:ascii="Calibri" w:eastAsia="宋体" w:hAnsi="Calibri" w:cs="Times New Roman"/>
      <w:kern w:val="2"/>
      <w:sz w:val="21"/>
      <w:szCs w:val="22"/>
    </w:rPr>
  </w:style>
  <w:style w:type="paragraph" w:customStyle="1" w:styleId="Normal09">
    <w:name w:val="Normal_0_9"/>
    <w:uiPriority w:val="99"/>
    <w:pPr>
      <w:widowControl w:val="0"/>
      <w:jc w:val="both"/>
    </w:pPr>
    <w:rPr>
      <w:rFonts w:ascii="Calibri" w:eastAsia="宋体" w:hAnsi="Calibri" w:cs="Times New Roman"/>
      <w:kern w:val="2"/>
      <w:sz w:val="21"/>
      <w:szCs w:val="22"/>
    </w:rPr>
  </w:style>
  <w:style w:type="paragraph" w:customStyle="1" w:styleId="Normal49">
    <w:name w:val="Normal_4_9"/>
    <w:uiPriority w:val="99"/>
    <w:pPr>
      <w:widowControl w:val="0"/>
      <w:jc w:val="both"/>
    </w:pPr>
    <w:rPr>
      <w:rFonts w:ascii="Calibri" w:eastAsia="宋体" w:hAnsi="Calibri" w:cs="Times New Roman"/>
      <w:kern w:val="2"/>
      <w:sz w:val="21"/>
      <w:szCs w:val="22"/>
    </w:rPr>
  </w:style>
  <w:style w:type="paragraph" w:customStyle="1" w:styleId="Normal010">
    <w:name w:val="Normal_0_10"/>
    <w:uiPriority w:val="99"/>
    <w:pPr>
      <w:widowControl w:val="0"/>
      <w:jc w:val="both"/>
    </w:pPr>
    <w:rPr>
      <w:rFonts w:ascii="Calibri" w:eastAsia="宋体" w:hAnsi="Calibri" w:cs="Times New Roman"/>
      <w:kern w:val="2"/>
      <w:sz w:val="21"/>
      <w:szCs w:val="22"/>
    </w:rPr>
  </w:style>
  <w:style w:type="paragraph" w:customStyle="1" w:styleId="Normal410">
    <w:name w:val="Normal_4_10"/>
    <w:uiPriority w:val="99"/>
    <w:pPr>
      <w:widowControl w:val="0"/>
      <w:jc w:val="both"/>
    </w:pPr>
    <w:rPr>
      <w:rFonts w:ascii="Calibri" w:eastAsia="宋体" w:hAnsi="Calibri" w:cs="Times New Roman"/>
      <w:kern w:val="2"/>
      <w:sz w:val="21"/>
      <w:szCs w:val="22"/>
    </w:rPr>
  </w:style>
  <w:style w:type="paragraph" w:customStyle="1" w:styleId="Normal011">
    <w:name w:val="Normal_0_11"/>
    <w:uiPriority w:val="99"/>
    <w:pPr>
      <w:widowControl w:val="0"/>
      <w:jc w:val="both"/>
    </w:pPr>
    <w:rPr>
      <w:rFonts w:ascii="Calibri" w:eastAsia="宋体" w:hAnsi="Calibri" w:cs="Times New Roman"/>
      <w:kern w:val="2"/>
      <w:sz w:val="21"/>
      <w:szCs w:val="22"/>
    </w:rPr>
  </w:style>
  <w:style w:type="paragraph" w:customStyle="1" w:styleId="Normal411">
    <w:name w:val="Normal_4_11"/>
    <w:uiPriority w:val="99"/>
    <w:pPr>
      <w:widowControl w:val="0"/>
      <w:jc w:val="both"/>
    </w:pPr>
    <w:rPr>
      <w:rFonts w:ascii="Calibri" w:eastAsia="宋体" w:hAnsi="Calibri" w:cs="Times New Roman"/>
      <w:kern w:val="2"/>
      <w:sz w:val="21"/>
      <w:szCs w:val="22"/>
    </w:rPr>
  </w:style>
  <w:style w:type="paragraph" w:customStyle="1" w:styleId="Normal012">
    <w:name w:val="Normal_0_12"/>
    <w:uiPriority w:val="99"/>
    <w:pPr>
      <w:widowControl w:val="0"/>
      <w:jc w:val="both"/>
    </w:pPr>
    <w:rPr>
      <w:rFonts w:ascii="Calibri" w:eastAsia="宋体" w:hAnsi="Calibri" w:cs="Times New Roman"/>
      <w:kern w:val="2"/>
      <w:sz w:val="21"/>
      <w:szCs w:val="22"/>
    </w:rPr>
  </w:style>
  <w:style w:type="paragraph" w:customStyle="1" w:styleId="Normal412">
    <w:name w:val="Normal_4_12"/>
    <w:uiPriority w:val="99"/>
    <w:pPr>
      <w:widowControl w:val="0"/>
      <w:jc w:val="both"/>
    </w:pPr>
    <w:rPr>
      <w:rFonts w:ascii="Calibri" w:eastAsia="宋体" w:hAnsi="Calibri" w:cs="Times New Roman"/>
      <w:kern w:val="2"/>
      <w:sz w:val="21"/>
      <w:szCs w:val="22"/>
    </w:rPr>
  </w:style>
  <w:style w:type="paragraph" w:customStyle="1" w:styleId="Normal013">
    <w:name w:val="Normal_0_13"/>
    <w:uiPriority w:val="99"/>
    <w:qFormat/>
    <w:pPr>
      <w:widowControl w:val="0"/>
      <w:jc w:val="both"/>
    </w:pPr>
    <w:rPr>
      <w:rFonts w:ascii="Calibri" w:eastAsia="宋体" w:hAnsi="Calibri" w:cs="Times New Roman"/>
      <w:kern w:val="2"/>
      <w:sz w:val="21"/>
      <w:szCs w:val="22"/>
    </w:rPr>
  </w:style>
  <w:style w:type="paragraph" w:customStyle="1" w:styleId="Normal413">
    <w:name w:val="Normal_4_13"/>
    <w:uiPriority w:val="99"/>
    <w:pPr>
      <w:widowControl w:val="0"/>
      <w:jc w:val="both"/>
    </w:pPr>
    <w:rPr>
      <w:rFonts w:ascii="Calibri" w:eastAsia="宋体" w:hAnsi="Calibri" w:cs="Times New Roman"/>
      <w:kern w:val="2"/>
      <w:sz w:val="21"/>
      <w:szCs w:val="22"/>
    </w:rPr>
  </w:style>
  <w:style w:type="paragraph" w:customStyle="1" w:styleId="Normal014">
    <w:name w:val="Normal_0_14"/>
    <w:uiPriority w:val="99"/>
    <w:qFormat/>
    <w:pPr>
      <w:widowControl w:val="0"/>
      <w:jc w:val="both"/>
    </w:pPr>
    <w:rPr>
      <w:rFonts w:ascii="Calibri" w:eastAsia="宋体" w:hAnsi="Calibri" w:cs="Times New Roman"/>
      <w:kern w:val="2"/>
      <w:sz w:val="21"/>
      <w:szCs w:val="22"/>
    </w:rPr>
  </w:style>
  <w:style w:type="paragraph" w:customStyle="1" w:styleId="Normal414">
    <w:name w:val="Normal_4_14"/>
    <w:uiPriority w:val="99"/>
    <w:qFormat/>
    <w:pPr>
      <w:widowControl w:val="0"/>
      <w:jc w:val="both"/>
    </w:pPr>
    <w:rPr>
      <w:rFonts w:ascii="Calibri" w:eastAsia="宋体" w:hAnsi="Calibri" w:cs="Times New Roman"/>
      <w:kern w:val="2"/>
      <w:sz w:val="21"/>
      <w:szCs w:val="22"/>
    </w:rPr>
  </w:style>
  <w:style w:type="paragraph" w:customStyle="1" w:styleId="Normal015">
    <w:name w:val="Normal_0_15"/>
    <w:uiPriority w:val="99"/>
    <w:qFormat/>
    <w:pPr>
      <w:widowControl w:val="0"/>
      <w:jc w:val="both"/>
    </w:pPr>
    <w:rPr>
      <w:rFonts w:ascii="Calibri" w:eastAsia="宋体" w:hAnsi="Calibri" w:cs="Times New Roman"/>
      <w:kern w:val="2"/>
      <w:sz w:val="21"/>
      <w:szCs w:val="22"/>
    </w:rPr>
  </w:style>
  <w:style w:type="paragraph" w:customStyle="1" w:styleId="Normal415">
    <w:name w:val="Normal_4_15"/>
    <w:uiPriority w:val="99"/>
    <w:qFormat/>
    <w:pPr>
      <w:widowControl w:val="0"/>
      <w:jc w:val="both"/>
    </w:pPr>
    <w:rPr>
      <w:rFonts w:ascii="Calibri" w:eastAsia="宋体" w:hAnsi="Calibri" w:cs="Times New Roman"/>
      <w:kern w:val="2"/>
      <w:sz w:val="21"/>
      <w:szCs w:val="22"/>
    </w:rPr>
  </w:style>
  <w:style w:type="paragraph" w:customStyle="1" w:styleId="Normal14">
    <w:name w:val="Normal_1_4"/>
    <w:uiPriority w:val="99"/>
    <w:pPr>
      <w:widowControl w:val="0"/>
      <w:jc w:val="both"/>
    </w:pPr>
    <w:rPr>
      <w:rFonts w:ascii="Calibri" w:eastAsia="宋体" w:hAnsi="Calibri" w:cs="Times New Roman"/>
      <w:kern w:val="2"/>
      <w:sz w:val="21"/>
      <w:szCs w:val="22"/>
    </w:rPr>
  </w:style>
  <w:style w:type="paragraph" w:customStyle="1" w:styleId="Normal54">
    <w:name w:val="Normal_5_4"/>
    <w:uiPriority w:val="99"/>
    <w:pPr>
      <w:widowControl w:val="0"/>
      <w:jc w:val="both"/>
    </w:pPr>
    <w:rPr>
      <w:rFonts w:ascii="Calibri" w:eastAsia="宋体" w:hAnsi="Calibri" w:cs="Times New Roman"/>
      <w:kern w:val="2"/>
      <w:sz w:val="21"/>
      <w:szCs w:val="22"/>
    </w:rPr>
  </w:style>
  <w:style w:type="paragraph" w:customStyle="1" w:styleId="Normal15">
    <w:name w:val="Normal_1_5"/>
    <w:uiPriority w:val="99"/>
    <w:qFormat/>
    <w:pPr>
      <w:widowControl w:val="0"/>
      <w:jc w:val="both"/>
    </w:pPr>
    <w:rPr>
      <w:rFonts w:ascii="Calibri" w:eastAsia="宋体" w:hAnsi="Calibri" w:cs="Times New Roman"/>
      <w:kern w:val="2"/>
      <w:sz w:val="21"/>
      <w:szCs w:val="22"/>
    </w:rPr>
  </w:style>
  <w:style w:type="paragraph" w:customStyle="1" w:styleId="Normal55">
    <w:name w:val="Normal_5_5"/>
    <w:uiPriority w:val="99"/>
    <w:qFormat/>
    <w:pPr>
      <w:widowControl w:val="0"/>
      <w:jc w:val="both"/>
    </w:pPr>
    <w:rPr>
      <w:rFonts w:ascii="Calibri" w:eastAsia="宋体" w:hAnsi="Calibri" w:cs="Times New Roman"/>
      <w:kern w:val="2"/>
      <w:sz w:val="21"/>
      <w:szCs w:val="22"/>
    </w:rPr>
  </w:style>
  <w:style w:type="paragraph" w:customStyle="1" w:styleId="Normal016">
    <w:name w:val="Normal_0_16"/>
    <w:uiPriority w:val="99"/>
    <w:qFormat/>
    <w:pPr>
      <w:widowControl w:val="0"/>
      <w:jc w:val="both"/>
    </w:pPr>
    <w:rPr>
      <w:rFonts w:ascii="Calibri" w:eastAsia="宋体" w:hAnsi="Calibri" w:cs="Times New Roman"/>
      <w:kern w:val="2"/>
      <w:sz w:val="21"/>
      <w:szCs w:val="22"/>
    </w:rPr>
  </w:style>
  <w:style w:type="paragraph" w:customStyle="1" w:styleId="Normal416">
    <w:name w:val="Normal_4_16"/>
    <w:uiPriority w:val="99"/>
    <w:qFormat/>
    <w:pPr>
      <w:widowControl w:val="0"/>
      <w:jc w:val="both"/>
    </w:pPr>
    <w:rPr>
      <w:rFonts w:ascii="Calibri" w:eastAsia="宋体" w:hAnsi="Calibri" w:cs="Times New Roman"/>
      <w:kern w:val="2"/>
      <w:sz w:val="21"/>
      <w:szCs w:val="22"/>
    </w:rPr>
  </w:style>
  <w:style w:type="paragraph" w:customStyle="1" w:styleId="Normal017">
    <w:name w:val="Normal_0_17"/>
    <w:uiPriority w:val="99"/>
    <w:qFormat/>
    <w:pPr>
      <w:widowControl w:val="0"/>
      <w:jc w:val="both"/>
    </w:pPr>
    <w:rPr>
      <w:rFonts w:ascii="Calibri" w:eastAsia="宋体" w:hAnsi="Calibri" w:cs="Times New Roman"/>
      <w:kern w:val="2"/>
      <w:sz w:val="21"/>
      <w:szCs w:val="22"/>
    </w:rPr>
  </w:style>
  <w:style w:type="paragraph" w:customStyle="1" w:styleId="Normal018">
    <w:name w:val="Normal_0_18"/>
    <w:uiPriority w:val="99"/>
    <w:qFormat/>
    <w:pPr>
      <w:widowControl w:val="0"/>
      <w:jc w:val="both"/>
    </w:pPr>
    <w:rPr>
      <w:rFonts w:ascii="Calibri" w:eastAsia="宋体" w:hAnsi="Calibri" w:cs="Times New Roman"/>
      <w:kern w:val="2"/>
      <w:sz w:val="21"/>
      <w:szCs w:val="22"/>
    </w:rPr>
  </w:style>
  <w:style w:type="paragraph" w:customStyle="1" w:styleId="Normal019">
    <w:name w:val="Normal_0_19"/>
    <w:uiPriority w:val="99"/>
    <w:qFormat/>
    <w:pPr>
      <w:widowControl w:val="0"/>
      <w:jc w:val="both"/>
    </w:pPr>
    <w:rPr>
      <w:rFonts w:ascii="Calibri" w:eastAsia="宋体" w:hAnsi="Calibri" w:cs="Times New Roman"/>
      <w:kern w:val="2"/>
      <w:sz w:val="21"/>
      <w:szCs w:val="22"/>
    </w:rPr>
  </w:style>
  <w:style w:type="paragraph" w:customStyle="1" w:styleId="Normal020">
    <w:name w:val="Normal_0_20"/>
    <w:uiPriority w:val="99"/>
    <w:qFormat/>
    <w:pPr>
      <w:widowControl w:val="0"/>
      <w:jc w:val="both"/>
    </w:pPr>
    <w:rPr>
      <w:rFonts w:ascii="Calibri" w:eastAsia="宋体" w:hAnsi="Calibri" w:cs="Times New Roman"/>
      <w:kern w:val="2"/>
      <w:sz w:val="21"/>
      <w:szCs w:val="22"/>
    </w:rPr>
  </w:style>
  <w:style w:type="paragraph" w:customStyle="1" w:styleId="Normal021">
    <w:name w:val="Normal_0_21"/>
    <w:uiPriority w:val="99"/>
    <w:qFormat/>
    <w:pPr>
      <w:widowControl w:val="0"/>
      <w:jc w:val="both"/>
    </w:pPr>
    <w:rPr>
      <w:rFonts w:ascii="Calibri" w:eastAsia="宋体" w:hAnsi="Calibri" w:cs="Times New Roman"/>
      <w:kern w:val="2"/>
      <w:sz w:val="21"/>
      <w:szCs w:val="22"/>
    </w:rPr>
  </w:style>
  <w:style w:type="paragraph" w:customStyle="1" w:styleId="Normal022">
    <w:name w:val="Normal_0_22"/>
    <w:uiPriority w:val="99"/>
    <w:qFormat/>
    <w:pPr>
      <w:widowControl w:val="0"/>
      <w:jc w:val="both"/>
    </w:pPr>
    <w:rPr>
      <w:rFonts w:ascii="Calibri" w:eastAsia="宋体" w:hAnsi="Calibri" w:cs="Times New Roman"/>
      <w:kern w:val="2"/>
      <w:sz w:val="21"/>
      <w:szCs w:val="22"/>
    </w:rPr>
  </w:style>
  <w:style w:type="paragraph" w:customStyle="1" w:styleId="Normal023">
    <w:name w:val="Normal_0_23"/>
    <w:uiPriority w:val="99"/>
    <w:qFormat/>
    <w:pPr>
      <w:widowControl w:val="0"/>
      <w:jc w:val="both"/>
    </w:pPr>
    <w:rPr>
      <w:rFonts w:ascii="Calibri" w:eastAsia="宋体" w:hAnsi="Calibri" w:cs="Times New Roman"/>
      <w:kern w:val="2"/>
      <w:sz w:val="21"/>
      <w:szCs w:val="22"/>
    </w:rPr>
  </w:style>
  <w:style w:type="paragraph" w:customStyle="1" w:styleId="Normal024">
    <w:name w:val="Normal_0_24"/>
    <w:uiPriority w:val="99"/>
    <w:qFormat/>
    <w:pPr>
      <w:widowControl w:val="0"/>
      <w:jc w:val="both"/>
    </w:pPr>
    <w:rPr>
      <w:rFonts w:ascii="Calibri" w:eastAsia="宋体" w:hAnsi="Calibri" w:cs="Times New Roman"/>
      <w:kern w:val="2"/>
      <w:sz w:val="21"/>
      <w:szCs w:val="22"/>
    </w:rPr>
  </w:style>
  <w:style w:type="paragraph" w:customStyle="1" w:styleId="Normal025">
    <w:name w:val="Normal_0_25"/>
    <w:uiPriority w:val="99"/>
    <w:qFormat/>
    <w:pPr>
      <w:widowControl w:val="0"/>
      <w:jc w:val="both"/>
    </w:pPr>
    <w:rPr>
      <w:rFonts w:ascii="Calibri" w:eastAsia="宋体" w:hAnsi="Calibri" w:cs="Times New Roman"/>
      <w:kern w:val="2"/>
      <w:sz w:val="21"/>
      <w:szCs w:val="22"/>
    </w:rPr>
  </w:style>
  <w:style w:type="paragraph" w:customStyle="1" w:styleId="Normal026">
    <w:name w:val="Normal_0_26"/>
    <w:uiPriority w:val="99"/>
    <w:qFormat/>
    <w:pPr>
      <w:widowControl w:val="0"/>
      <w:jc w:val="both"/>
    </w:pPr>
    <w:rPr>
      <w:rFonts w:ascii="Calibri" w:eastAsia="宋体" w:hAnsi="Calibri" w:cs="Times New Roman"/>
      <w:kern w:val="2"/>
      <w:sz w:val="21"/>
      <w:szCs w:val="22"/>
    </w:rPr>
  </w:style>
  <w:style w:type="paragraph" w:customStyle="1" w:styleId="Normal027">
    <w:name w:val="Normal_0_27"/>
    <w:uiPriority w:val="99"/>
    <w:qFormat/>
    <w:pPr>
      <w:widowControl w:val="0"/>
      <w:jc w:val="both"/>
    </w:pPr>
    <w:rPr>
      <w:rFonts w:ascii="Calibri" w:eastAsia="宋体" w:hAnsi="Calibri" w:cs="Times New Roman"/>
      <w:kern w:val="2"/>
      <w:sz w:val="21"/>
      <w:szCs w:val="22"/>
    </w:rPr>
  </w:style>
  <w:style w:type="paragraph" w:customStyle="1" w:styleId="Normal028">
    <w:name w:val="Normal_0_28"/>
    <w:uiPriority w:val="99"/>
    <w:qFormat/>
    <w:pPr>
      <w:widowControl w:val="0"/>
      <w:jc w:val="both"/>
    </w:pPr>
    <w:rPr>
      <w:rFonts w:ascii="Calibri" w:eastAsia="宋体" w:hAnsi="Calibri" w:cs="Times New Roman"/>
      <w:kern w:val="2"/>
      <w:sz w:val="21"/>
      <w:szCs w:val="22"/>
    </w:rPr>
  </w:style>
  <w:style w:type="paragraph" w:customStyle="1" w:styleId="Normal029">
    <w:name w:val="Normal_0_29"/>
    <w:uiPriority w:val="99"/>
    <w:qFormat/>
    <w:pPr>
      <w:widowControl w:val="0"/>
      <w:jc w:val="both"/>
    </w:pPr>
    <w:rPr>
      <w:rFonts w:ascii="Calibri" w:eastAsia="宋体" w:hAnsi="Calibri" w:cs="Times New Roman"/>
      <w:kern w:val="2"/>
      <w:sz w:val="21"/>
      <w:szCs w:val="22"/>
    </w:rPr>
  </w:style>
  <w:style w:type="paragraph" w:customStyle="1" w:styleId="Normal030">
    <w:name w:val="Normal_0_30"/>
    <w:uiPriority w:val="99"/>
    <w:qFormat/>
    <w:pPr>
      <w:widowControl w:val="0"/>
      <w:jc w:val="both"/>
    </w:pPr>
    <w:rPr>
      <w:rFonts w:ascii="Calibri" w:eastAsia="宋体" w:hAnsi="Calibri" w:cs="Times New Roman"/>
      <w:kern w:val="2"/>
      <w:sz w:val="21"/>
      <w:szCs w:val="22"/>
    </w:rPr>
  </w:style>
  <w:style w:type="paragraph" w:customStyle="1" w:styleId="Normal031">
    <w:name w:val="Normal_0_31"/>
    <w:uiPriority w:val="99"/>
    <w:qFormat/>
    <w:pPr>
      <w:widowControl w:val="0"/>
      <w:jc w:val="both"/>
    </w:pPr>
    <w:rPr>
      <w:rFonts w:ascii="Calibri" w:eastAsia="宋体" w:hAnsi="Calibri" w:cs="Times New Roman"/>
      <w:kern w:val="2"/>
      <w:sz w:val="21"/>
      <w:szCs w:val="22"/>
    </w:rPr>
  </w:style>
  <w:style w:type="paragraph" w:customStyle="1" w:styleId="Normal032">
    <w:name w:val="Normal_0_32"/>
    <w:uiPriority w:val="99"/>
    <w:qFormat/>
    <w:pPr>
      <w:widowControl w:val="0"/>
      <w:jc w:val="both"/>
    </w:pPr>
    <w:rPr>
      <w:rFonts w:ascii="Calibri" w:eastAsia="宋体" w:hAnsi="Calibri" w:cs="Times New Roman"/>
      <w:kern w:val="2"/>
      <w:sz w:val="21"/>
      <w:szCs w:val="22"/>
    </w:rPr>
  </w:style>
  <w:style w:type="paragraph" w:customStyle="1" w:styleId="Normal033">
    <w:name w:val="Normal_0_33"/>
    <w:uiPriority w:val="99"/>
    <w:qFormat/>
    <w:pPr>
      <w:widowControl w:val="0"/>
      <w:jc w:val="both"/>
    </w:pPr>
    <w:rPr>
      <w:rFonts w:ascii="Calibri" w:eastAsia="宋体" w:hAnsi="Calibri" w:cs="Times New Roman"/>
      <w:kern w:val="2"/>
      <w:sz w:val="21"/>
      <w:szCs w:val="22"/>
    </w:rPr>
  </w:style>
  <w:style w:type="paragraph" w:customStyle="1" w:styleId="Normal034">
    <w:name w:val="Normal_0_34"/>
    <w:uiPriority w:val="99"/>
    <w:qFormat/>
    <w:pPr>
      <w:widowControl w:val="0"/>
      <w:jc w:val="both"/>
    </w:pPr>
    <w:rPr>
      <w:rFonts w:ascii="Calibri" w:eastAsia="宋体" w:hAnsi="Calibri" w:cs="Times New Roman"/>
      <w:kern w:val="2"/>
      <w:sz w:val="21"/>
      <w:szCs w:val="22"/>
    </w:rPr>
  </w:style>
  <w:style w:type="paragraph" w:customStyle="1" w:styleId="Normal035">
    <w:name w:val="Normal_0_35"/>
    <w:uiPriority w:val="99"/>
    <w:qFormat/>
    <w:pPr>
      <w:widowControl w:val="0"/>
      <w:jc w:val="both"/>
    </w:pPr>
    <w:rPr>
      <w:rFonts w:ascii="Calibri" w:eastAsia="宋体" w:hAnsi="Calibri" w:cs="Times New Roman"/>
      <w:kern w:val="2"/>
      <w:sz w:val="21"/>
      <w:szCs w:val="22"/>
    </w:rPr>
  </w:style>
  <w:style w:type="paragraph" w:customStyle="1" w:styleId="Normal036">
    <w:name w:val="Normal_0_36"/>
    <w:uiPriority w:val="99"/>
    <w:qFormat/>
    <w:pPr>
      <w:widowControl w:val="0"/>
      <w:jc w:val="both"/>
    </w:pPr>
    <w:rPr>
      <w:rFonts w:ascii="Calibri" w:eastAsia="宋体" w:hAnsi="Calibri" w:cs="Times New Roman"/>
      <w:kern w:val="2"/>
      <w:sz w:val="21"/>
      <w:szCs w:val="22"/>
    </w:rPr>
  </w:style>
  <w:style w:type="paragraph" w:customStyle="1" w:styleId="Normal037">
    <w:name w:val="Normal_0_37"/>
    <w:uiPriority w:val="99"/>
    <w:qFormat/>
    <w:pPr>
      <w:widowControl w:val="0"/>
      <w:jc w:val="both"/>
    </w:pPr>
    <w:rPr>
      <w:rFonts w:ascii="Calibri" w:eastAsia="宋体" w:hAnsi="Calibri" w:cs="Times New Roman"/>
      <w:kern w:val="2"/>
      <w:sz w:val="21"/>
      <w:szCs w:val="22"/>
    </w:rPr>
  </w:style>
  <w:style w:type="paragraph" w:customStyle="1" w:styleId="Normal038">
    <w:name w:val="Normal_0_38"/>
    <w:uiPriority w:val="99"/>
    <w:qFormat/>
    <w:pPr>
      <w:widowControl w:val="0"/>
      <w:jc w:val="both"/>
    </w:pPr>
    <w:rPr>
      <w:rFonts w:ascii="Calibri" w:eastAsia="宋体" w:hAnsi="Calibri" w:cs="Times New Roman"/>
      <w:kern w:val="2"/>
      <w:sz w:val="21"/>
      <w:szCs w:val="22"/>
    </w:rPr>
  </w:style>
  <w:style w:type="paragraph" w:customStyle="1" w:styleId="Normal039">
    <w:name w:val="Normal_0_39"/>
    <w:uiPriority w:val="99"/>
    <w:qFormat/>
    <w:pPr>
      <w:widowControl w:val="0"/>
      <w:jc w:val="both"/>
    </w:pPr>
    <w:rPr>
      <w:rFonts w:ascii="Calibri" w:eastAsia="宋体" w:hAnsi="Calibri" w:cs="Times New Roman"/>
      <w:kern w:val="2"/>
      <w:sz w:val="21"/>
      <w:szCs w:val="22"/>
    </w:rPr>
  </w:style>
  <w:style w:type="paragraph" w:customStyle="1" w:styleId="Normal040">
    <w:name w:val="Normal_0_40"/>
    <w:uiPriority w:val="99"/>
    <w:qFormat/>
    <w:pPr>
      <w:widowControl w:val="0"/>
      <w:jc w:val="both"/>
    </w:pPr>
    <w:rPr>
      <w:rFonts w:ascii="Calibri" w:eastAsia="宋体" w:hAnsi="Calibri" w:cs="Times New Roman"/>
      <w:kern w:val="2"/>
      <w:sz w:val="21"/>
      <w:szCs w:val="22"/>
    </w:rPr>
  </w:style>
  <w:style w:type="paragraph" w:customStyle="1" w:styleId="Normal041">
    <w:name w:val="Normal_0_41"/>
    <w:uiPriority w:val="99"/>
    <w:qFormat/>
    <w:pPr>
      <w:widowControl w:val="0"/>
      <w:jc w:val="both"/>
    </w:pPr>
    <w:rPr>
      <w:rFonts w:ascii="Calibri" w:eastAsia="宋体" w:hAnsi="Calibri" w:cs="Times New Roman"/>
      <w:kern w:val="2"/>
      <w:sz w:val="21"/>
      <w:szCs w:val="22"/>
    </w:rPr>
  </w:style>
  <w:style w:type="character" w:customStyle="1" w:styleId="30">
    <w:name w:val="标题 3 字符"/>
    <w:basedOn w:val="DefaultParagraphFont"/>
    <w:link w:val="Heading3"/>
    <w:uiPriority w:val="9"/>
    <w:qFormat/>
    <w:rPr>
      <w:rFonts w:ascii="Tahoma" w:hAnsi="Tahoma"/>
      <w:b/>
      <w:bCs/>
      <w:sz w:val="32"/>
      <w:szCs w:val="32"/>
    </w:rPr>
  </w:style>
  <w:style w:type="character" w:customStyle="1" w:styleId="22">
    <w:name w:val="标题 2 字符"/>
    <w:basedOn w:val="DefaultParagraphFont"/>
    <w:link w:val="Heading2"/>
    <w:uiPriority w:val="9"/>
    <w:qFormat/>
    <w:rPr>
      <w:rFonts w:asciiTheme="majorHAnsi" w:eastAsiaTheme="majorEastAsia" w:hAnsiTheme="majorHAnsi" w:cstheme="majorBidi"/>
      <w:b/>
      <w:bCs/>
      <w:kern w:val="2"/>
      <w:sz w:val="32"/>
      <w:szCs w:val="32"/>
    </w:rPr>
  </w:style>
  <w:style w:type="paragraph" w:customStyle="1" w:styleId="23">
    <w:name w:val="样式2"/>
    <w:basedOn w:val="Normal"/>
    <w:next w:val="Normal"/>
    <w:link w:val="2Char0"/>
    <w:qFormat/>
    <w:pPr>
      <w:widowControl w:val="0"/>
      <w:adjustRightInd/>
      <w:snapToGrid/>
      <w:spacing w:after="0" w:line="360" w:lineRule="auto"/>
      <w:jc w:val="both"/>
    </w:pPr>
    <w:rPr>
      <w:rFonts w:ascii="Calibri" w:hAnsi="Calibri" w:cs="Times New Roman"/>
      <w:color w:val="00B050"/>
      <w:kern w:val="2"/>
      <w:sz w:val="21"/>
      <w:szCs w:val="24"/>
    </w:rPr>
  </w:style>
  <w:style w:type="character" w:customStyle="1" w:styleId="2Char0">
    <w:name w:val="样式2 Char"/>
    <w:link w:val="23"/>
    <w:qFormat/>
    <w:rPr>
      <w:rFonts w:ascii="Calibri" w:hAnsi="Calibri" w:cs="Times New Roman"/>
      <w:color w:val="00B050"/>
      <w:kern w:val="2"/>
      <w:sz w:val="21"/>
      <w:szCs w:val="24"/>
    </w:rPr>
  </w:style>
  <w:style w:type="paragraph" w:customStyle="1" w:styleId="Normal3">
    <w:name w:val="Normal_3"/>
    <w:uiPriority w:val="99"/>
    <w:qFormat/>
    <w:pPr>
      <w:widowControl w:val="0"/>
      <w:jc w:val="both"/>
    </w:pPr>
    <w:rPr>
      <w:rFonts w:ascii="Calibri" w:eastAsia="宋体" w:hAnsi="Calibri" w:cs="Times New Roman"/>
      <w:kern w:val="2"/>
      <w:sz w:val="21"/>
      <w:szCs w:val="22"/>
    </w:rPr>
  </w:style>
  <w:style w:type="paragraph" w:customStyle="1" w:styleId="Normal16">
    <w:name w:val="Normal_1_6"/>
    <w:uiPriority w:val="99"/>
    <w:qFormat/>
    <w:pPr>
      <w:widowControl w:val="0"/>
      <w:jc w:val="both"/>
    </w:pPr>
    <w:rPr>
      <w:rFonts w:ascii="Calibri" w:eastAsia="宋体" w:hAnsi="Calibri" w:cs="Times New Roman"/>
      <w:kern w:val="2"/>
      <w:sz w:val="21"/>
      <w:szCs w:val="22"/>
    </w:rPr>
  </w:style>
  <w:style w:type="paragraph" w:customStyle="1" w:styleId="Normal56">
    <w:name w:val="Normal_5_6"/>
    <w:uiPriority w:val="99"/>
    <w:qFormat/>
    <w:pPr>
      <w:widowControl w:val="0"/>
      <w:jc w:val="both"/>
    </w:pPr>
    <w:rPr>
      <w:rFonts w:ascii="Calibri" w:eastAsia="宋体" w:hAnsi="Calibri" w:cs="Times New Roman"/>
      <w:kern w:val="2"/>
      <w:sz w:val="21"/>
      <w:szCs w:val="22"/>
    </w:rPr>
  </w:style>
  <w:style w:type="paragraph" w:customStyle="1" w:styleId="Normal17">
    <w:name w:val="Normal_1_7"/>
    <w:uiPriority w:val="99"/>
    <w:qFormat/>
    <w:pPr>
      <w:widowControl w:val="0"/>
      <w:jc w:val="both"/>
    </w:pPr>
    <w:rPr>
      <w:rFonts w:ascii="Calibri" w:eastAsia="宋体" w:hAnsi="Calibri" w:cs="Times New Roman"/>
      <w:kern w:val="2"/>
      <w:sz w:val="21"/>
      <w:szCs w:val="22"/>
    </w:rPr>
  </w:style>
  <w:style w:type="paragraph" w:customStyle="1" w:styleId="Normal57">
    <w:name w:val="Normal_5_7"/>
    <w:uiPriority w:val="99"/>
    <w:qFormat/>
    <w:pPr>
      <w:widowControl w:val="0"/>
      <w:jc w:val="both"/>
    </w:pPr>
    <w:rPr>
      <w:rFonts w:ascii="Calibri" w:eastAsia="宋体" w:hAnsi="Calibri" w:cs="Times New Roman"/>
      <w:kern w:val="2"/>
      <w:sz w:val="21"/>
      <w:szCs w:val="22"/>
    </w:rPr>
  </w:style>
  <w:style w:type="paragraph" w:customStyle="1" w:styleId="Normal18">
    <w:name w:val="Normal_1_8"/>
    <w:uiPriority w:val="99"/>
    <w:qFormat/>
    <w:pPr>
      <w:widowControl w:val="0"/>
      <w:jc w:val="both"/>
    </w:pPr>
    <w:rPr>
      <w:rFonts w:ascii="Calibri" w:eastAsia="宋体" w:hAnsi="Calibri" w:cs="Times New Roman"/>
      <w:kern w:val="2"/>
      <w:sz w:val="21"/>
      <w:szCs w:val="22"/>
    </w:rPr>
  </w:style>
  <w:style w:type="paragraph" w:customStyle="1" w:styleId="Normal58">
    <w:name w:val="Normal_5_8"/>
    <w:uiPriority w:val="99"/>
    <w:qFormat/>
    <w:pPr>
      <w:widowControl w:val="0"/>
      <w:jc w:val="both"/>
    </w:pPr>
    <w:rPr>
      <w:rFonts w:ascii="Calibri" w:eastAsia="宋体" w:hAnsi="Calibri" w:cs="Times New Roman"/>
      <w:kern w:val="2"/>
      <w:sz w:val="21"/>
      <w:szCs w:val="22"/>
    </w:rPr>
  </w:style>
  <w:style w:type="paragraph" w:customStyle="1" w:styleId="Normal19">
    <w:name w:val="Normal_1_9"/>
    <w:uiPriority w:val="99"/>
    <w:qFormat/>
    <w:pPr>
      <w:widowControl w:val="0"/>
      <w:jc w:val="both"/>
    </w:pPr>
    <w:rPr>
      <w:rFonts w:ascii="Calibri" w:eastAsia="宋体" w:hAnsi="Calibri" w:cs="Times New Roman"/>
      <w:kern w:val="2"/>
      <w:sz w:val="21"/>
      <w:szCs w:val="22"/>
    </w:rPr>
  </w:style>
  <w:style w:type="paragraph" w:customStyle="1" w:styleId="Normal59">
    <w:name w:val="Normal_5_9"/>
    <w:uiPriority w:val="99"/>
    <w:qFormat/>
    <w:pPr>
      <w:widowControl w:val="0"/>
      <w:jc w:val="both"/>
    </w:pPr>
    <w:rPr>
      <w:rFonts w:ascii="Calibri" w:eastAsia="宋体" w:hAnsi="Calibri" w:cs="Times New Roman"/>
      <w:kern w:val="2"/>
      <w:sz w:val="21"/>
      <w:szCs w:val="22"/>
    </w:rPr>
  </w:style>
  <w:style w:type="paragraph" w:customStyle="1" w:styleId="Normal110">
    <w:name w:val="Normal_1_10"/>
    <w:uiPriority w:val="99"/>
    <w:qFormat/>
    <w:pPr>
      <w:widowControl w:val="0"/>
      <w:jc w:val="both"/>
    </w:pPr>
    <w:rPr>
      <w:rFonts w:ascii="Calibri" w:eastAsia="宋体" w:hAnsi="Calibri" w:cs="Times New Roman"/>
      <w:kern w:val="2"/>
      <w:sz w:val="21"/>
      <w:szCs w:val="22"/>
    </w:rPr>
  </w:style>
  <w:style w:type="paragraph" w:customStyle="1" w:styleId="Normal510">
    <w:name w:val="Normal_5_10"/>
    <w:uiPriority w:val="99"/>
    <w:qFormat/>
    <w:pPr>
      <w:widowControl w:val="0"/>
      <w:jc w:val="both"/>
    </w:pPr>
    <w:rPr>
      <w:rFonts w:ascii="Calibri" w:eastAsia="宋体" w:hAnsi="Calibri" w:cs="Times New Roman"/>
      <w:kern w:val="2"/>
      <w:sz w:val="21"/>
      <w:szCs w:val="22"/>
    </w:rPr>
  </w:style>
  <w:style w:type="paragraph" w:customStyle="1" w:styleId="Normal111">
    <w:name w:val="Normal_1_11"/>
    <w:uiPriority w:val="99"/>
    <w:qFormat/>
    <w:pPr>
      <w:widowControl w:val="0"/>
      <w:jc w:val="both"/>
    </w:pPr>
    <w:rPr>
      <w:rFonts w:ascii="Calibri" w:eastAsia="宋体" w:hAnsi="Calibri" w:cs="Times New Roman"/>
      <w:kern w:val="2"/>
      <w:sz w:val="21"/>
      <w:szCs w:val="22"/>
    </w:rPr>
  </w:style>
  <w:style w:type="paragraph" w:customStyle="1" w:styleId="Normal511">
    <w:name w:val="Normal_5_11"/>
    <w:uiPriority w:val="99"/>
    <w:qFormat/>
    <w:pPr>
      <w:widowControl w:val="0"/>
      <w:jc w:val="both"/>
    </w:pPr>
    <w:rPr>
      <w:rFonts w:ascii="Calibri" w:eastAsia="宋体" w:hAnsi="Calibri" w:cs="Times New Roman"/>
      <w:kern w:val="2"/>
      <w:sz w:val="21"/>
      <w:szCs w:val="22"/>
    </w:rPr>
  </w:style>
  <w:style w:type="paragraph" w:customStyle="1" w:styleId="Normal112">
    <w:name w:val="Normal_1_12"/>
    <w:uiPriority w:val="99"/>
    <w:qFormat/>
    <w:pPr>
      <w:widowControl w:val="0"/>
      <w:jc w:val="both"/>
    </w:pPr>
    <w:rPr>
      <w:rFonts w:ascii="Calibri" w:eastAsia="宋体" w:hAnsi="Calibri" w:cs="Times New Roman"/>
      <w:kern w:val="2"/>
      <w:sz w:val="21"/>
      <w:szCs w:val="22"/>
    </w:rPr>
  </w:style>
  <w:style w:type="paragraph" w:customStyle="1" w:styleId="Normal512">
    <w:name w:val="Normal_5_12"/>
    <w:uiPriority w:val="99"/>
    <w:qFormat/>
    <w:pPr>
      <w:widowControl w:val="0"/>
      <w:jc w:val="both"/>
    </w:pPr>
    <w:rPr>
      <w:rFonts w:ascii="Calibri" w:eastAsia="宋体" w:hAnsi="Calibri" w:cs="Times New Roman"/>
      <w:kern w:val="2"/>
      <w:sz w:val="21"/>
      <w:szCs w:val="22"/>
    </w:rPr>
  </w:style>
  <w:style w:type="paragraph" w:customStyle="1" w:styleId="Normal113">
    <w:name w:val="Normal_1_13"/>
    <w:uiPriority w:val="99"/>
    <w:qFormat/>
    <w:pPr>
      <w:widowControl w:val="0"/>
      <w:jc w:val="both"/>
    </w:pPr>
    <w:rPr>
      <w:rFonts w:ascii="Calibri" w:eastAsia="宋体" w:hAnsi="Calibri" w:cs="Times New Roman"/>
      <w:kern w:val="2"/>
      <w:sz w:val="21"/>
      <w:szCs w:val="22"/>
    </w:rPr>
  </w:style>
  <w:style w:type="paragraph" w:customStyle="1" w:styleId="Normal513">
    <w:name w:val="Normal_5_13"/>
    <w:uiPriority w:val="99"/>
    <w:qFormat/>
    <w:pPr>
      <w:widowControl w:val="0"/>
      <w:jc w:val="both"/>
    </w:pPr>
    <w:rPr>
      <w:rFonts w:ascii="Calibri" w:eastAsia="宋体" w:hAnsi="Calibri" w:cs="Times New Roman"/>
      <w:kern w:val="2"/>
      <w:sz w:val="21"/>
      <w:szCs w:val="22"/>
    </w:rPr>
  </w:style>
  <w:style w:type="paragraph" w:customStyle="1" w:styleId="Normal114">
    <w:name w:val="Normal_1_14"/>
    <w:uiPriority w:val="99"/>
    <w:qFormat/>
    <w:pPr>
      <w:widowControl w:val="0"/>
      <w:jc w:val="both"/>
    </w:pPr>
    <w:rPr>
      <w:rFonts w:ascii="Calibri" w:eastAsia="宋体" w:hAnsi="Calibri" w:cs="Times New Roman"/>
      <w:kern w:val="2"/>
      <w:sz w:val="21"/>
      <w:szCs w:val="22"/>
    </w:rPr>
  </w:style>
  <w:style w:type="paragraph" w:customStyle="1" w:styleId="Normal514">
    <w:name w:val="Normal_5_14"/>
    <w:uiPriority w:val="99"/>
    <w:qFormat/>
    <w:pPr>
      <w:widowControl w:val="0"/>
      <w:jc w:val="both"/>
    </w:pPr>
    <w:rPr>
      <w:rFonts w:ascii="Calibri" w:eastAsia="宋体" w:hAnsi="Calibri" w:cs="Times New Roman"/>
      <w:kern w:val="2"/>
      <w:sz w:val="21"/>
      <w:szCs w:val="22"/>
    </w:rPr>
  </w:style>
  <w:style w:type="paragraph" w:customStyle="1" w:styleId="Normal115">
    <w:name w:val="Normal_1_15"/>
    <w:uiPriority w:val="99"/>
    <w:qFormat/>
    <w:pPr>
      <w:widowControl w:val="0"/>
      <w:jc w:val="both"/>
    </w:pPr>
    <w:rPr>
      <w:rFonts w:ascii="Calibri" w:eastAsia="宋体" w:hAnsi="Calibri" w:cs="Times New Roman"/>
      <w:kern w:val="2"/>
      <w:sz w:val="21"/>
      <w:szCs w:val="22"/>
    </w:rPr>
  </w:style>
  <w:style w:type="paragraph" w:customStyle="1" w:styleId="Normal515">
    <w:name w:val="Normal_5_15"/>
    <w:uiPriority w:val="99"/>
    <w:qFormat/>
    <w:pPr>
      <w:widowControl w:val="0"/>
      <w:jc w:val="both"/>
    </w:pPr>
    <w:rPr>
      <w:rFonts w:ascii="Calibri" w:eastAsia="宋体" w:hAnsi="Calibri" w:cs="Times New Roman"/>
      <w:kern w:val="2"/>
      <w:sz w:val="21"/>
      <w:szCs w:val="22"/>
    </w:rPr>
  </w:style>
  <w:style w:type="paragraph" w:customStyle="1" w:styleId="Normal116">
    <w:name w:val="Normal_1_16"/>
    <w:uiPriority w:val="99"/>
    <w:qFormat/>
    <w:pPr>
      <w:widowControl w:val="0"/>
      <w:jc w:val="both"/>
    </w:pPr>
    <w:rPr>
      <w:rFonts w:ascii="Calibri" w:eastAsia="宋体" w:hAnsi="Calibri" w:cs="Times New Roman"/>
      <w:kern w:val="2"/>
      <w:sz w:val="21"/>
      <w:szCs w:val="22"/>
    </w:rPr>
  </w:style>
  <w:style w:type="paragraph" w:customStyle="1" w:styleId="Normal417">
    <w:name w:val="Normal_4_17"/>
    <w:uiPriority w:val="99"/>
    <w:qFormat/>
    <w:pPr>
      <w:widowControl w:val="0"/>
      <w:jc w:val="both"/>
    </w:pPr>
    <w:rPr>
      <w:rFonts w:ascii="Calibri" w:eastAsia="宋体" w:hAnsi="Calibri" w:cs="Times New Roman"/>
      <w:kern w:val="2"/>
      <w:sz w:val="21"/>
      <w:szCs w:val="22"/>
    </w:rPr>
  </w:style>
  <w:style w:type="paragraph" w:customStyle="1" w:styleId="Normal516">
    <w:name w:val="Normal_5_16"/>
    <w:uiPriority w:val="99"/>
    <w:qFormat/>
    <w:pPr>
      <w:widowControl w:val="0"/>
      <w:jc w:val="both"/>
    </w:pPr>
    <w:rPr>
      <w:rFonts w:ascii="Calibri" w:eastAsia="宋体" w:hAnsi="Calibri" w:cs="Times New Roman"/>
      <w:kern w:val="2"/>
      <w:sz w:val="21"/>
      <w:szCs w:val="22"/>
    </w:rPr>
  </w:style>
  <w:style w:type="paragraph" w:customStyle="1" w:styleId="Normal117">
    <w:name w:val="Normal_1_17"/>
    <w:uiPriority w:val="99"/>
    <w:qFormat/>
    <w:pPr>
      <w:widowControl w:val="0"/>
      <w:jc w:val="both"/>
    </w:pPr>
    <w:rPr>
      <w:rFonts w:ascii="Calibri" w:eastAsia="宋体" w:hAnsi="Calibri" w:cs="Times New Roman"/>
      <w:kern w:val="2"/>
      <w:sz w:val="21"/>
      <w:szCs w:val="22"/>
    </w:rPr>
  </w:style>
  <w:style w:type="paragraph" w:customStyle="1" w:styleId="Normal418">
    <w:name w:val="Normal_4_18"/>
    <w:uiPriority w:val="99"/>
    <w:qFormat/>
    <w:pPr>
      <w:widowControl w:val="0"/>
      <w:jc w:val="both"/>
    </w:pPr>
    <w:rPr>
      <w:rFonts w:ascii="Calibri" w:eastAsia="宋体" w:hAnsi="Calibri" w:cs="Times New Roman"/>
      <w:kern w:val="2"/>
      <w:sz w:val="21"/>
      <w:szCs w:val="22"/>
    </w:rPr>
  </w:style>
  <w:style w:type="paragraph" w:customStyle="1" w:styleId="Normal517">
    <w:name w:val="Normal_5_17"/>
    <w:uiPriority w:val="99"/>
    <w:qFormat/>
    <w:pPr>
      <w:widowControl w:val="0"/>
      <w:jc w:val="both"/>
    </w:pPr>
    <w:rPr>
      <w:rFonts w:ascii="Calibri" w:eastAsia="宋体" w:hAnsi="Calibri" w:cs="Times New Roman"/>
      <w:kern w:val="2"/>
      <w:sz w:val="21"/>
      <w:szCs w:val="22"/>
    </w:rPr>
  </w:style>
  <w:style w:type="paragraph" w:customStyle="1" w:styleId="Normal118">
    <w:name w:val="Normal_1_18"/>
    <w:uiPriority w:val="99"/>
    <w:qFormat/>
    <w:pPr>
      <w:widowControl w:val="0"/>
      <w:jc w:val="both"/>
    </w:pPr>
    <w:rPr>
      <w:rFonts w:ascii="Calibri" w:eastAsia="宋体" w:hAnsi="Calibri" w:cs="Times New Roman"/>
      <w:kern w:val="2"/>
      <w:sz w:val="21"/>
      <w:szCs w:val="22"/>
    </w:rPr>
  </w:style>
  <w:style w:type="paragraph" w:customStyle="1" w:styleId="Normal119">
    <w:name w:val="Normal_1_19"/>
    <w:uiPriority w:val="99"/>
    <w:qFormat/>
    <w:pPr>
      <w:widowControl w:val="0"/>
      <w:jc w:val="both"/>
    </w:pPr>
    <w:rPr>
      <w:rFonts w:ascii="Calibri" w:eastAsia="宋体" w:hAnsi="Calibri" w:cs="Times New Roman"/>
      <w:kern w:val="2"/>
      <w:sz w:val="21"/>
      <w:szCs w:val="22"/>
    </w:rPr>
  </w:style>
  <w:style w:type="paragraph" w:customStyle="1" w:styleId="Normal120">
    <w:name w:val="Normal_1_20"/>
    <w:uiPriority w:val="99"/>
    <w:qFormat/>
    <w:pPr>
      <w:widowControl w:val="0"/>
      <w:jc w:val="both"/>
    </w:pPr>
    <w:rPr>
      <w:rFonts w:ascii="Calibri" w:eastAsia="宋体" w:hAnsi="Calibri" w:cs="Times New Roman"/>
      <w:kern w:val="2"/>
      <w:sz w:val="21"/>
      <w:szCs w:val="22"/>
    </w:rPr>
  </w:style>
  <w:style w:type="paragraph" w:customStyle="1" w:styleId="Normal121">
    <w:name w:val="Normal_1_21"/>
    <w:uiPriority w:val="99"/>
    <w:qFormat/>
    <w:pPr>
      <w:widowControl w:val="0"/>
      <w:jc w:val="both"/>
    </w:pPr>
    <w:rPr>
      <w:rFonts w:ascii="Calibri" w:eastAsia="宋体" w:hAnsi="Calibri" w:cs="Times New Roman"/>
      <w:kern w:val="2"/>
      <w:sz w:val="21"/>
      <w:szCs w:val="22"/>
    </w:rPr>
  </w:style>
  <w:style w:type="paragraph" w:customStyle="1" w:styleId="Normal122">
    <w:name w:val="Normal_1_22"/>
    <w:uiPriority w:val="99"/>
    <w:qFormat/>
    <w:pPr>
      <w:widowControl w:val="0"/>
      <w:jc w:val="both"/>
    </w:pPr>
    <w:rPr>
      <w:rFonts w:ascii="Calibri" w:eastAsia="宋体" w:hAnsi="Calibri" w:cs="Times New Roman"/>
      <w:kern w:val="2"/>
      <w:sz w:val="21"/>
      <w:szCs w:val="22"/>
    </w:rPr>
  </w:style>
  <w:style w:type="paragraph" w:customStyle="1" w:styleId="Normal123">
    <w:name w:val="Normal_1_23"/>
    <w:uiPriority w:val="99"/>
    <w:qFormat/>
    <w:pPr>
      <w:widowControl w:val="0"/>
      <w:jc w:val="both"/>
    </w:pPr>
    <w:rPr>
      <w:rFonts w:ascii="Calibri" w:eastAsia="宋体" w:hAnsi="Calibri" w:cs="Times New Roman"/>
      <w:kern w:val="2"/>
      <w:sz w:val="21"/>
      <w:szCs w:val="22"/>
    </w:rPr>
  </w:style>
  <w:style w:type="paragraph" w:customStyle="1" w:styleId="Normal124">
    <w:name w:val="Normal_1_24"/>
    <w:uiPriority w:val="99"/>
    <w:qFormat/>
    <w:pPr>
      <w:widowControl w:val="0"/>
      <w:jc w:val="both"/>
    </w:pPr>
    <w:rPr>
      <w:rFonts w:ascii="Calibri" w:eastAsia="宋体" w:hAnsi="Calibri" w:cs="Times New Roman"/>
      <w:kern w:val="2"/>
      <w:sz w:val="21"/>
      <w:szCs w:val="22"/>
    </w:rPr>
  </w:style>
  <w:style w:type="paragraph" w:customStyle="1" w:styleId="Normal125">
    <w:name w:val="Normal_1_25"/>
    <w:uiPriority w:val="99"/>
    <w:qFormat/>
    <w:pPr>
      <w:widowControl w:val="0"/>
      <w:jc w:val="both"/>
    </w:pPr>
    <w:rPr>
      <w:rFonts w:ascii="Calibri" w:eastAsia="宋体" w:hAnsi="Calibri" w:cs="Times New Roman"/>
      <w:kern w:val="2"/>
      <w:sz w:val="21"/>
      <w:szCs w:val="22"/>
    </w:rPr>
  </w:style>
  <w:style w:type="paragraph" w:customStyle="1" w:styleId="Normal126">
    <w:name w:val="Normal_1_26"/>
    <w:uiPriority w:val="99"/>
    <w:pPr>
      <w:widowControl w:val="0"/>
      <w:jc w:val="both"/>
    </w:pPr>
    <w:rPr>
      <w:rFonts w:ascii="Calibri" w:eastAsia="宋体" w:hAnsi="Calibri" w:cs="Times New Roman"/>
      <w:kern w:val="2"/>
      <w:sz w:val="21"/>
      <w:szCs w:val="22"/>
    </w:rPr>
  </w:style>
  <w:style w:type="paragraph" w:customStyle="1" w:styleId="Normal127">
    <w:name w:val="Normal_1_27"/>
    <w:uiPriority w:val="99"/>
    <w:pPr>
      <w:widowControl w:val="0"/>
      <w:jc w:val="both"/>
    </w:pPr>
    <w:rPr>
      <w:rFonts w:ascii="Calibri" w:eastAsia="宋体" w:hAnsi="Calibri" w:cs="Times New Roman"/>
      <w:kern w:val="2"/>
      <w:sz w:val="21"/>
      <w:szCs w:val="22"/>
    </w:rPr>
  </w:style>
  <w:style w:type="paragraph" w:customStyle="1" w:styleId="Normal128">
    <w:name w:val="Normal_1_28"/>
    <w:uiPriority w:val="99"/>
    <w:pPr>
      <w:widowControl w:val="0"/>
      <w:jc w:val="both"/>
    </w:pPr>
    <w:rPr>
      <w:rFonts w:ascii="Calibri" w:eastAsia="宋体" w:hAnsi="Calibri" w:cs="Times New Roman"/>
      <w:kern w:val="2"/>
      <w:sz w:val="21"/>
      <w:szCs w:val="22"/>
    </w:rPr>
  </w:style>
  <w:style w:type="paragraph" w:customStyle="1" w:styleId="Normal129">
    <w:name w:val="Normal_1_29"/>
    <w:uiPriority w:val="99"/>
    <w:qFormat/>
    <w:pPr>
      <w:widowControl w:val="0"/>
      <w:jc w:val="both"/>
    </w:pPr>
    <w:rPr>
      <w:rFonts w:ascii="Calibri" w:eastAsia="宋体" w:hAnsi="Calibri" w:cs="Times New Roman"/>
      <w:kern w:val="2"/>
      <w:sz w:val="21"/>
      <w:szCs w:val="22"/>
    </w:rPr>
  </w:style>
  <w:style w:type="paragraph" w:customStyle="1" w:styleId="Normal130">
    <w:name w:val="Normal_1_30"/>
    <w:uiPriority w:val="99"/>
    <w:pPr>
      <w:widowControl w:val="0"/>
      <w:jc w:val="both"/>
    </w:pPr>
    <w:rPr>
      <w:rFonts w:ascii="Calibri" w:eastAsia="宋体" w:hAnsi="Calibri" w:cs="Times New Roman"/>
      <w:kern w:val="2"/>
      <w:sz w:val="21"/>
      <w:szCs w:val="22"/>
    </w:rPr>
  </w:style>
  <w:style w:type="paragraph" w:customStyle="1" w:styleId="Normal131">
    <w:name w:val="Normal_1_31"/>
    <w:uiPriority w:val="99"/>
    <w:pPr>
      <w:widowControl w:val="0"/>
      <w:jc w:val="both"/>
    </w:pPr>
    <w:rPr>
      <w:rFonts w:ascii="Calibri" w:eastAsia="宋体" w:hAnsi="Calibri" w:cs="Times New Roman"/>
      <w:kern w:val="2"/>
      <w:sz w:val="21"/>
      <w:szCs w:val="22"/>
    </w:rPr>
  </w:style>
  <w:style w:type="paragraph" w:customStyle="1" w:styleId="Normal427">
    <w:name w:val="Normal_4_27"/>
    <w:uiPriority w:val="99"/>
    <w:pPr>
      <w:widowControl w:val="0"/>
      <w:jc w:val="both"/>
    </w:pPr>
    <w:rPr>
      <w:rFonts w:ascii="Calibri" w:eastAsia="宋体" w:hAnsi="Calibri" w:cs="Times New Roman"/>
      <w:kern w:val="2"/>
      <w:sz w:val="21"/>
      <w:szCs w:val="22"/>
    </w:rPr>
  </w:style>
  <w:style w:type="paragraph" w:customStyle="1" w:styleId="Normal526">
    <w:name w:val="Normal_5_26"/>
    <w:uiPriority w:val="99"/>
    <w:qFormat/>
    <w:pPr>
      <w:widowControl w:val="0"/>
      <w:jc w:val="both"/>
    </w:pPr>
    <w:rPr>
      <w:rFonts w:ascii="Calibri" w:eastAsia="宋体" w:hAnsi="Calibri" w:cs="Times New Roman"/>
      <w:kern w:val="2"/>
      <w:sz w:val="21"/>
      <w:szCs w:val="22"/>
    </w:rPr>
  </w:style>
  <w:style w:type="paragraph" w:customStyle="1" w:styleId="Normal431">
    <w:name w:val="Normal_4_31"/>
    <w:uiPriority w:val="99"/>
    <w:qFormat/>
    <w:pPr>
      <w:widowControl w:val="0"/>
      <w:jc w:val="both"/>
    </w:pPr>
    <w:rPr>
      <w:rFonts w:ascii="Calibri" w:eastAsia="宋体" w:hAnsi="Calibri" w:cs="Times New Roman"/>
      <w:kern w:val="2"/>
      <w:sz w:val="21"/>
      <w:szCs w:val="22"/>
    </w:rPr>
  </w:style>
  <w:style w:type="paragraph" w:customStyle="1" w:styleId="Normal530">
    <w:name w:val="Normal_5_30"/>
    <w:uiPriority w:val="99"/>
    <w:qFormat/>
    <w:pPr>
      <w:widowControl w:val="0"/>
      <w:jc w:val="both"/>
    </w:pPr>
    <w:rPr>
      <w:rFonts w:ascii="Calibri" w:eastAsia="宋体" w:hAnsi="Calibri" w:cs="Times New Roman"/>
      <w:kern w:val="2"/>
      <w:sz w:val="21"/>
      <w:szCs w:val="22"/>
    </w:rPr>
  </w:style>
  <w:style w:type="paragraph" w:customStyle="1" w:styleId="Normal132">
    <w:name w:val="Normal_1_32"/>
    <w:uiPriority w:val="99"/>
    <w:qFormat/>
    <w:pPr>
      <w:widowControl w:val="0"/>
      <w:jc w:val="both"/>
    </w:pPr>
    <w:rPr>
      <w:rFonts w:ascii="Calibri" w:eastAsia="宋体" w:hAnsi="Calibri" w:cs="Times New Roman"/>
      <w:kern w:val="2"/>
      <w:sz w:val="21"/>
      <w:szCs w:val="22"/>
    </w:rPr>
  </w:style>
  <w:style w:type="paragraph" w:customStyle="1" w:styleId="Normal433">
    <w:name w:val="Normal_4_33"/>
    <w:uiPriority w:val="99"/>
    <w:qFormat/>
    <w:pPr>
      <w:widowControl w:val="0"/>
      <w:jc w:val="both"/>
    </w:pPr>
    <w:rPr>
      <w:rFonts w:ascii="Calibri" w:eastAsia="宋体" w:hAnsi="Calibri" w:cs="Times New Roman"/>
      <w:kern w:val="2"/>
      <w:sz w:val="21"/>
      <w:szCs w:val="22"/>
    </w:rPr>
  </w:style>
  <w:style w:type="paragraph" w:customStyle="1" w:styleId="Normal532">
    <w:name w:val="Normal_5_32"/>
    <w:uiPriority w:val="99"/>
    <w:qFormat/>
    <w:pPr>
      <w:widowControl w:val="0"/>
      <w:jc w:val="both"/>
    </w:pPr>
    <w:rPr>
      <w:rFonts w:ascii="Calibri" w:eastAsia="宋体" w:hAnsi="Calibri" w:cs="Times New Roman"/>
      <w:kern w:val="2"/>
      <w:sz w:val="21"/>
      <w:szCs w:val="22"/>
    </w:rPr>
  </w:style>
  <w:style w:type="paragraph" w:customStyle="1" w:styleId="Normal133">
    <w:name w:val="Normal_1_33"/>
    <w:uiPriority w:val="99"/>
    <w:pPr>
      <w:widowControl w:val="0"/>
      <w:jc w:val="both"/>
    </w:pPr>
    <w:rPr>
      <w:rFonts w:ascii="Calibri" w:eastAsia="宋体" w:hAnsi="Calibri" w:cs="Times New Roman"/>
      <w:kern w:val="2"/>
      <w:sz w:val="21"/>
      <w:szCs w:val="22"/>
    </w:rPr>
  </w:style>
  <w:style w:type="paragraph" w:customStyle="1" w:styleId="Normal434">
    <w:name w:val="Normal_4_34"/>
    <w:uiPriority w:val="99"/>
    <w:qFormat/>
    <w:pPr>
      <w:widowControl w:val="0"/>
      <w:jc w:val="both"/>
    </w:pPr>
    <w:rPr>
      <w:rFonts w:ascii="Calibri" w:eastAsia="宋体" w:hAnsi="Calibri" w:cs="Times New Roman"/>
      <w:kern w:val="2"/>
      <w:sz w:val="21"/>
      <w:szCs w:val="22"/>
    </w:rPr>
  </w:style>
  <w:style w:type="paragraph" w:customStyle="1" w:styleId="Normal533">
    <w:name w:val="Normal_5_33"/>
    <w:uiPriority w:val="99"/>
    <w:qFormat/>
    <w:pPr>
      <w:widowControl w:val="0"/>
      <w:jc w:val="both"/>
    </w:pPr>
    <w:rPr>
      <w:rFonts w:ascii="Calibri" w:eastAsia="宋体" w:hAnsi="Calibri" w:cs="Times New Roman"/>
      <w:kern w:val="2"/>
      <w:sz w:val="21"/>
      <w:szCs w:val="22"/>
    </w:rPr>
  </w:style>
  <w:style w:type="paragraph" w:customStyle="1" w:styleId="Normal419">
    <w:name w:val="Normal_4_19"/>
    <w:uiPriority w:val="99"/>
    <w:qFormat/>
    <w:pPr>
      <w:widowControl w:val="0"/>
      <w:jc w:val="both"/>
    </w:pPr>
    <w:rPr>
      <w:rFonts w:ascii="Calibri" w:eastAsia="宋体" w:hAnsi="Calibri" w:cs="Times New Roman"/>
      <w:kern w:val="2"/>
      <w:sz w:val="21"/>
      <w:szCs w:val="22"/>
    </w:rPr>
  </w:style>
  <w:style w:type="paragraph" w:customStyle="1" w:styleId="Normal518">
    <w:name w:val="Normal_5_18"/>
    <w:uiPriority w:val="99"/>
    <w:qFormat/>
    <w:pPr>
      <w:widowControl w:val="0"/>
      <w:jc w:val="both"/>
    </w:pPr>
    <w:rPr>
      <w:rFonts w:ascii="Calibri" w:eastAsia="宋体" w:hAnsi="Calibri" w:cs="Times New Roman"/>
      <w:kern w:val="2"/>
      <w:sz w:val="21"/>
      <w:szCs w:val="22"/>
    </w:rPr>
  </w:style>
  <w:style w:type="paragraph" w:customStyle="1" w:styleId="Normal420">
    <w:name w:val="Normal_4_20"/>
    <w:uiPriority w:val="99"/>
    <w:pPr>
      <w:widowControl w:val="0"/>
      <w:jc w:val="both"/>
    </w:pPr>
    <w:rPr>
      <w:rFonts w:ascii="Calibri" w:eastAsia="宋体" w:hAnsi="Calibri" w:cs="Times New Roman"/>
      <w:kern w:val="2"/>
      <w:sz w:val="21"/>
      <w:szCs w:val="22"/>
    </w:rPr>
  </w:style>
  <w:style w:type="paragraph" w:customStyle="1" w:styleId="Normal519">
    <w:name w:val="Normal_5_19"/>
    <w:uiPriority w:val="99"/>
    <w:pPr>
      <w:widowControl w:val="0"/>
      <w:jc w:val="both"/>
    </w:pPr>
    <w:rPr>
      <w:rFonts w:ascii="Calibri" w:eastAsia="宋体" w:hAnsi="Calibri" w:cs="Times New Roman"/>
      <w:kern w:val="2"/>
      <w:sz w:val="21"/>
      <w:szCs w:val="22"/>
    </w:rPr>
  </w:style>
  <w:style w:type="paragraph" w:customStyle="1" w:styleId="Normal421">
    <w:name w:val="Normal_4_21"/>
    <w:uiPriority w:val="99"/>
    <w:pPr>
      <w:widowControl w:val="0"/>
      <w:jc w:val="both"/>
    </w:pPr>
    <w:rPr>
      <w:rFonts w:ascii="Calibri" w:eastAsia="宋体" w:hAnsi="Calibri" w:cs="Times New Roman"/>
      <w:kern w:val="2"/>
      <w:sz w:val="21"/>
      <w:szCs w:val="22"/>
    </w:rPr>
  </w:style>
  <w:style w:type="paragraph" w:customStyle="1" w:styleId="Normal520">
    <w:name w:val="Normal_5_20"/>
    <w:uiPriority w:val="99"/>
    <w:pPr>
      <w:widowControl w:val="0"/>
      <w:jc w:val="both"/>
    </w:pPr>
    <w:rPr>
      <w:rFonts w:ascii="Calibri" w:eastAsia="宋体" w:hAnsi="Calibri" w:cs="Times New Roman"/>
      <w:kern w:val="2"/>
      <w:sz w:val="21"/>
      <w:szCs w:val="22"/>
    </w:rPr>
  </w:style>
  <w:style w:type="paragraph" w:customStyle="1" w:styleId="Normal423">
    <w:name w:val="Normal_4_23"/>
    <w:uiPriority w:val="99"/>
    <w:qFormat/>
    <w:pPr>
      <w:widowControl w:val="0"/>
      <w:jc w:val="both"/>
    </w:pPr>
    <w:rPr>
      <w:rFonts w:ascii="Calibri" w:eastAsia="宋体" w:hAnsi="Calibri" w:cs="Times New Roman"/>
      <w:kern w:val="2"/>
      <w:sz w:val="21"/>
      <w:szCs w:val="22"/>
    </w:rPr>
  </w:style>
  <w:style w:type="paragraph" w:customStyle="1" w:styleId="Normal522">
    <w:name w:val="Normal_5_22"/>
    <w:uiPriority w:val="99"/>
    <w:qFormat/>
    <w:pPr>
      <w:widowControl w:val="0"/>
      <w:jc w:val="both"/>
    </w:pPr>
    <w:rPr>
      <w:rFonts w:ascii="Calibri" w:eastAsia="宋体" w:hAnsi="Calibri" w:cs="Times New Roman"/>
      <w:kern w:val="2"/>
      <w:sz w:val="21"/>
      <w:szCs w:val="22"/>
    </w:rPr>
  </w:style>
  <w:style w:type="paragraph" w:customStyle="1" w:styleId="Normal425">
    <w:name w:val="Normal_4_25"/>
    <w:uiPriority w:val="99"/>
    <w:qFormat/>
    <w:pPr>
      <w:widowControl w:val="0"/>
      <w:jc w:val="both"/>
    </w:pPr>
    <w:rPr>
      <w:rFonts w:ascii="Calibri" w:eastAsia="宋体" w:hAnsi="Calibri" w:cs="Times New Roman"/>
      <w:kern w:val="2"/>
      <w:sz w:val="21"/>
      <w:szCs w:val="22"/>
    </w:rPr>
  </w:style>
  <w:style w:type="paragraph" w:customStyle="1" w:styleId="Normal524">
    <w:name w:val="Normal_5_24"/>
    <w:uiPriority w:val="99"/>
    <w:qFormat/>
    <w:pPr>
      <w:widowControl w:val="0"/>
      <w:jc w:val="both"/>
    </w:pPr>
    <w:rPr>
      <w:rFonts w:ascii="Calibri" w:eastAsia="宋体" w:hAnsi="Calibri" w:cs="Times New Roman"/>
      <w:kern w:val="2"/>
      <w:sz w:val="21"/>
      <w:szCs w:val="22"/>
    </w:rPr>
  </w:style>
  <w:style w:type="paragraph" w:customStyle="1" w:styleId="Normal429">
    <w:name w:val="Normal_4_29"/>
    <w:uiPriority w:val="99"/>
    <w:qFormat/>
    <w:pPr>
      <w:widowControl w:val="0"/>
      <w:jc w:val="both"/>
    </w:pPr>
    <w:rPr>
      <w:rFonts w:ascii="Calibri" w:eastAsia="宋体" w:hAnsi="Calibri" w:cs="Times New Roman"/>
      <w:kern w:val="2"/>
      <w:sz w:val="21"/>
      <w:szCs w:val="22"/>
    </w:rPr>
  </w:style>
  <w:style w:type="paragraph" w:customStyle="1" w:styleId="Normal528">
    <w:name w:val="Normal_5_28"/>
    <w:uiPriority w:val="99"/>
    <w:qFormat/>
    <w:pPr>
      <w:widowControl w:val="0"/>
      <w:jc w:val="both"/>
    </w:pPr>
    <w:rPr>
      <w:rFonts w:ascii="Calibri" w:eastAsia="宋体" w:hAnsi="Calibri" w:cs="Times New Roman"/>
      <w:kern w:val="2"/>
      <w:sz w:val="21"/>
      <w:szCs w:val="22"/>
    </w:rPr>
  </w:style>
  <w:style w:type="paragraph" w:customStyle="1" w:styleId="Normal430">
    <w:name w:val="Normal_4_30"/>
    <w:uiPriority w:val="99"/>
    <w:qFormat/>
    <w:pPr>
      <w:widowControl w:val="0"/>
      <w:jc w:val="both"/>
    </w:pPr>
    <w:rPr>
      <w:rFonts w:ascii="Calibri" w:eastAsia="宋体" w:hAnsi="Calibri" w:cs="Times New Roman"/>
      <w:kern w:val="2"/>
      <w:sz w:val="21"/>
      <w:szCs w:val="22"/>
    </w:rPr>
  </w:style>
  <w:style w:type="paragraph" w:customStyle="1" w:styleId="Normal529">
    <w:name w:val="Normal_5_29"/>
    <w:uiPriority w:val="99"/>
    <w:qFormat/>
    <w:pPr>
      <w:widowControl w:val="0"/>
      <w:jc w:val="both"/>
    </w:pPr>
    <w:rPr>
      <w:rFonts w:ascii="Calibri" w:eastAsia="宋体" w:hAnsi="Calibri" w:cs="Times New Roman"/>
      <w:kern w:val="2"/>
      <w:sz w:val="21"/>
      <w:szCs w:val="22"/>
    </w:rPr>
  </w:style>
  <w:style w:type="paragraph" w:customStyle="1" w:styleId="Normal426">
    <w:name w:val="Normal_4_26"/>
    <w:uiPriority w:val="99"/>
    <w:qFormat/>
    <w:pPr>
      <w:widowControl w:val="0"/>
      <w:jc w:val="both"/>
    </w:pPr>
    <w:rPr>
      <w:rFonts w:ascii="Calibri" w:eastAsia="宋体" w:hAnsi="Calibri" w:cs="Times New Roman"/>
      <w:kern w:val="2"/>
      <w:sz w:val="21"/>
      <w:szCs w:val="22"/>
    </w:rPr>
  </w:style>
  <w:style w:type="paragraph" w:customStyle="1" w:styleId="Normal525">
    <w:name w:val="Normal_5_25"/>
    <w:uiPriority w:val="99"/>
    <w:qFormat/>
    <w:pPr>
      <w:widowControl w:val="0"/>
      <w:jc w:val="both"/>
    </w:pPr>
    <w:rPr>
      <w:rFonts w:ascii="Calibri" w:eastAsia="宋体" w:hAnsi="Calibri" w:cs="Times New Roman"/>
      <w:kern w:val="2"/>
      <w:sz w:val="21"/>
      <w:szCs w:val="22"/>
    </w:rPr>
  </w:style>
  <w:style w:type="paragraph" w:customStyle="1" w:styleId="Normal428">
    <w:name w:val="Normal_4_28"/>
    <w:uiPriority w:val="99"/>
    <w:qFormat/>
    <w:pPr>
      <w:widowControl w:val="0"/>
      <w:jc w:val="both"/>
    </w:pPr>
    <w:rPr>
      <w:rFonts w:ascii="Calibri" w:eastAsia="宋体" w:hAnsi="Calibri" w:cs="Times New Roman"/>
      <w:kern w:val="2"/>
      <w:sz w:val="21"/>
      <w:szCs w:val="22"/>
    </w:rPr>
  </w:style>
  <w:style w:type="paragraph" w:customStyle="1" w:styleId="Normal527">
    <w:name w:val="Normal_5_27"/>
    <w:uiPriority w:val="99"/>
    <w:qFormat/>
    <w:pPr>
      <w:widowControl w:val="0"/>
      <w:jc w:val="both"/>
    </w:pPr>
    <w:rPr>
      <w:rFonts w:ascii="Calibri" w:eastAsia="宋体" w:hAnsi="Calibri" w:cs="Times New Roman"/>
      <w:kern w:val="2"/>
      <w:sz w:val="21"/>
      <w:szCs w:val="22"/>
    </w:rPr>
  </w:style>
  <w:style w:type="paragraph" w:customStyle="1" w:styleId="Normal422">
    <w:name w:val="Normal_4_22"/>
    <w:uiPriority w:val="99"/>
    <w:qFormat/>
    <w:pPr>
      <w:widowControl w:val="0"/>
      <w:jc w:val="both"/>
    </w:pPr>
    <w:rPr>
      <w:rFonts w:ascii="Calibri" w:eastAsia="宋体" w:hAnsi="Calibri" w:cs="Times New Roman"/>
      <w:kern w:val="2"/>
      <w:sz w:val="21"/>
      <w:szCs w:val="22"/>
    </w:rPr>
  </w:style>
  <w:style w:type="paragraph" w:customStyle="1" w:styleId="Normal521">
    <w:name w:val="Normal_5_21"/>
    <w:uiPriority w:val="99"/>
    <w:qFormat/>
    <w:pPr>
      <w:widowControl w:val="0"/>
      <w:jc w:val="both"/>
    </w:pPr>
    <w:rPr>
      <w:rFonts w:ascii="Calibri" w:eastAsia="宋体" w:hAnsi="Calibri" w:cs="Times New Roman"/>
      <w:kern w:val="2"/>
      <w:sz w:val="21"/>
      <w:szCs w:val="22"/>
    </w:rPr>
  </w:style>
  <w:style w:type="paragraph" w:customStyle="1" w:styleId="Normal432">
    <w:name w:val="Normal_4_32"/>
    <w:uiPriority w:val="99"/>
    <w:qFormat/>
    <w:pPr>
      <w:widowControl w:val="0"/>
      <w:jc w:val="both"/>
    </w:pPr>
    <w:rPr>
      <w:rFonts w:ascii="Calibri" w:eastAsia="宋体" w:hAnsi="Calibri" w:cs="Times New Roman"/>
      <w:kern w:val="2"/>
      <w:sz w:val="21"/>
      <w:szCs w:val="22"/>
    </w:rPr>
  </w:style>
  <w:style w:type="paragraph" w:customStyle="1" w:styleId="Normal531">
    <w:name w:val="Normal_5_31"/>
    <w:uiPriority w:val="99"/>
    <w:qFormat/>
    <w:pPr>
      <w:widowControl w:val="0"/>
      <w:jc w:val="both"/>
    </w:pPr>
    <w:rPr>
      <w:rFonts w:ascii="Calibri" w:eastAsia="宋体" w:hAnsi="Calibri" w:cs="Times New Roman"/>
      <w:kern w:val="2"/>
      <w:sz w:val="21"/>
      <w:szCs w:val="22"/>
    </w:rPr>
  </w:style>
  <w:style w:type="paragraph" w:customStyle="1" w:styleId="Normal523">
    <w:name w:val="Normal_5_23"/>
    <w:uiPriority w:val="99"/>
    <w:qFormat/>
    <w:pPr>
      <w:widowControl w:val="0"/>
      <w:jc w:val="both"/>
    </w:pPr>
    <w:rPr>
      <w:rFonts w:ascii="Calibri" w:eastAsia="宋体" w:hAnsi="Calibri" w:cs="Times New Roman"/>
      <w:kern w:val="2"/>
      <w:sz w:val="21"/>
      <w:szCs w:val="22"/>
    </w:rPr>
  </w:style>
  <w:style w:type="paragraph" w:customStyle="1" w:styleId="Normal424">
    <w:name w:val="Normal_4_24"/>
    <w:uiPriority w:val="99"/>
    <w:qFormat/>
    <w:pPr>
      <w:widowControl w:val="0"/>
      <w:jc w:val="both"/>
    </w:pPr>
    <w:rPr>
      <w:rFonts w:ascii="Calibri" w:eastAsia="宋体" w:hAnsi="Calibri" w:cs="Times New Roman"/>
      <w:kern w:val="2"/>
      <w:sz w:val="21"/>
      <w:szCs w:val="22"/>
    </w:rPr>
  </w:style>
  <w:style w:type="character" w:customStyle="1" w:styleId="16">
    <w:name w:val="普通(网站) 字符1"/>
    <w:link w:val="NormalWeb"/>
    <w:qFormat/>
    <w:locked/>
    <w:rPr>
      <w:rFonts w:ascii="宋体" w:eastAsia="宋体" w:hAnsi="宋体" w:cs="宋体"/>
      <w:sz w:val="24"/>
      <w:szCs w:val="24"/>
    </w:rPr>
  </w:style>
  <w:style w:type="paragraph" w:customStyle="1" w:styleId="Style239">
    <w:name w:val="_Style 239"/>
    <w:basedOn w:val="Normal"/>
    <w:next w:val="ListParagraph"/>
    <w:link w:val="Char6"/>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Char6">
    <w:name w:val="列出段落 Char"/>
    <w:basedOn w:val="DefaultParagraphFont"/>
    <w:link w:val="Style239"/>
    <w:qFormat/>
    <w:locked/>
    <w:rPr>
      <w:rFonts w:ascii="Calibri" w:eastAsia="宋体" w:hAnsi="Calibri" w:cs="Times New Roman"/>
      <w:kern w:val="2"/>
      <w:sz w:val="21"/>
      <w:szCs w:val="22"/>
    </w:rPr>
  </w:style>
  <w:style w:type="paragraph" w:customStyle="1" w:styleId="basics3abody-txt-ni-rag">
    <w:name w:val="basics%3abody-txt-ni-rag"/>
    <w:basedOn w:val="Normal"/>
    <w:qFormat/>
    <w:pPr>
      <w:adjustRightInd/>
      <w:snapToGrid/>
      <w:spacing w:before="100" w:beforeAutospacing="1" w:after="100" w:afterAutospacing="1"/>
    </w:pPr>
    <w:rPr>
      <w:rFonts w:ascii="宋体" w:eastAsia="宋体" w:hAnsi="宋体" w:cs="宋体"/>
      <w:sz w:val="24"/>
      <w:szCs w:val="24"/>
    </w:rPr>
  </w:style>
  <w:style w:type="paragraph" w:customStyle="1" w:styleId="basics3abody-txt-ind-rag">
    <w:name w:val="basics%3abody-txt-ind-rag"/>
    <w:basedOn w:val="Normal"/>
    <w:qFormat/>
    <w:pPr>
      <w:adjustRightInd/>
      <w:snapToGrid/>
      <w:spacing w:before="100" w:beforeAutospacing="1" w:after="100" w:afterAutospacing="1"/>
    </w:pPr>
    <w:rPr>
      <w:rFonts w:ascii="宋体" w:eastAsia="宋体" w:hAnsi="宋体" w:cs="宋体"/>
      <w:sz w:val="24"/>
      <w:szCs w:val="24"/>
    </w:rPr>
  </w:style>
  <w:style w:type="character" w:customStyle="1" w:styleId="17">
    <w:name w:val="页眉 字符1"/>
    <w:basedOn w:val="DefaultParagraphFont"/>
    <w:uiPriority w:val="99"/>
    <w:qFormat/>
    <w:rPr>
      <w:rFonts w:ascii="Tahoma" w:hAnsi="Tahoma"/>
      <w:sz w:val="18"/>
      <w:szCs w:val="18"/>
    </w:rPr>
  </w:style>
  <w:style w:type="character" w:customStyle="1" w:styleId="18">
    <w:name w:val="页脚 字符1"/>
    <w:basedOn w:val="DefaultParagraphFont"/>
    <w:uiPriority w:val="99"/>
    <w:qFormat/>
    <w:rPr>
      <w:rFonts w:ascii="Tahoma" w:hAnsi="Tahoma"/>
      <w:sz w:val="18"/>
      <w:szCs w:val="18"/>
    </w:rPr>
  </w:style>
  <w:style w:type="character" w:customStyle="1" w:styleId="19">
    <w:name w:val="批注框文本 字符1"/>
    <w:basedOn w:val="DefaultParagraphFont"/>
    <w:qFormat/>
    <w:rPr>
      <w:rFonts w:ascii="Tahoma" w:hAnsi="Tahoma"/>
      <w:sz w:val="18"/>
      <w:szCs w:val="18"/>
    </w:rPr>
  </w:style>
  <w:style w:type="character" w:customStyle="1" w:styleId="1Char1">
    <w:name w:val="标题 1 Char"/>
    <w:basedOn w:val="DefaultParagraphFont"/>
    <w:uiPriority w:val="9"/>
    <w:qFormat/>
    <w:rPr>
      <w:rFonts w:ascii="Tahoma" w:hAnsi="Tahoma"/>
      <w:b/>
      <w:bCs/>
      <w:kern w:val="44"/>
      <w:sz w:val="44"/>
      <w:szCs w:val="44"/>
    </w:rPr>
  </w:style>
  <w:style w:type="character" w:customStyle="1" w:styleId="2Char1">
    <w:name w:val="标题 2 Char"/>
    <w:basedOn w:val="DefaultParagraphFont"/>
    <w:uiPriority w:val="9"/>
    <w:semiHidden/>
    <w:qFormat/>
    <w:rPr>
      <w:rFonts w:asciiTheme="majorHAnsi" w:eastAsiaTheme="majorEastAsia" w:hAnsiTheme="majorHAnsi" w:cstheme="majorBidi"/>
      <w:b/>
      <w:bCs/>
      <w:sz w:val="32"/>
      <w:szCs w:val="32"/>
    </w:rPr>
  </w:style>
  <w:style w:type="character" w:customStyle="1" w:styleId="3Char">
    <w:name w:val="标题 3 Char"/>
    <w:basedOn w:val="DefaultParagraphFont"/>
    <w:uiPriority w:val="9"/>
    <w:semiHidden/>
    <w:qFormat/>
    <w:rPr>
      <w:rFonts w:ascii="Tahoma" w:hAnsi="Tahoma"/>
      <w:b/>
      <w:bCs/>
      <w:sz w:val="32"/>
      <w:szCs w:val="32"/>
    </w:rPr>
  </w:style>
  <w:style w:type="character" w:customStyle="1" w:styleId="4Char">
    <w:name w:val="标题 4 Char"/>
    <w:basedOn w:val="DefaultParagraphFont"/>
    <w:uiPriority w:val="9"/>
    <w:semiHidden/>
    <w:qFormat/>
    <w:rPr>
      <w:rFonts w:asciiTheme="majorHAnsi" w:eastAsiaTheme="majorEastAsia" w:hAnsiTheme="majorHAnsi" w:cstheme="majorBidi"/>
      <w:b/>
      <w:bCs/>
      <w:sz w:val="28"/>
      <w:szCs w:val="28"/>
    </w:rPr>
  </w:style>
  <w:style w:type="character" w:customStyle="1" w:styleId="a19">
    <w:name w:val="普通(网站) 字符"/>
    <w:qFormat/>
    <w:rPr>
      <w:rFonts w:ascii="宋体" w:hAnsi="宋体" w:cs="宋体"/>
      <w:sz w:val="24"/>
      <w:szCs w:val="24"/>
    </w:rPr>
  </w:style>
  <w:style w:type="character" w:customStyle="1" w:styleId="DefaultParagraphCharChar">
    <w:name w:val="DefaultParagraph Char Char"/>
    <w:link w:val="DefaultParagraph"/>
    <w:qFormat/>
    <w:locked/>
    <w:rPr>
      <w:rFonts w:ascii="Times New Roman" w:eastAsia="宋体" w:hAnsi="Calibri" w:cs="Times New Roman"/>
      <w:kern w:val="2"/>
      <w:sz w:val="21"/>
    </w:rPr>
  </w:style>
  <w:style w:type="character" w:customStyle="1" w:styleId="ucqobject1">
    <w:name w:val="uc_q_object1"/>
    <w:qFormat/>
    <w:rPr>
      <w:rFonts w:ascii="Times" w:hAnsi="Times" w:cs="Times" w:hint="default"/>
      <w:sz w:val="21"/>
      <w:szCs w:val="21"/>
    </w:rPr>
  </w:style>
  <w:style w:type="character" w:customStyle="1" w:styleId="a20">
    <w:name w:val="批注文字 字符"/>
    <w:basedOn w:val="DefaultParagraphFont"/>
    <w:link w:val="CommentText"/>
    <w:uiPriority w:val="99"/>
    <w:qFormat/>
    <w:rPr>
      <w:rFonts w:ascii="Times New Roman" w:eastAsia="宋体" w:hAnsi="Times New Roman" w:cs="Times New Roman"/>
      <w:kern w:val="2"/>
      <w:sz w:val="21"/>
      <w:szCs w:val="24"/>
    </w:rPr>
  </w:style>
  <w:style w:type="character" w:customStyle="1" w:styleId="Char7">
    <w:name w:val="批注文字 Char"/>
    <w:basedOn w:val="DefaultParagraphFont"/>
    <w:uiPriority w:val="99"/>
    <w:semiHidden/>
    <w:qFormat/>
    <w:rPr>
      <w:rFonts w:ascii="Tahoma" w:hAnsi="Tahoma"/>
    </w:rPr>
  </w:style>
  <w:style w:type="character" w:customStyle="1" w:styleId="a21">
    <w:name w:val="批注主题 字符"/>
    <w:basedOn w:val="a20"/>
    <w:link w:val="CommentSubject"/>
    <w:uiPriority w:val="99"/>
    <w:semiHidden/>
    <w:qFormat/>
    <w:rPr>
      <w:rFonts w:ascii="Times New Roman" w:eastAsia="宋体" w:hAnsi="Times New Roman" w:cs="Times New Roman"/>
      <w:b/>
      <w:bCs/>
      <w:kern w:val="2"/>
      <w:sz w:val="21"/>
      <w:szCs w:val="24"/>
    </w:rPr>
  </w:style>
  <w:style w:type="character" w:customStyle="1" w:styleId="Char8">
    <w:name w:val="批注主题 Char"/>
    <w:basedOn w:val="Char7"/>
    <w:uiPriority w:val="99"/>
    <w:semiHidden/>
    <w:qFormat/>
    <w:rPr>
      <w:rFonts w:ascii="Tahoma" w:hAnsi="Tahoma"/>
      <w:b/>
      <w:bCs/>
    </w:rPr>
  </w:style>
  <w:style w:type="paragraph" w:customStyle="1" w:styleId="41">
    <w:name w:val="标题 41"/>
    <w:basedOn w:val="Normal"/>
    <w:next w:val="Normal"/>
    <w:semiHidden/>
    <w:unhideWhenUsed/>
    <w:qFormat/>
    <w:pPr>
      <w:keepNext/>
      <w:keepLines/>
      <w:widowControl w:val="0"/>
      <w:adjustRightInd/>
      <w:snapToGrid/>
      <w:spacing w:before="280" w:after="290" w:line="376" w:lineRule="auto"/>
      <w:jc w:val="both"/>
      <w:outlineLvl w:val="3"/>
    </w:pPr>
    <w:rPr>
      <w:rFonts w:ascii="Calibri Light" w:eastAsia="宋体" w:hAnsi="Calibri Light" w:cs="Times New Roman"/>
      <w:b/>
      <w:bCs/>
      <w:kern w:val="2"/>
      <w:sz w:val="28"/>
      <w:szCs w:val="28"/>
    </w:rPr>
  </w:style>
  <w:style w:type="character" w:customStyle="1" w:styleId="410">
    <w:name w:val="标题 4 字符1"/>
    <w:uiPriority w:val="9"/>
    <w:semiHidden/>
    <w:qFormat/>
    <w:rPr>
      <w:rFonts w:ascii="等线 Light" w:eastAsia="等线 Light" w:hAnsi="等线 Light" w:cs="Times New Roman"/>
      <w:b/>
      <w:bCs/>
      <w:kern w:val="2"/>
      <w:sz w:val="28"/>
      <w:szCs w:val="28"/>
    </w:rPr>
  </w:style>
  <w:style w:type="character" w:customStyle="1" w:styleId="prefix">
    <w:name w:val="prefix"/>
    <w:basedOn w:val="DefaultParagraphFont"/>
  </w:style>
  <w:style w:type="character" w:customStyle="1" w:styleId="apple-converted-space">
    <w:name w:val="apple-converted-space"/>
    <w:uiPriority w:val="99"/>
    <w:rPr>
      <w:rFonts w:cs="Times New Roman"/>
    </w:rPr>
  </w:style>
  <w:style w:type="character" w:customStyle="1" w:styleId="Char13">
    <w:name w:val="副标题 Char1"/>
    <w:rPr>
      <w:rFonts w:ascii="Cambria" w:hAnsi="Cambria" w:cs="Times New Roman"/>
      <w:b/>
      <w:bCs/>
      <w:kern w:val="28"/>
      <w:sz w:val="32"/>
      <w:szCs w:val="32"/>
    </w:rPr>
  </w:style>
  <w:style w:type="character" w:customStyle="1" w:styleId="a22">
    <w:name w:val="标题 字符"/>
    <w:basedOn w:val="DefaultParagraphFont"/>
    <w:link w:val="Title"/>
    <w:qFormat/>
    <w:rPr>
      <w:rFonts w:eastAsia="宋体"/>
      <w:b/>
      <w:bCs/>
      <w:sz w:val="32"/>
      <w:szCs w:val="32"/>
    </w:rPr>
  </w:style>
  <w:style w:type="character" w:customStyle="1" w:styleId="110">
    <w:name w:val="标题 字符1"/>
    <w:basedOn w:val="DefaultParagraphFont"/>
    <w:uiPriority w:val="10"/>
    <w:rPr>
      <w:rFonts w:asciiTheme="majorHAnsi" w:eastAsiaTheme="majorEastAsia" w:hAnsiTheme="majorHAnsi" w:cstheme="majorBidi"/>
      <w:b/>
      <w:bCs/>
      <w:sz w:val="32"/>
      <w:szCs w:val="32"/>
    </w:rPr>
  </w:style>
  <w:style w:type="character" w:customStyle="1" w:styleId="150">
    <w:name w:val="15"/>
    <w:basedOn w:val="DefaultParagraphFont"/>
    <w:rPr>
      <w:rFonts w:ascii="Times New Roman" w:hAnsi="Times New Roman" w:cs="Times New Roman" w:hint="default"/>
      <w:color w:val="0000FF"/>
      <w:u w:val="single"/>
    </w:rPr>
  </w:style>
  <w:style w:type="character" w:customStyle="1" w:styleId="a23">
    <w:name w:val="副标题 字符"/>
    <w:link w:val="Subtitle"/>
    <w:rPr>
      <w:rFonts w:ascii="Cambria" w:hAnsi="Cambria"/>
      <w:b/>
      <w:bCs/>
      <w:color w:val="000000"/>
      <w:kern w:val="28"/>
      <w:sz w:val="32"/>
      <w:szCs w:val="32"/>
    </w:rPr>
  </w:style>
  <w:style w:type="character" w:customStyle="1" w:styleId="111">
    <w:name w:val="副标题 字符1"/>
    <w:basedOn w:val="DefaultParagraphFont"/>
    <w:uiPriority w:val="11"/>
    <w:qFormat/>
    <w:rPr>
      <w:rFonts w:eastAsiaTheme="minorEastAsia"/>
      <w:b/>
      <w:bCs/>
      <w:kern w:val="28"/>
      <w:sz w:val="32"/>
      <w:szCs w:val="32"/>
    </w:rPr>
  </w:style>
  <w:style w:type="character" w:customStyle="1" w:styleId="opdicttext2">
    <w:name w:val="op_dict_text2"/>
    <w:basedOn w:val="DefaultParagraphFont"/>
    <w:qFormat/>
  </w:style>
  <w:style w:type="character" w:customStyle="1" w:styleId="DefaultParagraphChar">
    <w:name w:val="DefaultParagraph Char"/>
    <w:rPr>
      <w:kern w:val="2"/>
      <w:sz w:val="21"/>
      <w:szCs w:val="22"/>
      <w:lang w:bidi="ar-SA"/>
    </w:rPr>
  </w:style>
  <w:style w:type="character" w:customStyle="1" w:styleId="Char14">
    <w:name w:val="标题 Char1"/>
    <w:basedOn w:val="DefaultParagraphFont"/>
    <w:uiPriority w:val="10"/>
    <w:qFormat/>
    <w:rPr>
      <w:rFonts w:eastAsia="宋体" w:asciiTheme="majorHAnsi" w:hAnsiTheme="majorHAnsi" w:cstheme="majorBidi"/>
      <w:b/>
      <w:bCs/>
      <w:sz w:val="32"/>
      <w:szCs w:val="32"/>
    </w:rPr>
  </w:style>
  <w:style w:type="character" w:customStyle="1" w:styleId="Char20">
    <w:name w:val="副标题 Char2"/>
    <w:basedOn w:val="DefaultParagraphFont"/>
    <w:uiPriority w:val="11"/>
    <w:rPr>
      <w:rFonts w:eastAsia="宋体" w:asciiTheme="majorHAnsi" w:hAnsiTheme="majorHAnsi" w:cstheme="majorBidi"/>
      <w:b/>
      <w:bCs/>
      <w:kern w:val="28"/>
      <w:sz w:val="32"/>
      <w:szCs w:val="32"/>
    </w:rPr>
  </w:style>
  <w:style w:type="paragraph" w:customStyle="1" w:styleId="a24">
    <w:name w:val="图"/>
    <w:qFormat/>
    <w:pPr>
      <w:framePr w:wrap="notBeside" w:vAnchor="text" w:hAnchor="text" w:xAlign="right" w:y="1"/>
    </w:pPr>
    <w:rPr>
      <w:rFonts w:ascii="Times New Roman" w:eastAsia="方正小标宋简体" w:hAnsi="Times New Roman" w:cs="Times New Roman"/>
      <w:color w:val="000000"/>
      <w:kern w:val="2"/>
      <w:sz w:val="32"/>
      <w:szCs w:val="24"/>
    </w:rPr>
  </w:style>
  <w:style w:type="paragraph" w:customStyle="1" w:styleId="112">
    <w:name w:val="1级标题"/>
    <w:qFormat/>
    <w:pPr>
      <w:jc w:val="center"/>
    </w:pPr>
    <w:rPr>
      <w:rFonts w:ascii="Times New Roman" w:eastAsia="方正小标宋简体" w:hAnsi="Times New Roman" w:cs="Times New Roman"/>
      <w:color w:val="000000"/>
      <w:kern w:val="2"/>
      <w:sz w:val="32"/>
      <w:szCs w:val="24"/>
    </w:rPr>
  </w:style>
  <w:style w:type="paragraph" w:customStyle="1" w:styleId="24">
    <w:name w:val="2级标题"/>
    <w:qFormat/>
    <w:pPr>
      <w:jc w:val="center"/>
    </w:pPr>
    <w:rPr>
      <w:rFonts w:ascii="Times New Roman" w:eastAsia="黑体" w:hAnsi="Times New Roman" w:cs="Times New Roman"/>
      <w:color w:val="000000"/>
      <w:kern w:val="2"/>
      <w:sz w:val="28"/>
      <w:szCs w:val="24"/>
    </w:rPr>
  </w:style>
  <w:style w:type="paragraph" w:customStyle="1" w:styleId="113">
    <w:name w:val="无间隔1"/>
    <w:qFormat/>
    <w:pPr>
      <w:ind w:left="150" w:hanging="150" w:hangingChars="150"/>
    </w:pPr>
    <w:rPr>
      <w:rFonts w:ascii="Times New Roman" w:eastAsia="宋体" w:hAnsi="Times New Roman" w:cs="Times New Roman"/>
      <w:kern w:val="2"/>
      <w:sz w:val="21"/>
      <w:szCs w:val="24"/>
    </w:rPr>
  </w:style>
  <w:style w:type="paragraph" w:customStyle="1" w:styleId="Char2CharCharChar">
    <w:name w:val="Char2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p0">
    <w:name w:val="p0"/>
    <w:basedOn w:val="Normal"/>
    <w:qFormat/>
    <w:pPr>
      <w:adjustRightInd/>
      <w:snapToGrid/>
      <w:spacing w:after="0"/>
      <w:jc w:val="both"/>
    </w:pPr>
    <w:rPr>
      <w:rFonts w:ascii="Times New Roman" w:eastAsia="宋体" w:hAnsi="Times New Roman" w:cs="Times New Roman"/>
      <w:sz w:val="21"/>
      <w:szCs w:val="20"/>
    </w:rPr>
  </w:style>
  <w:style w:type="paragraph" w:customStyle="1" w:styleId="Char3Char">
    <w:name w:val="Char3 Char"/>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CharCharCharCharCharCharCharChar">
    <w:name w:val="Char Char Char Char Char Char Char Char Char"/>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30">
    <w:name w:val="Char3"/>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2CharCharChar0">
    <w:name w:val="Char2 Char Char Char_0"/>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3CharCharCharCharCharChar">
    <w:name w:val="Char3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0">
    <w:name w:val="Char Char Char Char Char Char Char Char Char_0"/>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ItemQDescSpecialMathIndent2">
    <w:name w:val="ItemQDescSpecialMathIndent2"/>
    <w:basedOn w:val="Normal"/>
    <w:pPr>
      <w:tabs>
        <w:tab w:val="left" w:pos="613"/>
      </w:tabs>
      <w:adjustRightInd/>
      <w:snapToGrid/>
      <w:spacing w:after="0" w:line="312" w:lineRule="auto"/>
      <w:ind w:left="292" w:hanging="158" w:leftChars="134" w:hangingChars="158"/>
      <w:jc w:val="both"/>
    </w:pPr>
    <w:rPr>
      <w:rFonts w:asciiTheme="minorHAnsi" w:eastAsiaTheme="minorEastAsia" w:hAnsiTheme="minorHAnsi"/>
      <w:sz w:val="21"/>
      <w:szCs w:val="21"/>
    </w:rPr>
  </w:style>
  <w:style w:type="paragraph" w:customStyle="1" w:styleId="ItemQDescSpecialMathIndent2Indent1">
    <w:name w:val="ItemQDescSpecialMathIndent2Indent1"/>
    <w:basedOn w:val="Normal"/>
    <w:qFormat/>
    <w:pPr>
      <w:tabs>
        <w:tab w:val="left" w:pos="895"/>
      </w:tabs>
      <w:adjustRightInd/>
      <w:snapToGrid/>
      <w:spacing w:after="0" w:line="312" w:lineRule="auto"/>
      <w:ind w:left="446" w:hanging="160" w:leftChars="286" w:hangingChars="160"/>
      <w:jc w:val="both"/>
    </w:pPr>
    <w:rPr>
      <w:rFonts w:asciiTheme="minorHAnsi" w:eastAsiaTheme="minorEastAsia" w:hAnsiTheme="minorHAnsi"/>
      <w:sz w:val="21"/>
      <w:szCs w:val="21"/>
    </w:rPr>
  </w:style>
  <w:style w:type="paragraph" w:customStyle="1" w:styleId="ItemAnswer">
    <w:name w:val="ItemAnswer"/>
    <w:basedOn w:val="Normal"/>
    <w:pPr>
      <w:adjustRightInd/>
      <w:snapToGrid/>
      <w:spacing w:after="0" w:line="312" w:lineRule="auto"/>
    </w:pPr>
    <w:rPr>
      <w:rFonts w:asciiTheme="minorHAnsi" w:eastAsiaTheme="minorEastAsia" w:hAnsiTheme="minorHAnsi"/>
      <w:sz w:val="21"/>
      <w:szCs w:val="21"/>
    </w:rPr>
  </w:style>
  <w:style w:type="paragraph" w:customStyle="1" w:styleId="Char2CharCharChar1">
    <w:name w:val="Char2 Char Char Char_1"/>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1">
    <w:name w:val="Char Char Char Char Char Char Char Char Char_1"/>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Body">
    <w:name w:val="Body"/>
    <w:rPr>
      <w:rFonts w:ascii="Helvetica Neue" w:eastAsia="宋体" w:hAnsi="Helvetica Neue" w:cs="Arial Unicode MS"/>
      <w:color w:val="000000"/>
      <w:sz w:val="22"/>
      <w:szCs w:val="22"/>
      <w:lang w:val="zh-CN"/>
    </w:rPr>
  </w:style>
  <w:style w:type="character" w:customStyle="1" w:styleId="a25">
    <w:name w:val="正文文本 字符"/>
    <w:basedOn w:val="DefaultParagraphFont"/>
    <w:uiPriority w:val="99"/>
    <w:semiHidden/>
    <w:qFormat/>
    <w:rPr>
      <w:rFonts w:ascii="Tahoma" w:hAnsi="Tahoma"/>
    </w:rPr>
  </w:style>
  <w:style w:type="character" w:customStyle="1" w:styleId="114">
    <w:name w:val="正文文本 字符1"/>
    <w:basedOn w:val="DefaultParagraphFont"/>
    <w:link w:val="BodyText"/>
    <w:uiPriority w:val="99"/>
    <w:rPr>
      <w:rFonts w:ascii="Tahoma" w:hAnsi="Tahoma"/>
    </w:rPr>
  </w:style>
  <w:style w:type="paragraph" w:customStyle="1" w:styleId="a26">
    <w:name w:val="简单回函地址"/>
    <w:basedOn w:val="Normal"/>
    <w:qFormat/>
    <w:rPr>
      <w:rFonts w:cs="Times New Roman"/>
      <w:szCs w:val="20"/>
    </w:rPr>
  </w:style>
  <w:style w:type="paragraph" w:customStyle="1" w:styleId="a27">
    <w:name w:val="左对齐"/>
    <w:basedOn w:val="Normal"/>
    <w:qFormat/>
    <w:rsid w:val="00A011D3"/>
    <w:pPr>
      <w:spacing w:after="0" w:line="360" w:lineRule="auto"/>
      <w:textAlignment w:val="center"/>
    </w:pPr>
    <w:rPr>
      <w:rFonts w:ascii="Times New Roman" w:eastAsia="宋体" w:hAnsi="Times New Roman" w:cs="宋体"/>
      <w:sz w:val="21"/>
      <w:szCs w:val="21"/>
    </w:rPr>
  </w:style>
  <w:style w:type="paragraph" w:customStyle="1" w:styleId="a28">
    <w:name w:val="标题黑小二"/>
    <w:qFormat/>
    <w:rsid w:val="00E04C5A"/>
    <w:pPr>
      <w:spacing w:line="360" w:lineRule="auto"/>
      <w:jc w:val="center"/>
      <w:textAlignment w:val="center"/>
    </w:pPr>
    <w:rPr>
      <w:rFonts w:ascii="黑体" w:eastAsia="黑体" w:hAnsi="Times New Roman" w:cs="宋体"/>
      <w:sz w:val="36"/>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wmf" /><Relationship Id="rId35" Type="http://schemas.openxmlformats.org/officeDocument/2006/relationships/footer" Target="footer1.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_rels/numbering.xml.rels><?xml version="1.0" encoding="utf-8" standalone="yes"?><Relationships xmlns="http://schemas.openxmlformats.org/package/2006/relationships"><Relationship Id="rId1" Type="http://schemas.openxmlformats.org/officeDocument/2006/relationships/image" Target="media/image30.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4395DF-D505-435E-9FB4-D31103B6B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