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IKURET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1.8pt;margin-top:28.35pt;margin-left:29.85pt;mso-position-horizontal-relative:page;mso-position-vertical-relative:page;position:absolute;z-index:-251654144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BKKPUM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BKKPUM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IKURET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BKKPUM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BKKPUM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Disulfiram</w:t>
      </w:r>
    </w:p>
    <w:p>
      <w:pPr>
        <w:spacing w:before="309" w:after="0" w:line="236" w:lineRule="exact"/>
        <w:ind w:left="0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BKKPUM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HY-B0240</w:t>
      </w:r>
    </w:p>
    <w:p>
      <w:pPr>
        <w:spacing w:before="109" w:after="0" w:line="236" w:lineRule="exact"/>
        <w:ind w:left="0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BKKPUM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97-77-8</w:t>
      </w:r>
    </w:p>
    <w:p>
      <w:pPr>
        <w:spacing w:before="107" w:after="0" w:line="238" w:lineRule="exact"/>
        <w:ind w:left="0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SAPAVS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C₁₀H₂₀N₂S₄</w:t>
      </w:r>
    </w:p>
    <w:p>
      <w:pPr>
        <w:spacing w:before="105" w:after="0" w:line="238" w:lineRule="exact"/>
        <w:ind w:left="0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SAPAVS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296.54</w:t>
      </w:r>
    </w:p>
    <w:p>
      <w:pPr>
        <w:spacing w:before="105" w:after="0" w:line="238" w:lineRule="exact"/>
        <w:ind w:left="0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SAPAVS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Aldehyde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Dehydrogenase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(ALDH);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Interleukin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Related</w:t>
      </w:r>
    </w:p>
    <w:p>
      <w:pPr>
        <w:spacing w:before="107" w:after="0" w:line="236" w:lineRule="exact"/>
        <w:ind w:left="0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SAPAVS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Metabolic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Enzyme/Protease;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Immunology/Inflammation</w:t>
      </w:r>
    </w:p>
    <w:p>
      <w:pPr>
        <w:spacing w:before="109" w:after="0" w:line="236" w:lineRule="exact"/>
        <w:ind w:left="0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SAPAVS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IKURET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IKURE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IKURE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IKURET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IKURE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IKURE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SAPAVS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256" w:line="237" w:lineRule="exact"/>
        <w:ind w:left="250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SAPAVS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75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252.92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KURET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BKKPUM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KKPUM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BKKPUM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KKPUM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BKKPUM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BKKPUM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KKPUM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IKURET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URE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3.3722</w:t>
            </w:r>
            <w:r>
              <w:rPr>
                <w:rFonts w:ascii="IKURE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URE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IKURET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URE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16.8611</w:t>
            </w:r>
            <w:r>
              <w:rPr>
                <w:rFonts w:ascii="IKURE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URE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IKURET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URE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33.7223</w:t>
            </w:r>
            <w:r>
              <w:rPr>
                <w:rFonts w:ascii="IKURE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URE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BKKPUM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0.6744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IKURET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3.3722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IKURET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6.7445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BKKPUM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0.3372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IKURET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1.6861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IKURET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3.3722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SAPAV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SAPAV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IKURE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SAPAV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IKURET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IKURE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SAPAV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SAPAV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IKURE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SAPAVS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BKKPUM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SAPAVS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SAPAVS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SAPAVS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SAPAV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APAVS+AdobeHeitiStd-Regular-Identity-H" w:hAnsi="SAPAVS+AdobeHeitiStd-Regular-Identity-H" w:eastAsiaTheme="minorEastAsia" w:cs="SAPAVS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BKKPUM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SAPAVS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BKKPUM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BKKPUM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BKKPUM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(8.43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SAPAVS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SAPAV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(8.43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IKURE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SAPAVS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SAPAV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IKURE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SAPAV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KURE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SAPAVS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IKURE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SAPAV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IKURE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SAPAV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KURE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SAPAV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BKKPUM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SAPAVS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BKKPUM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BKKPUM+SegoeUI-SemiBold" w:eastAsiaTheme="minorEastAsia" w:cs="BKKPUM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KKPU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IKURE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(8.43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SAPAVS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SAPAV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IKURET+SegoeUI" w:eastAsiaTheme="minorEastAsia" w:cs="IKURET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(8.43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IKURET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IKURE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SAPAVS+AdobeHeitiStd-Regular-Identity-H" w:hAnsi="SAPAVS+AdobeHeitiStd-Regular-Identity-H" w:eastAsiaTheme="minorEastAsia" w:cs="SAPAVS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760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166"/>
        <w:gridCol w:w="3620"/>
        <w:gridCol w:w="20"/>
        <w:gridCol w:w="494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60"/>
          <w:jc w:val="left"/>
        </w:trPr>
        <w:tc>
          <w:tcPr>
            <w:tcW w:w="216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" w:name="br1_1"/>
            <w:bookmarkEnd w:id="2"/>
            <w:r>
              <w:rPr>
                <w:noProof/>
              </w:rPr>
              <w:pict>
                <v:shape id="_x0000_s1027" type="#_x0000_t75" style="width:553pt;height:3pt;margin-top:-10pt;margin-left:-0.6pt;mso-position-horizontal-relative:page;mso-position-vertical-relative:page;position:absolute;z-index:-251650048">
                  <v:imagedata r:id="rId6" o:title=""/>
                </v:shape>
              </w:pict>
            </w:r>
            <w:bookmarkStart w:id="3" w:name="br1_2"/>
            <w:bookmarkEnd w:id="3"/>
            <w:r>
              <w:rPr>
                <w:noProof/>
              </w:rPr>
              <w:pict>
                <v:shape id="_x0000_s1028" type="#_x0000_t75" style="width:552.25pt;height:714.6pt;margin-top:-5pt;margin-left:-0.25pt;mso-position-horizontal-relative:page;mso-position-vertical-relative:page;position:absolute;z-index:-251653120">
                  <v:imagedata r:id="rId7" o:title=""/>
                </v:shape>
              </w:pict>
            </w:r>
            <w:r>
              <w:rPr>
                <w:noProof/>
              </w:rPr>
              <w:pict>
                <v:shape id="_x0000_s1029" type="#_x0000_t75" style="width:553pt;height:3pt;margin-top:712pt;margin-left:-0.6pt;mso-position-horizontal-relative:page;mso-position-vertical-relative:page;position:absolute;z-index:-251657216">
                  <v:imagedata r:id="rId5" o:title=""/>
                </v:shape>
              </w:pict>
            </w:r>
          </w:p>
        </w:tc>
        <w:tc>
          <w:tcPr>
            <w:tcW w:w="36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DILSM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808285"/>
                <w:sz w:val="16"/>
                <w:szCs w:val="22"/>
                <w:lang w:val="en-US" w:eastAsia="en-US" w:bidi="ar-SA"/>
              </w:rPr>
              <w:t>以</w:t>
            </w:r>
            <w:r>
              <w:rPr>
                <w:rFonts w:ascii="VDILSM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mL</w:t>
            </w:r>
            <w:r>
              <w:rPr>
                <w:rFonts w:ascii="HISPPN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808285"/>
                <w:sz w:val="16"/>
                <w:szCs w:val="22"/>
                <w:lang w:val="en-US" w:eastAsia="en-US" w:bidi="ar-SA"/>
              </w:rPr>
              <w:t>⼯作液为例，取</w:t>
            </w:r>
            <w:r>
              <w:rPr>
                <w:rFonts w:ascii="VDILSM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100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HISPPN+SegoeUI" w:eastAsiaTheme="minorEastAsia" w:cs="HISPPN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25.0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mg/mL</w:t>
            </w:r>
            <w:r>
              <w:rPr>
                <w:rFonts w:ascii="HISPPN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808285"/>
                <w:sz w:val="16"/>
                <w:szCs w:val="22"/>
                <w:lang w:val="en-US" w:eastAsia="en-US" w:bidi="ar-SA"/>
              </w:rPr>
              <w:t>的澄</w:t>
            </w:r>
          </w:p>
          <w:p>
            <w:pPr>
              <w:spacing w:before="42" w:after="0" w:line="200" w:lineRule="exact"/>
              <w:ind w:left="0" w:right="0" w:firstLine="0"/>
              <w:jc w:val="left"/>
              <w:rPr>
                <w:rFonts w:ascii="VDILSM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808285"/>
                <w:sz w:val="16"/>
                <w:szCs w:val="22"/>
                <w:lang w:val="en-US" w:eastAsia="en-US" w:bidi="ar-SA"/>
              </w:rPr>
              <w:t>均匀。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ILSM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494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DILSM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DMSO</w:t>
            </w:r>
            <w:r>
              <w:rPr>
                <w:rFonts w:ascii="HISPPN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808285"/>
                <w:sz w:val="16"/>
                <w:szCs w:val="22"/>
                <w:lang w:val="en-US" w:eastAsia="en-US" w:bidi="ar-SA"/>
              </w:rPr>
              <w:t>储备液加到</w:t>
            </w:r>
            <w:r>
              <w:rPr>
                <w:rFonts w:ascii="VDILSM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900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HISPPN+SegoeUI" w:eastAsiaTheme="minorEastAsia" w:cs="HISPPN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20%</w:t>
            </w:r>
            <w:r>
              <w:rPr>
                <w:rFonts w:ascii="HISPPN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808285"/>
                <w:sz w:val="16"/>
                <w:szCs w:val="22"/>
                <w:lang w:val="en-US" w:eastAsia="en-US" w:bidi="ar-SA"/>
              </w:rPr>
              <w:t>的</w:t>
            </w:r>
            <w:r>
              <w:rPr>
                <w:rFonts w:ascii="VDILSM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HISPPN+SegoeUI" w:eastAsiaTheme="minorEastAsia" w:cs="HISPPN+SegoeUI"/>
                <w:color w:val="808285"/>
                <w:sz w:val="16"/>
                <w:szCs w:val="22"/>
                <w:lang w:val="en-US" w:eastAsia="en-US" w:bidi="ar-SA"/>
              </w:rPr>
              <w:t>SBE-β-CD</w:t>
            </w:r>
            <w:r>
              <w:rPr>
                <w:rFonts w:ascii="HISPPN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808285"/>
                <w:sz w:val="16"/>
                <w:szCs w:val="22"/>
                <w:lang w:val="en-US" w:eastAsia="en-US" w:bidi="ar-SA"/>
              </w:rPr>
              <w:t>⽣理盐⽔⽔溶液中，混合</w:t>
            </w:r>
          </w:p>
        </w:tc>
      </w:tr>
    </w:tbl>
    <w:p>
      <w:pPr>
        <w:spacing w:before="192" w:after="0" w:line="242" w:lineRule="exact"/>
        <w:ind w:left="1991" w:right="0" w:firstLine="0"/>
        <w:jc w:val="left"/>
        <w:rPr>
          <w:rFonts w:ascii="NDIBGU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VDILSM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NDIBGU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(8.43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VDILSM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VDILS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(8.43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HISPP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VDILSM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VDILSM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9" w:after="0" w:line="228" w:lineRule="exact"/>
        <w:ind w:left="2166" w:right="0" w:firstLine="0"/>
        <w:jc w:val="left"/>
        <w:rPr>
          <w:rFonts w:ascii="VDILSM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VDILS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HISPP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VDILS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HISPP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VDILSM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HISPP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VDILS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HISPP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ISPP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78" w:after="0" w:line="242" w:lineRule="exact"/>
        <w:ind w:left="1991" w:right="0" w:firstLine="0"/>
        <w:jc w:val="left"/>
        <w:rPr>
          <w:rFonts w:ascii="NDIBGU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VDILSM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2%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NDIBGU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NDIBGU+SegoeUI-SemiBold" w:hAnsi="Calibri" w:eastAsiaTheme="minorEastAsia" w:cstheme="minorBidi"/>
          <w:b/>
          <w:color w:val="3E3A39"/>
          <w:spacing w:val="282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NDIBGU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53%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3.43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(11.57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Suspended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solution;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</w:t>
      </w:r>
    </w:p>
    <w:p>
      <w:pPr>
        <w:spacing w:before="917" w:after="219" w:line="276" w:lineRule="exact"/>
        <w:ind w:left="216" w:right="0" w:firstLine="0"/>
        <w:jc w:val="left"/>
        <w:rPr>
          <w:rFonts w:ascii="NDIBGU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NDIBGU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NDIBGU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4879"/>
        <w:gridCol w:w="20"/>
        <w:gridCol w:w="566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DIBGU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4879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HISPPN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VDILSM+AdobeHeitiStd-Regular-Identity-H" w:hAnsi="Calibri" w:eastAsiaTheme="minorEastAsia" w:cstheme="minorBidi"/>
                <w:color w:val="3E3A39"/>
                <w:spacing w:val="105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Disulfiram</w:t>
            </w:r>
            <w:r>
              <w:rPr>
                <w:rFonts w:ascii="HISPP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(Tetraethylthiuram</w:t>
            </w:r>
            <w:r>
              <w:rPr>
                <w:rFonts w:ascii="HISPP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SPP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disulfide)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ISPPN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566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VDILS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3E3A39"/>
                <w:sz w:val="17"/>
                <w:szCs w:val="22"/>
                <w:lang w:val="en-US" w:eastAsia="en-US" w:bidi="ar-SA"/>
              </w:rPr>
              <w:t>特异性的⼄醛脱氢酶1型抗体</w:t>
            </w:r>
            <w:r>
              <w:rPr>
                <w:rFonts w:ascii="VDILSM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ILSM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</w:t>
            </w:r>
            <w:r>
              <w:rPr>
                <w:rFonts w:ascii="NDIBG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ALDH1</w:t>
            </w:r>
            <w:r>
              <w:rPr>
                <w:rFonts w:ascii="HISPP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)</w:t>
            </w:r>
            <w:r>
              <w:rPr>
                <w:rFonts w:ascii="HISPP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3E3A39"/>
                <w:sz w:val="17"/>
                <w:szCs w:val="22"/>
                <w:lang w:val="en-US" w:eastAsia="en-US" w:bidi="ar-SA"/>
              </w:rPr>
              <w:t>抑制剂，可以通过对</w:t>
            </w:r>
            <w:r>
              <w:rPr>
                <w:rFonts w:ascii="VDILSM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ILSM+AdobeHeitiStd-Regular-Identity-H" w:hAnsi="VDILSM+AdobeHeitiStd-Regular-Identity-H" w:eastAsiaTheme="minorEastAsia" w:cs="VDILSM+AdobeHeitiStd-Regular-Identity-H"/>
                <w:color w:val="3E3A39"/>
                <w:sz w:val="17"/>
                <w:szCs w:val="22"/>
                <w:lang w:val="en-US" w:eastAsia="en-US" w:bidi="ar-SA"/>
              </w:rPr>
              <w:t>精产⽣急性敏</w:t>
            </w:r>
          </w:p>
        </w:tc>
      </w:tr>
    </w:tbl>
    <w:p>
      <w:pPr>
        <w:spacing w:before="35" w:after="0" w:line="266" w:lineRule="exact"/>
        <w:ind w:left="2020" w:right="0" w:firstLine="0"/>
        <w:jc w:val="left"/>
        <w:rPr>
          <w:rFonts w:ascii="VDILSM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t>感性来治疗慢性酗</w:t>
      </w:r>
      <w:r>
        <w:rPr>
          <w:rFonts w:ascii="VDILSM+AdobeHeitiStd-Regular-Identity-H" w:hAnsi="Calibri" w:eastAsiaTheme="minorEastAsia" w:cstheme="minorBidi"/>
          <w:color w:val="3E3A39"/>
          <w:spacing w:val="132"/>
          <w:sz w:val="17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t>有效抑制⼈体和⼩⿏细胞中脂质体中的</w:t>
      </w:r>
      <w:r>
        <w:rPr>
          <w:rFonts w:ascii="VDILSM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GSDMD</w:t>
      </w:r>
      <w:r>
        <w:rPr>
          <w:rFonts w:ascii="NDIBGU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t>孔形成，炎性体介导的细胞凋亡和</w:t>
      </w: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cr/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IL-1β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t>分泌。</w:t>
      </w:r>
    </w:p>
    <w:p>
      <w:pPr>
        <w:spacing w:before="302" w:after="0" w:line="236" w:lineRule="exact"/>
        <w:ind w:left="25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DIBGU+SegoeUI-SemiBold" w:hAnsi="NDIBGU+SegoeUI-SemiBold" w:eastAsiaTheme="minorEastAsia" w:cs="NDIBGU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NDIBGU+SegoeUI-SemiBold" w:hAnsi="Calibri" w:eastAsiaTheme="minorEastAsia" w:cstheme="minorBidi"/>
          <w:b/>
          <w:color w:val="3E3A39"/>
          <w:spacing w:val="707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IL-1β</w:t>
      </w:r>
    </w:p>
    <w:p>
      <w:pPr>
        <w:spacing w:before="304" w:after="0" w:line="237" w:lineRule="exact"/>
        <w:ind w:left="25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VDILSM+AdobeHeitiStd-Regular-Identity-H" w:hAnsi="Calibri" w:eastAsiaTheme="minorEastAsia" w:cstheme="minorBidi"/>
          <w:color w:val="3E3A39"/>
          <w:spacing w:val="1052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Disulfiram-copper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complex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proteasomal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breast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MDA-MB-231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2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MCF10DCIS.com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normal,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immortalized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MCF-10A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apoptotic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death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2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(DS),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clinically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anti-alcoholism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strongly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constitutive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5-FU-induced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NF-kappaB</w:t>
      </w:r>
    </w:p>
    <w:p>
      <w:pPr>
        <w:spacing w:before="35" w:after="0" w:line="236" w:lineRule="exact"/>
        <w:ind w:left="202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manner.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NF-kappaB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nuclear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translocation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DNA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</w:p>
    <w:p>
      <w:pPr>
        <w:spacing w:before="35" w:after="0" w:line="236" w:lineRule="exact"/>
        <w:ind w:left="202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5-FU-induced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IkappaBalpha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degradation.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enhances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apoptotic</w:t>
      </w:r>
    </w:p>
    <w:p>
      <w:pPr>
        <w:spacing w:before="35" w:after="0" w:line="236" w:lineRule="exact"/>
        <w:ind w:left="202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5-FU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DLD-1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RKO(WT)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synergistically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potentiated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cytotoxicity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5-FU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</w:p>
    <w:p>
      <w:pPr>
        <w:spacing w:before="35" w:after="0" w:line="236" w:lineRule="exact"/>
        <w:ind w:left="2020" w:right="0" w:firstLine="0"/>
        <w:jc w:val="left"/>
        <w:rPr>
          <w:rFonts w:ascii="HISPPN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abolishes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5-FU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chemoresistance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5-FU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resistant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H630(5-FU)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vitro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35" w:after="0" w:line="236" w:lineRule="exact"/>
        <w:ind w:left="202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Oseltamivir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viable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CuCl</w:t>
      </w:r>
      <w:r>
        <w:rPr>
          <w:rFonts w:ascii="HISPPN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HISPPN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enhances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DSF-induced</w:t>
      </w:r>
    </w:p>
    <w:p>
      <w:pPr>
        <w:spacing w:before="35" w:after="0" w:line="236" w:lineRule="exact"/>
        <w:ind w:left="2020" w:right="0" w:firstLine="0"/>
        <w:jc w:val="left"/>
        <w:rPr>
          <w:rFonts w:ascii="HISPPN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death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less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10%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given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melanoma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combination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2+</w:t>
      </w:r>
      <w:r>
        <w:rPr>
          <w:rFonts w:ascii="HISPP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Zn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2+</w:t>
      </w:r>
    </w:p>
    <w:p>
      <w:pPr>
        <w:spacing w:before="35" w:after="0" w:line="236" w:lineRule="exact"/>
        <w:ind w:left="202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vitro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lower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alone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VDILSM+AdobeHeitiStd-Regular-Identity-H" w:hAnsi="VDILSM+AdobeHeitiStd-Regular-Identity-H" w:eastAsiaTheme="minorEastAsia" w:cs="VDILSM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VDILSM+AdobeHeitiStd-Regular-Identity-H" w:hAnsi="Calibri" w:eastAsiaTheme="minorEastAsia" w:cstheme="minorBidi"/>
          <w:color w:val="3E3A39"/>
          <w:spacing w:val="1052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74%),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associated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vivo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proteasome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(as</w:t>
      </w:r>
    </w:p>
    <w:p>
      <w:pPr>
        <w:spacing w:before="0" w:after="0" w:line="266" w:lineRule="exact"/>
        <w:ind w:left="2020" w:right="806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tissue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proteasome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accumulation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ubiquitinated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natural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proteasome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substrates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p27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Bax)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caspase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apoptotic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nuclei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formation)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bearing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MDA-MB-231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blocks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P-glycoprotein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extrusion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pump,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transcription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nuclear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factor-kappaB,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sensitizes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chemotherapy,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reduces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angiogenesis,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angiogenesis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melanomas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transplanted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severe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immunodeficient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these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potentiated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Zn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2+</w:t>
      </w:r>
      <w:r>
        <w:rPr>
          <w:rFonts w:ascii="HISPP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supplementation 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NDIBGU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NDIBGU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4" w:after="0" w:line="236" w:lineRule="exact"/>
        <w:ind w:left="260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NDIBG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DIBGU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NDIBGU+SegoeUI-SemiBold" w:hAnsi="Calibri" w:eastAsiaTheme="minorEastAsia" w:cstheme="minorBidi"/>
          <w:b/>
          <w:color w:val="3E3A39"/>
          <w:spacing w:val="765"/>
          <w:sz w:val="14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(0.15-5.0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sodium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diethyldithiocarbamate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(1.0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malignant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</w:p>
    <w:p>
      <w:pPr>
        <w:spacing w:before="35" w:after="0" w:line="236" w:lineRule="exact"/>
        <w:ind w:left="2049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studied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10%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quantitated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later,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outlined</w:t>
      </w:r>
    </w:p>
    <w:p>
      <w:pPr>
        <w:spacing w:before="35" w:after="0" w:line="236" w:lineRule="exact"/>
        <w:ind w:left="2049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below.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some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immediately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plated.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49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allowed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fresh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49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later.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Synergy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studied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between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N,N′-bis(2-chloroethyl-N-nitrosourea</w:t>
      </w:r>
    </w:p>
    <w:p>
      <w:pPr>
        <w:spacing w:before="35" w:after="0" w:line="236" w:lineRule="exact"/>
        <w:ind w:left="2049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(carmustine,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1.0-1,000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cisplatin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(0.1-100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μg/mL)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metal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ions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49" w:right="0" w:firstLine="0"/>
        <w:jc w:val="left"/>
        <w:rPr>
          <w:rFonts w:ascii="HISPPN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studied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2+</w:t>
      </w:r>
      <w:r>
        <w:rPr>
          <w:rFonts w:ascii="HISPP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(provided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CuSO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4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),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Zn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2+</w:t>
      </w:r>
      <w:r>
        <w:rPr>
          <w:rFonts w:ascii="HISPP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ZnCl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),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</w:t>
      </w:r>
      <w:r>
        <w:rPr>
          <w:rFonts w:ascii="HISPPN+SegoeUI" w:hAnsi="Calibri" w:eastAsiaTheme="minorEastAsia" w:cstheme="minorBidi"/>
          <w:color w:val="3E3A39"/>
          <w:sz w:val="14"/>
          <w:szCs w:val="22"/>
          <w:lang w:val="en-US" w:eastAsia="en-US" w:bidi="ar-SA"/>
        </w:rPr>
        <w:t>+</w:t>
      </w:r>
      <w:r>
        <w:rPr>
          <w:rFonts w:ascii="HISPPN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silver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lactate),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3+</w:t>
      </w:r>
      <w:r>
        <w:rPr>
          <w:rFonts w:ascii="HISPP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HAuCl</w:t>
      </w:r>
      <w:r>
        <w:rPr>
          <w:rFonts w:ascii="HISPP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4</w:t>
      </w:r>
      <w:r>
        <w:rPr>
          <w:rFonts w:ascii="HISPPN+SegoeUI" w:hAnsi="HISPPN+SegoeUI" w:eastAsiaTheme="minorEastAsia" w:cs="HISPPN+SegoeUI"/>
          <w:color w:val="3E3A39"/>
          <w:sz w:val="17"/>
          <w:szCs w:val="22"/>
          <w:lang w:val="en-US" w:eastAsia="en-US" w:bidi="ar-SA"/>
        </w:rPr>
        <w:t>·3H</w:t>
      </w:r>
      <w:r>
        <w:rPr>
          <w:rFonts w:ascii="HISPPN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</w:p>
    <w:p>
      <w:pPr>
        <w:spacing w:before="35" w:after="0" w:line="236" w:lineRule="exact"/>
        <w:ind w:left="2049" w:right="0" w:firstLine="0"/>
        <w:jc w:val="left"/>
        <w:rPr>
          <w:rFonts w:ascii="HISPP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O)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ions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medium,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buffered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physiologic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pH.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provide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biologically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relevant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source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ISPP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copper,</w:t>
      </w:r>
    </w:p>
    <w:p>
      <w:pPr>
        <w:spacing w:before="32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48000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688.15pt;margin-top:34pt;margin-left:29.85pt;mso-position-horizontal-relative:page;mso-position-vertical-relative:page;position:absolute;z-index:-251649024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2096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supplemented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ceruloplasmin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replicating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normal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adult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serum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(250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mg/mL).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SWNPOK+SegoeUI-SemiBold" w:hAnsi="Calibri" w:eastAsiaTheme="minorEastAsia" w:cstheme="minorBidi"/>
          <w:b/>
          <w:color w:val="3E3A39"/>
          <w:spacing w:val="1202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Adult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female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CB17-SCID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housed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protected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laminar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flow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facility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access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water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</w:p>
    <w:p>
      <w:pPr>
        <w:spacing w:before="35" w:after="0" w:line="236" w:lineRule="exact"/>
        <w:ind w:left="260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SWNPOK+SegoeUI-SemiBold" w:hAnsi="Calibri" w:eastAsiaTheme="minorEastAsia" w:cstheme="minorBidi"/>
          <w:b/>
          <w:color w:val="3E3A39"/>
          <w:spacing w:val="385"/>
          <w:sz w:val="14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standard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containing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87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ppm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zinc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zinc-supplemented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containing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1,000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ppm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Zn</w:t>
      </w:r>
      <w:r>
        <w:rPr>
          <w:rFonts w:ascii="HSLRWV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2+</w:t>
      </w:r>
      <w:r>
        <w:rPr>
          <w:rFonts w:ascii="HSLRWV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zinc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acetate.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s.c.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right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HSLRWV+SegoeUI" w:eastAsiaTheme="minorEastAsia" w:cs="HSLRWV+SegoeUI"/>
          <w:color w:val="3E3A39"/>
          <w:sz w:val="17"/>
          <w:szCs w:val="22"/>
          <w:lang w:val="en-US" w:eastAsia="en-US" w:bidi="ar-SA"/>
        </w:rPr>
        <w:t>5×10</w:t>
      </w:r>
      <w:r>
        <w:rPr>
          <w:rFonts w:ascii="HSLRWV+SegoeUI" w:hAnsi="Calibri" w:eastAsiaTheme="minorEastAsia" w:cstheme="minorBidi"/>
          <w:color w:val="3E3A39"/>
          <w:sz w:val="14"/>
          <w:szCs w:val="22"/>
          <w:lang w:val="en-US" w:eastAsia="en-US" w:bidi="ar-SA"/>
        </w:rPr>
        <w:t>6</w:t>
      </w:r>
      <w:r>
        <w:rPr>
          <w:rFonts w:ascii="HSLRWV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highly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aggressive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malignant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melanoma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obtained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Carolinas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Center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patient.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frozen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passaged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twice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SCID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adapt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vivo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these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injection,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began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given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total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gastric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smooth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Teflon-tipped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needles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inserted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transorally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stomach.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studied: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(n=10;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olive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oil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zinc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87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ppm);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zinc-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supplemented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(n=10;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olive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oil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zinc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1,000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ppm);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(n=10;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olive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oil;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zinc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87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ppm);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zinc-supplemented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+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(n=10;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disulfiram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olive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oil;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zinc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1,000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ppm).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examined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daily,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dimensions,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estimated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formula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elipse.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estimated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approached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HSLRWV+SegoeUI" w:hAnsi="Calibri" w:eastAsiaTheme="minorEastAsia" w:cstheme="minorBidi"/>
          <w:color w:val="3E3A39"/>
          <w:sz w:val="14"/>
          <w:szCs w:val="22"/>
          <w:lang w:val="en-US" w:eastAsia="en-US" w:bidi="ar-SA"/>
        </w:rPr>
        <w:t>3</w:t>
      </w:r>
    </w:p>
    <w:p>
      <w:pPr>
        <w:spacing w:before="35" w:after="0" w:line="236" w:lineRule="exact"/>
        <w:ind w:left="2096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any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animal,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euthanized.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excised,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weighed,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fixed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formalin,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sectioned,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immunostained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VIII.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Slides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coded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examined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blinded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observer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who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identified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vessels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deposits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slide,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vessels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counted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different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fields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representative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average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vessels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field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averaged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biopsy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specimen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evaluate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vascularity.</w:t>
      </w:r>
    </w:p>
    <w:p>
      <w:pPr>
        <w:spacing w:before="35" w:after="0" w:line="236" w:lineRule="exact"/>
        <w:ind w:left="2049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18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HQGFVV+AdobeHeitiStd-Regular-Identity-H" w:hAnsi="HQGFVV+AdobeHeitiStd-Regular-Identity-H" w:eastAsiaTheme="minorEastAsia" w:cs="HQGFVV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HSLRWV+SegoeUI" w:eastAsiaTheme="minorEastAsia" w:cs="HSLRW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SLRW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Exp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Nov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4;216(11):2562-2581.</w:t>
      </w:r>
    </w:p>
    <w:p>
      <w:pPr>
        <w:spacing w:before="104" w:after="0" w:line="236" w:lineRule="exact"/>
        <w:ind w:left="250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HSLRWV+SegoeUI" w:eastAsiaTheme="minorEastAsia" w:cs="HSLRW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SLRW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Environ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Int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Jun;127:694-703.</w:t>
      </w:r>
    </w:p>
    <w:p>
      <w:pPr>
        <w:spacing w:before="104" w:after="0" w:line="236" w:lineRule="exact"/>
        <w:ind w:left="250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HSLRWV+SegoeUI" w:eastAsiaTheme="minorEastAsia" w:cs="HSLRW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SLRW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Manag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2019;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11: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HSLRWV+SegoeUI" w:eastAsiaTheme="minorEastAsia" w:cs="HSLRWV+SegoeUI"/>
          <w:color w:val="3E3A39"/>
          <w:sz w:val="17"/>
          <w:szCs w:val="22"/>
          <w:lang w:val="en-US" w:eastAsia="en-US" w:bidi="ar-SA"/>
        </w:rPr>
        <w:t>3887–3898.</w:t>
      </w:r>
    </w:p>
    <w:p>
      <w:pPr>
        <w:spacing w:before="104" w:after="0" w:line="236" w:lineRule="exact"/>
        <w:ind w:left="250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HSLRWV+SegoeUI" w:eastAsiaTheme="minorEastAsia" w:cs="HSLRW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SLRW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bioRxiv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Mar.</w:t>
      </w:r>
    </w:p>
    <w:p>
      <w:pPr>
        <w:spacing w:before="104" w:after="0" w:line="236" w:lineRule="exact"/>
        <w:ind w:left="250" w:right="0" w:firstLine="0"/>
        <w:jc w:val="left"/>
        <w:rPr>
          <w:rFonts w:ascii="HSLRW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SLRWV+SegoeUI" w:hAnsi="HSLRWV+SegoeUI" w:eastAsiaTheme="minorEastAsia" w:cs="HSLRW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SLRW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Nature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WNPO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Jan.</w:t>
      </w:r>
    </w:p>
    <w:p>
      <w:pPr>
        <w:spacing w:before="330" w:after="0" w:line="236" w:lineRule="exact"/>
        <w:ind w:left="0" w:right="0" w:firstLine="0"/>
        <w:jc w:val="left"/>
        <w:rPr>
          <w:rFonts w:ascii="HSLRWV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HSLRW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HSLRWV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SWNPOK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SWNPOK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HSLRW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D,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ert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Disulfiram,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clinically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used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anti-alcoholism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drug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copper-binding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agent,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induces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apoptotic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death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breast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cultures</w:t>
      </w:r>
    </w:p>
    <w:p>
      <w:pPr>
        <w:spacing w:before="32" w:after="0" w:line="223" w:lineRule="exact"/>
        <w:ind w:left="0" w:right="0" w:firstLine="0"/>
        <w:jc w:val="left"/>
        <w:rPr>
          <w:rFonts w:ascii="HSLRW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and?xenografts?via?inhibition?of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proteasome?activity.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2006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1;66(21):10425-33.</w:t>
      </w:r>
    </w:p>
    <w:p>
      <w:pPr>
        <w:spacing w:before="202" w:after="0" w:line="223" w:lineRule="exact"/>
        <w:ind w:left="0" w:right="0" w:firstLine="0"/>
        <w:jc w:val="left"/>
        <w:rPr>
          <w:rFonts w:ascii="HSLRW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Wang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W,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Disulfiram-mediated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inhibition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NF-kappaB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activity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enhances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cytotoxicity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5-fluorouracil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colorectal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lines.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</w:p>
    <w:p>
      <w:pPr>
        <w:spacing w:before="32" w:after="0" w:line="223" w:lineRule="exact"/>
        <w:ind w:left="0" w:right="0" w:firstLine="0"/>
        <w:jc w:val="left"/>
        <w:rPr>
          <w:rFonts w:ascii="HSLRW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2003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20;104(4):504-11.</w:t>
      </w:r>
    </w:p>
    <w:p>
      <w:pPr>
        <w:spacing w:before="202" w:after="0" w:line="223" w:lineRule="exact"/>
        <w:ind w:left="0" w:right="0" w:firstLine="0"/>
        <w:jc w:val="left"/>
        <w:rPr>
          <w:rFonts w:ascii="HSLRW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D,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Disulfiram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facilitates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intracellular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Cu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uptake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induces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apoptosis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melanoma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cells.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Med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Chem.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2004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Dec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30;47(27):6914-20.</w:t>
      </w:r>
    </w:p>
    <w:p>
      <w:pPr>
        <w:spacing w:before="202" w:after="0" w:line="223" w:lineRule="exact"/>
        <w:ind w:left="0" w:right="0" w:firstLine="0"/>
        <w:jc w:val="left"/>
        <w:rPr>
          <w:rFonts w:ascii="HSLRW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Brar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SS,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Disulfiram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inhibits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activating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transcription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factor/cyclic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AMP-responsive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element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binding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protein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melanoma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growth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metal-</w:t>
      </w:r>
    </w:p>
    <w:p>
      <w:pPr>
        <w:spacing w:before="32" w:after="0" w:line="223" w:lineRule="exact"/>
        <w:ind w:left="0" w:right="0" w:firstLine="0"/>
        <w:jc w:val="left"/>
        <w:rPr>
          <w:rFonts w:ascii="HSLRW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dependent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manner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vitro,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mice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patient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with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metastatic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disease.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Mol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Ther.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2004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Sep;3</w:t>
      </w:r>
    </w:p>
    <w:p>
      <w:pPr>
        <w:spacing w:before="202" w:after="0" w:line="223" w:lineRule="exact"/>
        <w:ind w:left="0" w:right="0" w:firstLine="0"/>
        <w:jc w:val="left"/>
        <w:rPr>
          <w:rFonts w:ascii="HSLRW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[5].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Jacob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Hu,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Identification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pyroptosis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inhibitors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that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target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reactive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cysteine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gasdermin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Preprint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Server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Biology,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2018,Jul.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SLRWV+SegoeUI" w:hAnsi="Calibri" w:eastAsiaTheme="minorEastAsia" w:cstheme="minorBidi"/>
          <w:color w:val="3E3A39"/>
          <w:sz w:val="16"/>
          <w:szCs w:val="22"/>
          <w:lang w:val="en-US" w:eastAsia="en-US" w:bidi="ar-SA"/>
        </w:rPr>
        <w:t>10.</w:t>
      </w:r>
    </w:p>
    <w:p>
      <w:pPr>
        <w:spacing w:before="429" w:after="0" w:line="257" w:lineRule="exact"/>
        <w:ind w:left="0" w:right="0" w:firstLine="0"/>
        <w:jc w:val="left"/>
        <w:rPr>
          <w:rFonts w:ascii="HSLRWV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HSLRWV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76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837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4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1918" w:right="0" w:firstLine="0"/>
        <w:jc w:val="left"/>
        <w:rPr>
          <w:rFonts w:ascii="QDUJFV+SegoeUI-SemiBold" w:hAnsi="Calibri"/>
          <w:b/>
          <w:color w:val="000000"/>
          <w:sz w:val="17"/>
          <w:szCs w:val="22"/>
          <w:lang w:val="en-US" w:eastAsia="en-US" w:bidi="ar-SA"/>
        </w:rPr>
      </w:pPr>
      <w:bookmarkStart w:id="6" w:name="br1_5"/>
      <w:bookmarkEnd w:id="6"/>
      <w:r>
        <w:rPr>
          <w:noProof/>
        </w:rPr>
        <w:pict>
          <v:shape id="_x0000_s1034" type="#_x0000_t75" style="width:553pt;height:3pt;margin-top:29pt;margin-left:29.5pt;mso-position-horizontal-relative:page;mso-position-vertical-relative:page;position:absolute;z-index:-251651072">
            <v:imagedata r:id="rId12" o:title=""/>
          </v:shape>
        </w:pict>
      </w:r>
      <w:bookmarkStart w:id="7" w:name="br1_6"/>
      <w:bookmarkEnd w:id="7"/>
      <w:r>
        <w:rPr>
          <w:noProof/>
        </w:rPr>
        <w:pict>
          <v:shape id="_x0000_s1035" type="#_x0000_t75" style="width:553pt;height:3pt;margin-top:751pt;margin-left:29.5pt;mso-position-horizontal-relative:page;mso-position-vertical-relative:page;position:absolute;z-index:-251655168">
            <v:imagedata r:id="rId5" o:title=""/>
          </v:shape>
        </w:pic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DUJF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CLHFH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CLHFHN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CLHFHN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CLHFHN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CLHFHN+SegoeUI" w:hAnsi="CLHFHN+SegoeUI" w:eastAsiaTheme="minorEastAsia" w:cs="CLHFHN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CLHFHN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MDTRPU+AdobeHeitiStd-Regular-Identity-H" w:hAnsi="MDTRPU+AdobeHeitiStd-Regular-Identity-H" w:eastAsiaTheme="minorEastAsia" w:cs="MDTRPU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4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4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6853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BKKPUM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IKURE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APAVS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VDILSM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ISPPN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NDIBGU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SLRWV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WNPOK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QGFVV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DUJFV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CLHFHN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MDTRPU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image" Target="media/image8.jpeg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