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46979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打破公众号模板消息推送限制：3种合规解决方案对比</w:t>
      </w:r>
    </w:p>
    <w:p w14:paraId="422CCD9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电商运营李主管最近陷入两难：店铺做618大促，既要给老客户发专属优惠券提醒，又要给下单用户推物流通知，可服务号每月4次的群发额度早就用完了。手动给粉丝发私信不仅效率低，还容易被举报；找第三方工具又怕不合规被封号，白白浪费前期积累的粉丝资源。</w:t>
      </w:r>
    </w:p>
    <w:p w14:paraId="7D4B9EE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45E0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36F5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4C53257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352320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其实服务号模板消息的推送限制并非无解，关键是找对合规的解决路径。今天这篇避坑攻略，就给咱们运营人拆解三种主流解决方案，从操作难度、适用场景到实际效果逐一对比，还会融入乔拓云公众号助手的实操干货，帮你精准选对适合自己的方式。</w:t>
      </w:r>
    </w:p>
    <w:p w14:paraId="4129F02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23D6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tbl>
      <w:tblPr>
        <w:tblStyle w:val="2"/>
        <w:tblW w:w="0" w:type="auto"/>
        <w:tblInd w:w="0" w:type="dxa"/>
        <w:tblBorders>
          <w:top w:val="single" w:color="FFA500" w:sz="0" w:space="0"/>
          <w:left w:val="single" w:color="FFA500" w:sz="0" w:space="0"/>
          <w:bottom w:val="single" w:color="FFA500" w:sz="0" w:space="0"/>
          <w:right w:val="single" w:color="FFA500" w:sz="0" w:space="0"/>
          <w:insideH w:val="single" w:color="FFA500" w:sz="0" w:space="0"/>
          <w:insideV w:val="single" w:color="FFA500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75B3A2AE">
        <w:tblPrEx>
          <w:tblBorders>
            <w:top w:val="single" w:color="FFA500" w:sz="0" w:space="0"/>
            <w:left w:val="single" w:color="FFA500" w:sz="0" w:space="0"/>
            <w:bottom w:val="single" w:color="FFA500" w:sz="0" w:space="0"/>
            <w:right w:val="single" w:color="FFA500" w:sz="0" w:space="0"/>
            <w:insideH w:val="single" w:color="FFA500" w:sz="0" w:space="0"/>
            <w:insideV w:val="single" w:color="FFA5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4E43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核心前提：所有解决方案都建立在</w:t>
            </w:r>
            <w:r>
              <w:rPr>
                <w:rFonts w:ascii="Arial" w:hAnsi="Arial" w:eastAsia="等线" w:cs="Arial"/>
                <w:b/>
                <w:sz w:val="22"/>
              </w:rPr>
              <w:t>已认证服务号</w:t>
            </w:r>
            <w:r>
              <w:rPr>
                <w:rFonts w:ascii="Arial" w:hAnsi="Arial" w:eastAsia="等线" w:cs="Arial"/>
                <w:sz w:val="22"/>
              </w:rPr>
              <w:t>基础上，且内容需符合微信规范。纯广告内容无论哪种方式都会被驳回，建议采用“服务提醒+轻度营销”的组合形式。</w:t>
            </w:r>
          </w:p>
        </w:tc>
      </w:tr>
    </w:tbl>
    <w:p w14:paraId="3CD1DDEA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一、三种合规解决方案深度对比</w:t>
      </w:r>
      <w:bookmarkEnd w:id="0"/>
    </w:p>
    <w:p w14:paraId="7FD7915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咱们先从核心维度横向对比三种方案，帮你快速判断哪种最适配自己的业务需求。这里以“电商大促期间需推送10万条消息（含优惠券提醒、物流通知）”为统一场景测试。</w:t>
      </w:r>
    </w:p>
    <w:p w14:paraId="44BC739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8" w:name="_GoBack"/>
      <w:bookmarkEnd w:id="8"/>
    </w:p>
    <w:p w14:paraId="3DD62B9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17B0CCD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4C63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对比维度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6F2C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方案一：微信原生模板消息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F7554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方案二：第三方工具精准推送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B51E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方案三：乔拓云超量推送+智能分组</w:t>
            </w:r>
          </w:p>
        </w:tc>
      </w:tr>
      <w:tr w14:paraId="4CEEBC1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E813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推送额度限制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0B666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无固定额度，但受粉丝互动限制，非活跃粉丝触达率低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9C33F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单次推送上限5万条，每日限3次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3CDF0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至尊版支持10万+条/日，聚焦48小时活跃粉丝</w:t>
            </w:r>
          </w:p>
        </w:tc>
      </w:tr>
      <w:tr w14:paraId="753775F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2FF61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精准度控制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956E8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仅支持基础标签分组，无法按消费行为筛选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DC569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支持3个维度筛选，分组需手动维护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706B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多维度自动分组，支持行为+渠道+区域叠加筛选</w:t>
            </w:r>
          </w:p>
        </w:tc>
      </w:tr>
      <w:tr w14:paraId="32E1A08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464F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操作难度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00F1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中等，需手动创建模板，逐条发送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73FE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较高，需学习筛选规则，无新手教程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34EF1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低，提供图文教程，新手10分钟上手</w:t>
            </w:r>
          </w:p>
        </w:tc>
      </w:tr>
      <w:tr w14:paraId="6C824EA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5D53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适用场景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5297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小型商户，月推送量低于1万条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279C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中型企业，固定场景推送需求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C90D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全规模用户，尤其是大促、多门店等高频推送场景</w:t>
            </w:r>
          </w:p>
        </w:tc>
      </w:tr>
      <w:tr w14:paraId="147E89C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2DCC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合规性保障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B3C4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官方通道，合规性最高但灵活性差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9BBDC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半合规，部分工具存在推送延迟风险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8667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全合规，与微信官方接口对接，实时校验内容</w:t>
            </w:r>
          </w:p>
        </w:tc>
      </w:tr>
    </w:tbl>
    <w:p w14:paraId="629C8369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二、方案三实操教程：乔拓云超量推送全流程</w:t>
      </w:r>
      <w:bookmarkEnd w:id="1"/>
    </w:p>
    <w:p w14:paraId="493BAE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从对比来看，乔拓云的方案兼顾了额度、精准度和操作便捷性，尤其适合有高频推送需求的运营者。下面以“电商大促优惠券推送+物流通知”为场景，带大家走一遍保姆级操作流程。</w:t>
      </w:r>
    </w:p>
    <w:p w14:paraId="542CA29E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第一步：搭建精准粉丝分组，提升触达效率</w:t>
      </w:r>
      <w:bookmarkEnd w:id="2"/>
    </w:p>
    <w:p w14:paraId="348551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推送限制的核心痛点不是“发不出”，而是“乱发导致效果差”。乔拓云的分组功能能突破微信标签限制，让你精准圈定目标人群，避免无效触达。</w:t>
      </w:r>
    </w:p>
    <w:p w14:paraId="5FD8A65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登录乔拓云公众号助手，进入</w:t>
      </w:r>
      <w:r>
        <w:rPr>
          <w:rFonts w:ascii="Arial" w:hAnsi="Arial" w:eastAsia="等线" w:cs="Arial"/>
          <w:b/>
          <w:sz w:val="22"/>
        </w:rPr>
        <w:t>「用户管理」→「分组管理」→「新建分组」</w:t>
      </w:r>
      <w:r>
        <w:rPr>
          <w:rFonts w:ascii="Arial" w:hAnsi="Arial" w:eastAsia="等线" w:cs="Arial"/>
          <w:sz w:val="22"/>
        </w:rPr>
        <w:t>；</w:t>
      </w:r>
    </w:p>
    <w:p w14:paraId="76FF2BB1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创建两类核心分组：“大促优惠券领取组”和“待发货订单用户组”；</w:t>
      </w:r>
    </w:p>
    <w:p w14:paraId="0D1155C8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设置自动分组规则：给“优惠券领取组”添加“近3个月有消费记录+未领取本月优惠券”筛选条件，系统会自动将符合条件的粉丝划入组内，后续新增粉丝也会自动更新，不用手动维护；</w:t>
      </w:r>
    </w:p>
    <w:p w14:paraId="58112670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「保存分组」</w:t>
      </w:r>
      <w:r>
        <w:rPr>
          <w:rFonts w:ascii="Arial" w:hAnsi="Arial" w:eastAsia="等线" w:cs="Arial"/>
          <w:sz w:val="22"/>
        </w:rPr>
        <w:t>，完成后可在分组列表查看实时粉丝数量。</w:t>
      </w:r>
    </w:p>
    <w:p w14:paraId="2132AC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这里特别提一下，不管你是新手还是资深运营，这个分组功能都能快速上手。平台提供了详细的图文教程，从规则设置到问题排查都写得很清楚，就算没有专业技术背景也能搞定精准分组。</w:t>
      </w:r>
    </w:p>
    <w:p w14:paraId="609326CF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第二步：批量创建模板，提前储备推送内容</w:t>
      </w:r>
      <w:bookmarkEnd w:id="3"/>
    </w:p>
    <w:p w14:paraId="43D2FE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大促期间推送内容多，逐个创建模板太浪费时间，用批量创建功能能节省90%的时间成本。</w:t>
      </w:r>
    </w:p>
    <w:p w14:paraId="421F51ED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进入</w:t>
      </w:r>
      <w:r>
        <w:rPr>
          <w:rFonts w:ascii="Arial" w:hAnsi="Arial" w:eastAsia="等线" w:cs="Arial"/>
          <w:b/>
          <w:sz w:val="22"/>
        </w:rPr>
        <w:t>「推送功能」→「模板消息管理」→「新建模板」</w:t>
      </w:r>
      <w:r>
        <w:rPr>
          <w:rFonts w:ascii="Arial" w:hAnsi="Arial" w:eastAsia="等线" w:cs="Arial"/>
          <w:sz w:val="22"/>
        </w:rPr>
        <w:t>；</w:t>
      </w:r>
    </w:p>
    <w:p w14:paraId="4502A80E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选择行业和场景：行业选“电子商务”，场景分别选“优惠券通知”和“物流提醒”，系统会自动推荐适配模板；</w:t>
      </w:r>
    </w:p>
    <w:p w14:paraId="1CE4D675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编辑基础框架：以优惠券通知为例，设置“优惠券金额”“使用时间”“领取链接”“备注”等固定字段，用“{{字段名.DATA}}”作为占位符；</w:t>
      </w:r>
    </w:p>
    <w:p w14:paraId="45FAD6BD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「保存为基础模板」</w:t>
      </w:r>
      <w:r>
        <w:rPr>
          <w:rFonts w:ascii="Arial" w:hAnsi="Arial" w:eastAsia="等线" w:cs="Arial"/>
          <w:sz w:val="22"/>
        </w:rPr>
        <w:t>，再通过</w:t>
      </w:r>
      <w:r>
        <w:rPr>
          <w:rFonts w:ascii="Arial" w:hAnsi="Arial" w:eastAsia="等线" w:cs="Arial"/>
          <w:b/>
          <w:sz w:val="22"/>
        </w:rPr>
        <w:t>「批量复制」</w:t>
      </w:r>
      <w:r>
        <w:rPr>
          <w:rFonts w:ascii="Arial" w:hAnsi="Arial" w:eastAsia="等线" w:cs="Arial"/>
          <w:sz w:val="22"/>
        </w:rPr>
        <w:t>功能生成多个差异化模板，修改优惠券金额等字段即可。</w:t>
      </w:r>
    </w:p>
    <w:p w14:paraId="5C757A20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第三步：超量推送设置，突破额度限制</w:t>
      </w:r>
      <w:bookmarkEnd w:id="4"/>
    </w:p>
    <w:p w14:paraId="2BCEBC5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这一步是打破推送限制的关键，不同规模的企业可以根据需求选择对应版本，性价比很高，还支持免费试用，满意后再升级。</w:t>
      </w:r>
    </w:p>
    <w:p w14:paraId="37220050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进入</w:t>
      </w:r>
      <w:r>
        <w:rPr>
          <w:rFonts w:ascii="Arial" w:hAnsi="Arial" w:eastAsia="等线" w:cs="Arial"/>
          <w:b/>
          <w:sz w:val="22"/>
        </w:rPr>
        <w:t>「推送功能」→「模板消息推送」→「批量推送」</w:t>
      </w:r>
      <w:r>
        <w:rPr>
          <w:rFonts w:ascii="Arial" w:hAnsi="Arial" w:eastAsia="等线" w:cs="Arial"/>
          <w:sz w:val="22"/>
        </w:rPr>
        <w:t>；</w:t>
      </w:r>
    </w:p>
    <w:p w14:paraId="343FE1E9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勾选需要推送的模板和对应分组，比如“优惠券模板”关联“优惠券领取组”，“物流模板”关联“待发货订单用户组”；</w:t>
      </w:r>
    </w:p>
    <w:p w14:paraId="1E32C04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填写动态内容：在弹出的窗口中统一填写固定信息，差异化内容会自动匹配对应分组；</w:t>
      </w:r>
    </w:p>
    <w:p w14:paraId="0AF5C1CD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「额度查询」</w:t>
      </w:r>
      <w:r>
        <w:rPr>
          <w:rFonts w:ascii="Arial" w:hAnsi="Arial" w:eastAsia="等线" w:cs="Arial"/>
          <w:sz w:val="22"/>
        </w:rPr>
        <w:t>，查看当前版本额度，若需推送10万+条可升级至尊版，在</w:t>
      </w:r>
      <w:r>
        <w:rPr>
          <w:rFonts w:ascii="Arial" w:hAnsi="Arial" w:eastAsia="等线" w:cs="Arial"/>
          <w:b/>
          <w:sz w:val="22"/>
        </w:rPr>
        <w:t>「推送设置」→「额度管理」</w:t>
      </w:r>
      <w:r>
        <w:rPr>
          <w:rFonts w:ascii="Arial" w:hAnsi="Arial" w:eastAsia="等线" w:cs="Arial"/>
          <w:sz w:val="22"/>
        </w:rPr>
        <w:t>中实时监控使用情况；</w:t>
      </w:r>
    </w:p>
    <w:p w14:paraId="028856EB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「预览」</w:t>
      </w:r>
      <w:r>
        <w:rPr>
          <w:rFonts w:ascii="Arial" w:hAnsi="Arial" w:eastAsia="等线" w:cs="Arial"/>
          <w:sz w:val="22"/>
        </w:rPr>
        <w:t>，用测试账号确认效果后，点击</w:t>
      </w:r>
      <w:r>
        <w:rPr>
          <w:rFonts w:ascii="Arial" w:hAnsi="Arial" w:eastAsia="等线" w:cs="Arial"/>
          <w:b/>
          <w:sz w:val="22"/>
        </w:rPr>
        <w:t>「立即推送」</w:t>
      </w:r>
      <w:r>
        <w:rPr>
          <w:rFonts w:ascii="Arial" w:hAnsi="Arial" w:eastAsia="等线" w:cs="Arial"/>
          <w:sz w:val="22"/>
        </w:rPr>
        <w:t>，系统会优先推送48小时活跃的高价值粉丝，提升转化概率。</w:t>
      </w:r>
    </w:p>
    <w:p w14:paraId="24ABA0D5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第四步：数据复盘优化，提升后续效果</w:t>
      </w:r>
      <w:bookmarkEnd w:id="5"/>
    </w:p>
    <w:p w14:paraId="22688F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推送完成后不能不管不顾，通过数据复盘能让下次推送效果更好。</w:t>
      </w:r>
    </w:p>
    <w:p w14:paraId="65E6AFCC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进入</w:t>
      </w:r>
      <w:r>
        <w:rPr>
          <w:rFonts w:ascii="Arial" w:hAnsi="Arial" w:eastAsia="等线" w:cs="Arial"/>
          <w:b/>
          <w:sz w:val="22"/>
        </w:rPr>
        <w:t>「数据中心」→「模板消息数据」→「批量分析」</w:t>
      </w:r>
      <w:r>
        <w:rPr>
          <w:rFonts w:ascii="Arial" w:hAnsi="Arial" w:eastAsia="等线" w:cs="Arial"/>
          <w:sz w:val="22"/>
        </w:rPr>
        <w:t>；</w:t>
      </w:r>
    </w:p>
    <w:p w14:paraId="16BEEB75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勾选本次推送的所有记录，选择“送达率”“打开率”“转化率”三个核心指标，系统会生成对比表格，快速定位效果好的模板和分组；</w:t>
      </w:r>
    </w:p>
    <w:p w14:paraId="19E3CFF1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对打开率低于5%的模板，通过</w:t>
      </w:r>
      <w:r>
        <w:rPr>
          <w:rFonts w:ascii="Arial" w:hAnsi="Arial" w:eastAsia="等线" w:cs="Arial"/>
          <w:b/>
          <w:sz w:val="22"/>
        </w:rPr>
        <w:t>「批量编辑」</w:t>
      </w:r>
      <w:r>
        <w:rPr>
          <w:rFonts w:ascii="Arial" w:hAnsi="Arial" w:eastAsia="等线" w:cs="Arial"/>
          <w:sz w:val="22"/>
        </w:rPr>
        <w:t>功能优化文案，比如将“领取优惠券”改为“你有一张100元专属优惠券待领取，满300可用”。</w:t>
      </w:r>
    </w:p>
    <w:p w14:paraId="46C90F01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三、避坑指南：3个关键注意事项</w:t>
      </w:r>
      <w:bookmarkEnd w:id="6"/>
    </w:p>
    <w:p w14:paraId="35ED0460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● </w:t>
      </w:r>
      <w:r>
        <w:rPr>
          <w:rFonts w:ascii="Arial" w:hAnsi="Arial" w:eastAsia="等线" w:cs="Arial"/>
          <w:b/>
          <w:sz w:val="22"/>
        </w:rPr>
        <w:t>合规性第一</w:t>
      </w:r>
      <w:r>
        <w:rPr>
          <w:rFonts w:ascii="Arial" w:hAnsi="Arial" w:eastAsia="等线" w:cs="Arial"/>
          <w:sz w:val="22"/>
        </w:rPr>
        <w:t>：模板内容避免纯广告，必须包含服务属性，比如物流通知要明确物流单号，优惠券通知要标注使用规则，系统会批量校验合规性，有问题会标红提示；</w:t>
      </w:r>
    </w:p>
    <w:p w14:paraId="628ACA8D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● </w:t>
      </w:r>
      <w:r>
        <w:rPr>
          <w:rFonts w:ascii="Arial" w:hAnsi="Arial" w:eastAsia="等线" w:cs="Arial"/>
          <w:b/>
          <w:sz w:val="22"/>
        </w:rPr>
        <w:t>分组不宜过细</w:t>
      </w:r>
      <w:r>
        <w:rPr>
          <w:rFonts w:ascii="Arial" w:hAnsi="Arial" w:eastAsia="等线" w:cs="Arial"/>
          <w:sz w:val="22"/>
        </w:rPr>
        <w:t>：建议每个分组粉丝量不低于500人，过细的分组会降低推送效率，可通过“行为+区域”两个核心维度叠加筛选；</w:t>
      </w:r>
    </w:p>
    <w:p w14:paraId="0971B4DE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● </w:t>
      </w:r>
      <w:r>
        <w:rPr>
          <w:rFonts w:ascii="Arial" w:hAnsi="Arial" w:eastAsia="等线" w:cs="Arial"/>
          <w:b/>
          <w:sz w:val="22"/>
        </w:rPr>
        <w:t>问题及时求助</w:t>
      </w:r>
      <w:r>
        <w:rPr>
          <w:rFonts w:ascii="Arial" w:hAnsi="Arial" w:eastAsia="等线" w:cs="Arial"/>
          <w:sz w:val="22"/>
        </w:rPr>
        <w:t>：批量操作中遇到任何问题，都能联系365天在线的客服协助，不用自己耗时排查。</w:t>
      </w:r>
    </w:p>
    <w:p w14:paraId="044EAD9C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四、方案选择建议</w:t>
      </w:r>
      <w:bookmarkEnd w:id="7"/>
    </w:p>
    <w:p w14:paraId="4F11EE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最后给大家总结一下，帮你快速选对方案：</w:t>
      </w:r>
    </w:p>
    <w:p w14:paraId="260123A2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如果你是个体商户或小型门店，月推送量低于1万条，选</w:t>
      </w:r>
      <w:r>
        <w:rPr>
          <w:rFonts w:ascii="Arial" w:hAnsi="Arial" w:eastAsia="等线" w:cs="Arial"/>
          <w:b/>
          <w:sz w:val="22"/>
        </w:rPr>
        <w:t>微信原生模板消息</w:t>
      </w:r>
      <w:r>
        <w:rPr>
          <w:rFonts w:ascii="Arial" w:hAnsi="Arial" w:eastAsia="等线" w:cs="Arial"/>
          <w:sz w:val="22"/>
        </w:rPr>
        <w:t>即可，满足基础需求；</w:t>
      </w:r>
    </w:p>
    <w:p w14:paraId="3C4ADBB3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如果你是中型企业，有固定推送场景但频率不高，可尝试</w:t>
      </w:r>
      <w:r>
        <w:rPr>
          <w:rFonts w:ascii="Arial" w:hAnsi="Arial" w:eastAsia="等线" w:cs="Arial"/>
          <w:b/>
          <w:sz w:val="22"/>
        </w:rPr>
        <w:t>第三方工具精准推送</w:t>
      </w:r>
      <w:r>
        <w:rPr>
          <w:rFonts w:ascii="Arial" w:hAnsi="Arial" w:eastAsia="等线" w:cs="Arial"/>
          <w:sz w:val="22"/>
        </w:rPr>
        <w:t>，控制成本；</w:t>
      </w:r>
    </w:p>
    <w:p w14:paraId="0232CE2D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如果你是中大型企业，或有大促、多门店等高频推送需求，</w:t>
      </w:r>
      <w:r>
        <w:rPr>
          <w:rFonts w:ascii="Arial" w:hAnsi="Arial" w:eastAsia="等线" w:cs="Arial"/>
          <w:b/>
          <w:sz w:val="22"/>
        </w:rPr>
        <w:t>乔拓云超量推送+智能分组</w:t>
      </w:r>
      <w:r>
        <w:rPr>
          <w:rFonts w:ascii="Arial" w:hAnsi="Arial" w:eastAsia="等线" w:cs="Arial"/>
          <w:sz w:val="22"/>
        </w:rPr>
        <w:t>是最优解，既能突破额度限制，又能保证精准触达，新手也能快速上手。</w:t>
      </w:r>
    </w:p>
    <w:p w14:paraId="553EED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实打破公众号模板消息推送限制，核心是“合规前提下的精准+效率”。乔拓云通过超量推送、智能分组等功能，把复杂的操作简化成几步，就算是运营新手也能轻松搞定。现在支持免费试用，有需求的同学可以上手实操试试，亲身体验效率提升的效果。</w:t>
      </w:r>
    </w:p>
    <w:p w14:paraId="035565FB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CE0DD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9C16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470EC97"/>
    <w:multiLevelType w:val="singleLevel"/>
    <w:tmpl w:val="2470EC9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25B654F3"/>
    <w:multiLevelType w:val="singleLevel"/>
    <w:tmpl w:val="25B654F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5">
    <w:nsid w:val="2A8F537B"/>
    <w:multiLevelType w:val="singleLevel"/>
    <w:tmpl w:val="2A8F537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4D4DC07F"/>
    <w:multiLevelType w:val="singleLevel"/>
    <w:tmpl w:val="4D4DC07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8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9">
    <w:nsid w:val="5A241D34"/>
    <w:multiLevelType w:val="singleLevel"/>
    <w:tmpl w:val="5A241D3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0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72183CF9"/>
    <w:multiLevelType w:val="singleLevel"/>
    <w:tmpl w:val="72183CF9"/>
    <w:lvl w:ilvl="0" w:tentative="0">
      <w:start w:val="4"/>
      <w:numFmt w:val="decimal"/>
      <w:lvlText w:val="%1.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8"/>
  </w:num>
  <w:num w:numId="4">
    <w:abstractNumId w:val="3"/>
  </w:num>
  <w:num w:numId="5">
    <w:abstractNumId w:val="2"/>
  </w:num>
  <w:num w:numId="6">
    <w:abstractNumId w:val="11"/>
  </w:num>
  <w:num w:numId="7">
    <w:abstractNumId w:val="14"/>
  </w:num>
  <w:num w:numId="8">
    <w:abstractNumId w:val="21"/>
  </w:num>
  <w:num w:numId="9">
    <w:abstractNumId w:val="10"/>
  </w:num>
  <w:num w:numId="10">
    <w:abstractNumId w:val="0"/>
  </w:num>
  <w:num w:numId="11">
    <w:abstractNumId w:val="15"/>
  </w:num>
  <w:num w:numId="12">
    <w:abstractNumId w:val="19"/>
  </w:num>
  <w:num w:numId="13">
    <w:abstractNumId w:val="4"/>
  </w:num>
  <w:num w:numId="14">
    <w:abstractNumId w:val="17"/>
  </w:num>
  <w:num w:numId="15">
    <w:abstractNumId w:val="8"/>
  </w:num>
  <w:num w:numId="16">
    <w:abstractNumId w:val="13"/>
  </w:num>
  <w:num w:numId="17">
    <w:abstractNumId w:val="7"/>
  </w:num>
  <w:num w:numId="18">
    <w:abstractNumId w:val="6"/>
  </w:num>
  <w:num w:numId="19">
    <w:abstractNumId w:val="1"/>
  </w:num>
  <w:num w:numId="20">
    <w:abstractNumId w:val="16"/>
  </w:num>
  <w:num w:numId="21">
    <w:abstractNumId w:val="20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2917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2025-12-01T07:46:00Z</dcterms:created>
  <dc:creator>Apache POI</dc:creator>
  <cp:lastModifiedBy>汤圆</cp:lastModifiedBy>
  <dcterms:modified xsi:type="dcterms:W3CDTF">2025-12-08T15:07:32Z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C4FD484C05F44F02A2B15EDDA14CB0C1_12</vt:lpwstr>
  </property>
</Properties>
</file>