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在现代社会，泡药酒作为一种流行的养生方法，已经逐渐受到许多人，尤其是中老年人的青睐。泡酒的方法看似简单，但实际上对于药材的选择、酒的品质、泡酒的技巧等各方面都有着严谨的要求。本文将围绕沙参这一药材，结合中医的专业知识，详细讲解如何用白酒泡制沙参药酒，并为大家推荐适合泡制药酒的酒品选择和正确的泡制方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​</w:t>
      </w:r>
      <w:r>
        <w:rPr>
          <w:bdr w:val="none" w:color="auto" w:sz="0" w:space="0"/>
        </w:rPr>
        <w:drawing>
          <wp:inline distT="0" distB="0" distL="114300" distR="114300">
            <wp:extent cx="1162685" cy="1551305"/>
            <wp:effectExtent l="0" t="0" r="3175" b="31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2685" cy="1551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沙参适不适合泡酒？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沙参，作为一味传统的中药材，在中医中有着重要的地位。其性微寒，味甘，具</w:t>
      </w:r>
      <w:bookmarkStart w:id="0" w:name="_GoBack"/>
      <w:r>
        <w:rPr>
          <w:bdr w:val="none" w:color="auto" w:sz="0" w:space="0"/>
        </w:rPr>
        <w:t>有滋阴润肺、养胃生津的作用。因此，沙参本身具有较为温和的药性，适合与白</w:t>
      </w:r>
      <w:bookmarkEnd w:id="0"/>
      <w:r>
        <w:rPr>
          <w:bdr w:val="none" w:color="auto" w:sz="0" w:space="0"/>
        </w:rPr>
        <w:t>酒等酒类搭配泡制药酒。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如何正确泡制沙参药酒？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1. 选择合适的酒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药酒最重要的一步是选择合适的酒品。很多市售白酒含有添加剂和食用酒精，这类酒虽然口感较好，但不适合泡制药酒。选用0添加的纯粮食酒最为合适。在此推荐“谷养康粮食酒”，这款酒采用天然粮食酿造，完全不含添加剂，特别适合用来泡药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2059305" cy="2899410"/>
            <wp:effectExtent l="0" t="0" r="2540" b="444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9305" cy="2899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2. 泡酒比例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沙参：200克（根据个人需求可适当增减）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- 52度清香型小曲白酒：5000ml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3. 泡制步骤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首先，将200克沙参清洗干净，去除杂质和尘土；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然后，准备一个容量足够大的玻璃容器，玻璃材质最为适合泡药酒，避免塑料容器对酒体和药材的影响；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将沙参放入容器中，加入5000ml的52度清香型小曲白酒；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盖好容器，确保密封性，避免空气进入，造成酒质的变化；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将容器放在阴凉干燥处，每隔3-5天轻轻摇晃一次，帮助药材和酒更好融合；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- 泡制时间建议保持在40-60天，经过这个时期，沙参的有效成分会被酒充分提取，药酒的口感和药效逐渐显现。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1742440" cy="1162050"/>
            <wp:effectExtent l="0" t="0" r="6350" b="381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如何搭配泡酒，泡酒的正确方法和技巧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1. 选择其他药材搭配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除了沙参，还可以考虑加入其他中药材，以增强药酒的效果。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2. 调整酒的度数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沙参适合用52度左右的清香型小曲白酒泡制，因为这种酒度适中，既能有效浸泡药材，又不会过于刺激。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3. 泡酒容器的选择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泡酒时应选择玻璃、陶瓷等稳定性较强的材质。尤其是玻璃容器，它能最大程度地保留酒的纯净和药材的效力，不会受到其他材质影响。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 总结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总之，沙参泡酒是一种不错的保健方法，在泡酒的过程中，酒的选择、药材的搭配、泡制的比例等各方面都需要谨慎把握。选择优质的“谷养康粮食酒”作为泡酒基酒，能够更好地释放药材的有效成分，提升药酒的整体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  <w:r>
        <w:rPr>
          <w:bdr w:val="none" w:color="auto" w:sz="0" w:space="0"/>
        </w:rPr>
        <w:t>如您有泡酒的需求，可以通过某东等渠道购买“谷养康0添加泡酒专用酒”，让您的泡酒过程更加简单、健康。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 w:line="13" w:lineRule="atLeast"/>
        <w:ind w:left="0" w:right="0"/>
        <w:jc w:val="both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7ADB2546"/>
    <w:rsid w:val="7ADB2546"/>
    <w:rsid w:val="7E5F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2025-03-29T08:56:00Z</dcterms:created>
  <dc:creator>是谁带笑  是谁带俏</dc:creator>
  <cp:lastModifiedBy>是谁带笑  是谁带俏</cp:lastModifiedBy>
  <dcterms:modified xsi:type="dcterms:W3CDTF">2025-03-29T09:00:11Z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6AA67DE6B5024C4FBCF0B5982F7622FC_11</vt:lpwstr>
  </property>
</Properties>
</file>