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A5B1D">
      <w:pPr>
        <w:pStyle w:val="2"/>
        <w:bidi w:val="0"/>
        <w:jc w:val="center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产后乳腺炎穴位手法治疗考核</w:t>
      </w:r>
    </w:p>
    <w:p w14:paraId="2321D13F">
      <w:pPr>
        <w:pStyle w:val="3"/>
        <w:bidi w:val="0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一、单选题</w:t>
      </w:r>
    </w:p>
    <w:p w14:paraId="02FD4C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1. 中医将产后乳腺炎归为以下哪个范畴？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46894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乳癖</w:t>
      </w:r>
    </w:p>
    <w:p w14:paraId="0F1EE8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乳痈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E20AA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乳岩</w:t>
      </w:r>
    </w:p>
    <w:p w14:paraId="35A667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乳核</w:t>
      </w:r>
    </w:p>
    <w:p w14:paraId="4C6FC0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原文明确“中医将产后乳腺炎归为‘乳痈’范畴，特指产后哺乳期发生的急性化脓性疾病”。</w:t>
      </w:r>
    </w:p>
    <w:p w14:paraId="59F5F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2. 产后乳腺炎发病率最高的人群是？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8EAA5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经产妇</w:t>
      </w:r>
    </w:p>
    <w:p w14:paraId="54BE63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初产妇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B0A5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高龄产妇</w:t>
      </w:r>
    </w:p>
    <w:p w14:paraId="2323FB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低龄产妇</w:t>
      </w:r>
    </w:p>
    <w:p w14:paraId="1D21A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原文指出“临床以初产妇发病率最高（占比约80%）”。</w:t>
      </w:r>
    </w:p>
    <w:p w14:paraId="5E87F32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3. 产后乳腺炎初期（郁乳期）的体温特点是？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1B934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体温≥38.5℃</w:t>
      </w:r>
    </w:p>
    <w:p w14:paraId="47B37B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体温＜38.5℃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4AAFB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体温＞39℃</w:t>
      </w:r>
    </w:p>
    <w:p w14:paraId="46411D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体温＜37℃</w:t>
      </w:r>
    </w:p>
    <w:p w14:paraId="35309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初期症状明确包括“恶寒发热（体温＜38.5℃）”。</w:t>
      </w:r>
    </w:p>
    <w:p w14:paraId="6498D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4. 产后乳腺炎成脓期的典型体征是？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90D1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乳房胀痛、结块，皮色不变</w:t>
      </w:r>
    </w:p>
    <w:p w14:paraId="2FBC75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硬块变软、触之有波动感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43E5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脓液自溃口溢出</w:t>
      </w:r>
    </w:p>
    <w:p w14:paraId="56E154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乳房皮色青紫</w:t>
      </w:r>
    </w:p>
    <w:p w14:paraId="154B0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成脓期特征为“红肿热痛加剧，硬块变软、触之有波动感”。</w:t>
      </w:r>
    </w:p>
    <w:p w14:paraId="6025A9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5. 以下哪项是产后乳腺炎“肝郁气滞”的核心诱因？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69C5F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过食油腻食物</w:t>
      </w:r>
    </w:p>
    <w:p w14:paraId="7E4389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情志不畅（焦虑、抑郁）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25F76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乳头破损</w:t>
      </w:r>
    </w:p>
    <w:p w14:paraId="3FC457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外感风邪</w:t>
      </w:r>
    </w:p>
    <w:p w14:paraId="0EA9A6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肝郁气滞的病机为“产后情志不畅（焦虑、抑郁、恼怒）→ 肝气郁结→ 疏泄失常”。</w:t>
      </w:r>
    </w:p>
    <w:p w14:paraId="537E48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6. “胃热壅滞”导致产后乳腺炎的关键环节是？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F47FD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乳汁排出受阻</w:t>
      </w:r>
    </w:p>
    <w:p w14:paraId="5A7BC1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湿热内生循胃经上蒸乳房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EB5F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肝气郁结乳络阻滞</w:t>
      </w:r>
    </w:p>
    <w:p w14:paraId="070922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外感热毒侵入乳络</w:t>
      </w:r>
    </w:p>
    <w:p w14:paraId="6F9849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胃热壅滞的病机为“产后过食油腻/辛辣食物→ 脾胃运化失常→ 湿热内生→ 循足阳明胃经上蒸乳房→ 与乳汁互结化痈”。</w:t>
      </w:r>
    </w:p>
    <w:p w14:paraId="331C3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7. 产后乳腺炎的根本病机是？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8A5BF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肝气郁结、气血亏虚</w:t>
      </w:r>
    </w:p>
    <w:p w14:paraId="202638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乳络阻滞、热毒壅盛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1D91E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脾胃虚弱、湿热内生</w:t>
      </w:r>
    </w:p>
    <w:p w14:paraId="06D9E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肾气不足、乳络不通</w:t>
      </w:r>
    </w:p>
    <w:p w14:paraId="62BA42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原文明确“根本病机核心为‘乳络阻滞、热毒壅盛’”。</w:t>
      </w:r>
    </w:p>
    <w:p w14:paraId="040714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8. 产后乳腺炎初期（郁乳期）的治则不包括？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D05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疏肝理气</w:t>
      </w:r>
    </w:p>
    <w:p w14:paraId="44BB3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疏通乳络</w:t>
      </w:r>
    </w:p>
    <w:p w14:paraId="6FA7F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清热消肿</w:t>
      </w:r>
    </w:p>
    <w:p w14:paraId="051218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托里透脓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7E327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初期治则为“疏肝理气、疏通乳络、清热消肿”，托里透脓是成脓期治则。</w:t>
      </w:r>
    </w:p>
    <w:p w14:paraId="794EA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9. 成脓期产后乳腺炎的核心治则是？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17AC7D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益气和营、托毒生肌</w:t>
      </w:r>
    </w:p>
    <w:p w14:paraId="000A74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疏肝理气、疏通乳络</w:t>
      </w:r>
    </w:p>
    <w:p w14:paraId="41144A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清热解毒、托里透脓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E36D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温阳散寒、通络止痛</w:t>
      </w:r>
    </w:p>
    <w:p w14:paraId="7CC42A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成脓期治则明确为“清热解毒、托里透脓”。</w:t>
      </w:r>
    </w:p>
    <w:p w14:paraId="2B536E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10. 产后乳腺炎初期（郁乳期）的主穴不包括？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C251A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膻中</w:t>
      </w:r>
    </w:p>
    <w:p w14:paraId="428C0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乳根</w:t>
      </w:r>
    </w:p>
    <w:p w14:paraId="4875B6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太冲</w:t>
      </w:r>
    </w:p>
    <w:p w14:paraId="39EBEB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曲池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1534F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初期主穴为“膻中、乳根、太冲”，曲池是成脓期主穴。</w:t>
      </w:r>
    </w:p>
    <w:p w14:paraId="504849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11. 成脓期产后乳腺炎的配穴是？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B65FB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内关</w:t>
      </w:r>
    </w:p>
    <w:p w14:paraId="36607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足三里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79C9C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太冲</w:t>
      </w:r>
    </w:p>
    <w:p w14:paraId="47FF86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合谷</w:t>
      </w:r>
    </w:p>
    <w:p w14:paraId="0D615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成脓期配穴为足三里，初期配穴为内关。</w:t>
      </w:r>
    </w:p>
    <w:p w14:paraId="7262F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12. 膻中穴的定位是？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AAD84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乳头正下方、乳房下缘与肋骨交界处</w:t>
      </w:r>
    </w:p>
    <w:p w14:paraId="30E30A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足背第一、二跖骨间凹陷处</w:t>
      </w:r>
    </w:p>
    <w:p w14:paraId="0BC6C2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两乳头连线中点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F7EA8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肘横纹外侧端、屈肘时尺泽穴与肱骨外上髁连线中点</w:t>
      </w:r>
    </w:p>
    <w:p w14:paraId="53278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膻中穴定位为“两乳头连线中点位置”。</w:t>
      </w:r>
    </w:p>
    <w:p w14:paraId="170427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13. 乳根穴的适用分期是？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62B91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仅初期</w:t>
      </w:r>
    </w:p>
    <w:p w14:paraId="7DFFE6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仅成脓期</w:t>
      </w:r>
    </w:p>
    <w:p w14:paraId="09FB3D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仅溃后期</w:t>
      </w:r>
    </w:p>
    <w:p w14:paraId="6381C2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全期适用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37030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乳根穴手法操作明确标注“全期适用”。</w:t>
      </w:r>
    </w:p>
    <w:p w14:paraId="1CAF3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14. 初期疏肝核心穴位“太冲穴”的手法是？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26346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按揉法</w:t>
      </w:r>
    </w:p>
    <w:p w14:paraId="511C45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点按推揉法</w:t>
      </w:r>
    </w:p>
    <w:p w14:paraId="3708C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掐按法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065C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弹拨法</w:t>
      </w:r>
    </w:p>
    <w:p w14:paraId="6DCFE6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太冲穴操作明确为“掐按法（初期疏肝核心）”。</w:t>
      </w:r>
    </w:p>
    <w:p w14:paraId="03B252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15. 乳房局部辅助手法的推揉方向是？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BF0C1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乳头→乳房外周</w:t>
      </w:r>
    </w:p>
    <w:p w14:paraId="798C8E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乳房外周→乳头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D13B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乳房上缘→下缘</w:t>
      </w:r>
    </w:p>
    <w:p w14:paraId="4110D9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乳房下缘→上缘</w:t>
      </w:r>
    </w:p>
    <w:p w14:paraId="01B2D6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辅助手法为“手掌小鱼际从乳房外侧缘、下缘向乳头方向轻揉”。</w:t>
      </w:r>
    </w:p>
    <w:p w14:paraId="323D7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16. 穴位手法治疗的核心原则不包括？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F8CA8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辨证选穴</w:t>
      </w:r>
    </w:p>
    <w:p w14:paraId="569E6D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分期操作</w:t>
      </w:r>
    </w:p>
    <w:p w14:paraId="4B112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暴力按压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412DF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轻柔和缓</w:t>
      </w:r>
    </w:p>
    <w:p w14:paraId="30995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核心原则为“辨证选穴、分期操作、轻柔和缓”，暴力按压是力度禁忌。</w:t>
      </w:r>
    </w:p>
    <w:p w14:paraId="7630FC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17. 以下哪种情况禁止乳房局部穴位推揉？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4518F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初期乳房结块</w:t>
      </w:r>
    </w:p>
    <w:p w14:paraId="556D89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成脓期未破溃</w:t>
      </w:r>
    </w:p>
    <w:p w14:paraId="5DA20D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乳房皮肤破损溃烂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D1D31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产后体虚</w:t>
      </w:r>
    </w:p>
    <w:p w14:paraId="2325C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操作禁忌明确“乳房已化脓（触之有波动感）、皮肤破损溃烂时，禁止局部穴位推揉”。</w:t>
      </w:r>
    </w:p>
    <w:p w14:paraId="3BEC3B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18. 产后乳腺炎患者饮食调护应禁忌以下哪种食物？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4D4A3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冬瓜</w:t>
      </w:r>
    </w:p>
    <w:p w14:paraId="59DC50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丝瓜</w:t>
      </w:r>
    </w:p>
    <w:p w14:paraId="18F09A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羊肉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1716F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小米粥</w:t>
      </w:r>
    </w:p>
    <w:p w14:paraId="3CBDD1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饮食调护明确“忌辛辣、油腻、温补食物（如辣椒、肥肉、羊肉）”。</w:t>
      </w:r>
    </w:p>
    <w:p w14:paraId="66AC9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19. 乳头破损时的哺乳指导正确的是？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AC40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继续患侧哺乳</w:t>
      </w:r>
    </w:p>
    <w:p w14:paraId="54FB58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暂停患侧哺乳，每2-3小时排空乳汁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4096A6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暂停所有哺乳</w:t>
      </w:r>
    </w:p>
    <w:p w14:paraId="5441AB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仅夜间患侧哺乳</w:t>
      </w:r>
    </w:p>
    <w:p w14:paraId="5AC350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哺乳指导明确“若乳头破损，暂停患侧哺乳，每2-3小时排空乳汁”。</w:t>
      </w:r>
    </w:p>
    <w:p w14:paraId="407C6E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20. 产后乳腺炎患者每日饮水量建议为？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04CCF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1000-1200ml</w:t>
      </w:r>
    </w:p>
    <w:p w14:paraId="62AD09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1200-1500ml</w:t>
      </w:r>
    </w:p>
    <w:p w14:paraId="0622573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1500-2000ml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025DF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2000-2500ml</w:t>
      </w:r>
    </w:p>
    <w:p w14:paraId="480A1A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饮食调护明确“每日饮水1500-2000ml”。</w:t>
      </w:r>
    </w:p>
    <w:p w14:paraId="38AC86C5">
      <w:pPr>
        <w:pStyle w:val="3"/>
        <w:bidi w:val="0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二、判断题</w:t>
      </w:r>
      <w:bookmarkStart w:id="0" w:name="_GoBack"/>
      <w:bookmarkEnd w:id="0"/>
    </w:p>
    <w:p w14:paraId="281F26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21. 乳痈特指产后哺乳期发生的急性化脓性疾病。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A8CDF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4F078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5074F4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原文明确“中医将产后乳腺炎归为‘乳痈’范畴，特指产后哺乳期发生的急性化脓性疾病”。</w:t>
      </w:r>
    </w:p>
    <w:p w14:paraId="5BD137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22. 产后乳腺炎溃后期的典型表现为乳房胀痛、结块，皮色微红。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48D422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5E8E1A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60D5A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溃后期特征为“脓液自溃口溢出”，乳房胀痛、结块是初期表现。</w:t>
      </w:r>
    </w:p>
    <w:p w14:paraId="44D234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23. 乳汁淤积是产后乳腺炎发病的基础环节。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210958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38303A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1653C0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根本病机部分明确“乳汁淤积是发病基础”。</w:t>
      </w:r>
    </w:p>
    <w:p w14:paraId="68373F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24. 外感邪毒导致产后乳腺炎的前提是产后体虚且乳头破损。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3FBFB1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5E31F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721A7C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外感邪毒的病机为“产后体虚→ 乳头破损后外感风邪、热毒→ 侵入乳络”。</w:t>
      </w:r>
    </w:p>
    <w:p w14:paraId="21264E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25. 产后乳腺炎溃后期的治则是清热解毒、托里透脓。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11B87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2C1A0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2E2922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溃后期治则为“益气和营、托毒生肌”，清热解毒、托里透脓是成脓期治则。</w:t>
      </w:r>
    </w:p>
    <w:p w14:paraId="72164E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26. 太冲穴属于足厥阴肝经，是初期疏肝的核心穴位。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60911A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7213BB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714125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初期穴位表明确太冲穴所属经络为足厥阴肝经，且为初期主穴，作用是疏肝理气。</w:t>
      </w:r>
    </w:p>
    <w:p w14:paraId="54BFEF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27. 乳房已化脓时，可对乳根穴进行推揉操作。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5AA487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5FB712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69E1E1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操作禁忌明确“乳房已化脓（触之有波动感）、皮肤破损溃烂时，禁止局部穴位推揉”，乳根穴为局部穴位。</w:t>
      </w:r>
    </w:p>
    <w:p w14:paraId="09753A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28. 产后乳腺炎患者应多食辛辣食物以促进排乳。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C3A67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788B30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124A3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饮食调护明确“忌辛辣、油腻、温补食物”。</w:t>
      </w:r>
    </w:p>
    <w:p w14:paraId="567BB5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29. 哺乳时确保婴儿含住乳晕可纠正“含乳过浅”姿势。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7A397F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对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50A82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错</w:t>
      </w:r>
    </w:p>
    <w:p w14:paraId="5BA17C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哺乳指导明确“纠正‘含乳过浅’姿势（确保婴儿含住乳晕）”。</w:t>
      </w:r>
    </w:p>
    <w:p w14:paraId="6FA64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>30. 穴位手法操作时，为增强效果可适当暴力按压。</w:t>
      </w:r>
      <w:r>
        <w:rPr>
          <w:rFonts w:hint="eastAsia" w:ascii="微软雅黑" w:hAnsi="微软雅黑" w:eastAsia="微软雅黑" w:cs="微软雅黑"/>
          <w:lang w:eastAsia="zh-CN"/>
        </w:rPr>
        <w:t>（）。[单选题]*</w:t>
      </w:r>
    </w:p>
    <w:p w14:paraId="03C903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 xml:space="preserve">   对</w:t>
      </w:r>
    </w:p>
    <w:p w14:paraId="1C26B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  <w:lang w:eastAsia="zh-CN"/>
        </w:rPr>
      </w:pPr>
      <w:r>
        <w:rPr>
          <w:rFonts w:hint="eastAsia" w:ascii="微软雅黑" w:hAnsi="微软雅黑" w:eastAsia="微软雅黑" w:cs="微软雅黑"/>
        </w:rPr>
        <w:t xml:space="preserve">   错</w:t>
      </w:r>
      <w:r>
        <w:rPr>
          <w:rFonts w:hint="eastAsia" w:ascii="微软雅黑" w:hAnsi="微软雅黑" w:eastAsia="微软雅黑" w:cs="微软雅黑"/>
          <w:b/>
          <w:color w:val="FF0000"/>
          <w:lang w:eastAsia="zh-CN"/>
        </w:rPr>
        <w:t>√</w:t>
      </w:r>
    </w:p>
    <w:p w14:paraId="0214D0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lang w:eastAsia="zh-CN"/>
        </w:rPr>
        <w:t>答案解析:</w:t>
      </w:r>
      <w:r>
        <w:rPr>
          <w:rFonts w:hint="eastAsia" w:ascii="微软雅黑" w:hAnsi="微软雅黑" w:eastAsia="微软雅黑" w:cs="微软雅黑"/>
        </w:rPr>
        <w:t>力度禁忌明确“全程避免暴力按压，若产妇喊痛需立即减轻力度或停止操作”。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3F30"/>
    <w:rsid w:val="0C9927BA"/>
    <w:rsid w:val="3ED83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2026-01-28T06:34:00Z</dcterms:created>
  <dc:creator>深呼吸～小飞没有侠</dc:creator>
  <cp:lastModifiedBy>深呼吸～小飞没有侠</cp:lastModifiedBy>
  <dcterms:modified xsi:type="dcterms:W3CDTF">2026-01-28T06:37:04Z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0FD7C7E255E9449A8F3DA3566B7FB7A7_11</vt:lpwstr>
  </property>
  <property fmtid="{D5CDD505-2E9C-101B-9397-08002B2CF9AE}" pid="4" name="KSOTemplateDocerSaveRecord">
    <vt:lpwstr>eyJoZGlkIjoiYWJmNTAxYTA0NTllZTU0OWY5NWY0MWNlMzBjNGU2OTYiLCJ1c2VySWQiOiI0NDg3MTI4MTUifQ==</vt:lpwstr>
  </property>
</Properties>
</file>