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03B62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</w:rPr>
        <w:t>AbMole小课堂丨Clozapine N-Oxide (CNO)：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研究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</w:rPr>
        <w:t>化学遗传学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与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</w:rPr>
        <w:t>DREADDs</w:t>
      </w:r>
      <w:r>
        <w:rPr>
          <w:rFonts w:hint="default" w:ascii="Times New Roman" w:hAnsi="Times New Roman" w:eastAsia="微软雅黑" w:cs="Times New Roman"/>
          <w:b/>
          <w:bCs/>
          <w:color w:val="auto"/>
          <w:sz w:val="28"/>
          <w:szCs w:val="28"/>
          <w:lang w:val="en-US" w:eastAsia="zh-CN"/>
        </w:rPr>
        <w:t>的重要工具</w:t>
      </w:r>
    </w:p>
    <w:p w14:paraId="153DB5FA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N-Oxide（CNO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氯氮平N-氧化物</w:t>
      </w:r>
      <w:r>
        <w:rPr>
          <w:rFonts w:hint="default" w:ascii="Times New Roman" w:hAnsi="Times New Roman" w:eastAsia="微软雅黑" w:cs="Times New Roman"/>
          <w:color w:val="FF0000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AbMole，M7684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是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神经科学研究的重要工具分子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，在生物学、化学遗传学、神经调控和细胞死亡机制研究领域展现出独特价值，特别是在Design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er Receptors Exclusively Activated by Designer Drugs（DREADDs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设计型受体仅由设计型调节剂激活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）中的应用。</w:t>
      </w:r>
    </w:p>
    <w:p w14:paraId="1AF2A694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N-Oxide（CNO）</w:t>
      </w: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的作用机制</w:t>
      </w:r>
    </w:p>
    <w:p w14:paraId="41D0B073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（CNO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氯氮平N-氧化物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AbMole，M7684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是化学遗传学研究中的重要工具化合物。化学遗传学（Chemogenetics）是通过工程化改造的生物大分子（如受体、离子通道），使其能够和特定合成小分子配体之间产生特异性相互作用，以此实现对细胞活动的精准调控。简单来说就是一套通过“人工设计的受体＋外源小分子激动剂”的组合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以实现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在特定细胞或组织中人为开启或关闭信号通路的实验策略。化学遗传学的核心在于创造自然界不存在的“分子-受体”配对系统，具有高特异性、可逆性等特点。</w:t>
      </w:r>
    </w:p>
    <w:p w14:paraId="30B8DD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5269865" cy="1807210"/>
            <wp:effectExtent l="0" t="0" r="3175" b="635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FEACB0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t>. 化学遗传学的经典示意图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begin">
          <w:fldData xml:space="preserve">PEVuZE5vdGU+PENpdGU+PEF1dGhvcj5LZWlmZXI8L0F1dGhvcj48WWVhcj4yMDIwPC9ZZWFyPjxS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b w:val="0"/>
          <w:bCs w:val="0"/>
          <w:sz w:val="24"/>
          <w:szCs w:val="24"/>
          <w:lang w:val="en-US" w:eastAsia="zh-CN"/>
        </w:rPr>
        <w:fldChar w:fldCharType="end"/>
      </w:r>
    </w:p>
    <w:p w14:paraId="5107916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READDs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Designer Receptors Exclusively Activated by Designer Drugs，</w:t>
      </w:r>
      <w:r>
        <w:rPr>
          <w:rFonts w:hint="default" w:ascii="Times New Roman" w:hAnsi="Times New Roman" w:eastAsia="微软雅黑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设计型受体仅由设计型调节剂激活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是化学遗传学的经典系统。DREADDs通过对天然G蛋白偶联受体（GPCR）进行定点突变，使其失去内源性配体如乙酰胆碱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结合能力，转而特异性结合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人工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合成配体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N-Oxide（CNO，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氯氮平N-氧化物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AbMole，M7684）。例如经典的hM3Dq受体，它改造自毒蕈碱受体M3（hM3），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引入突变Y149C/A239G后，hM3Dq仅被CNO激活，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进而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升高细胞内钙离子，促进神经元兴奋。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此外，还有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抑制型DREADDs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 hM4Di，它被CNO激活后，会抑制腺苷酸环化酶的活性，降低细胞内cAMP水平，从而抑制细胞的活动，使细胞兴奋程度降低。</w:t>
      </w:r>
    </w:p>
    <w:p w14:paraId="279A26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4512945" cy="2235200"/>
            <wp:effectExtent l="0" t="0" r="190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2945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DC21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图 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. DREADDs and their downstream intracellular signal transduction pathways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&lt;EndNote&gt;&lt;Cite&gt;&lt;Author&gt;Atasoy&lt;/Author&gt;&lt;Year&gt;2018&lt;/Year&gt;&lt;RecNum&gt;604&lt;/RecNum&gt;&lt;DisplayText&gt;&lt;style face="superscript"&gt;[2]&lt;/style&gt;&lt;/DisplayText&gt;&lt;record&gt;&lt;rec-number&gt;604&lt;/rec-number&gt;&lt;foreign-keys&gt;&lt;key app="EN" db-id="f2td9w00a22awteprfrp9vaup9d9zwa9tdfr" timestamp="1753256177"&gt;604&lt;/key&gt;&lt;/foreign-keys&gt;&lt;ref-type name="Journal Article"&gt;17&lt;/ref-type&gt;&lt;contributors&gt;&lt;authors&gt;&lt;author&gt;Atasoy, Deniz&lt;/author&gt;&lt;author&gt;Sternson, Scott M.&lt;/author&gt;&lt;/authors&gt;&lt;/contributors&gt;&lt;titles&gt;&lt;title&gt;Chemogenetic Tools for Causal Cellular and Neuronal Biology&lt;/title&gt;&lt;/titles&gt;&lt;pages&gt;391-418&lt;/pages&gt;&lt;volume&gt;98&lt;/volume&gt;&lt;number&gt;1&lt;/number&gt;&lt;dates&gt;&lt;year&gt;2018&lt;/year&gt;&lt;/dates&gt;&lt;accession-num&gt;29351511&lt;/accession-num&gt;&lt;urls&gt;&lt;related-urls&gt;&lt;url&gt;https://journals.physiology.org/doi/abs/10.1152/physrev.00009.2017&lt;/url&gt;&lt;/related-urls&gt;&lt;/urls&gt;&lt;electronic-resource-num&gt;10.1152/physrev.00009.2017&lt;/electronic-resource-num&gt;&lt;/record&gt;&lt;/Cite&gt;&lt;/EndNote&gt;</w:instrTex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color w:val="0D0D0D" w:themeColor="text1" w:themeTint="F2"/>
          <w:kern w:val="2"/>
          <w:sz w:val="24"/>
          <w:szCs w:val="24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[2]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</w:p>
    <w:p w14:paraId="069785D4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N-Oxide（CNO）</w:t>
      </w: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的科研应用</w:t>
      </w:r>
    </w:p>
    <w:p w14:paraId="7F57ECA5">
      <w:pPr>
        <w:keepNext w:val="0"/>
        <w:keepLines w:val="0"/>
        <w:pageBreakBefore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N-Oxide（CNO）</w:t>
      </w: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在神经科学领域的研究应用</w:t>
      </w:r>
    </w:p>
    <w:p w14:paraId="1834BE48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在神经科学研究中，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（CNO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AbMole，M7684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具有重要的应用潜力和</w:t>
      </w:r>
      <w:r>
        <w:rPr>
          <w:rFonts w:hint="default" w:ascii="Times New Roman" w:hAnsi="Times New Roman" w:eastAsia="微软雅黑" w:cs="Times New Roman"/>
          <w:b w:val="0"/>
          <w:bCs w:val="0"/>
          <w:strike w:val="0"/>
          <w:dstrike w:val="0"/>
          <w:color w:val="auto"/>
          <w:sz w:val="24"/>
          <w:szCs w:val="24"/>
          <w:lang w:val="en-US" w:eastAsia="zh-CN"/>
        </w:rPr>
        <w:t>多样的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应用场景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。在神经学研究中，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科学家们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需要对特定神经元细胞进行可逆的调节。在实验设计中，科研人员可以通过病毒载体如腺相关病毒（AAV）携带DREADDs基因，然后通过脑区立体定位注射，结合细胞特异性启动子（如CaMKIIα靶向兴奋性神经元，GFAP靶向星形胶质细胞）实现DREADDs在特定细胞中的精准表达。也可以直接构建转基因动物，如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通过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Cre依赖DIO（Double-floxed Inverted Orientation）小鼠实现DREADD基因的导入。然后通过腹腔注射、口服或脑局部微注射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氯氮平N-氧化物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以调控特定脑区或神经元群体的活动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结合行为学检测，能够明确该部分神经元在特定行为中的作用。例如在情绪相关行为研究中，当与焦虑情绪相关的脑区（如杏仁核）的特定神经元上表达 hM4Di，给予 CNO 抑制这些神经元的活动后，观察动物在高架十字迷宫等焦虑模型中的行为变化，可判断该神经元群体对焦虑情绪的调控作用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>
          <w:fldData xml:space="preserve">PEVuZE5vdGU+PENpdGU+PEF1dGhvcj5aaGFvPC9BdXRob3I+PFllYXI+MjAyMjwvWWVhcj48UmVj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</w:fldData>
        </w:fldChar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kern w:val="2"/>
          <w:sz w:val="24"/>
          <w:szCs w:val="24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[3]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。在学习记忆研究中，激活海马体中与记忆编码相关的神经元，通过CNO处理后观察动物在莫里斯水迷宫等实验中的表现，能深入探究这些神经元在记忆形成与巩固过程中的具体功能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&lt;EndNote&gt;&lt;Cite&gt;&lt;Author&gt;陆敏敏&lt;/Author&gt;&lt;Year&gt;2024&lt;/Year&gt;&lt;RecNum&gt;609&lt;/RecNum&gt;&lt;DisplayText&gt;&lt;style face="superscript"&gt;[4]&lt;/style&gt;&lt;/DisplayText&gt;&lt;record&gt;&lt;rec-number&gt;609&lt;/rec-number&gt;&lt;foreign-keys&gt;&lt;key app="EN" db-id="f2td9w00a22awteprfrp9vaup9d9zwa9tdfr" timestamp="1753322552"&gt;609&lt;/key&gt;&lt;/foreign-keys&gt;&lt;ref-type name="Journal Article"&gt;17&lt;/ref-type&gt;&lt;contributors&gt;&lt;authors&gt;&lt;author&gt;陆敏敏&lt;/author&gt;&lt;author&gt;肖琴&lt;/author&gt;&lt;author&gt;罗心为&lt;/author&gt;&lt;author&gt;高添宇&lt;/author&gt;&lt;author&gt;张琪敏&lt;/author&gt;&lt;author&gt;张小龙&lt;/author&gt;&lt;author&gt;何超 %J 陆军军医大学学报&lt;/author&gt;&lt;/authors&gt;&lt;/contributors&gt;&lt;titles&gt;&lt;title&gt;丘脑连接核通过内侧内嗅皮层调控空间记忆初步研究&lt;/title&gt;&lt;/titles&gt;&lt;pages&gt;046&lt;/pages&gt;&lt;number&gt;006&lt;/number&gt;&lt;dates&gt;&lt;year&gt;2024&lt;/year&gt;&lt;/dates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kern w:val="2"/>
          <w:sz w:val="24"/>
          <w:szCs w:val="24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[4]</w:t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 w14:paraId="36EAF4B9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drawing>
          <wp:inline distT="0" distB="0" distL="114300" distR="114300">
            <wp:extent cx="3637280" cy="2449195"/>
            <wp:effectExtent l="0" t="0" r="127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7280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BE9C2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3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.利用化学遗传学操纵小鼠神经回路</w:t>
      </w:r>
    </w:p>
    <w:p w14:paraId="25B1DA17">
      <w:pPr>
        <w:keepNext w:val="0"/>
        <w:keepLines w:val="0"/>
        <w:pageBreakBefore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</w:t>
      </w:r>
      <w:r>
        <w:rPr>
          <w:rFonts w:hint="default" w:ascii="Times New Roman" w:hAnsi="Times New Roman" w:eastAsia="微软雅黑" w:cs="Times New Roman"/>
          <w:b/>
          <w:bCs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在其它领域中的应用</w:t>
      </w:r>
    </w:p>
    <w:p w14:paraId="69A2E63F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Clozapine N-Oxide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（CNO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AbMole，M7684</w: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最初主要应用于神经科学领域，通过调控特定神经元活动来解析神经环路功能。然而，随着技术发展，CNO-DREADDs系统已逐步拓展至代谢、内分泌、呼吸、免疫及肿瘤等多个领域。</w:t>
      </w:r>
    </w:p>
    <w:p w14:paraId="33F21AD4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胰腺β细胞与胰岛素分泌：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研究者在在小鼠胰腺β细胞中表达hM3Dq受体（Gq-DREADD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），通过短时内多频次注射CNO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后可激活Gq信号通路，促进胰岛素分泌；或者通过慢性CNO处理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则能诱导β细胞增殖，增加细胞数量，为糖尿病研究提供新思路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>
          <w:fldData xml:space="preserve">PEVuZE5vdGU+PENpdGU+PEF1dGhvcj5XZXNzPC9BdXRob3I+PFllYXI+MjAxNjwvWWVhcj48UmVj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=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[5]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 w14:paraId="2DD0397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星形胶质细胞-自主神经互作：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在星形胶质细胞中表达hM3Dq，CNO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（</w:t>
      </w: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24"/>
          <w:szCs w:val="24"/>
        </w:rPr>
        <w:t>Clozapine N-Oxide</w:t>
      </w: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刺激可触发钙离子释放，改变自主神经节活动，进而调控实验动物的心血管和胃肠功能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&lt;EndNote&gt;&lt;Cite&gt;&lt;Author&gt;Macdonald&lt;/Author&gt;&lt;Year&gt;2020&lt;/Year&gt;&lt;RecNum&gt;611&lt;/RecNum&gt;&lt;DisplayText&gt;&lt;style face="superscript"&gt;[6]&lt;/style&gt;&lt;/DisplayText&gt;&lt;record&gt;&lt;rec-number&gt;611&lt;/rec-number&gt;&lt;foreign-keys&gt;&lt;key app="EN" db-id="f2td9w00a22awteprfrp9vaup9d9zwa9tdfr" timestamp="1753323281"&gt;611&lt;/key&gt;&lt;/foreign-keys&gt;&lt;ref-type name="Journal Article"&gt;17&lt;/ref-type&gt;&lt;contributors&gt;&lt;authors&gt;&lt;author&gt;Macdonald, Alastair J.&lt;/author&gt;&lt;author&gt;Holmes, Fiona E.&lt;/author&gt;&lt;author&gt;Beall, Craig&lt;/author&gt;&lt;author&gt;Pickering, Anthony E.&lt;/author&gt;&lt;author&gt;Ellacott, Kate L. J. %J Glia&lt;/author&gt;&lt;/authors&gt;&lt;/contributors&gt;&lt;titles&gt;&lt;title&gt;Regulation of food intake by astrocytes in the brainstem dorsal vagal complex&lt;/title&gt;&lt;/titles&gt;&lt;pages&gt;1241-1254&lt;/pages&gt;&lt;volume&gt;68&lt;/volume&gt;&lt;number&gt;6&lt;/number&gt;&lt;dates&gt;&lt;year&gt;2020&lt;/year&gt;&lt;/dates&gt;&lt;urls&gt;&lt;/urls&gt;&lt;/record&gt;&lt;/Cite&gt;&lt;/EndNote&gt;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[6]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。例如，通过干预肠脑轴神经环路，可研究小鼠应激性胃肠功能障碍。</w:t>
      </w:r>
    </w:p>
    <w:p w14:paraId="0374DDC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免疫细胞特异性操控：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在巨噬细胞或T细胞中表达DREADDs，结合CNO给药，可定向调控免疫应答。例如在免疫细胞中表达Gi-DREADD（hM4Di），Clozapine N-Oxide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处理后可抑制巨噬细胞炎症因子释放，减轻脓毒症小鼠模型中的全身炎症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EN.CITE &lt;EndNote&gt;&lt;Cite&gt;&lt;Author&gt;Saika&lt;/Author&gt;&lt;Year&gt;2020&lt;/Year&gt;&lt;RecNum&gt;612&lt;/RecNum&gt;&lt;DisplayText&gt;&lt;style face="superscript"&gt;[7]&lt;/style&gt;&lt;/DisplayText&gt;&lt;record&gt;&lt;rec-number&gt;612&lt;/rec-number&gt;&lt;foreign-keys&gt;&lt;key app="EN" db-id="f2td9w00a22awteprfrp9vaup9d9zwa9tdfr" timestamp="1753323607"&gt;612&lt;/key&gt;&lt;/foreign-keys&gt;&lt;ref-type name="Journal Article"&gt;17&lt;/ref-type&gt;&lt;contributors&gt;&lt;authors&gt;&lt;author&gt;Saika, F.&lt;/author&gt;&lt;author&gt;Matsuzaki, S.&lt;/author&gt;&lt;author&gt;Kobayashi, D.&lt;/author&gt;&lt;author&gt;Ideguchi, Y.&lt;/author&gt;&lt;author&gt;Nakamura, T. Y.&lt;/author&gt;&lt;author&gt;Kishioka, S.&lt;/author&gt;&lt;author&gt;Kiguchi, N.&lt;/author&gt;&lt;/authors&gt;&lt;/contributors&gt;&lt;auth-address&gt;Department of Pharmacology, Wakayama Medical University, Wakayama, Japan.&amp;#xD;Department of Immunology, Niigata University Graduate School of Medical and Dental Sciences, Niigata, Japan.&amp;#xD;Faculty of Wakayama Health Care Sciences, Takarazuka University of Medical and Health Care, Wakayama, Japan.&lt;/auth-address&gt;&lt;titles&gt;&lt;title&gt;Chemogenetic Regulation of CX3CR1-Expressing Microglia Using Gi-DREADD Exerts Sex-Dependent Anti-Allodynic Effects in Mouse Models of Neuropathic Pain&lt;/title&gt;&lt;secondary-title&gt;Front Pharmacol&lt;/secondary-title&gt;&lt;alt-title&gt;Frontiers in pharmacology&lt;/alt-title&gt;&lt;/titles&gt;&lt;periodical&gt;&lt;full-title&gt;Front Pharmacol&lt;/full-title&gt;&lt;abbr-1&gt;Frontiers in pharmacology&lt;/abbr-1&gt;&lt;/periodical&gt;&lt;alt-periodical&gt;&lt;full-title&gt;Front Pharmacol&lt;/full-title&gt;&lt;abbr-1&gt;Frontiers in pharmacology&lt;/abbr-1&gt;&lt;/alt-periodical&gt;&lt;pages&gt;925&lt;/pages&gt;&lt;volume&gt;11&lt;/volume&gt;&lt;edition&gt;2020/07/09&lt;/edition&gt;&lt;keywords&gt;&lt;keyword&gt;allodynia&lt;/keyword&gt;&lt;keyword&gt;chronic pain&lt;/keyword&gt;&lt;keyword&gt;oxaliplatin&lt;/keyword&gt;&lt;keyword&gt;paclitaxel&lt;/keyword&gt;&lt;keyword&gt;spinal cord&lt;/keyword&gt;&lt;/keywords&gt;&lt;dates&gt;&lt;year&gt;2020&lt;/year&gt;&lt;/dates&gt;&lt;isbn&gt;1663-9812 (Print)&amp;#xD;1663-9812&lt;/isbn&gt;&lt;accession-num&gt;32636748&lt;/accession-num&gt;&lt;urls&gt;&lt;/urls&gt;&lt;custom2&gt;PMC7318895&lt;/custom2&gt;&lt;electronic-resource-num&gt;10.3389/fphar.2020.00925&lt;/electronic-resource-num&gt;&lt;remote-database-provider&gt;NLM&lt;/remote-database-provider&gt;&lt;language&gt;eng&lt;/language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[7]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 w14:paraId="64D9C41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highlight w:val="yellow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CAR-T细胞的安全开关：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有研究在CAR-T细胞中导入Gi-DREADD（hM4Di），Clozapine N-Oxide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理后能可逆抑制T细胞活性，避免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研究中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细胞因子风暴的产生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fldChar w:fldCharType="begin">
          <w:fldData xml:space="preserve">PEVuZE5vdGU+PENpdGU+PEF1dGhvcj5CcmFuZHQ8L0F1dGhvcj48WWVhcj4yMDIwPC9ZZWFyPjxS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[8]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 w14:paraId="6517CA30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范例详解</w:t>
      </w:r>
    </w:p>
    <w:p w14:paraId="57ECE737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JCI Insight. 2025 Mar 18.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0D0D0D" w:themeColor="text1" w:themeTint="F2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（PMID: 40100274）</w:t>
      </w:r>
    </w:p>
    <w:p w14:paraId="285BC563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both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山东大学、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</w:rPr>
        <w:t>山东第一医科大学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的实验人员在上述文章中探究了</w:t>
      </w:r>
      <w:r>
        <w:rPr>
          <w:rStyle w:val="7"/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vertAlign w:val="baseline"/>
        </w:rPr>
        <w:t>急性应激如何通过脑-体回路抑制细菌性膀胱炎中的炎症反应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，特别是通过抑制ILC2（2型天然淋巴细胞）的激活来实现抗炎效应。研究发现，急性应激能够激活下丘脑的视旁核（PVN），进而通过下丘脑-垂体-肾上腺轴（HPA轴）释放糖皮质激素，最终抑制膀胱中ILC2细胞的激活，减少炎症因子的产生，从而缓解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小鼠的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细菌性膀胱炎。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AbMole的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Clozapine N-Oxide（CNO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eastAsia="zh-CN"/>
        </w:rPr>
        <w:t>氯氮平N-氧化物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）在这篇文章中作为一种化学遗传学工具，用于激活特定的神经元。具体来说，研究人员通过向小鼠的PVN区域注射AAV-hM3Dq病毒，使得PVN神经元表达hM3Dq受体。随后，通过向小鼠体内注射CNO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Clozapine N-Oxide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，可以选择性地激活这些表达hM3Dq的PVN神经元，从而研究PVN神经元激活对膀胱炎的影响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PEVuZE5vdGU+PENpdGU+PEF1dGhvcj5MaXU8L0F1dGhvcj48WWVhcj4yMDI1PC9ZZWFyPjxSZWNO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[9]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。</w:t>
      </w:r>
    </w:p>
    <w:p w14:paraId="249FA0C7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582035" cy="4734560"/>
            <wp:effectExtent l="0" t="0" r="18415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2035" cy="473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ADE88"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color w:val="FF0000"/>
          <w:sz w:val="24"/>
          <w:szCs w:val="24"/>
          <w:highlight w:val="yellow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4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在UPEC感染期间，通过化学遗传学激活室旁核（PVN）神经元可减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t>轻膀胱炎症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begin">
          <w:fldData xml:space="preserve">PEVuZE5vdGU+PENpdGU+PEF1dGhvcj5MaXU8L0F1dGhvcj48WWVhcj4yMDI1PC9ZZWFyPjxSZWNO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highlight w:val="none"/>
          <w:vertAlign w:val="superscript"/>
          <w:lang w:val="en-US" w:eastAsia="zh-CN" w:bidi="ar-SA"/>
        </w:rPr>
        <w:t>[9]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highlight w:val="none"/>
          <w:lang w:val="en-US" w:eastAsia="zh-CN"/>
        </w:rPr>
        <w:fldChar w:fldCharType="end"/>
      </w:r>
    </w:p>
    <w:p w14:paraId="21D34733">
      <w:pP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</w:p>
    <w:p w14:paraId="7B22202C">
      <w:pP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</w:p>
    <w:p w14:paraId="1D6532F6">
      <w:pP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参考文献及鸣谢</w:t>
      </w:r>
    </w:p>
    <w:p w14:paraId="6BEA03BF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begin"/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O. Keifer, K. Kambara, A. Lau, et al., Chemogenetics a robust approach to pharmacology and gene therapy, Biochemical pharmacology 175 (2020) 113889.</w:t>
      </w:r>
    </w:p>
    <w:p w14:paraId="697AC50F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Deniz Atasoy, Scott M. Sternson, Chemogenetic Tools for Causal Cellular and Neuronal Biology, 98(1) (2018) 391-418.</w:t>
      </w:r>
    </w:p>
    <w:p w14:paraId="5F0B8ACC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D. Zhao, D. Wang, W. Wang, et al., The altered sensitivity of acute stress induced anxiety-related behaviors by modulating insular cortex-paraventricular thalamus-bed nucleus of the stria terminalis neural circuit, Neurobiology of disease 174 (2022) 105890.</w:t>
      </w:r>
    </w:p>
    <w:p w14:paraId="1CBB6FE1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陆敏敏, 肖琴, 罗心为, et al., 丘脑连接核通过内侧内嗅皮层调控空间记忆初步研究, (006) (2024) 046.</w:t>
      </w:r>
    </w:p>
    <w:p w14:paraId="16AF572A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J. Wess, Use of Designer G Protein-Coupled Receptors to Dissect Metabolic Pathways, Trends in endocrinology and metabolism: TEM 27(9) (2016) 600-603.</w:t>
      </w:r>
    </w:p>
    <w:p w14:paraId="72F701CC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Alastair J. Macdonald, Fiona E. Holmes, Craig Beall, et al., Regulation of food intake by astrocytes in the brainstem dorsal vagal complex, 68(6) (2020) 1241-1254.</w:t>
      </w:r>
    </w:p>
    <w:p w14:paraId="15173DCE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[7] F. Saika, S. Matsuzaki, D. Kobayashi, et al., Chemogenetic Regulation of CX3CR1-Expressing Microglia Using Gi-DREADD Exerts Sex-Dependent Anti-Allodynic Effects in Mouse Models of Neuropathic Pain, Frontiers in pharmacology 11 (2020) 925.</w:t>
      </w:r>
    </w:p>
    <w:p w14:paraId="6F7561DF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[8] L. J. B. Brandt, M. B. Barnkob, Y. S. Michaels, et al., Emerging Approaches for Regulation and Control of CAR T Cells: A Mini Review, Frontiers in immunology 11 (2020) 326.</w:t>
      </w:r>
    </w:p>
    <w:p w14:paraId="12588E20">
      <w:pPr>
        <w:pStyle w:val="10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[9] Y. Liu, J. Wang, J. Lin, et al., The brain-body circuit mediates acute stress-induced antiinflammatory reflex in bacterial cystitis by suppressing ILC2 activation, JCI insight 10(9) (2025).</w:t>
      </w:r>
    </w:p>
    <w:p w14:paraId="20DBC3EF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default" w:ascii="Times New Roman" w:hAnsi="Times New Roman" w:eastAsia="微软雅黑" w:cs="Times New Roman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58DB43"/>
    <w:multiLevelType w:val="singleLevel"/>
    <w:tmpl w:val="D158DB4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11F962FD"/>
    <w:multiLevelType w:val="singleLevel"/>
    <w:tmpl w:val="11F962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604&lt;/item&gt;&lt;item&gt;606&lt;/item&gt;&lt;item&gt;607&lt;/item&gt;&lt;item&gt;608&lt;/item&gt;&lt;item&gt;609&lt;/item&gt;&lt;item&gt;610&lt;/item&gt;&lt;item&gt;611&lt;/item&gt;&lt;item&gt;612&lt;/item&gt;&lt;item&gt;613&lt;/item&gt;&lt;/record-ids&gt;&lt;/item&gt;&lt;/Libraries&gt;"/>
  </w:docVars>
  <w:rsids>
    <w:rsidRoot w:val="1794667F"/>
    <w:rsid w:val="086177EB"/>
    <w:rsid w:val="10ED5078"/>
    <w:rsid w:val="1794667F"/>
    <w:rsid w:val="18740F2C"/>
    <w:rsid w:val="19EA30DA"/>
    <w:rsid w:val="1A1D24EF"/>
    <w:rsid w:val="28047DCE"/>
    <w:rsid w:val="355359F9"/>
    <w:rsid w:val="37A60062"/>
    <w:rsid w:val="424C5CAA"/>
    <w:rsid w:val="51224516"/>
    <w:rsid w:val="557936E5"/>
    <w:rsid w:val="609A7B2B"/>
    <w:rsid w:val="667B5148"/>
    <w:rsid w:val="6C030941"/>
    <w:rsid w:val="702B58C5"/>
    <w:rsid w:val="722D0E50"/>
    <w:rsid w:val="747B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10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2366</Words>
  <Characters>4916</Characters>
  <Lines>0</Lines>
  <Paragraphs>0</Paragraphs>
  <TotalTime>198</TotalTime>
  <ScaleCrop>false</ScaleCrop>
  <LinksUpToDate>false</LinksUpToDate>
  <CharactersWithSpaces>5199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2025-07-23T06:21:00Z</dcterms:created>
  <dc:creator>宋听</dc:creator>
  <cp:lastModifiedBy>Tae</cp:lastModifiedBy>
  <dcterms:modified xsi:type="dcterms:W3CDTF">2025-08-25T08:19:25Z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D831D043F6CF45B3B6832C7935073744_13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